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5D" w:rsidRPr="004169CB" w:rsidRDefault="00F5265D" w:rsidP="00F5265D">
      <w:pPr>
        <w:jc w:val="both"/>
        <w:rPr>
          <w:b/>
          <w:sz w:val="26"/>
          <w:szCs w:val="26"/>
        </w:rPr>
      </w:pPr>
      <w:r w:rsidRPr="004169CB">
        <w:rPr>
          <w:b/>
          <w:sz w:val="26"/>
          <w:szCs w:val="26"/>
        </w:rPr>
        <w:t>BỘ GIÁO DỤC &amp; ĐÀO TẠO</w:t>
      </w:r>
      <w:r>
        <w:rPr>
          <w:b/>
          <w:sz w:val="26"/>
          <w:szCs w:val="26"/>
        </w:rPr>
        <w:t xml:space="preserve">            </w:t>
      </w:r>
      <w:r w:rsidRPr="004169CB">
        <w:rPr>
          <w:b/>
          <w:sz w:val="26"/>
          <w:szCs w:val="26"/>
        </w:rPr>
        <w:t xml:space="preserve"> CỘNG HÒA XÃ HỘI CHỦ NGHĨA VIỆT </w:t>
      </w:r>
      <w:smartTag w:uri="urn:schemas-microsoft-com:office:smarttags" w:element="country-region">
        <w:smartTag w:uri="urn:schemas-microsoft-com:office:smarttags" w:element="place">
          <w:r w:rsidRPr="004169CB">
            <w:rPr>
              <w:b/>
              <w:sz w:val="26"/>
              <w:szCs w:val="26"/>
            </w:rPr>
            <w:t>NAM</w:t>
          </w:r>
        </w:smartTag>
      </w:smartTag>
    </w:p>
    <w:p w:rsidR="00F5265D" w:rsidRPr="004169CB" w:rsidRDefault="00F5265D" w:rsidP="00F5265D">
      <w:pPr>
        <w:jc w:val="both"/>
        <w:rPr>
          <w:b/>
          <w:sz w:val="26"/>
          <w:szCs w:val="26"/>
        </w:rPr>
      </w:pPr>
      <w:r w:rsidRPr="004169CB">
        <w:rPr>
          <w:b/>
          <w:sz w:val="26"/>
          <w:szCs w:val="26"/>
        </w:rPr>
        <w:t>TRƯỜNG ĐẠI HỌC DUY TÂN</w:t>
      </w:r>
      <w:r w:rsidRPr="004169CB">
        <w:rPr>
          <w:b/>
          <w:sz w:val="26"/>
          <w:szCs w:val="26"/>
        </w:rPr>
        <w:tab/>
      </w:r>
      <w:r w:rsidRPr="004169CB">
        <w:rPr>
          <w:b/>
          <w:sz w:val="26"/>
          <w:szCs w:val="26"/>
        </w:rPr>
        <w:tab/>
      </w:r>
      <w:r>
        <w:rPr>
          <w:b/>
          <w:sz w:val="26"/>
          <w:szCs w:val="26"/>
        </w:rPr>
        <w:t xml:space="preserve">  </w:t>
      </w:r>
      <w:r w:rsidRPr="004169CB">
        <w:rPr>
          <w:b/>
          <w:sz w:val="26"/>
          <w:szCs w:val="26"/>
        </w:rPr>
        <w:t xml:space="preserve">  Độc Lập – Tự Do – Hạnh Phúc</w:t>
      </w:r>
    </w:p>
    <w:p w:rsidR="00F5265D" w:rsidRPr="001550BB" w:rsidRDefault="00F5265D" w:rsidP="00F5265D">
      <w:pPr>
        <w:jc w:val="both"/>
        <w:rPr>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77470</wp:posOffset>
                </wp:positionV>
                <wp:extent cx="1566545" cy="0"/>
                <wp:effectExtent l="5080" t="7620"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6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1pt" to="411.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"/>
            </w:pict>
          </mc:Fallback>
        </mc:AlternateContent>
      </w: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77470</wp:posOffset>
                </wp:positionV>
                <wp:extent cx="1143000" cy="0"/>
                <wp:effectExtent l="5080" t="7620" r="1397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pt" to="1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"/>
            </w:pict>
          </mc:Fallback>
        </mc:AlternateContent>
      </w:r>
      <w:r w:rsidRPr="001550BB">
        <w:rPr>
          <w:sz w:val="26"/>
          <w:szCs w:val="26"/>
        </w:rPr>
        <w:t xml:space="preserve">     </w:t>
      </w:r>
      <w:r>
        <w:rPr>
          <w:sz w:val="26"/>
          <w:szCs w:val="26"/>
        </w:rPr>
        <w:t xml:space="preserve">    </w:t>
      </w:r>
      <w:r w:rsidRPr="001550BB">
        <w:rPr>
          <w:sz w:val="26"/>
          <w:szCs w:val="26"/>
        </w:rPr>
        <w:t xml:space="preserve">   </w:t>
      </w:r>
    </w:p>
    <w:p w:rsidR="00F5265D" w:rsidRPr="001550BB" w:rsidRDefault="00F5265D" w:rsidP="00F5265D">
      <w:pPr>
        <w:jc w:val="both"/>
        <w:rPr>
          <w:sz w:val="26"/>
          <w:szCs w:val="26"/>
        </w:rPr>
      </w:pPr>
      <w:r>
        <w:rPr>
          <w:sz w:val="26"/>
          <w:szCs w:val="26"/>
        </w:rPr>
        <w:t xml:space="preserve">  </w:t>
      </w:r>
      <w:r w:rsidRPr="001550BB">
        <w:rPr>
          <w:sz w:val="26"/>
          <w:szCs w:val="26"/>
        </w:rPr>
        <w:t xml:space="preserve">Số:  </w:t>
      </w:r>
      <w:r w:rsidR="00B27DB1" w:rsidRPr="00B27DB1">
        <w:rPr>
          <w:i/>
          <w:sz w:val="26"/>
          <w:szCs w:val="26"/>
        </w:rPr>
        <w:t>2427</w:t>
      </w:r>
      <w:r w:rsidRPr="001550BB">
        <w:rPr>
          <w:sz w:val="26"/>
          <w:szCs w:val="26"/>
        </w:rPr>
        <w:t>/QĐ-ĐHDT</w:t>
      </w:r>
      <w:r w:rsidRPr="001550BB">
        <w:rPr>
          <w:sz w:val="26"/>
          <w:szCs w:val="26"/>
        </w:rPr>
        <w:tab/>
      </w:r>
      <w:r w:rsidRPr="001550BB">
        <w:rPr>
          <w:sz w:val="26"/>
          <w:szCs w:val="26"/>
        </w:rPr>
        <w:tab/>
      </w:r>
      <w:r w:rsidRPr="001550BB">
        <w:rPr>
          <w:sz w:val="26"/>
          <w:szCs w:val="26"/>
        </w:rPr>
        <w:tab/>
      </w:r>
      <w:r w:rsidRPr="001550BB">
        <w:rPr>
          <w:i/>
          <w:sz w:val="26"/>
          <w:szCs w:val="26"/>
        </w:rPr>
        <w:t xml:space="preserve">Đà Nẵng, ngày </w:t>
      </w:r>
      <w:r>
        <w:rPr>
          <w:i/>
          <w:sz w:val="26"/>
          <w:szCs w:val="26"/>
        </w:rPr>
        <w:t xml:space="preserve"> </w:t>
      </w:r>
      <w:r w:rsidR="00B27DB1">
        <w:rPr>
          <w:i/>
          <w:sz w:val="26"/>
          <w:szCs w:val="26"/>
        </w:rPr>
        <w:t>05</w:t>
      </w:r>
      <w:r w:rsidRPr="001550BB">
        <w:rPr>
          <w:i/>
          <w:sz w:val="26"/>
          <w:szCs w:val="26"/>
        </w:rPr>
        <w:t xml:space="preserve"> tháng </w:t>
      </w:r>
      <w:r>
        <w:rPr>
          <w:i/>
          <w:sz w:val="26"/>
          <w:szCs w:val="26"/>
        </w:rPr>
        <w:t>09 năm 2015</w:t>
      </w:r>
    </w:p>
    <w:p w:rsidR="00F5265D" w:rsidRDefault="00F5265D" w:rsidP="00F5265D">
      <w:pPr>
        <w:jc w:val="both"/>
        <w:rPr>
          <w:b/>
          <w:sz w:val="32"/>
          <w:szCs w:val="32"/>
        </w:rPr>
      </w:pPr>
    </w:p>
    <w:p w:rsidR="00F5265D" w:rsidRPr="00EE236F" w:rsidRDefault="00F5265D" w:rsidP="00F5265D">
      <w:pPr>
        <w:spacing w:line="360" w:lineRule="auto"/>
        <w:jc w:val="center"/>
        <w:rPr>
          <w:b/>
          <w:sz w:val="36"/>
          <w:szCs w:val="36"/>
        </w:rPr>
      </w:pPr>
      <w:r w:rsidRPr="00EE236F">
        <w:rPr>
          <w:b/>
          <w:sz w:val="36"/>
          <w:szCs w:val="36"/>
        </w:rPr>
        <w:t>QUYẾT ĐỊNH</w:t>
      </w:r>
    </w:p>
    <w:p w:rsidR="00F5265D" w:rsidRPr="00F5265D" w:rsidRDefault="00F5265D" w:rsidP="00F5265D">
      <w:pPr>
        <w:spacing w:line="360" w:lineRule="auto"/>
        <w:ind w:firstLine="720"/>
        <w:jc w:val="both"/>
        <w:rPr>
          <w:b/>
          <w:sz w:val="26"/>
          <w:szCs w:val="26"/>
        </w:rPr>
      </w:pPr>
      <w:r w:rsidRPr="00F5265D">
        <w:rPr>
          <w:b/>
          <w:noProof/>
          <w:sz w:val="26"/>
          <w:szCs w:val="26"/>
        </w:rPr>
        <mc:AlternateContent>
          <mc:Choice Requires="wps">
            <w:drawing>
              <wp:anchor distT="0" distB="0" distL="114300" distR="114300" simplePos="0" relativeHeight="251661312" behindDoc="0" locked="0" layoutInCell="1" allowOverlap="1" wp14:anchorId="43D12154" wp14:editId="48F87EF6">
                <wp:simplePos x="0" y="0"/>
                <wp:positionH relativeFrom="column">
                  <wp:posOffset>1985645</wp:posOffset>
                </wp:positionH>
                <wp:positionV relativeFrom="paragraph">
                  <wp:posOffset>244475</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19.25pt" to="324.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"/>
            </w:pict>
          </mc:Fallback>
        </mc:AlternateContent>
      </w:r>
      <w:r w:rsidRPr="00F5265D">
        <w:rPr>
          <w:b/>
          <w:sz w:val="26"/>
          <w:szCs w:val="26"/>
        </w:rPr>
        <w:t xml:space="preserve">Về việc ban hành Quy định đánh giá kết quả rèn của sinh viên </w:t>
      </w:r>
      <w:r w:rsidR="00CB5ADD">
        <w:rPr>
          <w:b/>
          <w:sz w:val="26"/>
          <w:szCs w:val="26"/>
        </w:rPr>
        <w:t>hệ chính quy</w:t>
      </w:r>
      <w:r w:rsidRPr="00F5265D">
        <w:rPr>
          <w:b/>
          <w:sz w:val="26"/>
          <w:szCs w:val="26"/>
        </w:rPr>
        <w:t xml:space="preserve"> </w:t>
      </w:r>
    </w:p>
    <w:p w:rsidR="00F5265D" w:rsidRDefault="00F5265D" w:rsidP="00F5265D">
      <w:pPr>
        <w:spacing w:line="360" w:lineRule="auto"/>
        <w:jc w:val="center"/>
        <w:rPr>
          <w:b/>
          <w:sz w:val="28"/>
          <w:szCs w:val="28"/>
        </w:rPr>
      </w:pPr>
    </w:p>
    <w:p w:rsidR="00F5265D" w:rsidRPr="00D73BA9" w:rsidRDefault="00F5265D" w:rsidP="00F5265D">
      <w:pPr>
        <w:spacing w:line="360" w:lineRule="auto"/>
        <w:jc w:val="center"/>
        <w:rPr>
          <w:b/>
          <w:sz w:val="28"/>
          <w:szCs w:val="28"/>
        </w:rPr>
      </w:pPr>
      <w:r w:rsidRPr="00D73BA9">
        <w:rPr>
          <w:b/>
          <w:sz w:val="28"/>
          <w:szCs w:val="28"/>
        </w:rPr>
        <w:t>HIỆU TRƯỞNG TRƯỜNG ĐẠI HỌC DUY TÂN</w:t>
      </w:r>
    </w:p>
    <w:p w:rsidR="00F5265D" w:rsidRPr="00F87D0D" w:rsidRDefault="00F5265D" w:rsidP="00F5265D">
      <w:pPr>
        <w:spacing w:line="360" w:lineRule="auto"/>
        <w:ind w:left="360" w:firstLine="360"/>
        <w:jc w:val="both"/>
        <w:rPr>
          <w:sz w:val="26"/>
          <w:szCs w:val="26"/>
          <w:lang w:val="vi-VN"/>
        </w:rPr>
      </w:pPr>
      <w:r w:rsidRPr="00F87D0D">
        <w:rPr>
          <w:sz w:val="26"/>
          <w:szCs w:val="26"/>
          <w:lang w:val="vi-VN"/>
        </w:rPr>
        <w:t>Căn cứ Quyết định số 666/TTg, ngày 11/11/1994 của Thủ tướng Chính phủ về việc thành lập Trường Đại học Duy Tân;</w:t>
      </w:r>
    </w:p>
    <w:p w:rsidR="00F5265D" w:rsidRPr="00F87D0D" w:rsidRDefault="00F5265D" w:rsidP="00F5265D">
      <w:pPr>
        <w:spacing w:line="360" w:lineRule="auto"/>
        <w:ind w:left="360" w:firstLine="360"/>
        <w:jc w:val="both"/>
        <w:rPr>
          <w:sz w:val="26"/>
          <w:szCs w:val="26"/>
          <w:lang w:val="vi-VN"/>
        </w:rPr>
      </w:pPr>
      <w:r w:rsidRPr="00F87D0D">
        <w:rPr>
          <w:sz w:val="26"/>
          <w:szCs w:val="26"/>
          <w:lang w:val="vi-VN"/>
        </w:rPr>
        <w:t>Căn cứ Quyết định số 1877/QĐ-BGDĐT</w:t>
      </w:r>
      <w:r>
        <w:rPr>
          <w:sz w:val="26"/>
          <w:szCs w:val="26"/>
          <w:lang w:val="vi-VN"/>
        </w:rPr>
        <w:t xml:space="preserve"> ngày 18/5/2012 của Bộ trưởng Bộ giáo dục và Đào tạo</w:t>
      </w:r>
      <w:r w:rsidRPr="00B24831">
        <w:rPr>
          <w:sz w:val="26"/>
          <w:szCs w:val="26"/>
          <w:lang w:val="vi-VN"/>
        </w:rPr>
        <w:t xml:space="preserve"> về việc công nhận Quyền Hiệu trưởng trường Đại học Duy Tân</w:t>
      </w:r>
      <w:r>
        <w:rPr>
          <w:sz w:val="26"/>
          <w:szCs w:val="26"/>
          <w:lang w:val="vi-VN"/>
        </w:rPr>
        <w:t>;</w:t>
      </w:r>
    </w:p>
    <w:p w:rsidR="00F5265D" w:rsidRPr="00F87D0D" w:rsidRDefault="00F5265D" w:rsidP="00F5265D">
      <w:pPr>
        <w:spacing w:line="360" w:lineRule="auto"/>
        <w:ind w:left="360" w:firstLine="360"/>
        <w:jc w:val="both"/>
        <w:rPr>
          <w:sz w:val="26"/>
          <w:szCs w:val="26"/>
          <w:lang w:val="vi-VN"/>
        </w:rPr>
      </w:pPr>
      <w:r w:rsidRPr="00F87D0D">
        <w:rPr>
          <w:sz w:val="26"/>
          <w:szCs w:val="26"/>
          <w:lang w:val="vi-VN"/>
        </w:rPr>
        <w:t xml:space="preserve">Căn cứ </w:t>
      </w:r>
      <w:r>
        <w:rPr>
          <w:sz w:val="26"/>
          <w:szCs w:val="26"/>
        </w:rPr>
        <w:t>Thông tư số 16/2015/TT-BGDĐT ngày 12/08/2015 của Bộ Giáo dục và Đào tạo về việc ban thành Quy chế đánh giá kết quả rèn luyện của người học được đào tạo trình độ đại học hệ chính quy;</w:t>
      </w:r>
    </w:p>
    <w:p w:rsidR="00F5265D" w:rsidRPr="00CA73D0" w:rsidRDefault="00F5265D" w:rsidP="00F5265D">
      <w:pPr>
        <w:spacing w:line="360" w:lineRule="auto"/>
        <w:ind w:left="360" w:firstLine="360"/>
        <w:jc w:val="both"/>
        <w:rPr>
          <w:sz w:val="26"/>
          <w:szCs w:val="26"/>
          <w:lang w:val="vi-VN"/>
        </w:rPr>
      </w:pPr>
      <w:r>
        <w:rPr>
          <w:sz w:val="26"/>
          <w:szCs w:val="26"/>
        </w:rPr>
        <w:t>Theo đề nghị của ông Trưởng phòng Công tác học sinh, sinh viên.</w:t>
      </w:r>
    </w:p>
    <w:p w:rsidR="00F5265D" w:rsidRPr="001550BB" w:rsidRDefault="00F5265D" w:rsidP="00F5265D">
      <w:pPr>
        <w:spacing w:line="360" w:lineRule="auto"/>
        <w:ind w:left="360"/>
        <w:jc w:val="center"/>
        <w:rPr>
          <w:b/>
          <w:sz w:val="32"/>
          <w:szCs w:val="32"/>
        </w:rPr>
      </w:pPr>
      <w:r w:rsidRPr="001550BB">
        <w:rPr>
          <w:b/>
          <w:sz w:val="32"/>
          <w:szCs w:val="32"/>
        </w:rPr>
        <w:t>QUYẾT ĐỊNH</w:t>
      </w:r>
      <w:r>
        <w:rPr>
          <w:b/>
          <w:sz w:val="32"/>
          <w:szCs w:val="32"/>
        </w:rPr>
        <w:t>:</w:t>
      </w:r>
    </w:p>
    <w:p w:rsidR="00F9610F" w:rsidRPr="00D02FD3" w:rsidRDefault="00F5265D" w:rsidP="00F9610F">
      <w:pPr>
        <w:spacing w:line="360" w:lineRule="auto"/>
        <w:ind w:left="360" w:firstLine="360"/>
        <w:jc w:val="both"/>
        <w:rPr>
          <w:sz w:val="26"/>
          <w:szCs w:val="26"/>
        </w:rPr>
      </w:pPr>
      <w:r>
        <w:rPr>
          <w:b/>
          <w:sz w:val="26"/>
          <w:szCs w:val="26"/>
        </w:rPr>
        <w:t xml:space="preserve">Điều 1. </w:t>
      </w:r>
      <w:r w:rsidR="005C6149">
        <w:rPr>
          <w:sz w:val="26"/>
          <w:szCs w:val="26"/>
        </w:rPr>
        <w:t>Ban hành kèm theo Quy định</w:t>
      </w:r>
      <w:r w:rsidR="00F9610F" w:rsidRPr="00D02FD3">
        <w:rPr>
          <w:sz w:val="26"/>
          <w:szCs w:val="26"/>
        </w:rPr>
        <w:t xml:space="preserve"> đánh giá kết quả rèn luyện của sinh viên hệ chính quy.</w:t>
      </w:r>
    </w:p>
    <w:p w:rsidR="00F9610F" w:rsidRDefault="00F9610F" w:rsidP="00F9610F">
      <w:pPr>
        <w:spacing w:line="360" w:lineRule="auto"/>
        <w:ind w:left="360" w:firstLine="360"/>
        <w:jc w:val="both"/>
        <w:rPr>
          <w:b/>
          <w:sz w:val="26"/>
          <w:szCs w:val="26"/>
        </w:rPr>
      </w:pPr>
      <w:r>
        <w:rPr>
          <w:b/>
          <w:sz w:val="26"/>
          <w:szCs w:val="26"/>
        </w:rPr>
        <w:t xml:space="preserve">Điều 2. </w:t>
      </w:r>
      <w:r w:rsidRPr="00D02FD3">
        <w:rPr>
          <w:sz w:val="26"/>
          <w:szCs w:val="26"/>
        </w:rPr>
        <w:t>Quyết định này có hiệu lực kể từ ngày ký và thay thế cho Quyết định số 2528/QĐ-ĐHDT ngày 29 tháng 10 năm 2013.</w:t>
      </w:r>
    </w:p>
    <w:p w:rsidR="00F9610F" w:rsidRPr="00D02FD3" w:rsidRDefault="00F9610F" w:rsidP="00F9610F">
      <w:pPr>
        <w:spacing w:line="360" w:lineRule="auto"/>
        <w:ind w:left="360" w:firstLine="360"/>
        <w:jc w:val="both"/>
        <w:rPr>
          <w:sz w:val="26"/>
          <w:szCs w:val="26"/>
        </w:rPr>
      </w:pPr>
      <w:r>
        <w:rPr>
          <w:b/>
          <w:sz w:val="26"/>
          <w:szCs w:val="26"/>
        </w:rPr>
        <w:t xml:space="preserve">Điều 3. </w:t>
      </w:r>
      <w:r w:rsidRPr="00D02FD3">
        <w:rPr>
          <w:sz w:val="26"/>
          <w:szCs w:val="26"/>
        </w:rPr>
        <w:t xml:space="preserve">Phòng Công tác </w:t>
      </w:r>
      <w:r w:rsidR="00D02FD3" w:rsidRPr="00D02FD3">
        <w:rPr>
          <w:sz w:val="26"/>
          <w:szCs w:val="26"/>
        </w:rPr>
        <w:t>HSSV, Phòng Đào tạo ĐH&amp;SĐH, các khoa và các đơn vị có liên  chịu trách nhiệm thi hành quyết định này./.</w:t>
      </w:r>
    </w:p>
    <w:p w:rsidR="00F5265D" w:rsidRPr="001550BB" w:rsidRDefault="00F5265D" w:rsidP="00D02FD3">
      <w:pPr>
        <w:spacing w:line="360" w:lineRule="auto"/>
        <w:ind w:left="360" w:firstLine="360"/>
        <w:jc w:val="both"/>
        <w:rPr>
          <w:sz w:val="26"/>
          <w:szCs w:val="26"/>
        </w:rPr>
      </w:pPr>
      <w:r>
        <w:rPr>
          <w:sz w:val="26"/>
          <w:szCs w:val="26"/>
        </w:rPr>
        <w:tab/>
      </w:r>
    </w:p>
    <w:p w:rsidR="00F5265D" w:rsidRPr="00D16BEC" w:rsidRDefault="00F5265D" w:rsidP="00F5265D">
      <w:pPr>
        <w:jc w:val="both"/>
        <w:rPr>
          <w:b/>
          <w:sz w:val="26"/>
          <w:szCs w:val="26"/>
        </w:rPr>
      </w:pPr>
      <w:r>
        <w:rPr>
          <w:sz w:val="26"/>
          <w:szCs w:val="26"/>
        </w:rPr>
        <w:t xml:space="preserve">                                                                                               </w:t>
      </w:r>
      <w:r w:rsidR="00CB5ADD">
        <w:rPr>
          <w:sz w:val="26"/>
          <w:szCs w:val="26"/>
        </w:rPr>
        <w:t xml:space="preserve">   </w:t>
      </w:r>
      <w:r w:rsidR="00B27DB1" w:rsidRPr="00B27DB1">
        <w:rPr>
          <w:b/>
          <w:sz w:val="26"/>
          <w:szCs w:val="26"/>
        </w:rPr>
        <w:t>KT</w:t>
      </w:r>
      <w:r w:rsidR="00B27DB1">
        <w:rPr>
          <w:sz w:val="26"/>
          <w:szCs w:val="26"/>
        </w:rPr>
        <w:t xml:space="preserve">. </w:t>
      </w:r>
      <w:r w:rsidRPr="00D16BEC">
        <w:rPr>
          <w:b/>
          <w:sz w:val="26"/>
          <w:szCs w:val="26"/>
        </w:rPr>
        <w:t>HIỆU TRƯỞNG</w:t>
      </w:r>
    </w:p>
    <w:p w:rsidR="00F5265D" w:rsidRPr="00D73BA9" w:rsidRDefault="00F5265D" w:rsidP="00F5265D">
      <w:pPr>
        <w:ind w:left="360"/>
        <w:jc w:val="both"/>
        <w:rPr>
          <w:b/>
          <w:sz w:val="20"/>
          <w:szCs w:val="20"/>
        </w:rPr>
      </w:pPr>
      <w:r w:rsidRPr="00D73BA9">
        <w:rPr>
          <w:b/>
          <w:sz w:val="20"/>
          <w:szCs w:val="20"/>
        </w:rPr>
        <w:t>Nơi nhận:</w:t>
      </w:r>
    </w:p>
    <w:p w:rsidR="00F5265D" w:rsidRDefault="00F5265D" w:rsidP="00F5265D">
      <w:pPr>
        <w:numPr>
          <w:ilvl w:val="0"/>
          <w:numId w:val="1"/>
        </w:numPr>
        <w:jc w:val="both"/>
        <w:rPr>
          <w:i/>
          <w:sz w:val="20"/>
          <w:szCs w:val="20"/>
        </w:rPr>
      </w:pPr>
      <w:r w:rsidRPr="00D73BA9">
        <w:rPr>
          <w:i/>
          <w:sz w:val="20"/>
          <w:szCs w:val="20"/>
        </w:rPr>
        <w:t xml:space="preserve">Như điều </w:t>
      </w:r>
      <w:r w:rsidR="00D02FD3">
        <w:rPr>
          <w:i/>
          <w:sz w:val="20"/>
          <w:szCs w:val="20"/>
        </w:rPr>
        <w:t>3</w:t>
      </w:r>
      <w:r w:rsidRPr="00D73BA9">
        <w:rPr>
          <w:i/>
          <w:sz w:val="20"/>
          <w:szCs w:val="20"/>
        </w:rPr>
        <w:t>;</w:t>
      </w:r>
    </w:p>
    <w:p w:rsidR="00D02FD3" w:rsidRDefault="00D02FD3" w:rsidP="00F5265D">
      <w:pPr>
        <w:numPr>
          <w:ilvl w:val="0"/>
          <w:numId w:val="1"/>
        </w:numPr>
        <w:jc w:val="both"/>
        <w:rPr>
          <w:i/>
          <w:sz w:val="20"/>
          <w:szCs w:val="20"/>
        </w:rPr>
      </w:pPr>
      <w:r>
        <w:rPr>
          <w:i/>
          <w:sz w:val="20"/>
          <w:szCs w:val="20"/>
        </w:rPr>
        <w:t>BGD&amp;ĐT;</w:t>
      </w:r>
      <w:r w:rsidR="00B27DB1">
        <w:rPr>
          <w:i/>
          <w:sz w:val="20"/>
          <w:szCs w:val="20"/>
        </w:rPr>
        <w:tab/>
      </w:r>
      <w:r w:rsidR="00B27DB1">
        <w:rPr>
          <w:i/>
          <w:sz w:val="20"/>
          <w:szCs w:val="20"/>
        </w:rPr>
        <w:tab/>
      </w:r>
      <w:r w:rsidR="00B27DB1">
        <w:rPr>
          <w:i/>
          <w:sz w:val="20"/>
          <w:szCs w:val="20"/>
        </w:rPr>
        <w:tab/>
      </w:r>
      <w:r w:rsidR="00B27DB1">
        <w:rPr>
          <w:i/>
          <w:sz w:val="20"/>
          <w:szCs w:val="20"/>
        </w:rPr>
        <w:tab/>
      </w:r>
      <w:r w:rsidR="00B27DB1">
        <w:rPr>
          <w:i/>
          <w:sz w:val="20"/>
          <w:szCs w:val="20"/>
        </w:rPr>
        <w:tab/>
      </w:r>
      <w:r w:rsidR="00B27DB1">
        <w:rPr>
          <w:i/>
          <w:sz w:val="20"/>
          <w:szCs w:val="20"/>
        </w:rPr>
        <w:tab/>
      </w:r>
      <w:r w:rsidR="00B27DB1">
        <w:rPr>
          <w:i/>
          <w:sz w:val="20"/>
          <w:szCs w:val="20"/>
        </w:rPr>
        <w:tab/>
      </w:r>
      <w:r w:rsidR="00B27DB1">
        <w:rPr>
          <w:i/>
          <w:sz w:val="20"/>
          <w:szCs w:val="20"/>
        </w:rPr>
        <w:tab/>
        <w:t>Đã ký</w:t>
      </w:r>
    </w:p>
    <w:p w:rsidR="00D02FD3" w:rsidRPr="00D73BA9" w:rsidRDefault="00D02FD3" w:rsidP="00F5265D">
      <w:pPr>
        <w:numPr>
          <w:ilvl w:val="0"/>
          <w:numId w:val="1"/>
        </w:numPr>
        <w:jc w:val="both"/>
        <w:rPr>
          <w:i/>
          <w:sz w:val="20"/>
          <w:szCs w:val="20"/>
        </w:rPr>
      </w:pPr>
      <w:r>
        <w:rPr>
          <w:i/>
          <w:sz w:val="20"/>
          <w:szCs w:val="20"/>
        </w:rPr>
        <w:t>BGH;</w:t>
      </w:r>
    </w:p>
    <w:p w:rsidR="00F5265D" w:rsidRDefault="00F5265D" w:rsidP="00F5265D">
      <w:pPr>
        <w:numPr>
          <w:ilvl w:val="0"/>
          <w:numId w:val="1"/>
        </w:numPr>
        <w:jc w:val="both"/>
        <w:rPr>
          <w:sz w:val="26"/>
          <w:szCs w:val="26"/>
        </w:rPr>
      </w:pPr>
      <w:r w:rsidRPr="00D73BA9">
        <w:rPr>
          <w:i/>
          <w:sz w:val="20"/>
          <w:szCs w:val="20"/>
        </w:rPr>
        <w:t>Lưu VP; P.CT HSSV</w:t>
      </w:r>
      <w:r w:rsidR="00D02FD3">
        <w:rPr>
          <w:sz w:val="20"/>
          <w:szCs w:val="20"/>
        </w:rPr>
        <w:t>.</w:t>
      </w:r>
      <w:r w:rsidR="00B27DB1">
        <w:rPr>
          <w:sz w:val="20"/>
          <w:szCs w:val="20"/>
        </w:rPr>
        <w:tab/>
      </w:r>
      <w:r w:rsidR="00B27DB1">
        <w:rPr>
          <w:sz w:val="20"/>
          <w:szCs w:val="20"/>
        </w:rPr>
        <w:tab/>
      </w:r>
      <w:r w:rsidR="00B27DB1">
        <w:rPr>
          <w:sz w:val="20"/>
          <w:szCs w:val="20"/>
        </w:rPr>
        <w:tab/>
      </w:r>
      <w:r w:rsidR="00B27DB1">
        <w:rPr>
          <w:sz w:val="20"/>
          <w:szCs w:val="20"/>
        </w:rPr>
        <w:tab/>
      </w:r>
      <w:r w:rsidR="00B27DB1">
        <w:rPr>
          <w:sz w:val="20"/>
          <w:szCs w:val="20"/>
        </w:rPr>
        <w:tab/>
      </w:r>
      <w:r w:rsidR="00B27DB1">
        <w:rPr>
          <w:sz w:val="20"/>
          <w:szCs w:val="20"/>
        </w:rPr>
        <w:tab/>
      </w:r>
      <w:r w:rsidR="00B27DB1" w:rsidRPr="00B27DB1">
        <w:rPr>
          <w:b/>
          <w:sz w:val="26"/>
          <w:szCs w:val="26"/>
        </w:rPr>
        <w:t>PHÓ HIỆU TRƯỞNG</w:t>
      </w:r>
    </w:p>
    <w:p w:rsidR="00B27DB1" w:rsidRPr="00B27DB1" w:rsidRDefault="00B27DB1" w:rsidP="00B27DB1">
      <w:pPr>
        <w:ind w:left="6480"/>
        <w:jc w:val="both"/>
        <w:rPr>
          <w:sz w:val="26"/>
          <w:szCs w:val="26"/>
        </w:rPr>
      </w:pPr>
      <w:r w:rsidRPr="00B27DB1">
        <w:rPr>
          <w:sz w:val="26"/>
          <w:szCs w:val="26"/>
        </w:rPr>
        <w:t>TS.Nguyễn Hữu Phú</w:t>
      </w:r>
    </w:p>
    <w:p w:rsidR="00C14C16" w:rsidRDefault="00B27DB1">
      <w:bookmarkStart w:id="0" w:name="_GoBack"/>
      <w:bookmarkEnd w:id="0"/>
    </w:p>
    <w:sectPr w:rsidR="00C14C16" w:rsidSect="003F117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7DE"/>
    <w:multiLevelType w:val="hybridMultilevel"/>
    <w:tmpl w:val="97C04AC8"/>
    <w:lvl w:ilvl="0" w:tplc="BA54C8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5D"/>
    <w:rsid w:val="000D774C"/>
    <w:rsid w:val="005C6149"/>
    <w:rsid w:val="00B27DB1"/>
    <w:rsid w:val="00CB5ADD"/>
    <w:rsid w:val="00CB5B9E"/>
    <w:rsid w:val="00D02FD3"/>
    <w:rsid w:val="00F5265D"/>
    <w:rsid w:val="00F9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dcterms:created xsi:type="dcterms:W3CDTF">2015-09-04T06:22:00Z</dcterms:created>
  <dcterms:modified xsi:type="dcterms:W3CDTF">2015-09-17T06:22:00Z</dcterms:modified>
</cp:coreProperties>
</file>