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053" w:rsidRDefault="00822053" w:rsidP="00822053">
      <w:pPr>
        <w:tabs>
          <w:tab w:val="center" w:pos="1800"/>
          <w:tab w:val="center" w:pos="6480"/>
        </w:tabs>
        <w:rPr>
          <w:b/>
          <w:sz w:val="24"/>
        </w:rPr>
      </w:pPr>
      <w:r>
        <w:rPr>
          <w:b/>
          <w:sz w:val="24"/>
        </w:rPr>
        <w:tab/>
      </w:r>
      <w:r w:rsidRPr="002608A7">
        <w:rPr>
          <w:sz w:val="24"/>
        </w:rPr>
        <w:t>TRƯỜNG ĐẠI HỌC DUY TÂN</w:t>
      </w:r>
      <w:r>
        <w:rPr>
          <w:b/>
          <w:sz w:val="24"/>
        </w:rPr>
        <w:tab/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sz w:val="24"/>
            </w:rPr>
            <w:t>NAM</w:t>
          </w:r>
        </w:smartTag>
      </w:smartTag>
    </w:p>
    <w:p w:rsidR="00822053" w:rsidRDefault="00822053" w:rsidP="00822053">
      <w:pPr>
        <w:tabs>
          <w:tab w:val="center" w:pos="1800"/>
          <w:tab w:val="center" w:pos="6480"/>
        </w:tabs>
        <w:rPr>
          <w:sz w:val="24"/>
        </w:rPr>
      </w:pPr>
      <w:r>
        <w:rPr>
          <w:b/>
          <w:sz w:val="24"/>
        </w:rPr>
        <w:tab/>
        <w:t>PHÒNG CÔNG TÁC HSSV</w:t>
      </w:r>
      <w:r>
        <w:rPr>
          <w:b/>
          <w:sz w:val="24"/>
        </w:rPr>
        <w:tab/>
      </w:r>
      <w:r w:rsidRPr="002A7E36">
        <w:rPr>
          <w:b/>
          <w:sz w:val="24"/>
        </w:rPr>
        <w:t>Độc lập - Tự do - Hạnh phúc</w:t>
      </w:r>
    </w:p>
    <w:p w:rsidR="00822053" w:rsidRDefault="00822053" w:rsidP="00822053">
      <w:pPr>
        <w:tabs>
          <w:tab w:val="center" w:pos="1800"/>
          <w:tab w:val="center" w:pos="6480"/>
        </w:tabs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67pt;margin-top:5.4pt;width:113.25pt;height:0;z-index:251660288" o:connectortype="straight"/>
        </w:pict>
      </w:r>
      <w:r>
        <w:rPr>
          <w:noProof/>
          <w:sz w:val="24"/>
        </w:rPr>
        <w:pict>
          <v:shape id="_x0000_s1027" type="#_x0000_t32" style="position:absolute;margin-left:23.25pt;margin-top:5.4pt;width:113.25pt;height:0;z-index:251661312" o:connectortype="straight"/>
        </w:pict>
      </w:r>
      <w:r>
        <w:rPr>
          <w:sz w:val="24"/>
        </w:rPr>
        <w:tab/>
      </w:r>
      <w:r>
        <w:rPr>
          <w:sz w:val="24"/>
        </w:rPr>
        <w:tab/>
      </w:r>
    </w:p>
    <w:p w:rsidR="00822053" w:rsidRDefault="00822053" w:rsidP="00822053">
      <w:pPr>
        <w:tabs>
          <w:tab w:val="center" w:pos="1800"/>
          <w:tab w:val="left" w:pos="4590"/>
          <w:tab w:val="left" w:pos="5220"/>
          <w:tab w:val="right" w:pos="9288"/>
        </w:tabs>
        <w:rPr>
          <w:i/>
          <w:sz w:val="26"/>
          <w:szCs w:val="26"/>
        </w:rPr>
      </w:pPr>
      <w:r>
        <w:rPr>
          <w:sz w:val="24"/>
        </w:rPr>
        <w:tab/>
        <w:t>Số :   14.3 /TB-HSSV</w:t>
      </w:r>
      <w:r>
        <w:rPr>
          <w:sz w:val="24"/>
        </w:rPr>
        <w:tab/>
      </w:r>
      <w:r>
        <w:rPr>
          <w:i/>
          <w:sz w:val="26"/>
          <w:szCs w:val="26"/>
        </w:rPr>
        <w:t>Đà Nẵng, ngày 09 tháng 11 năm 2013</w:t>
      </w:r>
    </w:p>
    <w:p w:rsidR="00822053" w:rsidRDefault="00822053" w:rsidP="00822053">
      <w:pPr>
        <w:tabs>
          <w:tab w:val="center" w:pos="1800"/>
          <w:tab w:val="center" w:pos="6480"/>
          <w:tab w:val="right" w:pos="9288"/>
        </w:tabs>
        <w:rPr>
          <w:i/>
          <w:sz w:val="26"/>
          <w:szCs w:val="26"/>
        </w:rPr>
      </w:pPr>
    </w:p>
    <w:p w:rsidR="00822053" w:rsidRPr="009C1430" w:rsidRDefault="00822053" w:rsidP="00822053">
      <w:pPr>
        <w:tabs>
          <w:tab w:val="left" w:pos="2160"/>
          <w:tab w:val="left" w:pos="3600"/>
        </w:tabs>
        <w:jc w:val="center"/>
        <w:rPr>
          <w:b/>
          <w:szCs w:val="26"/>
        </w:rPr>
      </w:pPr>
      <w:r w:rsidRPr="009C1430">
        <w:rPr>
          <w:b/>
          <w:szCs w:val="26"/>
        </w:rPr>
        <w:t>THÔNG BÁO</w:t>
      </w:r>
    </w:p>
    <w:p w:rsidR="00822053" w:rsidRPr="001B1697" w:rsidRDefault="00822053" w:rsidP="00822053">
      <w:pPr>
        <w:tabs>
          <w:tab w:val="left" w:pos="2160"/>
          <w:tab w:val="left" w:pos="3600"/>
        </w:tabs>
        <w:jc w:val="center"/>
        <w:rPr>
          <w:b/>
          <w:szCs w:val="26"/>
        </w:rPr>
      </w:pPr>
      <w:r w:rsidRPr="001B1697">
        <w:rPr>
          <w:b/>
          <w:szCs w:val="26"/>
        </w:rPr>
        <w:t xml:space="preserve">Về việc </w:t>
      </w:r>
      <w:r>
        <w:rPr>
          <w:b/>
          <w:szCs w:val="26"/>
        </w:rPr>
        <w:t>cho sinh viên nghỉ học để tránh bão</w:t>
      </w:r>
    </w:p>
    <w:p w:rsidR="00822053" w:rsidRPr="001B1697" w:rsidRDefault="00822053" w:rsidP="00822053">
      <w:pPr>
        <w:tabs>
          <w:tab w:val="left" w:pos="1080"/>
          <w:tab w:val="left" w:pos="2340"/>
          <w:tab w:val="left" w:pos="2520"/>
        </w:tabs>
        <w:rPr>
          <w:szCs w:val="26"/>
        </w:rPr>
      </w:pPr>
      <w:r>
        <w:rPr>
          <w:noProof/>
          <w:szCs w:val="26"/>
        </w:rPr>
        <w:pict>
          <v:shape id="_x0000_s1028" type="#_x0000_t32" style="position:absolute;margin-left:160.5pt;margin-top:3.4pt;width:146.25pt;height:0;z-index:251662336" o:connectortype="straight"/>
        </w:pict>
      </w:r>
      <w:r w:rsidRPr="001B1697">
        <w:rPr>
          <w:szCs w:val="26"/>
        </w:rPr>
        <w:tab/>
      </w:r>
    </w:p>
    <w:p w:rsidR="00822053" w:rsidRPr="00822053" w:rsidRDefault="00822053" w:rsidP="00822053">
      <w:pPr>
        <w:tabs>
          <w:tab w:val="left" w:pos="1080"/>
          <w:tab w:val="left" w:pos="2340"/>
          <w:tab w:val="left" w:pos="2520"/>
        </w:tabs>
      </w:pPr>
      <w:r w:rsidRPr="00822053">
        <w:t xml:space="preserve">  </w:t>
      </w:r>
      <w:r w:rsidRPr="00822053">
        <w:rPr>
          <w:u w:val="single"/>
        </w:rPr>
        <w:t>Kính gửi</w:t>
      </w:r>
      <w:r w:rsidRPr="00822053">
        <w:t xml:space="preserve"> :  - </w:t>
      </w:r>
      <w:r w:rsidR="00CA4A6F">
        <w:t xml:space="preserve"> </w:t>
      </w:r>
      <w:r w:rsidRPr="00822053">
        <w:t xml:space="preserve">Ban cán sự các lớp   </w:t>
      </w:r>
    </w:p>
    <w:p w:rsidR="00822053" w:rsidRPr="00822053" w:rsidRDefault="00822053" w:rsidP="00822053">
      <w:pPr>
        <w:tabs>
          <w:tab w:val="left" w:pos="1080"/>
          <w:tab w:val="left" w:pos="2340"/>
          <w:tab w:val="left" w:pos="2520"/>
        </w:tabs>
      </w:pPr>
      <w:r w:rsidRPr="00822053">
        <w:t xml:space="preserve">                     - Sinh viên toàn trường</w:t>
      </w:r>
    </w:p>
    <w:p w:rsidR="00822053" w:rsidRPr="00822053" w:rsidRDefault="00822053" w:rsidP="00822053">
      <w:pPr>
        <w:ind w:firstLine="720"/>
      </w:pPr>
    </w:p>
    <w:p w:rsidR="00822053" w:rsidRPr="00822053" w:rsidRDefault="00822053" w:rsidP="00822053">
      <w:pPr>
        <w:pStyle w:val="ListParagraph"/>
        <w:spacing w:line="312" w:lineRule="auto"/>
        <w:ind w:left="0" w:firstLine="720"/>
        <w:jc w:val="both"/>
      </w:pPr>
      <w:r w:rsidRPr="00822053">
        <w:t>Thực hiện chỉ đạo của Ban Giám hiệu trường ĐH Duy Tân và Theo thông báo của Phòng Đào Tạo ĐH &amp; Sau ĐH ngày 09 tháng 11 năm 2013.</w:t>
      </w:r>
    </w:p>
    <w:p w:rsidR="00822053" w:rsidRPr="00822053" w:rsidRDefault="00822053" w:rsidP="00822053">
      <w:pPr>
        <w:pStyle w:val="ListParagraph"/>
        <w:spacing w:line="312" w:lineRule="auto"/>
        <w:ind w:left="0" w:firstLine="720"/>
        <w:jc w:val="both"/>
      </w:pPr>
      <w:r w:rsidRPr="00822053">
        <w:t>Các lớp trong toàn trường được nghỉ học cụ thể như sau:</w:t>
      </w:r>
    </w:p>
    <w:p w:rsidR="00822053" w:rsidRPr="00822053" w:rsidRDefault="00822053" w:rsidP="00822053">
      <w:pPr>
        <w:numPr>
          <w:ilvl w:val="0"/>
          <w:numId w:val="1"/>
        </w:numPr>
        <w:spacing w:line="360" w:lineRule="auto"/>
        <w:jc w:val="both"/>
        <w:rPr>
          <w:lang w:val="vi-VN"/>
        </w:rPr>
      </w:pPr>
      <w:r w:rsidRPr="00822053">
        <w:rPr>
          <w:lang w:val="vi-VN"/>
        </w:rPr>
        <w:t xml:space="preserve">Từ chiều ngày thứ 7 (09-11-2013) đến hết ngày thứ 2 (11-11-2013): Tất cả các cơ sở nghỉ học. </w:t>
      </w:r>
    </w:p>
    <w:p w:rsidR="00822053" w:rsidRPr="00822053" w:rsidRDefault="00822053" w:rsidP="00822053">
      <w:pPr>
        <w:numPr>
          <w:ilvl w:val="0"/>
          <w:numId w:val="1"/>
        </w:numPr>
        <w:spacing w:line="360" w:lineRule="auto"/>
        <w:jc w:val="both"/>
        <w:rPr>
          <w:lang w:val="vi-VN"/>
        </w:rPr>
      </w:pPr>
      <w:r w:rsidRPr="00822053">
        <w:rPr>
          <w:lang w:val="vi-VN"/>
        </w:rPr>
        <w:t>Sáng ngày thứ 3 (12-11-2013) trở đi tất cả các cơ sở học bình thường.</w:t>
      </w:r>
    </w:p>
    <w:p w:rsidR="00822053" w:rsidRPr="00822053" w:rsidRDefault="00822053" w:rsidP="00822053">
      <w:pPr>
        <w:tabs>
          <w:tab w:val="center" w:pos="6840"/>
        </w:tabs>
        <w:spacing w:line="360" w:lineRule="auto"/>
        <w:ind w:firstLine="720"/>
        <w:jc w:val="both"/>
      </w:pPr>
      <w:r w:rsidRPr="00822053">
        <w:t xml:space="preserve">Nay Phòng Công tác HSSV thông báo cho sinh viên toàn trường được biết và chủ động có phương án phòng chống bão tại nơi lưu trú của mình. </w:t>
      </w:r>
    </w:p>
    <w:p w:rsidR="00822053" w:rsidRDefault="00822053" w:rsidP="00822053">
      <w:pPr>
        <w:tabs>
          <w:tab w:val="center" w:pos="6840"/>
        </w:tabs>
        <w:spacing w:line="360" w:lineRule="auto"/>
        <w:ind w:firstLine="720"/>
        <w:jc w:val="both"/>
        <w:rPr>
          <w:highlight w:val="yellow"/>
        </w:rPr>
      </w:pPr>
      <w:r w:rsidRPr="00822053">
        <w:rPr>
          <w:highlight w:val="yellow"/>
        </w:rPr>
        <w:t>Trường hợp sinh viên không có nơi an toàn để di dời tránh bão th</w:t>
      </w:r>
      <w:r>
        <w:rPr>
          <w:highlight w:val="yellow"/>
        </w:rPr>
        <w:t>ì</w:t>
      </w:r>
      <w:r w:rsidRPr="00822053">
        <w:rPr>
          <w:highlight w:val="yellow"/>
        </w:rPr>
        <w:t xml:space="preserve"> liên hệ ngay với </w:t>
      </w:r>
      <w:r>
        <w:rPr>
          <w:highlight w:val="yellow"/>
        </w:rPr>
        <w:t>Ban quản lý Ký Túc Xá để được sắp xếp vào lưu trú kịp thời.</w:t>
      </w:r>
    </w:p>
    <w:p w:rsidR="00822053" w:rsidRPr="00822053" w:rsidRDefault="00822053" w:rsidP="00822053">
      <w:pPr>
        <w:tabs>
          <w:tab w:val="center" w:pos="6840"/>
        </w:tabs>
        <w:spacing w:line="360" w:lineRule="auto"/>
        <w:ind w:firstLine="720"/>
        <w:jc w:val="both"/>
        <w:rPr>
          <w:b/>
          <w:highlight w:val="yellow"/>
          <w:u w:val="single"/>
        </w:rPr>
      </w:pPr>
      <w:r w:rsidRPr="00822053">
        <w:rPr>
          <w:b/>
          <w:highlight w:val="yellow"/>
          <w:u w:val="single"/>
        </w:rPr>
        <w:t>Vị trí 2 khu Ký Túc Xá như sau:</w:t>
      </w:r>
    </w:p>
    <w:p w:rsidR="00822053" w:rsidRPr="00570337" w:rsidRDefault="00822053" w:rsidP="00822053">
      <w:pPr>
        <w:pStyle w:val="ListParagraph"/>
        <w:numPr>
          <w:ilvl w:val="0"/>
          <w:numId w:val="2"/>
        </w:numPr>
        <w:spacing w:line="360" w:lineRule="auto"/>
        <w:jc w:val="both"/>
        <w:rPr>
          <w:color w:val="000000"/>
          <w:sz w:val="26"/>
          <w:szCs w:val="26"/>
        </w:rPr>
      </w:pPr>
      <w:r w:rsidRPr="00570337">
        <w:rPr>
          <w:color w:val="000000"/>
          <w:sz w:val="26"/>
          <w:szCs w:val="26"/>
        </w:rPr>
        <w:t xml:space="preserve">Khu </w:t>
      </w:r>
      <w:r>
        <w:rPr>
          <w:color w:val="000000"/>
          <w:sz w:val="26"/>
          <w:szCs w:val="26"/>
        </w:rPr>
        <w:t>K</w:t>
      </w:r>
      <w:r w:rsidRPr="00570337">
        <w:rPr>
          <w:color w:val="000000"/>
          <w:sz w:val="26"/>
          <w:szCs w:val="26"/>
        </w:rPr>
        <w:t xml:space="preserve">ý </w:t>
      </w:r>
      <w:r>
        <w:rPr>
          <w:color w:val="000000"/>
          <w:sz w:val="26"/>
          <w:szCs w:val="26"/>
        </w:rPr>
        <w:t>T</w:t>
      </w:r>
      <w:r w:rsidRPr="00570337">
        <w:rPr>
          <w:color w:val="000000"/>
          <w:sz w:val="26"/>
          <w:szCs w:val="26"/>
        </w:rPr>
        <w:t xml:space="preserve">úc </w:t>
      </w:r>
      <w:r>
        <w:rPr>
          <w:color w:val="000000"/>
          <w:sz w:val="26"/>
          <w:szCs w:val="26"/>
        </w:rPr>
        <w:t>X</w:t>
      </w:r>
      <w:r w:rsidRPr="00570337">
        <w:rPr>
          <w:color w:val="000000"/>
          <w:sz w:val="26"/>
          <w:szCs w:val="26"/>
        </w:rPr>
        <w:t>á tập trung phía Tây đặt tại</w:t>
      </w:r>
      <w:r>
        <w:rPr>
          <w:color w:val="000000"/>
          <w:sz w:val="26"/>
          <w:szCs w:val="26"/>
        </w:rPr>
        <w:t>:</w:t>
      </w:r>
      <w:r w:rsidRPr="00570337">
        <w:rPr>
          <w:color w:val="000000"/>
          <w:sz w:val="26"/>
          <w:szCs w:val="26"/>
        </w:rPr>
        <w:t xml:space="preserve"> Tổ 38 P. Hòa Khánh Nam, Quận Liên Chiểu nằm gần trục đường chính là tuyến quốc lộ 1A; tổng diện tích 25.358 m</w:t>
      </w:r>
      <w:r w:rsidRPr="00570337">
        <w:rPr>
          <w:color w:val="000000"/>
          <w:sz w:val="26"/>
          <w:szCs w:val="26"/>
          <w:vertAlign w:val="superscript"/>
        </w:rPr>
        <w:t>2</w:t>
      </w:r>
      <w:r w:rsidRPr="00570337">
        <w:rPr>
          <w:color w:val="000000"/>
          <w:sz w:val="26"/>
          <w:szCs w:val="26"/>
        </w:rPr>
        <w:t xml:space="preserve">, gồm 6 block </w:t>
      </w:r>
      <w:r w:rsidRPr="00570337">
        <w:rPr>
          <w:b/>
          <w:i/>
          <w:color w:val="000000"/>
          <w:sz w:val="26"/>
          <w:szCs w:val="26"/>
        </w:rPr>
        <w:t>(trong đó có 2 block dành cho sinh viên ĐH Duy Tân, sức chứa gần 2.000 SV</w:t>
      </w:r>
      <w:r>
        <w:rPr>
          <w:b/>
          <w:i/>
          <w:color w:val="000000"/>
          <w:sz w:val="26"/>
          <w:szCs w:val="26"/>
        </w:rPr>
        <w:t xml:space="preserve"> ĐH Duy Tân</w:t>
      </w:r>
      <w:r w:rsidRPr="00570337">
        <w:rPr>
          <w:b/>
          <w:i/>
          <w:color w:val="000000"/>
          <w:sz w:val="26"/>
          <w:szCs w:val="26"/>
        </w:rPr>
        <w:t>)</w:t>
      </w:r>
      <w:r w:rsidRPr="00570337">
        <w:rPr>
          <w:color w:val="000000"/>
          <w:sz w:val="26"/>
          <w:szCs w:val="26"/>
        </w:rPr>
        <w:t xml:space="preserve"> </w:t>
      </w:r>
    </w:p>
    <w:p w:rsidR="00822053" w:rsidRPr="00822053" w:rsidRDefault="00822053" w:rsidP="00822053">
      <w:pPr>
        <w:pStyle w:val="ListParagraph"/>
        <w:numPr>
          <w:ilvl w:val="0"/>
          <w:numId w:val="2"/>
        </w:numPr>
        <w:tabs>
          <w:tab w:val="center" w:pos="6840"/>
        </w:tabs>
        <w:spacing w:line="360" w:lineRule="auto"/>
        <w:jc w:val="both"/>
        <w:rPr>
          <w:highlight w:val="yellow"/>
        </w:rPr>
      </w:pPr>
      <w:r w:rsidRPr="00822053">
        <w:rPr>
          <w:color w:val="000000"/>
          <w:sz w:val="26"/>
          <w:szCs w:val="26"/>
        </w:rPr>
        <w:t>Khu Ký Túc Xá tập trung phía Đông cầu Tuyên Sơn đặt tại: Tổ 23, P. Khuê Mỹ, Q. Ngũ Hành Sơn nằm trên tuyến đường Trần Đại Nghĩa với tổng diện tích trên 12.000 m</w:t>
      </w:r>
      <w:r w:rsidRPr="00822053">
        <w:rPr>
          <w:color w:val="000000"/>
          <w:sz w:val="26"/>
          <w:szCs w:val="26"/>
          <w:vertAlign w:val="superscript"/>
        </w:rPr>
        <w:t>2</w:t>
      </w:r>
      <w:r w:rsidRPr="00822053">
        <w:rPr>
          <w:color w:val="000000"/>
          <w:sz w:val="26"/>
          <w:szCs w:val="26"/>
        </w:rPr>
        <w:t xml:space="preserve">, gồm 3 block </w:t>
      </w:r>
      <w:r w:rsidRPr="00822053">
        <w:rPr>
          <w:b/>
          <w:i/>
          <w:color w:val="000000"/>
          <w:sz w:val="26"/>
          <w:szCs w:val="26"/>
        </w:rPr>
        <w:t>(trong đó có 1 block dành cho sinh viên ĐH Duy Tân, sức chứa gần 1.000 SV ĐH Duy Tân)</w:t>
      </w:r>
      <w:r w:rsidRPr="00822053">
        <w:rPr>
          <w:color w:val="000000"/>
          <w:sz w:val="26"/>
          <w:szCs w:val="26"/>
        </w:rPr>
        <w:t xml:space="preserve"> </w:t>
      </w:r>
      <w:r w:rsidRPr="00822053">
        <w:rPr>
          <w:highlight w:val="yellow"/>
        </w:rPr>
        <w:t xml:space="preserve"> </w:t>
      </w:r>
    </w:p>
    <w:p w:rsidR="00822053" w:rsidRDefault="00822053" w:rsidP="00822053">
      <w:pPr>
        <w:pStyle w:val="ListParagraph"/>
        <w:spacing w:line="312" w:lineRule="auto"/>
        <w:ind w:left="0" w:firstLine="720"/>
        <w:jc w:val="both"/>
        <w:rPr>
          <w:sz w:val="26"/>
        </w:rPr>
      </w:pPr>
      <w:r>
        <w:rPr>
          <w:sz w:val="26"/>
        </w:rPr>
        <w:t>Vậy Phòng Công Tác HSSV thông báo cho sinh viên toàn trường được rõ.</w:t>
      </w:r>
    </w:p>
    <w:p w:rsidR="00822053" w:rsidRDefault="00822053" w:rsidP="00822053">
      <w:pPr>
        <w:pStyle w:val="ListParagraph"/>
        <w:spacing w:line="312" w:lineRule="auto"/>
        <w:ind w:left="0" w:firstLine="720"/>
        <w:jc w:val="both"/>
        <w:rPr>
          <w:sz w:val="26"/>
          <w:szCs w:val="26"/>
        </w:rPr>
      </w:pPr>
      <w:r w:rsidRPr="00B32CC3">
        <w:rPr>
          <w:sz w:val="26"/>
        </w:rPr>
        <w:t xml:space="preserve"> </w:t>
      </w:r>
    </w:p>
    <w:p w:rsidR="00822053" w:rsidRDefault="00822053" w:rsidP="00822053">
      <w:pPr>
        <w:tabs>
          <w:tab w:val="center" w:pos="1800"/>
          <w:tab w:val="center" w:pos="7560"/>
        </w:tabs>
        <w:jc w:val="both"/>
        <w:rPr>
          <w:b/>
          <w:sz w:val="24"/>
          <w:szCs w:val="24"/>
        </w:rPr>
      </w:pPr>
      <w:r>
        <w:rPr>
          <w:sz w:val="26"/>
          <w:szCs w:val="26"/>
          <w:u w:val="single"/>
        </w:rPr>
        <w:t>Nơi nhận</w:t>
      </w:r>
      <w:r>
        <w:rPr>
          <w:sz w:val="26"/>
          <w:szCs w:val="26"/>
        </w:rPr>
        <w:t xml:space="preserve"> :</w:t>
      </w:r>
      <w:r>
        <w:rPr>
          <w:sz w:val="26"/>
          <w:szCs w:val="26"/>
        </w:rPr>
        <w:tab/>
      </w:r>
      <w:r>
        <w:rPr>
          <w:b/>
          <w:sz w:val="24"/>
          <w:szCs w:val="24"/>
        </w:rPr>
        <w:tab/>
      </w:r>
      <w:r w:rsidRPr="002608A7">
        <w:rPr>
          <w:b/>
          <w:sz w:val="26"/>
          <w:szCs w:val="24"/>
        </w:rPr>
        <w:t>K/T. TRƯỞNG PHÒNG</w:t>
      </w:r>
    </w:p>
    <w:p w:rsidR="00822053" w:rsidRPr="002608A7" w:rsidRDefault="00822053" w:rsidP="00822053">
      <w:pPr>
        <w:tabs>
          <w:tab w:val="center" w:pos="1800"/>
          <w:tab w:val="center" w:pos="7560"/>
        </w:tabs>
        <w:jc w:val="both"/>
        <w:rPr>
          <w:sz w:val="22"/>
          <w:szCs w:val="24"/>
        </w:rPr>
      </w:pPr>
      <w:r w:rsidRPr="006B4815">
        <w:rPr>
          <w:i/>
          <w:sz w:val="24"/>
          <w:szCs w:val="24"/>
        </w:rPr>
        <w:t xml:space="preserve">- </w:t>
      </w:r>
      <w:r w:rsidRPr="001B1697">
        <w:rPr>
          <w:sz w:val="24"/>
          <w:szCs w:val="24"/>
        </w:rPr>
        <w:t>Ban chỉ đạo công tác HSSV (để báo cáo)</w:t>
      </w:r>
      <w:r>
        <w:rPr>
          <w:sz w:val="24"/>
          <w:szCs w:val="24"/>
        </w:rPr>
        <w:tab/>
      </w:r>
      <w:r w:rsidRPr="002608A7">
        <w:rPr>
          <w:b/>
          <w:sz w:val="26"/>
        </w:rPr>
        <w:t>PHÓ PHÒNG</w:t>
      </w:r>
      <w:r w:rsidRPr="002608A7">
        <w:rPr>
          <w:sz w:val="22"/>
          <w:szCs w:val="24"/>
        </w:rPr>
        <w:t xml:space="preserve"> </w:t>
      </w:r>
    </w:p>
    <w:p w:rsidR="00822053" w:rsidRPr="006B4815" w:rsidRDefault="00822053" w:rsidP="00822053">
      <w:pPr>
        <w:tabs>
          <w:tab w:val="center" w:pos="1800"/>
          <w:tab w:val="center" w:pos="7560"/>
        </w:tabs>
        <w:jc w:val="both"/>
        <w:rPr>
          <w:i/>
          <w:sz w:val="24"/>
          <w:szCs w:val="24"/>
        </w:rPr>
      </w:pPr>
      <w:r w:rsidRPr="006B4815">
        <w:rPr>
          <w:i/>
          <w:sz w:val="24"/>
          <w:szCs w:val="24"/>
        </w:rPr>
        <w:t xml:space="preserve">- </w:t>
      </w:r>
      <w:r w:rsidRPr="001B1697">
        <w:rPr>
          <w:sz w:val="24"/>
          <w:szCs w:val="24"/>
        </w:rPr>
        <w:t>Các lớp học (để thực hiện)</w:t>
      </w:r>
      <w:r>
        <w:rPr>
          <w:sz w:val="24"/>
          <w:szCs w:val="24"/>
        </w:rPr>
        <w:t xml:space="preserve">                                                                         (đã ký) </w:t>
      </w:r>
    </w:p>
    <w:p w:rsidR="00822053" w:rsidRPr="006B4815" w:rsidRDefault="00822053" w:rsidP="00822053">
      <w:pPr>
        <w:tabs>
          <w:tab w:val="center" w:pos="1800"/>
          <w:tab w:val="center" w:pos="7560"/>
        </w:tabs>
        <w:jc w:val="both"/>
        <w:rPr>
          <w:i/>
          <w:sz w:val="24"/>
          <w:szCs w:val="24"/>
        </w:rPr>
      </w:pPr>
      <w:r w:rsidRPr="006B4815">
        <w:rPr>
          <w:i/>
          <w:sz w:val="24"/>
          <w:szCs w:val="24"/>
        </w:rPr>
        <w:t xml:space="preserve">- </w:t>
      </w:r>
      <w:r w:rsidRPr="001B1697">
        <w:rPr>
          <w:sz w:val="24"/>
          <w:szCs w:val="24"/>
        </w:rPr>
        <w:t>Lưu Ph. CTHSSV</w:t>
      </w:r>
      <w:r>
        <w:rPr>
          <w:sz w:val="24"/>
          <w:szCs w:val="24"/>
        </w:rPr>
        <w:t xml:space="preserve">                                                                         </w:t>
      </w:r>
    </w:p>
    <w:p w:rsidR="00822053" w:rsidRPr="002608A7" w:rsidRDefault="00822053" w:rsidP="00822053">
      <w:pPr>
        <w:tabs>
          <w:tab w:val="center" w:pos="7560"/>
        </w:tabs>
        <w:rPr>
          <w:b/>
        </w:rPr>
      </w:pPr>
      <w:r>
        <w:tab/>
      </w:r>
      <w:r w:rsidRPr="002608A7">
        <w:rPr>
          <w:b/>
        </w:rPr>
        <w:t>Nguyễn Văn Thái</w:t>
      </w:r>
    </w:p>
    <w:p w:rsidR="00822053" w:rsidRDefault="00822053" w:rsidP="00822053">
      <w:pPr>
        <w:tabs>
          <w:tab w:val="center" w:pos="7560"/>
        </w:tabs>
      </w:pPr>
    </w:p>
    <w:p w:rsidR="00822053" w:rsidRPr="00EA4B92" w:rsidRDefault="00822053" w:rsidP="00822053">
      <w:pPr>
        <w:tabs>
          <w:tab w:val="center" w:pos="7560"/>
        </w:tabs>
        <w:rPr>
          <w:b/>
        </w:rPr>
      </w:pPr>
      <w:r>
        <w:tab/>
      </w:r>
    </w:p>
    <w:p w:rsidR="00822053" w:rsidRDefault="00822053" w:rsidP="00822053"/>
    <w:p w:rsidR="00822053" w:rsidRDefault="00822053" w:rsidP="00822053"/>
    <w:p w:rsidR="00822053" w:rsidRDefault="00822053" w:rsidP="00822053"/>
    <w:p w:rsidR="00226E33" w:rsidRDefault="00226E33"/>
    <w:sectPr w:rsidR="00226E33" w:rsidSect="00B32CC3">
      <w:pgSz w:w="12240" w:h="15840"/>
      <w:pgMar w:top="720" w:right="1008" w:bottom="576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94D64"/>
    <w:multiLevelType w:val="hybridMultilevel"/>
    <w:tmpl w:val="FC088468"/>
    <w:lvl w:ilvl="0" w:tplc="F306B9B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6D0A709E"/>
    <w:multiLevelType w:val="hybridMultilevel"/>
    <w:tmpl w:val="94EEE964"/>
    <w:lvl w:ilvl="0" w:tplc="C7D6EB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22053"/>
    <w:rsid w:val="00012F7F"/>
    <w:rsid w:val="00226E33"/>
    <w:rsid w:val="00822053"/>
    <w:rsid w:val="00CA4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053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278</Words>
  <Characters>1590</Characters>
  <Application>Microsoft Office Word</Application>
  <DocSecurity>0</DocSecurity>
  <Lines>13</Lines>
  <Paragraphs>3</Paragraphs>
  <ScaleCrop>false</ScaleCrop>
  <Company>DTU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Thai</dc:creator>
  <cp:keywords/>
  <dc:description/>
  <cp:lastModifiedBy>Nguyen Van Thai</cp:lastModifiedBy>
  <cp:revision>2</cp:revision>
  <dcterms:created xsi:type="dcterms:W3CDTF">2013-11-09T00:59:00Z</dcterms:created>
  <dcterms:modified xsi:type="dcterms:W3CDTF">2013-11-09T01:11:00Z</dcterms:modified>
</cp:coreProperties>
</file>