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8B" w:rsidRDefault="002C408B" w:rsidP="002C408B">
      <w:pPr>
        <w:rPr>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3"/>
        <w:gridCol w:w="5919"/>
      </w:tblGrid>
      <w:tr w:rsidR="002C408B" w:rsidRPr="00FA494C" w:rsidTr="007953EB">
        <w:tc>
          <w:tcPr>
            <w:tcW w:w="4503" w:type="dxa"/>
            <w:tcBorders>
              <w:top w:val="nil"/>
              <w:left w:val="nil"/>
              <w:bottom w:val="nil"/>
              <w:right w:val="nil"/>
            </w:tcBorders>
          </w:tcPr>
          <w:p w:rsidR="002C408B" w:rsidRPr="00FA494C" w:rsidRDefault="002C408B" w:rsidP="007953EB">
            <w:pPr>
              <w:spacing w:after="0" w:line="240" w:lineRule="auto"/>
              <w:jc w:val="center"/>
              <w:rPr>
                <w:rFonts w:ascii="Times New Roman" w:hAnsi="Times New Roman"/>
                <w:b/>
                <w:sz w:val="26"/>
                <w:szCs w:val="26"/>
              </w:rPr>
            </w:pPr>
            <w:r w:rsidRPr="00FA494C">
              <w:rPr>
                <w:rFonts w:ascii="Times New Roman" w:hAnsi="Times New Roman"/>
                <w:b/>
                <w:sz w:val="26"/>
                <w:szCs w:val="26"/>
              </w:rPr>
              <w:t>TR</w:t>
            </w:r>
            <w:r w:rsidRPr="00FA494C">
              <w:rPr>
                <w:rFonts w:ascii="Times New Roman" w:hAnsi="Times New Roman"/>
                <w:b/>
                <w:sz w:val="26"/>
                <w:szCs w:val="26"/>
                <w:lang w:val="vi-VN"/>
              </w:rPr>
              <w:t>ƯỜNG ĐẠI HỌC DU</w:t>
            </w:r>
            <w:r w:rsidRPr="00FA494C">
              <w:rPr>
                <w:rFonts w:ascii="Times New Roman" w:hAnsi="Times New Roman"/>
                <w:b/>
                <w:sz w:val="26"/>
                <w:szCs w:val="26"/>
              </w:rPr>
              <w:t>Y TÂN</w:t>
            </w:r>
          </w:p>
          <w:p w:rsidR="002C408B" w:rsidRPr="00FA494C" w:rsidRDefault="002C408B" w:rsidP="007953EB">
            <w:pPr>
              <w:spacing w:after="0" w:line="240" w:lineRule="auto"/>
              <w:jc w:val="center"/>
              <w:rPr>
                <w:rFonts w:ascii="Times New Roman" w:hAnsi="Times New Roman"/>
                <w:b/>
                <w:sz w:val="26"/>
                <w:szCs w:val="26"/>
              </w:rPr>
            </w:pPr>
            <w:r w:rsidRPr="00FA494C">
              <w:rPr>
                <w:rFonts w:ascii="Times New Roman" w:hAnsi="Times New Roman"/>
                <w:b/>
                <w:sz w:val="26"/>
                <w:szCs w:val="26"/>
              </w:rPr>
              <w:t>PHÒNG KH-TC</w:t>
            </w:r>
          </w:p>
        </w:tc>
        <w:tc>
          <w:tcPr>
            <w:tcW w:w="5919" w:type="dxa"/>
            <w:tcBorders>
              <w:top w:val="nil"/>
              <w:left w:val="nil"/>
              <w:bottom w:val="nil"/>
              <w:right w:val="nil"/>
            </w:tcBorders>
          </w:tcPr>
          <w:p w:rsidR="002C408B" w:rsidRPr="00FA494C" w:rsidRDefault="002C408B" w:rsidP="007953EB">
            <w:pPr>
              <w:spacing w:after="0" w:line="240" w:lineRule="auto"/>
              <w:rPr>
                <w:rFonts w:ascii="Times New Roman" w:hAnsi="Times New Roman"/>
                <w:b/>
                <w:sz w:val="26"/>
                <w:szCs w:val="26"/>
              </w:rPr>
            </w:pPr>
            <w:r w:rsidRPr="00FA494C">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FA494C">
                  <w:rPr>
                    <w:rFonts w:ascii="Times New Roman" w:hAnsi="Times New Roman"/>
                    <w:b/>
                    <w:sz w:val="26"/>
                    <w:szCs w:val="26"/>
                  </w:rPr>
                  <w:t>NAM</w:t>
                </w:r>
              </w:smartTag>
            </w:smartTag>
          </w:p>
          <w:p w:rsidR="002C408B" w:rsidRPr="00FA494C" w:rsidRDefault="002C408B" w:rsidP="007953EB">
            <w:pPr>
              <w:spacing w:after="0" w:line="240" w:lineRule="auto"/>
              <w:jc w:val="center"/>
              <w:rPr>
                <w:rFonts w:ascii="Times New Roman" w:hAnsi="Times New Roman"/>
                <w:b/>
                <w:sz w:val="26"/>
                <w:szCs w:val="26"/>
              </w:rPr>
            </w:pPr>
            <w:r w:rsidRPr="00FA494C">
              <w:rPr>
                <w:rFonts w:ascii="Times New Roman" w:hAnsi="Times New Roman"/>
                <w:b/>
                <w:sz w:val="26"/>
                <w:szCs w:val="26"/>
              </w:rPr>
              <w:t>ĐỘC LẬP - TỰ DO- HẠNH PHÚC</w:t>
            </w:r>
          </w:p>
          <w:p w:rsidR="002C408B" w:rsidRPr="00FA494C" w:rsidRDefault="002C408B" w:rsidP="007953EB">
            <w:pPr>
              <w:spacing w:after="0" w:line="240" w:lineRule="auto"/>
              <w:jc w:val="center"/>
              <w:rPr>
                <w:rFonts w:ascii="Times New Roman" w:hAnsi="Times New Roman"/>
                <w:b/>
                <w:sz w:val="26"/>
                <w:szCs w:val="26"/>
              </w:rPr>
            </w:pPr>
            <w:r w:rsidRPr="00FA494C">
              <w:rPr>
                <w:rFonts w:ascii="Times New Roman" w:hAnsi="Times New Roman"/>
                <w:b/>
                <w:sz w:val="26"/>
                <w:szCs w:val="26"/>
              </w:rPr>
              <w:t>--------000---------</w:t>
            </w:r>
          </w:p>
        </w:tc>
      </w:tr>
    </w:tbl>
    <w:p w:rsidR="002C408B" w:rsidRDefault="002C408B" w:rsidP="002C408B">
      <w:pPr>
        <w:rPr>
          <w:rFonts w:ascii="Times New Roman" w:hAnsi="Times New Roman"/>
          <w:b/>
          <w:sz w:val="32"/>
          <w:szCs w:val="26"/>
        </w:rPr>
      </w:pPr>
      <w:r>
        <w:rPr>
          <w:rFonts w:ascii="Times New Roman" w:hAnsi="Times New Roman"/>
        </w:rPr>
        <w:t xml:space="preserve">       </w:t>
      </w:r>
      <w:r w:rsidRPr="00824DC5">
        <w:rPr>
          <w:rFonts w:ascii="Times New Roman" w:hAnsi="Times New Roman"/>
        </w:rPr>
        <w:t>Số</w:t>
      </w:r>
      <w:r>
        <w:rPr>
          <w:rFonts w:ascii="Times New Roman" w:hAnsi="Times New Roman"/>
        </w:rPr>
        <w:t xml:space="preserve"> :   17  </w:t>
      </w:r>
      <w:r w:rsidRPr="00824DC5">
        <w:rPr>
          <w:rFonts w:ascii="Times New Roman" w:hAnsi="Times New Roman"/>
        </w:rPr>
        <w:t>/TB-PKHTC</w:t>
      </w:r>
      <w:r>
        <w:rPr>
          <w:rFonts w:ascii="Times New Roman" w:hAnsi="Times New Roman"/>
          <w:b/>
          <w:sz w:val="32"/>
          <w:szCs w:val="26"/>
        </w:rPr>
        <w:tab/>
      </w:r>
      <w:r>
        <w:rPr>
          <w:rFonts w:ascii="Times New Roman" w:hAnsi="Times New Roman"/>
          <w:b/>
          <w:sz w:val="32"/>
          <w:szCs w:val="26"/>
        </w:rPr>
        <w:tab/>
      </w:r>
    </w:p>
    <w:p w:rsidR="002C408B" w:rsidRPr="009D7666" w:rsidRDefault="002C408B" w:rsidP="002C408B">
      <w:pPr>
        <w:ind w:left="2160" w:firstLine="720"/>
        <w:rPr>
          <w:rFonts w:ascii="Times New Roman" w:hAnsi="Times New Roman"/>
          <w:b/>
          <w:sz w:val="32"/>
          <w:szCs w:val="26"/>
        </w:rPr>
      </w:pPr>
      <w:r>
        <w:rPr>
          <w:rFonts w:ascii="Times New Roman" w:hAnsi="Times New Roman"/>
          <w:b/>
          <w:sz w:val="32"/>
          <w:szCs w:val="26"/>
        </w:rPr>
        <w:t xml:space="preserve">               </w:t>
      </w:r>
      <w:r w:rsidRPr="00A5737F">
        <w:rPr>
          <w:rFonts w:ascii="Times New Roman" w:hAnsi="Times New Roman"/>
          <w:b/>
          <w:sz w:val="32"/>
          <w:szCs w:val="26"/>
        </w:rPr>
        <w:t>THÔNG BÁO</w:t>
      </w:r>
    </w:p>
    <w:p w:rsidR="002C408B" w:rsidRPr="00EF591E" w:rsidRDefault="002C408B" w:rsidP="002C408B">
      <w:pPr>
        <w:jc w:val="center"/>
        <w:rPr>
          <w:rFonts w:ascii="Times New Roman" w:hAnsi="Times New Roman"/>
          <w:sz w:val="26"/>
          <w:szCs w:val="26"/>
        </w:rPr>
      </w:pPr>
      <w:r w:rsidRPr="00EF591E">
        <w:rPr>
          <w:rFonts w:ascii="Times New Roman" w:hAnsi="Times New Roman"/>
          <w:sz w:val="26"/>
          <w:szCs w:val="26"/>
        </w:rPr>
        <w:t xml:space="preserve">( </w:t>
      </w:r>
      <w:r w:rsidRPr="0062000E">
        <w:rPr>
          <w:rFonts w:ascii="Times New Roman" w:hAnsi="Times New Roman"/>
          <w:i/>
          <w:sz w:val="26"/>
          <w:szCs w:val="26"/>
        </w:rPr>
        <w:t xml:space="preserve">V/v tham gia bảo hiểm y tế </w:t>
      </w:r>
      <w:r>
        <w:rPr>
          <w:rFonts w:ascii="Times New Roman" w:hAnsi="Times New Roman"/>
          <w:i/>
          <w:sz w:val="26"/>
          <w:szCs w:val="26"/>
        </w:rPr>
        <w:t xml:space="preserve">bắt buộc </w:t>
      </w:r>
      <w:r w:rsidRPr="0062000E">
        <w:rPr>
          <w:rFonts w:ascii="Times New Roman" w:hAnsi="Times New Roman"/>
          <w:i/>
          <w:sz w:val="26"/>
          <w:szCs w:val="26"/>
        </w:rPr>
        <w:t>của sinh viên</w:t>
      </w:r>
      <w:r w:rsidRPr="00EF591E">
        <w:rPr>
          <w:rFonts w:ascii="Times New Roman" w:hAnsi="Times New Roman"/>
          <w:sz w:val="26"/>
          <w:szCs w:val="26"/>
        </w:rPr>
        <w:t>)</w:t>
      </w:r>
    </w:p>
    <w:p w:rsidR="002C408B" w:rsidRDefault="002C408B" w:rsidP="002C408B">
      <w:pPr>
        <w:rPr>
          <w:rFonts w:ascii="Times New Roman" w:hAnsi="Times New Roman"/>
          <w:b/>
          <w:sz w:val="26"/>
          <w:szCs w:val="26"/>
        </w:rPr>
      </w:pPr>
      <w:r w:rsidRPr="00EF591E">
        <w:rPr>
          <w:rFonts w:ascii="Times New Roman" w:hAnsi="Times New Roman"/>
          <w:sz w:val="26"/>
          <w:szCs w:val="26"/>
        </w:rPr>
        <w:tab/>
      </w:r>
      <w:r w:rsidRPr="006532D9">
        <w:rPr>
          <w:rFonts w:ascii="Times New Roman" w:hAnsi="Times New Roman"/>
          <w:b/>
          <w:i/>
          <w:sz w:val="26"/>
          <w:szCs w:val="26"/>
          <w:u w:val="single"/>
        </w:rPr>
        <w:t>Kính gửi</w:t>
      </w:r>
      <w:r w:rsidRPr="00FA494C">
        <w:rPr>
          <w:rFonts w:ascii="Times New Roman" w:hAnsi="Times New Roman"/>
          <w:b/>
          <w:sz w:val="26"/>
          <w:szCs w:val="26"/>
        </w:rPr>
        <w:t xml:space="preserve">: </w:t>
      </w:r>
      <w:r>
        <w:rPr>
          <w:rFonts w:ascii="Times New Roman" w:hAnsi="Times New Roman"/>
          <w:b/>
          <w:sz w:val="26"/>
          <w:szCs w:val="26"/>
        </w:rPr>
        <w:tab/>
      </w:r>
      <w:r w:rsidRPr="00FA494C">
        <w:rPr>
          <w:rFonts w:ascii="Times New Roman" w:hAnsi="Times New Roman"/>
          <w:b/>
          <w:sz w:val="26"/>
          <w:szCs w:val="26"/>
        </w:rPr>
        <w:t>Các đơn vị trực thuộc Trường Đại học Duy Tân.</w:t>
      </w:r>
    </w:p>
    <w:p w:rsidR="002C408B" w:rsidRPr="00FA494C" w:rsidRDefault="002C408B" w:rsidP="002C408B">
      <w:pPr>
        <w:ind w:left="1440" w:firstLine="720"/>
        <w:rPr>
          <w:rFonts w:ascii="Times New Roman" w:hAnsi="Times New Roman"/>
          <w:b/>
          <w:sz w:val="26"/>
          <w:szCs w:val="26"/>
        </w:rPr>
      </w:pPr>
      <w:r>
        <w:rPr>
          <w:rFonts w:ascii="Times New Roman" w:hAnsi="Times New Roman"/>
          <w:b/>
          <w:sz w:val="26"/>
          <w:szCs w:val="26"/>
        </w:rPr>
        <w:t>Sinh viên đang theo học tại trường Duy Tân</w:t>
      </w:r>
    </w:p>
    <w:p w:rsidR="002C408B" w:rsidRDefault="002C408B" w:rsidP="002C408B">
      <w:pPr>
        <w:pStyle w:val="ListParagraph"/>
        <w:ind w:left="0"/>
        <w:jc w:val="both"/>
        <w:rPr>
          <w:rFonts w:ascii="Times New Roman" w:hAnsi="Times New Roman"/>
          <w:sz w:val="26"/>
          <w:szCs w:val="26"/>
        </w:rPr>
      </w:pPr>
      <w:r>
        <w:rPr>
          <w:rFonts w:ascii="Times New Roman" w:hAnsi="Times New Roman"/>
          <w:sz w:val="26"/>
          <w:szCs w:val="26"/>
        </w:rPr>
        <w:t>1. Như nội dung thông báo số 14/TB-KHTC về m</w:t>
      </w:r>
      <w:r w:rsidRPr="0062000E">
        <w:rPr>
          <w:rFonts w:ascii="Times New Roman" w:hAnsi="Times New Roman"/>
          <w:sz w:val="26"/>
          <w:szCs w:val="26"/>
        </w:rPr>
        <w:t xml:space="preserve">ức đóng </w:t>
      </w:r>
      <w:r>
        <w:rPr>
          <w:rFonts w:ascii="Times New Roman" w:hAnsi="Times New Roman"/>
          <w:sz w:val="26"/>
          <w:szCs w:val="26"/>
        </w:rPr>
        <w:t xml:space="preserve">BHYT </w:t>
      </w:r>
      <w:r w:rsidRPr="0062000E">
        <w:rPr>
          <w:rFonts w:ascii="Times New Roman" w:hAnsi="Times New Roman"/>
          <w:sz w:val="26"/>
          <w:szCs w:val="26"/>
        </w:rPr>
        <w:t>đối với HSSV</w:t>
      </w:r>
      <w:r>
        <w:rPr>
          <w:rFonts w:ascii="Times New Roman" w:hAnsi="Times New Roman"/>
          <w:sz w:val="26"/>
          <w:szCs w:val="26"/>
        </w:rPr>
        <w:t xml:space="preserve"> đợt 2 hạn cuối là 15/12/2013 nhưng hiện tại vẫn còn nhiều sinh viên vẫn chưa nộp.</w:t>
      </w:r>
    </w:p>
    <w:p w:rsidR="002C408B" w:rsidRDefault="002C408B" w:rsidP="002C408B">
      <w:pPr>
        <w:pStyle w:val="ListParagraph"/>
        <w:ind w:left="360"/>
        <w:jc w:val="both"/>
        <w:rPr>
          <w:rFonts w:ascii="Times New Roman" w:hAnsi="Times New Roman"/>
          <w:sz w:val="26"/>
          <w:szCs w:val="26"/>
        </w:rPr>
      </w:pPr>
      <w:r>
        <w:rPr>
          <w:rFonts w:ascii="Times New Roman" w:hAnsi="Times New Roman"/>
          <w:sz w:val="26"/>
          <w:szCs w:val="26"/>
        </w:rPr>
        <w:t>Nay Cơ quan Bảo Hiểm Y Tế gia hạn thêm  thời gian  hạn cuối đến  23/12/2013 .</w:t>
      </w:r>
    </w:p>
    <w:p w:rsidR="002C408B" w:rsidRPr="00D37F7E" w:rsidRDefault="002C408B" w:rsidP="002C408B">
      <w:pPr>
        <w:pStyle w:val="ListParagraph"/>
        <w:ind w:left="360"/>
        <w:jc w:val="both"/>
        <w:rPr>
          <w:rFonts w:ascii="Times New Roman" w:hAnsi="Times New Roman"/>
          <w:sz w:val="26"/>
          <w:szCs w:val="26"/>
        </w:rPr>
      </w:pPr>
      <w:r>
        <w:rPr>
          <w:rFonts w:ascii="Times New Roman" w:hAnsi="Times New Roman"/>
          <w:sz w:val="26"/>
          <w:szCs w:val="26"/>
        </w:rPr>
        <w:t xml:space="preserve">                </w:t>
      </w:r>
      <w:r w:rsidRPr="00D37F7E">
        <w:rPr>
          <w:rFonts w:ascii="Times New Roman" w:hAnsi="Times New Roman"/>
          <w:sz w:val="26"/>
          <w:szCs w:val="26"/>
        </w:rPr>
        <w:t>-</w:t>
      </w:r>
      <w:r>
        <w:rPr>
          <w:rFonts w:ascii="Times New Roman" w:hAnsi="Times New Roman"/>
          <w:sz w:val="26"/>
          <w:szCs w:val="26"/>
        </w:rPr>
        <w:t xml:space="preserve"> </w:t>
      </w:r>
      <w:r w:rsidRPr="00D37F7E">
        <w:rPr>
          <w:rFonts w:ascii="Times New Roman" w:hAnsi="Times New Roman"/>
          <w:sz w:val="26"/>
          <w:szCs w:val="26"/>
        </w:rPr>
        <w:t xml:space="preserve">Mức đóng một tháng  24.150 đồng </w:t>
      </w:r>
    </w:p>
    <w:p w:rsidR="002C408B" w:rsidRPr="00D37F7E" w:rsidRDefault="002C408B" w:rsidP="002C408B">
      <w:pPr>
        <w:pStyle w:val="ListParagraph"/>
        <w:ind w:firstLine="720"/>
        <w:jc w:val="both"/>
        <w:rPr>
          <w:rFonts w:ascii="Times New Roman" w:hAnsi="Times New Roman"/>
          <w:b/>
          <w:sz w:val="26"/>
          <w:szCs w:val="26"/>
        </w:rPr>
      </w:pPr>
      <w:r w:rsidRPr="00D37F7E">
        <w:rPr>
          <w:rFonts w:ascii="Times New Roman" w:hAnsi="Times New Roman"/>
          <w:b/>
          <w:sz w:val="26"/>
          <w:szCs w:val="26"/>
        </w:rPr>
        <w:t xml:space="preserve"> 9 tháng x 24.150đ = 217.350 đồng/ </w:t>
      </w:r>
      <w:r>
        <w:rPr>
          <w:rFonts w:ascii="Times New Roman" w:hAnsi="Times New Roman"/>
          <w:b/>
          <w:sz w:val="26"/>
          <w:szCs w:val="26"/>
        </w:rPr>
        <w:t>SV</w:t>
      </w:r>
    </w:p>
    <w:p w:rsidR="002C408B" w:rsidRDefault="002C408B" w:rsidP="002C408B">
      <w:pPr>
        <w:pStyle w:val="ListParagraph"/>
        <w:ind w:firstLine="720"/>
        <w:jc w:val="both"/>
        <w:rPr>
          <w:rFonts w:ascii="Times New Roman" w:hAnsi="Times New Roman"/>
          <w:sz w:val="26"/>
          <w:szCs w:val="26"/>
        </w:rPr>
      </w:pPr>
      <w:r>
        <w:rPr>
          <w:rFonts w:ascii="Times New Roman" w:hAnsi="Times New Roman"/>
          <w:b/>
          <w:sz w:val="26"/>
          <w:szCs w:val="26"/>
        </w:rPr>
        <w:t>Thời gian sử dụng thẻ từ ngày 01/01/2014 đến 30/09/2014</w:t>
      </w:r>
    </w:p>
    <w:p w:rsidR="002C408B" w:rsidRDefault="002C408B" w:rsidP="002C408B">
      <w:pPr>
        <w:pStyle w:val="ListParagraph"/>
        <w:ind w:left="0" w:firstLine="567"/>
        <w:jc w:val="both"/>
        <w:rPr>
          <w:rFonts w:ascii="Times New Roman" w:hAnsi="Times New Roman"/>
          <w:i/>
          <w:color w:val="000000"/>
          <w:sz w:val="26"/>
          <w:szCs w:val="26"/>
        </w:rPr>
      </w:pPr>
      <w:r w:rsidRPr="00D554D8">
        <w:rPr>
          <w:rFonts w:ascii="Times New Roman" w:hAnsi="Times New Roman"/>
          <w:i/>
          <w:color w:val="000000"/>
          <w:sz w:val="26"/>
          <w:szCs w:val="26"/>
        </w:rPr>
        <w:t>Tất cả các sinh viên</w:t>
      </w:r>
      <w:r>
        <w:rPr>
          <w:rFonts w:ascii="Times New Roman" w:hAnsi="Times New Roman"/>
          <w:i/>
          <w:color w:val="000000"/>
          <w:sz w:val="26"/>
          <w:szCs w:val="26"/>
        </w:rPr>
        <w:t xml:space="preserve"> có </w:t>
      </w:r>
      <w:r w:rsidRPr="00D554D8">
        <w:rPr>
          <w:rFonts w:ascii="Times New Roman" w:hAnsi="Times New Roman"/>
          <w:i/>
          <w:color w:val="000000"/>
          <w:sz w:val="26"/>
          <w:szCs w:val="26"/>
        </w:rPr>
        <w:t>BHYT hết hạn sử dụng</w:t>
      </w:r>
      <w:r>
        <w:rPr>
          <w:rFonts w:ascii="Times New Roman" w:hAnsi="Times New Roman"/>
          <w:i/>
          <w:color w:val="000000"/>
          <w:sz w:val="26"/>
          <w:szCs w:val="26"/>
        </w:rPr>
        <w:t xml:space="preserve"> </w:t>
      </w:r>
      <w:r w:rsidRPr="00D554D8">
        <w:rPr>
          <w:rFonts w:ascii="Times New Roman" w:hAnsi="Times New Roman"/>
          <w:i/>
          <w:color w:val="000000"/>
          <w:sz w:val="26"/>
          <w:szCs w:val="26"/>
        </w:rPr>
        <w:t>thẻ</w:t>
      </w:r>
      <w:r>
        <w:rPr>
          <w:rFonts w:ascii="Times New Roman" w:hAnsi="Times New Roman"/>
          <w:i/>
          <w:color w:val="000000"/>
          <w:sz w:val="26"/>
          <w:szCs w:val="26"/>
        </w:rPr>
        <w:t xml:space="preserve"> 30/09/2013 hoặc</w:t>
      </w:r>
      <w:r w:rsidRPr="00D554D8">
        <w:rPr>
          <w:rFonts w:ascii="Times New Roman" w:hAnsi="Times New Roman"/>
          <w:i/>
          <w:color w:val="000000"/>
          <w:sz w:val="26"/>
          <w:szCs w:val="26"/>
        </w:rPr>
        <w:t xml:space="preserve"> ngày 31/12/2013 </w:t>
      </w:r>
      <w:r>
        <w:rPr>
          <w:rFonts w:ascii="Times New Roman" w:hAnsi="Times New Roman"/>
          <w:i/>
          <w:color w:val="000000"/>
          <w:sz w:val="26"/>
          <w:szCs w:val="26"/>
        </w:rPr>
        <w:t xml:space="preserve"> nhưng chư</w:t>
      </w:r>
      <w:r w:rsidRPr="00D554D8">
        <w:rPr>
          <w:rFonts w:ascii="Times New Roman" w:hAnsi="Times New Roman"/>
          <w:i/>
          <w:color w:val="000000"/>
          <w:sz w:val="26"/>
          <w:szCs w:val="26"/>
        </w:rPr>
        <w:t xml:space="preserve">a mua </w:t>
      </w:r>
      <w:r>
        <w:rPr>
          <w:rFonts w:ascii="Times New Roman" w:hAnsi="Times New Roman"/>
          <w:i/>
          <w:color w:val="000000"/>
          <w:sz w:val="26"/>
          <w:szCs w:val="26"/>
        </w:rPr>
        <w:t>đ</w:t>
      </w:r>
      <w:r w:rsidRPr="00D554D8">
        <w:rPr>
          <w:rFonts w:ascii="Times New Roman" w:hAnsi="Times New Roman"/>
          <w:i/>
          <w:color w:val="000000"/>
          <w:sz w:val="26"/>
          <w:szCs w:val="26"/>
        </w:rPr>
        <w:t xml:space="preserve">ợt </w:t>
      </w:r>
      <w:r>
        <w:rPr>
          <w:rFonts w:ascii="Times New Roman" w:hAnsi="Times New Roman"/>
          <w:i/>
          <w:color w:val="000000"/>
          <w:sz w:val="26"/>
          <w:szCs w:val="26"/>
        </w:rPr>
        <w:t xml:space="preserve"> này</w:t>
      </w:r>
      <w:r w:rsidRPr="00D554D8">
        <w:rPr>
          <w:rFonts w:ascii="Times New Roman" w:hAnsi="Times New Roman"/>
          <w:i/>
          <w:color w:val="000000"/>
          <w:sz w:val="26"/>
          <w:szCs w:val="26"/>
        </w:rPr>
        <w:t xml:space="preserve"> </w:t>
      </w:r>
      <w:r w:rsidRPr="008F5E2F">
        <w:rPr>
          <w:rFonts w:ascii="Times New Roman" w:hAnsi="Times New Roman"/>
          <w:b/>
          <w:i/>
          <w:color w:val="000000"/>
          <w:sz w:val="26"/>
          <w:szCs w:val="26"/>
        </w:rPr>
        <w:t>khẩn trương</w:t>
      </w:r>
      <w:r>
        <w:rPr>
          <w:rFonts w:ascii="Times New Roman" w:hAnsi="Times New Roman"/>
          <w:i/>
          <w:color w:val="000000"/>
          <w:sz w:val="26"/>
          <w:szCs w:val="26"/>
        </w:rPr>
        <w:t xml:space="preserve"> </w:t>
      </w:r>
      <w:r w:rsidRPr="00D554D8">
        <w:rPr>
          <w:rFonts w:ascii="Times New Roman" w:hAnsi="Times New Roman"/>
          <w:i/>
          <w:color w:val="000000"/>
          <w:sz w:val="26"/>
          <w:szCs w:val="26"/>
        </w:rPr>
        <w:t xml:space="preserve"> lập danh sách</w:t>
      </w:r>
      <w:r>
        <w:rPr>
          <w:rFonts w:ascii="Times New Roman" w:hAnsi="Times New Roman"/>
          <w:i/>
          <w:color w:val="000000"/>
          <w:sz w:val="26"/>
          <w:szCs w:val="26"/>
        </w:rPr>
        <w:t xml:space="preserve"> </w:t>
      </w:r>
      <w:r w:rsidRPr="00D554D8">
        <w:rPr>
          <w:rFonts w:ascii="Times New Roman" w:hAnsi="Times New Roman"/>
          <w:i/>
          <w:color w:val="000000"/>
          <w:sz w:val="26"/>
          <w:szCs w:val="26"/>
        </w:rPr>
        <w:t xml:space="preserve"> kèm file</w:t>
      </w:r>
      <w:r>
        <w:rPr>
          <w:rFonts w:ascii="Times New Roman" w:hAnsi="Times New Roman"/>
          <w:i/>
          <w:color w:val="000000"/>
          <w:sz w:val="26"/>
          <w:szCs w:val="26"/>
        </w:rPr>
        <w:t xml:space="preserve"> để nộp, trường hợp các các nhân chưa mua BHYT thì trực tiếp </w:t>
      </w:r>
      <w:r w:rsidRPr="00750A71">
        <w:rPr>
          <w:rFonts w:ascii="Times New Roman" w:hAnsi="Times New Roman"/>
          <w:b/>
          <w:i/>
          <w:color w:val="000000"/>
          <w:sz w:val="26"/>
          <w:szCs w:val="26"/>
        </w:rPr>
        <w:t>đến phòng KHTC để nộp</w:t>
      </w:r>
      <w:r>
        <w:rPr>
          <w:rFonts w:ascii="Times New Roman" w:hAnsi="Times New Roman"/>
          <w:b/>
          <w:i/>
          <w:color w:val="000000"/>
          <w:sz w:val="26"/>
          <w:szCs w:val="26"/>
        </w:rPr>
        <w:t xml:space="preserve"> tiền mua</w:t>
      </w:r>
      <w:r w:rsidRPr="00750A71">
        <w:rPr>
          <w:rFonts w:ascii="Times New Roman" w:hAnsi="Times New Roman"/>
          <w:b/>
          <w:i/>
          <w:color w:val="000000"/>
          <w:sz w:val="26"/>
          <w:szCs w:val="26"/>
        </w:rPr>
        <w:t xml:space="preserve"> gấp</w:t>
      </w:r>
      <w:r>
        <w:rPr>
          <w:rFonts w:ascii="Times New Roman" w:hAnsi="Times New Roman"/>
          <w:b/>
          <w:i/>
          <w:color w:val="000000"/>
          <w:sz w:val="26"/>
          <w:szCs w:val="26"/>
        </w:rPr>
        <w:t>,</w:t>
      </w:r>
      <w:r>
        <w:rPr>
          <w:rFonts w:ascii="Times New Roman" w:hAnsi="Times New Roman"/>
          <w:i/>
          <w:color w:val="000000"/>
          <w:sz w:val="26"/>
          <w:szCs w:val="26"/>
        </w:rPr>
        <w:t xml:space="preserve"> quá thời gian trên Cơ quan Bảo Hiểm Y Tế sẽ không giải quyết và mọi thiệt thòi do sinh viên không thực hiện BHYT phải chịu sau này ( nếu có).</w:t>
      </w:r>
    </w:p>
    <w:p w:rsidR="002C408B" w:rsidRPr="00D554D8" w:rsidRDefault="002C408B" w:rsidP="002C408B">
      <w:pPr>
        <w:pStyle w:val="ListParagraph"/>
        <w:ind w:left="0" w:firstLine="567"/>
        <w:jc w:val="both"/>
        <w:rPr>
          <w:rFonts w:ascii="Times New Roman" w:hAnsi="Times New Roman"/>
          <w:i/>
          <w:color w:val="000000"/>
          <w:sz w:val="26"/>
          <w:szCs w:val="26"/>
        </w:rPr>
      </w:pPr>
      <w:r>
        <w:rPr>
          <w:rFonts w:ascii="Times New Roman" w:hAnsi="Times New Roman"/>
          <w:i/>
          <w:color w:val="000000"/>
          <w:sz w:val="26"/>
          <w:szCs w:val="26"/>
        </w:rPr>
        <w:t xml:space="preserve">Riêng những sinh viên đã có thẻ BHYT tại địa phương thì lập danh sách ( theo mẫu ) kèm thẻ BHYT  photo để nộp về phòng KHTC. </w:t>
      </w:r>
    </w:p>
    <w:p w:rsidR="002C408B" w:rsidRPr="00D37F7E" w:rsidRDefault="002C408B" w:rsidP="002C408B">
      <w:pPr>
        <w:jc w:val="both"/>
        <w:rPr>
          <w:rFonts w:ascii="Times New Roman" w:hAnsi="Times New Roman"/>
          <w:sz w:val="26"/>
          <w:szCs w:val="26"/>
        </w:rPr>
      </w:pPr>
      <w:r>
        <w:rPr>
          <w:rFonts w:ascii="Times New Roman" w:hAnsi="Times New Roman"/>
          <w:sz w:val="26"/>
          <w:szCs w:val="26"/>
        </w:rPr>
        <w:t xml:space="preserve">2. </w:t>
      </w:r>
      <w:r w:rsidRPr="00D37F7E">
        <w:rPr>
          <w:rFonts w:ascii="Times New Roman" w:hAnsi="Times New Roman"/>
          <w:sz w:val="26"/>
          <w:szCs w:val="26"/>
        </w:rPr>
        <w:t>Vậy phòng KHTC thông báo đến các đơn vị liên quan:</w:t>
      </w:r>
    </w:p>
    <w:p w:rsidR="002C408B" w:rsidRDefault="002C408B" w:rsidP="002C408B">
      <w:pPr>
        <w:pStyle w:val="ListParagraph"/>
        <w:numPr>
          <w:ilvl w:val="0"/>
          <w:numId w:val="1"/>
        </w:numPr>
        <w:ind w:left="0" w:firstLine="567"/>
        <w:jc w:val="both"/>
        <w:rPr>
          <w:rFonts w:ascii="Times New Roman" w:hAnsi="Times New Roman"/>
          <w:sz w:val="26"/>
          <w:szCs w:val="26"/>
        </w:rPr>
      </w:pPr>
      <w:r>
        <w:rPr>
          <w:rFonts w:ascii="Times New Roman" w:hAnsi="Times New Roman"/>
          <w:sz w:val="26"/>
          <w:szCs w:val="26"/>
        </w:rPr>
        <w:t>Phòng công tác HS – SV, các khoa, các đơn vị  đào tạo có quản lý SV,  Khoa CĐ nghề, Giáo viên chủ nhiệm các lớp thông báo, tuyên truyền rộng rãi, và đôn đốc đến sinh viên thực hiện tốt việc tham gia BHYT.</w:t>
      </w:r>
    </w:p>
    <w:p w:rsidR="002C408B" w:rsidRDefault="002C408B" w:rsidP="002C408B">
      <w:pPr>
        <w:pStyle w:val="ListParagraph"/>
        <w:numPr>
          <w:ilvl w:val="0"/>
          <w:numId w:val="1"/>
        </w:numPr>
        <w:ind w:left="0" w:firstLine="567"/>
        <w:jc w:val="both"/>
        <w:rPr>
          <w:rFonts w:ascii="Times New Roman" w:hAnsi="Times New Roman"/>
          <w:sz w:val="26"/>
          <w:szCs w:val="26"/>
        </w:rPr>
      </w:pPr>
      <w:r>
        <w:rPr>
          <w:rFonts w:ascii="Times New Roman" w:hAnsi="Times New Roman"/>
          <w:sz w:val="26"/>
          <w:szCs w:val="26"/>
        </w:rPr>
        <w:t>Gửi file theo địa chỉ email:</w:t>
      </w:r>
    </w:p>
    <w:p w:rsidR="002C408B" w:rsidRDefault="002C408B" w:rsidP="002C408B">
      <w:pPr>
        <w:pStyle w:val="ListParagraph"/>
        <w:numPr>
          <w:ilvl w:val="0"/>
          <w:numId w:val="1"/>
        </w:numPr>
        <w:ind w:left="0" w:firstLine="567"/>
        <w:jc w:val="both"/>
        <w:rPr>
          <w:rFonts w:ascii="Times New Roman" w:hAnsi="Times New Roman"/>
          <w:sz w:val="26"/>
          <w:szCs w:val="26"/>
        </w:rPr>
      </w:pPr>
      <w:hyperlink r:id="rId5" w:history="1">
        <w:r w:rsidRPr="00645E4F">
          <w:rPr>
            <w:rStyle w:val="Hyperlink"/>
            <w:rFonts w:ascii="Times New Roman" w:hAnsi="Times New Roman"/>
            <w:sz w:val="26"/>
            <w:szCs w:val="26"/>
          </w:rPr>
          <w:t>bhytsv.dtu@gmail.com</w:t>
        </w:r>
      </w:hyperlink>
    </w:p>
    <w:p w:rsidR="002C408B" w:rsidRDefault="002C408B" w:rsidP="002C408B">
      <w:pPr>
        <w:pStyle w:val="ListParagraph"/>
        <w:ind w:left="0" w:firstLine="567"/>
        <w:rPr>
          <w:rFonts w:ascii="Times New Roman" w:hAnsi="Times New Roman"/>
          <w:sz w:val="26"/>
          <w:szCs w:val="26"/>
        </w:rPr>
      </w:pPr>
    </w:p>
    <w:p w:rsidR="002C408B" w:rsidRPr="0062000E" w:rsidRDefault="002C408B" w:rsidP="002C408B">
      <w:pPr>
        <w:pStyle w:val="ListParagraph"/>
        <w:ind w:left="0" w:firstLine="567"/>
        <w:rPr>
          <w:rFonts w:ascii="Times New Roman" w:hAnsi="Times New Roman"/>
          <w:sz w:val="26"/>
          <w:szCs w:val="26"/>
        </w:rPr>
      </w:pPr>
      <w:r>
        <w:rPr>
          <w:rFonts w:ascii="Times New Roman" w:hAnsi="Times New Roman"/>
          <w:sz w:val="26"/>
          <w:szCs w:val="26"/>
        </w:rPr>
        <w:t>Rất mong nhận được sự phối hợp của các đơn vị trực thuộc, các thầy cô và ban cán sự lớp để việc đăng ký BHYT cho sinh viên được thực hiện tốt.</w:t>
      </w:r>
    </w:p>
    <w:p w:rsidR="002C408B" w:rsidRPr="00847261" w:rsidRDefault="002C408B" w:rsidP="002C408B">
      <w:pPr>
        <w:ind w:left="720" w:firstLine="720"/>
        <w:jc w:val="center"/>
        <w:rPr>
          <w:rFonts w:ascii="Times New Roman" w:hAnsi="Times New Roman"/>
          <w:i/>
          <w:sz w:val="26"/>
          <w:szCs w:val="26"/>
        </w:rPr>
      </w:pPr>
      <w:r>
        <w:rPr>
          <w:rFonts w:ascii="Times New Roman" w:hAnsi="Times New Roman"/>
          <w:i/>
          <w:sz w:val="26"/>
          <w:szCs w:val="26"/>
        </w:rPr>
        <w:t xml:space="preserve">                                                              </w:t>
      </w:r>
      <w:r w:rsidRPr="00847261">
        <w:rPr>
          <w:rFonts w:ascii="Times New Roman" w:hAnsi="Times New Roman"/>
          <w:i/>
          <w:sz w:val="26"/>
          <w:szCs w:val="26"/>
        </w:rPr>
        <w:t>Đà Nẵ</w:t>
      </w:r>
      <w:r>
        <w:rPr>
          <w:rFonts w:ascii="Times New Roman" w:hAnsi="Times New Roman"/>
          <w:i/>
          <w:sz w:val="26"/>
          <w:szCs w:val="26"/>
        </w:rPr>
        <w:t>ng, ngày 16  tháng 12</w:t>
      </w:r>
      <w:r w:rsidRPr="00847261">
        <w:rPr>
          <w:rFonts w:ascii="Times New Roman" w:hAnsi="Times New Roman"/>
          <w:i/>
          <w:sz w:val="26"/>
          <w:szCs w:val="26"/>
        </w:rPr>
        <w:t xml:space="preserve">  năm 2013 </w:t>
      </w:r>
    </w:p>
    <w:p w:rsidR="002C408B" w:rsidRPr="00824C47" w:rsidRDefault="002C408B" w:rsidP="002C408B">
      <w:pPr>
        <w:ind w:left="6480" w:firstLine="720"/>
        <w:jc w:val="both"/>
        <w:rPr>
          <w:rFonts w:ascii="Times New Roman" w:hAnsi="Times New Roman"/>
          <w:b/>
          <w:sz w:val="26"/>
          <w:szCs w:val="26"/>
        </w:rPr>
      </w:pPr>
      <w:r w:rsidRPr="00824C47">
        <w:rPr>
          <w:rFonts w:ascii="Times New Roman" w:hAnsi="Times New Roman"/>
          <w:b/>
          <w:sz w:val="26"/>
          <w:szCs w:val="26"/>
        </w:rPr>
        <w:t xml:space="preserve">Phòng  KHTC </w:t>
      </w:r>
    </w:p>
    <w:p w:rsidR="002C408B" w:rsidRDefault="002C408B" w:rsidP="002C408B">
      <w:pPr>
        <w:ind w:firstLine="720"/>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2C408B" w:rsidRDefault="002C408B" w:rsidP="002C408B">
      <w:pPr>
        <w:ind w:firstLine="720"/>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(đã ký)</w:t>
      </w:r>
      <w:r>
        <w:rPr>
          <w:rFonts w:ascii="Times New Roman" w:hAnsi="Times New Roman"/>
          <w:sz w:val="26"/>
          <w:szCs w:val="26"/>
        </w:rPr>
        <w:tab/>
      </w:r>
      <w:r>
        <w:rPr>
          <w:rFonts w:ascii="Times New Roman" w:hAnsi="Times New Roman"/>
          <w:sz w:val="26"/>
          <w:szCs w:val="26"/>
        </w:rPr>
        <w:tab/>
      </w:r>
    </w:p>
    <w:p w:rsidR="002C408B" w:rsidRPr="00EF591E" w:rsidRDefault="002C408B" w:rsidP="002C408B">
      <w:pPr>
        <w:ind w:firstLine="720"/>
        <w:jc w:val="cente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Đỗ Văn Quý</w:t>
      </w:r>
    </w:p>
    <w:p w:rsidR="002C408B" w:rsidRDefault="002C408B" w:rsidP="002C408B">
      <w:pPr>
        <w:rPr>
          <w:szCs w:val="26"/>
        </w:rPr>
      </w:pPr>
    </w:p>
    <w:p w:rsidR="002C408B" w:rsidRDefault="002C408B" w:rsidP="002C408B">
      <w:pPr>
        <w:rPr>
          <w:szCs w:val="26"/>
        </w:rPr>
      </w:pPr>
    </w:p>
    <w:p w:rsidR="002C408B" w:rsidRDefault="002C408B" w:rsidP="002C408B">
      <w:pPr>
        <w:rPr>
          <w:szCs w:val="26"/>
        </w:rPr>
      </w:pPr>
    </w:p>
    <w:p w:rsidR="002C408B" w:rsidRDefault="002C408B" w:rsidP="002C408B">
      <w:pPr>
        <w:rPr>
          <w:rFonts w:ascii="Arial" w:hAnsi="Arial" w:cs="Arial"/>
          <w:szCs w:val="26"/>
        </w:rPr>
      </w:pPr>
      <w:r>
        <w:rPr>
          <w:szCs w:val="26"/>
        </w:rPr>
        <w:t>M</w:t>
      </w:r>
      <w:r>
        <w:rPr>
          <w:rFonts w:ascii="Arial" w:hAnsi="Arial" w:cs="Arial"/>
          <w:szCs w:val="26"/>
        </w:rPr>
        <w:t>ẫu danh sách có BHYT tại địa phương:</w:t>
      </w:r>
    </w:p>
    <w:tbl>
      <w:tblPr>
        <w:tblStyle w:val="TableGrid"/>
        <w:tblW w:w="0" w:type="auto"/>
        <w:tblLayout w:type="fixed"/>
        <w:tblLook w:val="01E0"/>
      </w:tblPr>
      <w:tblGrid>
        <w:gridCol w:w="658"/>
        <w:gridCol w:w="2816"/>
        <w:gridCol w:w="1737"/>
        <w:gridCol w:w="1737"/>
        <w:gridCol w:w="1737"/>
        <w:gridCol w:w="1737"/>
      </w:tblGrid>
      <w:tr w:rsidR="002C408B" w:rsidTr="007953EB">
        <w:trPr>
          <w:trHeight w:val="198"/>
        </w:trPr>
        <w:tc>
          <w:tcPr>
            <w:tcW w:w="658" w:type="dxa"/>
          </w:tcPr>
          <w:p w:rsidR="002C408B" w:rsidRPr="008F5E2F" w:rsidRDefault="002C408B" w:rsidP="007953EB">
            <w:pPr>
              <w:rPr>
                <w:rFonts w:ascii="Arial" w:hAnsi="Arial" w:cs="Arial"/>
                <w:b/>
                <w:sz w:val="20"/>
              </w:rPr>
            </w:pPr>
            <w:r w:rsidRPr="008F5E2F">
              <w:rPr>
                <w:rFonts w:ascii="Arial" w:hAnsi="Arial" w:cs="Arial"/>
                <w:b/>
                <w:sz w:val="20"/>
              </w:rPr>
              <w:t>STT</w:t>
            </w:r>
          </w:p>
        </w:tc>
        <w:tc>
          <w:tcPr>
            <w:tcW w:w="2816" w:type="dxa"/>
          </w:tcPr>
          <w:p w:rsidR="002C408B" w:rsidRPr="008F5E2F" w:rsidRDefault="002C408B" w:rsidP="007953EB">
            <w:pPr>
              <w:rPr>
                <w:rFonts w:ascii="Arial" w:hAnsi="Arial" w:cs="Arial"/>
                <w:b/>
                <w:sz w:val="20"/>
              </w:rPr>
            </w:pPr>
            <w:r w:rsidRPr="008F5E2F">
              <w:rPr>
                <w:rFonts w:ascii="Arial" w:hAnsi="Arial" w:cs="Arial"/>
                <w:b/>
                <w:sz w:val="20"/>
              </w:rPr>
              <w:t>Họ và tên</w:t>
            </w:r>
          </w:p>
        </w:tc>
        <w:tc>
          <w:tcPr>
            <w:tcW w:w="1737" w:type="dxa"/>
          </w:tcPr>
          <w:p w:rsidR="002C408B" w:rsidRPr="008F5E2F" w:rsidRDefault="002C408B" w:rsidP="007953EB">
            <w:pPr>
              <w:rPr>
                <w:rFonts w:ascii="Arial" w:hAnsi="Arial" w:cs="Arial"/>
                <w:b/>
                <w:sz w:val="20"/>
              </w:rPr>
            </w:pPr>
            <w:r w:rsidRPr="008F5E2F">
              <w:rPr>
                <w:rFonts w:ascii="Arial" w:hAnsi="Arial" w:cs="Arial"/>
                <w:b/>
                <w:sz w:val="20"/>
              </w:rPr>
              <w:t>Khóa/ lớp</w:t>
            </w:r>
          </w:p>
        </w:tc>
        <w:tc>
          <w:tcPr>
            <w:tcW w:w="1737" w:type="dxa"/>
          </w:tcPr>
          <w:p w:rsidR="002C408B" w:rsidRPr="008F5E2F" w:rsidRDefault="002C408B" w:rsidP="007953EB">
            <w:pPr>
              <w:rPr>
                <w:rFonts w:ascii="Arial" w:hAnsi="Arial" w:cs="Arial"/>
                <w:b/>
                <w:sz w:val="20"/>
              </w:rPr>
            </w:pPr>
            <w:r w:rsidRPr="008F5E2F">
              <w:rPr>
                <w:rFonts w:ascii="Arial" w:hAnsi="Arial" w:cs="Arial"/>
                <w:b/>
                <w:sz w:val="20"/>
              </w:rPr>
              <w:t>Mã thẻ BHYT</w:t>
            </w:r>
          </w:p>
        </w:tc>
        <w:tc>
          <w:tcPr>
            <w:tcW w:w="1737" w:type="dxa"/>
          </w:tcPr>
          <w:p w:rsidR="002C408B" w:rsidRPr="008F5E2F" w:rsidRDefault="002C408B" w:rsidP="007953EB">
            <w:pPr>
              <w:rPr>
                <w:rFonts w:ascii="Arial" w:hAnsi="Arial" w:cs="Arial"/>
                <w:b/>
                <w:sz w:val="20"/>
              </w:rPr>
            </w:pPr>
            <w:r w:rsidRPr="008F5E2F">
              <w:rPr>
                <w:rFonts w:ascii="Arial" w:hAnsi="Arial" w:cs="Arial"/>
                <w:b/>
                <w:sz w:val="20"/>
              </w:rPr>
              <w:t>Thời hạn thẻ</w:t>
            </w:r>
          </w:p>
        </w:tc>
        <w:tc>
          <w:tcPr>
            <w:tcW w:w="1737" w:type="dxa"/>
          </w:tcPr>
          <w:p w:rsidR="002C408B" w:rsidRPr="008F5E2F" w:rsidRDefault="002C408B" w:rsidP="007953EB">
            <w:pPr>
              <w:rPr>
                <w:rFonts w:ascii="Arial" w:hAnsi="Arial" w:cs="Arial"/>
                <w:b/>
                <w:sz w:val="20"/>
              </w:rPr>
            </w:pPr>
            <w:r w:rsidRPr="008F5E2F">
              <w:rPr>
                <w:rFonts w:ascii="Arial" w:hAnsi="Arial" w:cs="Arial"/>
                <w:b/>
                <w:sz w:val="20"/>
              </w:rPr>
              <w:t>Ghi chú</w:t>
            </w:r>
          </w:p>
        </w:tc>
      </w:tr>
      <w:tr w:rsidR="002C408B" w:rsidTr="007953EB">
        <w:tc>
          <w:tcPr>
            <w:tcW w:w="658" w:type="dxa"/>
          </w:tcPr>
          <w:p w:rsidR="002C408B" w:rsidRDefault="002C408B" w:rsidP="007953EB">
            <w:pPr>
              <w:rPr>
                <w:rFonts w:ascii="Arial" w:hAnsi="Arial" w:cs="Arial"/>
                <w:szCs w:val="26"/>
              </w:rPr>
            </w:pPr>
            <w:r>
              <w:rPr>
                <w:rFonts w:ascii="Arial" w:hAnsi="Arial" w:cs="Arial"/>
                <w:szCs w:val="26"/>
              </w:rPr>
              <w:t>1</w:t>
            </w: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r>
              <w:rPr>
                <w:rFonts w:ascii="Arial" w:hAnsi="Arial" w:cs="Arial"/>
                <w:szCs w:val="26"/>
              </w:rPr>
              <w:t>2</w:t>
            </w: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r>
              <w:rPr>
                <w:rFonts w:ascii="Arial" w:hAnsi="Arial" w:cs="Arial"/>
                <w:szCs w:val="26"/>
              </w:rPr>
              <w:t>3</w:t>
            </w: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r w:rsidR="002C408B" w:rsidTr="007953EB">
        <w:tc>
          <w:tcPr>
            <w:tcW w:w="658" w:type="dxa"/>
          </w:tcPr>
          <w:p w:rsidR="002C408B" w:rsidRDefault="002C408B" w:rsidP="007953EB">
            <w:pPr>
              <w:rPr>
                <w:rFonts w:ascii="Arial" w:hAnsi="Arial" w:cs="Arial"/>
                <w:szCs w:val="26"/>
              </w:rPr>
            </w:pPr>
          </w:p>
        </w:tc>
        <w:tc>
          <w:tcPr>
            <w:tcW w:w="2816"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c>
          <w:tcPr>
            <w:tcW w:w="1737" w:type="dxa"/>
          </w:tcPr>
          <w:p w:rsidR="002C408B" w:rsidRDefault="002C408B" w:rsidP="007953EB">
            <w:pPr>
              <w:rPr>
                <w:rFonts w:ascii="Arial" w:hAnsi="Arial" w:cs="Arial"/>
                <w:szCs w:val="26"/>
              </w:rPr>
            </w:pPr>
          </w:p>
        </w:tc>
      </w:tr>
    </w:tbl>
    <w:p w:rsidR="002C408B" w:rsidRPr="008F5E2F" w:rsidRDefault="002C408B" w:rsidP="002C408B">
      <w:pPr>
        <w:rPr>
          <w:rFonts w:ascii="Arial" w:hAnsi="Arial" w:cs="Arial"/>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211"/>
        <w:gridCol w:w="5211"/>
      </w:tblGrid>
      <w:tr w:rsidR="002C408B" w:rsidTr="007953EB">
        <w:tc>
          <w:tcPr>
            <w:tcW w:w="5211" w:type="dxa"/>
          </w:tcPr>
          <w:p w:rsidR="002C408B" w:rsidRDefault="002C408B" w:rsidP="007953EB">
            <w:pPr>
              <w:rPr>
                <w:szCs w:val="26"/>
              </w:rPr>
            </w:pPr>
          </w:p>
        </w:tc>
        <w:tc>
          <w:tcPr>
            <w:tcW w:w="5211" w:type="dxa"/>
          </w:tcPr>
          <w:p w:rsidR="002C408B" w:rsidRDefault="002C408B" w:rsidP="007953EB">
            <w:pPr>
              <w:jc w:val="center"/>
              <w:rPr>
                <w:szCs w:val="26"/>
              </w:rPr>
            </w:pPr>
          </w:p>
          <w:p w:rsidR="002C408B" w:rsidRDefault="002C408B" w:rsidP="007953EB">
            <w:pPr>
              <w:jc w:val="center"/>
              <w:rPr>
                <w:rFonts w:ascii="Arial" w:hAnsi="Arial" w:cs="Arial"/>
                <w:szCs w:val="26"/>
              </w:rPr>
            </w:pPr>
            <w:r>
              <w:rPr>
                <w:szCs w:val="26"/>
              </w:rPr>
              <w:t>Đà N</w:t>
            </w:r>
            <w:r>
              <w:rPr>
                <w:rFonts w:ascii="Arial" w:hAnsi="Arial" w:cs="Arial"/>
                <w:szCs w:val="26"/>
              </w:rPr>
              <w:t>ẵng ngày…tháng …năm 2013</w:t>
            </w:r>
          </w:p>
          <w:p w:rsidR="002C408B" w:rsidRDefault="002C408B" w:rsidP="007953EB">
            <w:pPr>
              <w:jc w:val="center"/>
              <w:rPr>
                <w:rFonts w:ascii="Arial" w:hAnsi="Arial" w:cs="Arial"/>
                <w:szCs w:val="26"/>
              </w:rPr>
            </w:pPr>
            <w:r>
              <w:rPr>
                <w:rFonts w:ascii="Arial" w:hAnsi="Arial" w:cs="Arial"/>
                <w:szCs w:val="26"/>
              </w:rPr>
              <w:t>Người lập</w:t>
            </w:r>
          </w:p>
          <w:p w:rsidR="002C408B" w:rsidRDefault="002C408B" w:rsidP="007953EB">
            <w:pPr>
              <w:jc w:val="center"/>
              <w:rPr>
                <w:rFonts w:ascii="Arial" w:hAnsi="Arial" w:cs="Arial"/>
                <w:szCs w:val="26"/>
              </w:rPr>
            </w:pPr>
          </w:p>
          <w:p w:rsidR="002C408B" w:rsidRDefault="002C408B" w:rsidP="007953EB">
            <w:pPr>
              <w:jc w:val="center"/>
              <w:rPr>
                <w:rFonts w:ascii="Arial" w:hAnsi="Arial" w:cs="Arial"/>
                <w:szCs w:val="26"/>
              </w:rPr>
            </w:pPr>
          </w:p>
          <w:p w:rsidR="002C408B" w:rsidRPr="008F5E2F" w:rsidRDefault="002C408B" w:rsidP="007953EB">
            <w:pPr>
              <w:jc w:val="center"/>
              <w:rPr>
                <w:rFonts w:ascii="Arial" w:hAnsi="Arial" w:cs="Arial"/>
                <w:szCs w:val="26"/>
              </w:rPr>
            </w:pPr>
          </w:p>
        </w:tc>
      </w:tr>
    </w:tbl>
    <w:p w:rsidR="002C408B" w:rsidRDefault="002C408B" w:rsidP="002C408B">
      <w:pPr>
        <w:rPr>
          <w:szCs w:val="26"/>
        </w:rPr>
      </w:pPr>
    </w:p>
    <w:p w:rsidR="002C408B" w:rsidRDefault="002C408B" w:rsidP="002C408B">
      <w:pPr>
        <w:rPr>
          <w:szCs w:val="26"/>
        </w:rPr>
      </w:pPr>
    </w:p>
    <w:p w:rsidR="002C408B" w:rsidRPr="00A63F97" w:rsidRDefault="002C408B" w:rsidP="002C408B">
      <w:pPr>
        <w:rPr>
          <w:szCs w:val="26"/>
        </w:rPr>
      </w:pPr>
    </w:p>
    <w:p w:rsidR="00226E33" w:rsidRDefault="00226E33"/>
    <w:sectPr w:rsidR="00226E33" w:rsidSect="00CB1C11">
      <w:pgSz w:w="11907" w:h="16840"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237"/>
    <w:multiLevelType w:val="hybridMultilevel"/>
    <w:tmpl w:val="AF526428"/>
    <w:lvl w:ilvl="0" w:tplc="6298E728">
      <w:start w:val="2"/>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408B"/>
    <w:rsid w:val="00226E33"/>
    <w:rsid w:val="002C408B"/>
    <w:rsid w:val="007B0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8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408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C408B"/>
    <w:pPr>
      <w:ind w:left="720"/>
      <w:contextualSpacing/>
    </w:pPr>
  </w:style>
  <w:style w:type="character" w:styleId="Hyperlink">
    <w:name w:val="Hyperlink"/>
    <w:basedOn w:val="DefaultParagraphFont"/>
    <w:uiPriority w:val="99"/>
    <w:unhideWhenUsed/>
    <w:rsid w:val="002C40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ytsv.dt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1806</Characters>
  <Application>Microsoft Office Word</Application>
  <DocSecurity>0</DocSecurity>
  <Lines>15</Lines>
  <Paragraphs>4</Paragraphs>
  <ScaleCrop>false</ScaleCrop>
  <Company>DTU</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Thai</dc:creator>
  <cp:keywords/>
  <dc:description/>
  <cp:lastModifiedBy>Nguyen Van Thai</cp:lastModifiedBy>
  <cp:revision>1</cp:revision>
  <dcterms:created xsi:type="dcterms:W3CDTF">2013-12-19T07:30:00Z</dcterms:created>
  <dcterms:modified xsi:type="dcterms:W3CDTF">2013-12-19T07:32:00Z</dcterms:modified>
</cp:coreProperties>
</file>