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64" w:type="dxa"/>
        <w:jc w:val="center"/>
        <w:tblInd w:w="-1149" w:type="dxa"/>
        <w:tblLook w:val="01E0"/>
      </w:tblPr>
      <w:tblGrid>
        <w:gridCol w:w="4186"/>
        <w:gridCol w:w="5678"/>
      </w:tblGrid>
      <w:tr w:rsidR="00294D8B" w:rsidRPr="00A436D3" w:rsidTr="00890D44">
        <w:trPr>
          <w:trHeight w:val="1309"/>
          <w:jc w:val="center"/>
        </w:trPr>
        <w:tc>
          <w:tcPr>
            <w:tcW w:w="4186" w:type="dxa"/>
          </w:tcPr>
          <w:p w:rsidR="00294D8B" w:rsidRPr="00A436D3" w:rsidRDefault="00294D8B" w:rsidP="00890D44">
            <w:pPr>
              <w:jc w:val="center"/>
              <w:rPr>
                <w:sz w:val="26"/>
                <w:szCs w:val="26"/>
              </w:rPr>
            </w:pPr>
            <w:r>
              <w:rPr>
                <w:b/>
                <w:sz w:val="26"/>
                <w:szCs w:val="26"/>
              </w:rPr>
              <w:t>BỘ GIÁO DỤC VÀ ĐÀO TẠO</w:t>
            </w:r>
          </w:p>
          <w:p w:rsidR="00294D8B" w:rsidRDefault="00032302" w:rsidP="00863495">
            <w:pPr>
              <w:jc w:val="center"/>
              <w:rPr>
                <w:sz w:val="26"/>
                <w:szCs w:val="26"/>
              </w:rPr>
            </w:pPr>
            <w:r w:rsidRPr="00032302">
              <w:rPr>
                <w:b/>
                <w:noProof/>
                <w:sz w:val="26"/>
                <w:szCs w:val="26"/>
              </w:rPr>
              <w:pict>
                <v:line id="_x0000_s1026" style="position:absolute;left:0;text-align:left;z-index:251655680" from="54.5pt,1.95pt" to="138.3pt,1.95pt"/>
              </w:pict>
            </w:r>
          </w:p>
          <w:p w:rsidR="00294D8B" w:rsidRDefault="00294D8B" w:rsidP="00863495">
            <w:pPr>
              <w:rPr>
                <w:sz w:val="26"/>
                <w:szCs w:val="26"/>
              </w:rPr>
            </w:pPr>
            <w:r>
              <w:rPr>
                <w:sz w:val="26"/>
                <w:szCs w:val="26"/>
              </w:rPr>
              <w:t xml:space="preserve">         </w:t>
            </w:r>
          </w:p>
          <w:p w:rsidR="00294D8B" w:rsidRPr="005C7079" w:rsidRDefault="00294D8B" w:rsidP="00DD2F2B">
            <w:pPr>
              <w:jc w:val="center"/>
              <w:rPr>
                <w:sz w:val="28"/>
                <w:szCs w:val="28"/>
              </w:rPr>
            </w:pPr>
          </w:p>
        </w:tc>
        <w:tc>
          <w:tcPr>
            <w:tcW w:w="5678" w:type="dxa"/>
          </w:tcPr>
          <w:p w:rsidR="00294D8B" w:rsidRPr="00A436D3" w:rsidRDefault="00294D8B" w:rsidP="00863495">
            <w:pPr>
              <w:jc w:val="center"/>
              <w:rPr>
                <w:b/>
                <w:sz w:val="26"/>
                <w:szCs w:val="26"/>
              </w:rPr>
            </w:pPr>
            <w:r w:rsidRPr="00A436D3">
              <w:rPr>
                <w:b/>
                <w:sz w:val="26"/>
                <w:szCs w:val="26"/>
              </w:rPr>
              <w:t xml:space="preserve">CỘNG HÒA XÃ HỘI CHỦ NGHĨA VIỆT </w:t>
            </w:r>
            <w:smartTag w:uri="urn:schemas-microsoft-com:office:smarttags" w:element="place">
              <w:smartTag w:uri="urn:schemas-microsoft-com:office:smarttags" w:element="country-region">
                <w:r w:rsidRPr="00A436D3">
                  <w:rPr>
                    <w:b/>
                    <w:sz w:val="26"/>
                    <w:szCs w:val="26"/>
                  </w:rPr>
                  <w:t>NAM</w:t>
                </w:r>
              </w:smartTag>
            </w:smartTag>
          </w:p>
          <w:p w:rsidR="00294D8B" w:rsidRPr="002B07A4" w:rsidRDefault="00294D8B" w:rsidP="00863495">
            <w:pPr>
              <w:jc w:val="center"/>
              <w:rPr>
                <w:b/>
                <w:sz w:val="28"/>
                <w:szCs w:val="28"/>
              </w:rPr>
            </w:pPr>
            <w:r w:rsidRPr="002B07A4">
              <w:rPr>
                <w:b/>
                <w:sz w:val="28"/>
                <w:szCs w:val="28"/>
              </w:rPr>
              <w:t>Độc lập - Tự do - Hạnh phúc</w:t>
            </w:r>
          </w:p>
          <w:p w:rsidR="00294D8B" w:rsidRPr="00A436D3" w:rsidRDefault="00032302" w:rsidP="00863495">
            <w:pPr>
              <w:jc w:val="center"/>
              <w:rPr>
                <w:sz w:val="26"/>
                <w:szCs w:val="26"/>
              </w:rPr>
            </w:pPr>
            <w:r>
              <w:rPr>
                <w:noProof/>
                <w:sz w:val="26"/>
                <w:szCs w:val="26"/>
              </w:rPr>
              <w:pict>
                <v:line id="_x0000_s1027" style="position:absolute;left:0;text-align:left;z-index:251656704" from="50.35pt,2.8pt" to="225.65pt,2.8pt"/>
              </w:pict>
            </w:r>
          </w:p>
          <w:p w:rsidR="00294D8B" w:rsidRPr="005C7079" w:rsidRDefault="00294D8B" w:rsidP="001A31D8">
            <w:pPr>
              <w:jc w:val="center"/>
              <w:rPr>
                <w:i/>
                <w:sz w:val="28"/>
                <w:szCs w:val="28"/>
              </w:rPr>
            </w:pPr>
            <w:r w:rsidRPr="005C7079">
              <w:rPr>
                <w:i/>
                <w:sz w:val="28"/>
                <w:szCs w:val="28"/>
              </w:rPr>
              <w:t xml:space="preserve">Hà Nội, ngày </w:t>
            </w:r>
            <w:r w:rsidR="001A31D8">
              <w:rPr>
                <w:i/>
                <w:sz w:val="28"/>
                <w:szCs w:val="28"/>
              </w:rPr>
              <w:t>28</w:t>
            </w:r>
            <w:r w:rsidRPr="005C7079">
              <w:rPr>
                <w:i/>
                <w:sz w:val="28"/>
                <w:szCs w:val="28"/>
              </w:rPr>
              <w:t xml:space="preserve"> tháng </w:t>
            </w:r>
            <w:r w:rsidR="00765B36">
              <w:rPr>
                <w:i/>
                <w:sz w:val="28"/>
                <w:szCs w:val="28"/>
              </w:rPr>
              <w:t>9</w:t>
            </w:r>
            <w:r>
              <w:rPr>
                <w:i/>
                <w:sz w:val="28"/>
                <w:szCs w:val="28"/>
              </w:rPr>
              <w:t xml:space="preserve"> </w:t>
            </w:r>
            <w:r w:rsidRPr="005C7079">
              <w:rPr>
                <w:i/>
                <w:sz w:val="28"/>
                <w:szCs w:val="28"/>
              </w:rPr>
              <w:t>năm 201</w:t>
            </w:r>
            <w:r>
              <w:rPr>
                <w:i/>
                <w:sz w:val="28"/>
                <w:szCs w:val="28"/>
              </w:rPr>
              <w:t>8</w:t>
            </w:r>
          </w:p>
        </w:tc>
      </w:tr>
    </w:tbl>
    <w:p w:rsidR="00294D8B" w:rsidRDefault="00294D8B" w:rsidP="00294D8B">
      <w:pPr>
        <w:rPr>
          <w:sz w:val="26"/>
          <w:szCs w:val="26"/>
        </w:rPr>
      </w:pPr>
    </w:p>
    <w:p w:rsidR="00294D8B" w:rsidRPr="00301AF0" w:rsidRDefault="000E33C0" w:rsidP="00294D8B">
      <w:pPr>
        <w:spacing w:before="360" w:after="120"/>
        <w:jc w:val="center"/>
        <w:rPr>
          <w:b/>
          <w:sz w:val="28"/>
          <w:szCs w:val="28"/>
        </w:rPr>
      </w:pPr>
      <w:r>
        <w:rPr>
          <w:b/>
          <w:sz w:val="28"/>
          <w:szCs w:val="28"/>
        </w:rPr>
        <w:t xml:space="preserve">THỂ LỆ </w:t>
      </w:r>
    </w:p>
    <w:p w:rsidR="000E33C0" w:rsidRDefault="009542B0" w:rsidP="00294D8B">
      <w:pPr>
        <w:spacing w:line="264" w:lineRule="auto"/>
        <w:jc w:val="center"/>
        <w:rPr>
          <w:b/>
          <w:sz w:val="28"/>
          <w:szCs w:val="28"/>
        </w:rPr>
      </w:pPr>
      <w:r>
        <w:rPr>
          <w:b/>
          <w:sz w:val="28"/>
          <w:szCs w:val="28"/>
        </w:rPr>
        <w:t>Cuộc thi “</w:t>
      </w:r>
      <w:r w:rsidR="008E158E">
        <w:rPr>
          <w:b/>
          <w:sz w:val="28"/>
          <w:szCs w:val="28"/>
        </w:rPr>
        <w:t>Học sinh, sinh viên với ý tưởng khởi nghiệp</w:t>
      </w:r>
      <w:r>
        <w:rPr>
          <w:b/>
          <w:sz w:val="28"/>
          <w:szCs w:val="28"/>
        </w:rPr>
        <w:t>”</w:t>
      </w:r>
      <w:r w:rsidR="000E33C0">
        <w:rPr>
          <w:b/>
          <w:sz w:val="28"/>
          <w:szCs w:val="28"/>
        </w:rPr>
        <w:t xml:space="preserve"> năm 2018</w:t>
      </w:r>
    </w:p>
    <w:p w:rsidR="00294D8B" w:rsidRDefault="00DD2F2B" w:rsidP="00294D8B">
      <w:pPr>
        <w:spacing w:line="264" w:lineRule="auto"/>
        <w:jc w:val="center"/>
        <w:rPr>
          <w:b/>
          <w:sz w:val="28"/>
          <w:szCs w:val="28"/>
        </w:rPr>
      </w:pPr>
      <w:r>
        <w:rPr>
          <w:b/>
          <w:sz w:val="28"/>
          <w:szCs w:val="28"/>
        </w:rPr>
        <w:t xml:space="preserve"> (</w:t>
      </w:r>
      <w:r w:rsidR="00E463CA">
        <w:rPr>
          <w:b/>
          <w:sz w:val="28"/>
          <w:szCs w:val="28"/>
        </w:rPr>
        <w:t>SWIS-</w:t>
      </w:r>
      <w:r>
        <w:rPr>
          <w:b/>
          <w:sz w:val="28"/>
          <w:szCs w:val="28"/>
        </w:rPr>
        <w:t>2018)</w:t>
      </w:r>
    </w:p>
    <w:p w:rsidR="00014B2B" w:rsidRPr="00014B2B" w:rsidRDefault="00014B2B" w:rsidP="00294D8B">
      <w:pPr>
        <w:spacing w:line="264" w:lineRule="auto"/>
        <w:jc w:val="center"/>
        <w:rPr>
          <w:i/>
          <w:sz w:val="28"/>
          <w:szCs w:val="28"/>
        </w:rPr>
      </w:pPr>
      <w:r>
        <w:rPr>
          <w:i/>
          <w:sz w:val="28"/>
          <w:szCs w:val="28"/>
        </w:rPr>
        <w:t xml:space="preserve">(Ban hành kèm theo </w:t>
      </w:r>
      <w:r w:rsidR="009542B0">
        <w:rPr>
          <w:i/>
          <w:sz w:val="28"/>
          <w:szCs w:val="28"/>
        </w:rPr>
        <w:t>Quyết định</w:t>
      </w:r>
      <w:r>
        <w:rPr>
          <w:i/>
          <w:sz w:val="28"/>
          <w:szCs w:val="28"/>
        </w:rPr>
        <w:t xml:space="preserve"> số</w:t>
      </w:r>
      <w:r w:rsidR="001A31D8">
        <w:rPr>
          <w:i/>
          <w:sz w:val="28"/>
          <w:szCs w:val="28"/>
        </w:rPr>
        <w:t>:3950</w:t>
      </w:r>
      <w:r>
        <w:rPr>
          <w:i/>
          <w:sz w:val="28"/>
          <w:szCs w:val="28"/>
        </w:rPr>
        <w:t xml:space="preserve"> /</w:t>
      </w:r>
      <w:r w:rsidR="009542B0">
        <w:rPr>
          <w:i/>
          <w:sz w:val="28"/>
          <w:szCs w:val="28"/>
        </w:rPr>
        <w:t>QĐ</w:t>
      </w:r>
      <w:r>
        <w:rPr>
          <w:i/>
          <w:sz w:val="28"/>
          <w:szCs w:val="28"/>
        </w:rPr>
        <w:t xml:space="preserve">-BGDĐT ngày </w:t>
      </w:r>
      <w:r w:rsidR="001A31D8">
        <w:rPr>
          <w:i/>
          <w:sz w:val="28"/>
          <w:szCs w:val="28"/>
        </w:rPr>
        <w:t>28</w:t>
      </w:r>
      <w:r>
        <w:rPr>
          <w:i/>
          <w:sz w:val="28"/>
          <w:szCs w:val="28"/>
        </w:rPr>
        <w:t xml:space="preserve"> tháng 9 năm 2018 của Bộ </w:t>
      </w:r>
      <w:r w:rsidR="00AA3E51">
        <w:rPr>
          <w:i/>
          <w:sz w:val="28"/>
          <w:szCs w:val="28"/>
        </w:rPr>
        <w:t xml:space="preserve">trưởng Bộ </w:t>
      </w:r>
      <w:r>
        <w:rPr>
          <w:i/>
          <w:sz w:val="28"/>
          <w:szCs w:val="28"/>
        </w:rPr>
        <w:t>Giáo dục và Đào tạo)</w:t>
      </w:r>
    </w:p>
    <w:p w:rsidR="00294D8B" w:rsidRPr="005C7079" w:rsidRDefault="00032302" w:rsidP="00294D8B">
      <w:pPr>
        <w:jc w:val="center"/>
        <w:rPr>
          <w:b/>
          <w:sz w:val="28"/>
          <w:szCs w:val="28"/>
        </w:rPr>
      </w:pPr>
      <w:r w:rsidRPr="00032302">
        <w:rPr>
          <w:noProof/>
          <w:sz w:val="26"/>
          <w:szCs w:val="26"/>
          <w:lang w:eastAsia="en-US"/>
        </w:rPr>
        <w:pict>
          <v:line id="_x0000_s1028" style="position:absolute;left:0;text-align:left;z-index:251657728" from="202.1pt,5.1pt" to="262.1pt,5.1pt"/>
        </w:pict>
      </w:r>
    </w:p>
    <w:p w:rsidR="00294D8B" w:rsidRPr="00890D44" w:rsidRDefault="00294D8B" w:rsidP="00A51FED">
      <w:pPr>
        <w:spacing w:before="120" w:after="120" w:line="288" w:lineRule="auto"/>
        <w:jc w:val="both"/>
        <w:rPr>
          <w:b/>
          <w:sz w:val="28"/>
          <w:szCs w:val="28"/>
        </w:rPr>
      </w:pPr>
      <w:r w:rsidRPr="00E8344C">
        <w:rPr>
          <w:sz w:val="28"/>
          <w:szCs w:val="28"/>
        </w:rPr>
        <w:tab/>
      </w:r>
      <w:r w:rsidRPr="00890D44">
        <w:rPr>
          <w:b/>
          <w:sz w:val="28"/>
          <w:szCs w:val="28"/>
        </w:rPr>
        <w:t>I.</w:t>
      </w:r>
      <w:r w:rsidR="008D639E">
        <w:rPr>
          <w:b/>
          <w:sz w:val="28"/>
          <w:szCs w:val="28"/>
        </w:rPr>
        <w:t xml:space="preserve"> </w:t>
      </w:r>
      <w:r w:rsidR="00014B2B">
        <w:rPr>
          <w:b/>
          <w:sz w:val="28"/>
          <w:szCs w:val="28"/>
        </w:rPr>
        <w:t>Đối tượng tham dự</w:t>
      </w:r>
      <w:r w:rsidRPr="00890D44">
        <w:rPr>
          <w:b/>
          <w:sz w:val="28"/>
          <w:szCs w:val="28"/>
        </w:rPr>
        <w:t xml:space="preserve"> </w:t>
      </w:r>
    </w:p>
    <w:p w:rsidR="006B7C76" w:rsidRDefault="001835FD" w:rsidP="00A51FED">
      <w:pPr>
        <w:spacing w:before="120" w:after="120" w:line="288" w:lineRule="auto"/>
        <w:ind w:firstLine="709"/>
        <w:jc w:val="both"/>
        <w:rPr>
          <w:bCs/>
          <w:sz w:val="28"/>
          <w:szCs w:val="28"/>
          <w:lang w:val="de-DE"/>
        </w:rPr>
      </w:pPr>
      <w:r>
        <w:rPr>
          <w:bCs/>
          <w:sz w:val="28"/>
          <w:szCs w:val="28"/>
          <w:lang w:val="de-DE"/>
        </w:rPr>
        <w:t>Học sinh, s</w:t>
      </w:r>
      <w:r w:rsidR="00014B2B">
        <w:rPr>
          <w:bCs/>
          <w:sz w:val="28"/>
          <w:szCs w:val="28"/>
          <w:lang w:val="de-DE"/>
        </w:rPr>
        <w:t>inh viên đang học tại các đại học, học viện, trường đại học, trường cao đẳ</w:t>
      </w:r>
      <w:r w:rsidR="00E463CA">
        <w:rPr>
          <w:bCs/>
          <w:sz w:val="28"/>
          <w:szCs w:val="28"/>
          <w:lang w:val="de-DE"/>
        </w:rPr>
        <w:t>ng</w:t>
      </w:r>
      <w:r w:rsidR="001E3208">
        <w:rPr>
          <w:bCs/>
          <w:sz w:val="28"/>
          <w:szCs w:val="28"/>
          <w:lang w:val="de-DE"/>
        </w:rPr>
        <w:t xml:space="preserve"> sư phạm</w:t>
      </w:r>
      <w:r w:rsidR="00E463CA">
        <w:rPr>
          <w:bCs/>
          <w:sz w:val="28"/>
          <w:szCs w:val="28"/>
          <w:lang w:val="de-DE"/>
        </w:rPr>
        <w:t xml:space="preserve">, </w:t>
      </w:r>
      <w:r w:rsidR="00014B2B">
        <w:rPr>
          <w:bCs/>
          <w:sz w:val="28"/>
          <w:szCs w:val="28"/>
          <w:lang w:val="de-DE"/>
        </w:rPr>
        <w:t>trung cấp</w:t>
      </w:r>
      <w:r w:rsidR="001E3208">
        <w:rPr>
          <w:bCs/>
          <w:sz w:val="28"/>
          <w:szCs w:val="28"/>
          <w:lang w:val="de-DE"/>
        </w:rPr>
        <w:t xml:space="preserve"> sư phạm</w:t>
      </w:r>
      <w:r w:rsidR="00014B2B">
        <w:rPr>
          <w:bCs/>
          <w:sz w:val="28"/>
          <w:szCs w:val="28"/>
          <w:lang w:val="de-DE"/>
        </w:rPr>
        <w:t xml:space="preserve"> </w:t>
      </w:r>
      <w:r w:rsidR="00E463CA">
        <w:rPr>
          <w:bCs/>
          <w:sz w:val="28"/>
          <w:szCs w:val="28"/>
          <w:lang w:val="de-DE"/>
        </w:rPr>
        <w:t>và h</w:t>
      </w:r>
      <w:r w:rsidR="006B7C76">
        <w:rPr>
          <w:bCs/>
          <w:sz w:val="28"/>
          <w:szCs w:val="28"/>
          <w:lang w:val="de-DE"/>
        </w:rPr>
        <w:t xml:space="preserve">ọc sinh đang học tại các trường </w:t>
      </w:r>
      <w:r w:rsidR="00E463CA">
        <w:rPr>
          <w:bCs/>
          <w:sz w:val="28"/>
          <w:szCs w:val="28"/>
          <w:lang w:val="de-DE"/>
        </w:rPr>
        <w:t>t</w:t>
      </w:r>
      <w:r w:rsidR="006B7C76">
        <w:rPr>
          <w:bCs/>
          <w:sz w:val="28"/>
          <w:szCs w:val="28"/>
          <w:lang w:val="de-DE"/>
        </w:rPr>
        <w:t>rung học phổ thông (THPT) trên toàn quốc.</w:t>
      </w:r>
    </w:p>
    <w:p w:rsidR="00014B2B" w:rsidRDefault="006D771E" w:rsidP="00A51FED">
      <w:pPr>
        <w:spacing w:before="120" w:after="120" w:line="288" w:lineRule="auto"/>
        <w:ind w:firstLine="709"/>
        <w:jc w:val="both"/>
        <w:rPr>
          <w:bCs/>
          <w:sz w:val="28"/>
          <w:szCs w:val="28"/>
          <w:lang w:val="de-DE"/>
        </w:rPr>
      </w:pPr>
      <w:r>
        <w:rPr>
          <w:bCs/>
          <w:sz w:val="28"/>
          <w:szCs w:val="28"/>
          <w:lang w:val="de-DE"/>
        </w:rPr>
        <w:t>Các cá nhân hoặc nhóm</w:t>
      </w:r>
      <w:r w:rsidR="001835FD">
        <w:rPr>
          <w:bCs/>
          <w:sz w:val="28"/>
          <w:szCs w:val="28"/>
          <w:lang w:val="de-DE"/>
        </w:rPr>
        <w:t xml:space="preserve"> học sinh, </w:t>
      </w:r>
      <w:r>
        <w:rPr>
          <w:bCs/>
          <w:sz w:val="28"/>
          <w:szCs w:val="28"/>
          <w:lang w:val="de-DE"/>
        </w:rPr>
        <w:t xml:space="preserve">sinh viên </w:t>
      </w:r>
      <w:r w:rsidR="001835FD">
        <w:rPr>
          <w:bCs/>
          <w:sz w:val="28"/>
          <w:szCs w:val="28"/>
          <w:lang w:val="de-DE"/>
        </w:rPr>
        <w:t xml:space="preserve">của các cơ sở đào tạo </w:t>
      </w:r>
      <w:r>
        <w:rPr>
          <w:bCs/>
          <w:sz w:val="28"/>
          <w:szCs w:val="28"/>
          <w:lang w:val="de-DE"/>
        </w:rPr>
        <w:t>đăng ký dự thi theo đơn vị trường.</w:t>
      </w:r>
      <w:r w:rsidR="006B7C76">
        <w:rPr>
          <w:bCs/>
          <w:sz w:val="28"/>
          <w:szCs w:val="28"/>
          <w:lang w:val="de-DE"/>
        </w:rPr>
        <w:t xml:space="preserve"> Các cá nhân hoặc nhóm học sinh THPT đăng ký dự thi theo đơn vị Sở giáo dục và đào tạo cấp tỉnh, thành phố</w:t>
      </w:r>
      <w:r w:rsidR="00BD011F">
        <w:rPr>
          <w:bCs/>
          <w:sz w:val="28"/>
          <w:szCs w:val="28"/>
          <w:lang w:val="de-DE"/>
        </w:rPr>
        <w:t xml:space="preserve"> trực thuộc Trung ương</w:t>
      </w:r>
      <w:r w:rsidR="006B7C76">
        <w:rPr>
          <w:bCs/>
          <w:sz w:val="28"/>
          <w:szCs w:val="28"/>
          <w:lang w:val="de-DE"/>
        </w:rPr>
        <w:t xml:space="preserve">. </w:t>
      </w:r>
    </w:p>
    <w:p w:rsidR="00484BB5" w:rsidRDefault="00484BB5" w:rsidP="00A51FED">
      <w:pPr>
        <w:spacing w:before="120" w:after="120" w:line="288" w:lineRule="auto"/>
        <w:ind w:firstLine="709"/>
        <w:jc w:val="both"/>
        <w:rPr>
          <w:b/>
          <w:bCs/>
          <w:sz w:val="28"/>
          <w:szCs w:val="28"/>
          <w:lang w:val="de-DE"/>
        </w:rPr>
      </w:pPr>
      <w:r w:rsidRPr="00484BB5">
        <w:rPr>
          <w:b/>
          <w:bCs/>
          <w:sz w:val="28"/>
          <w:szCs w:val="28"/>
          <w:lang w:val="de-DE"/>
        </w:rPr>
        <w:t xml:space="preserve">II. </w:t>
      </w:r>
      <w:r>
        <w:rPr>
          <w:b/>
          <w:bCs/>
          <w:sz w:val="28"/>
          <w:szCs w:val="28"/>
          <w:lang w:val="de-DE"/>
        </w:rPr>
        <w:t>Lĩnh vực dự thi</w:t>
      </w:r>
    </w:p>
    <w:p w:rsidR="00FD3578" w:rsidRPr="00484BB5" w:rsidRDefault="00FD3578" w:rsidP="00A51FED">
      <w:pPr>
        <w:spacing w:before="120" w:after="120" w:line="288" w:lineRule="auto"/>
        <w:ind w:firstLine="709"/>
        <w:jc w:val="both"/>
        <w:rPr>
          <w:bCs/>
          <w:sz w:val="28"/>
          <w:szCs w:val="28"/>
          <w:lang w:val="de-DE"/>
        </w:rPr>
      </w:pPr>
      <w:r>
        <w:rPr>
          <w:sz w:val="28"/>
          <w:szCs w:val="28"/>
          <w:lang w:val="sv-SE"/>
        </w:rPr>
        <w:t>Các dự án khởi nghiệp tham dự Cuộc thi năm 2018 được chia theo các lĩnh vực: công</w:t>
      </w:r>
      <w:r>
        <w:rPr>
          <w:sz w:val="28"/>
          <w:szCs w:val="28"/>
          <w:lang w:val="vi-VN"/>
        </w:rPr>
        <w:t xml:space="preserve"> nghiệp, </w:t>
      </w:r>
      <w:r>
        <w:rPr>
          <w:sz w:val="28"/>
          <w:szCs w:val="28"/>
          <w:lang w:val="sv-SE"/>
        </w:rPr>
        <w:t>n</w:t>
      </w:r>
      <w:r w:rsidRPr="004C7C52">
        <w:rPr>
          <w:sz w:val="28"/>
          <w:szCs w:val="28"/>
          <w:lang w:val="sv-SE"/>
        </w:rPr>
        <w:t>ông</w:t>
      </w:r>
      <w:r>
        <w:rPr>
          <w:sz w:val="28"/>
          <w:szCs w:val="28"/>
          <w:lang w:val="vi-VN"/>
        </w:rPr>
        <w:t xml:space="preserve"> nghiệp,</w:t>
      </w:r>
      <w:r w:rsidRPr="004C7C52">
        <w:rPr>
          <w:sz w:val="28"/>
          <w:szCs w:val="28"/>
          <w:lang w:val="sv-SE"/>
        </w:rPr>
        <w:t xml:space="preserve"> lâm</w:t>
      </w:r>
      <w:r>
        <w:rPr>
          <w:sz w:val="28"/>
          <w:szCs w:val="28"/>
          <w:lang w:val="vi-VN"/>
        </w:rPr>
        <w:t xml:space="preserve"> nghiệp</w:t>
      </w:r>
      <w:r w:rsidRPr="004C7C52">
        <w:rPr>
          <w:sz w:val="28"/>
          <w:szCs w:val="28"/>
          <w:lang w:val="sv-SE"/>
        </w:rPr>
        <w:t>, ngư nghiệp</w:t>
      </w:r>
      <w:r>
        <w:rPr>
          <w:sz w:val="28"/>
          <w:szCs w:val="28"/>
          <w:lang w:val="sv-SE"/>
        </w:rPr>
        <w:t>;</w:t>
      </w:r>
      <w:r w:rsidRPr="004C7C52">
        <w:rPr>
          <w:sz w:val="28"/>
          <w:szCs w:val="28"/>
          <w:lang w:val="sv-SE"/>
        </w:rPr>
        <w:t xml:space="preserve"> </w:t>
      </w:r>
      <w:r>
        <w:rPr>
          <w:sz w:val="28"/>
          <w:szCs w:val="28"/>
          <w:lang w:val="sv-SE"/>
        </w:rPr>
        <w:t>g</w:t>
      </w:r>
      <w:r w:rsidRPr="004C7C52">
        <w:rPr>
          <w:sz w:val="28"/>
          <w:szCs w:val="28"/>
          <w:lang w:val="sv-SE"/>
        </w:rPr>
        <w:t>iáo dục</w:t>
      </w:r>
      <w:r>
        <w:rPr>
          <w:sz w:val="28"/>
          <w:szCs w:val="28"/>
          <w:lang w:val="sv-SE"/>
        </w:rPr>
        <w:t xml:space="preserve"> và đào tạo;</w:t>
      </w:r>
      <w:r w:rsidRPr="004C7C52">
        <w:rPr>
          <w:sz w:val="28"/>
          <w:szCs w:val="28"/>
          <w:lang w:val="sv-SE"/>
        </w:rPr>
        <w:t xml:space="preserve"> y tế</w:t>
      </w:r>
      <w:r>
        <w:rPr>
          <w:sz w:val="28"/>
          <w:szCs w:val="28"/>
          <w:lang w:val="sv-SE"/>
        </w:rPr>
        <w:t>;</w:t>
      </w:r>
      <w:r w:rsidRPr="004C7C52">
        <w:rPr>
          <w:sz w:val="28"/>
          <w:szCs w:val="28"/>
          <w:lang w:val="sv-SE"/>
        </w:rPr>
        <w:t xml:space="preserve"> dịch vụ, du lịch</w:t>
      </w:r>
      <w:r>
        <w:rPr>
          <w:sz w:val="28"/>
          <w:szCs w:val="28"/>
          <w:lang w:val="sv-SE"/>
        </w:rPr>
        <w:t>; k</w:t>
      </w:r>
      <w:r w:rsidRPr="004C7C52">
        <w:rPr>
          <w:sz w:val="28"/>
          <w:szCs w:val="28"/>
          <w:lang w:val="sv-SE"/>
        </w:rPr>
        <w:t>hoa học, công nghệ</w:t>
      </w:r>
      <w:r>
        <w:rPr>
          <w:sz w:val="28"/>
          <w:szCs w:val="28"/>
          <w:lang w:val="sv-SE"/>
        </w:rPr>
        <w:t xml:space="preserve">; </w:t>
      </w:r>
      <w:r w:rsidRPr="004C7C52">
        <w:rPr>
          <w:sz w:val="28"/>
          <w:szCs w:val="28"/>
          <w:lang w:val="sv-SE"/>
        </w:rPr>
        <w:t xml:space="preserve">tài chính; </w:t>
      </w:r>
      <w:r>
        <w:rPr>
          <w:sz w:val="28"/>
          <w:szCs w:val="28"/>
          <w:lang w:val="sv-SE"/>
        </w:rPr>
        <w:t>kinh doanh tạo tác động xã hội và c</w:t>
      </w:r>
      <w:r w:rsidRPr="004C7C52">
        <w:rPr>
          <w:sz w:val="28"/>
          <w:szCs w:val="28"/>
          <w:lang w:val="sv-SE"/>
        </w:rPr>
        <w:t>ác ngành nghề khác</w:t>
      </w:r>
      <w:r>
        <w:rPr>
          <w:sz w:val="28"/>
          <w:szCs w:val="28"/>
          <w:lang w:val="sv-SE"/>
        </w:rPr>
        <w:t>.</w:t>
      </w:r>
    </w:p>
    <w:p w:rsidR="00652E7C" w:rsidRPr="00890D44" w:rsidRDefault="00652E7C" w:rsidP="00A51FED">
      <w:pPr>
        <w:pStyle w:val="ListParagraph"/>
        <w:spacing w:before="120" w:after="120" w:line="288" w:lineRule="auto"/>
        <w:ind w:left="0" w:firstLine="709"/>
        <w:jc w:val="both"/>
        <w:rPr>
          <w:rFonts w:ascii="Times New Roman" w:hAnsi="Times New Roman"/>
          <w:b/>
          <w:bCs/>
          <w:spacing w:val="6"/>
          <w:sz w:val="28"/>
          <w:szCs w:val="28"/>
        </w:rPr>
      </w:pPr>
      <w:r w:rsidRPr="00890D44">
        <w:rPr>
          <w:rFonts w:ascii="Times New Roman" w:hAnsi="Times New Roman"/>
          <w:b/>
          <w:spacing w:val="6"/>
          <w:sz w:val="28"/>
          <w:szCs w:val="28"/>
        </w:rPr>
        <w:t xml:space="preserve">III. </w:t>
      </w:r>
      <w:r w:rsidR="006D771E">
        <w:rPr>
          <w:rFonts w:ascii="Times New Roman" w:hAnsi="Times New Roman"/>
          <w:b/>
          <w:spacing w:val="6"/>
          <w:sz w:val="28"/>
          <w:szCs w:val="28"/>
        </w:rPr>
        <w:t xml:space="preserve">Quy định về bài dự thi </w:t>
      </w:r>
    </w:p>
    <w:p w:rsidR="00652E7C" w:rsidRDefault="00652E7C" w:rsidP="00A51FED">
      <w:pPr>
        <w:spacing w:before="120" w:after="120" w:line="288" w:lineRule="auto"/>
        <w:ind w:firstLine="720"/>
        <w:jc w:val="both"/>
        <w:rPr>
          <w:sz w:val="28"/>
          <w:szCs w:val="28"/>
          <w:lang w:val="de-DE"/>
        </w:rPr>
      </w:pPr>
      <w:r w:rsidRPr="00890D44">
        <w:rPr>
          <w:sz w:val="28"/>
          <w:szCs w:val="28"/>
          <w:lang w:val="de-DE"/>
        </w:rPr>
        <w:t xml:space="preserve">1. </w:t>
      </w:r>
      <w:r w:rsidR="006D771E">
        <w:rPr>
          <w:sz w:val="28"/>
          <w:szCs w:val="28"/>
          <w:lang w:val="de-DE"/>
        </w:rPr>
        <w:t>Thể thức, hình thức trình bày</w:t>
      </w:r>
    </w:p>
    <w:p w:rsidR="006D771E" w:rsidRDefault="0010332C" w:rsidP="00A51FED">
      <w:pPr>
        <w:spacing w:before="120" w:after="120" w:line="288" w:lineRule="auto"/>
        <w:ind w:firstLine="720"/>
        <w:jc w:val="both"/>
        <w:rPr>
          <w:sz w:val="28"/>
          <w:szCs w:val="28"/>
          <w:lang w:val="de-DE"/>
        </w:rPr>
      </w:pPr>
      <w:r>
        <w:rPr>
          <w:sz w:val="28"/>
          <w:szCs w:val="28"/>
          <w:lang w:val="de-DE"/>
        </w:rPr>
        <w:t>Hồ sơ đăng ký</w:t>
      </w:r>
      <w:r w:rsidR="00816628">
        <w:rPr>
          <w:sz w:val="28"/>
          <w:szCs w:val="28"/>
          <w:lang w:val="de-DE"/>
        </w:rPr>
        <w:t xml:space="preserve"> dự thi được </w:t>
      </w:r>
      <w:r>
        <w:rPr>
          <w:sz w:val="28"/>
          <w:szCs w:val="28"/>
          <w:lang w:val="de-DE"/>
        </w:rPr>
        <w:t xml:space="preserve">trình bày bằng Tiếng Việt, </w:t>
      </w:r>
      <w:r w:rsidR="00816628">
        <w:rPr>
          <w:sz w:val="28"/>
          <w:szCs w:val="28"/>
          <w:lang w:val="de-DE"/>
        </w:rPr>
        <w:t>đánh máy và in trên khổ A4, cỡ chữ 14, phông chữ Times New Roman</w:t>
      </w:r>
      <w:r w:rsidR="001835FD">
        <w:rPr>
          <w:sz w:val="28"/>
          <w:szCs w:val="28"/>
          <w:lang w:val="de-DE"/>
        </w:rPr>
        <w:t>,</w:t>
      </w:r>
      <w:r>
        <w:rPr>
          <w:sz w:val="28"/>
          <w:szCs w:val="28"/>
          <w:lang w:val="de-DE"/>
        </w:rPr>
        <w:t xml:space="preserve"> b</w:t>
      </w:r>
      <w:r w:rsidR="00600A4D">
        <w:rPr>
          <w:sz w:val="28"/>
          <w:szCs w:val="28"/>
          <w:lang w:val="de-DE"/>
        </w:rPr>
        <w:t>ao</w:t>
      </w:r>
      <w:r>
        <w:rPr>
          <w:sz w:val="28"/>
          <w:szCs w:val="28"/>
          <w:lang w:val="de-DE"/>
        </w:rPr>
        <w:t xml:space="preserve"> gồm:</w:t>
      </w:r>
    </w:p>
    <w:p w:rsidR="0010332C" w:rsidRDefault="0010332C" w:rsidP="00A51FED">
      <w:pPr>
        <w:spacing w:before="120" w:after="120" w:line="288" w:lineRule="auto"/>
        <w:ind w:firstLine="720"/>
        <w:jc w:val="both"/>
        <w:rPr>
          <w:sz w:val="28"/>
          <w:szCs w:val="28"/>
          <w:lang w:val="de-DE"/>
        </w:rPr>
      </w:pPr>
      <w:r>
        <w:rPr>
          <w:sz w:val="28"/>
          <w:szCs w:val="28"/>
          <w:lang w:val="de-DE"/>
        </w:rPr>
        <w:t>- Tên của dự án tham dự cuộc thi</w:t>
      </w:r>
      <w:r w:rsidR="00D62DF6">
        <w:rPr>
          <w:sz w:val="28"/>
          <w:szCs w:val="28"/>
          <w:lang w:val="de-DE"/>
        </w:rPr>
        <w:t xml:space="preserve"> (</w:t>
      </w:r>
      <w:r w:rsidR="00D62DF6">
        <w:rPr>
          <w:color w:val="000000" w:themeColor="text1"/>
          <w:sz w:val="28"/>
          <w:szCs w:val="28"/>
          <w:shd w:val="clear" w:color="auto" w:fill="FFFFFF"/>
        </w:rPr>
        <w:t>C</w:t>
      </w:r>
      <w:r w:rsidR="00D62DF6" w:rsidRPr="00D62DF6">
        <w:rPr>
          <w:color w:val="000000" w:themeColor="text1"/>
          <w:sz w:val="28"/>
          <w:szCs w:val="28"/>
          <w:shd w:val="clear" w:color="auto" w:fill="FFFFFF"/>
        </w:rPr>
        <w:t xml:space="preserve">ác </w:t>
      </w:r>
      <w:r w:rsidR="00D62DF6">
        <w:rPr>
          <w:color w:val="000000" w:themeColor="text1"/>
          <w:sz w:val="28"/>
          <w:szCs w:val="28"/>
          <w:shd w:val="clear" w:color="auto" w:fill="FFFFFF"/>
        </w:rPr>
        <w:t>dự án</w:t>
      </w:r>
      <w:r w:rsidR="00D62DF6" w:rsidRPr="00D62DF6">
        <w:rPr>
          <w:color w:val="000000" w:themeColor="text1"/>
          <w:sz w:val="28"/>
          <w:szCs w:val="28"/>
          <w:shd w:val="clear" w:color="auto" w:fill="FFFFFF"/>
        </w:rPr>
        <w:t xml:space="preserve"> đã đ</w:t>
      </w:r>
      <w:r w:rsidR="001835FD">
        <w:rPr>
          <w:color w:val="000000" w:themeColor="text1"/>
          <w:sz w:val="28"/>
          <w:szCs w:val="28"/>
          <w:shd w:val="clear" w:color="auto" w:fill="FFFFFF"/>
        </w:rPr>
        <w:t>oạt</w:t>
      </w:r>
      <w:r w:rsidR="00D62DF6" w:rsidRPr="00D62DF6">
        <w:rPr>
          <w:color w:val="000000" w:themeColor="text1"/>
          <w:sz w:val="28"/>
          <w:szCs w:val="28"/>
          <w:shd w:val="clear" w:color="auto" w:fill="FFFFFF"/>
        </w:rPr>
        <w:t xml:space="preserve"> giải </w:t>
      </w:r>
      <w:r w:rsidR="00533F6F">
        <w:rPr>
          <w:color w:val="000000" w:themeColor="text1"/>
          <w:sz w:val="28"/>
          <w:szCs w:val="28"/>
          <w:shd w:val="clear" w:color="auto" w:fill="FFFFFF"/>
        </w:rPr>
        <w:t xml:space="preserve">tại </w:t>
      </w:r>
      <w:r w:rsidR="00D62DF6" w:rsidRPr="00D62DF6">
        <w:rPr>
          <w:color w:val="000000" w:themeColor="text1"/>
          <w:sz w:val="28"/>
          <w:szCs w:val="28"/>
          <w:shd w:val="clear" w:color="auto" w:fill="FFFFFF"/>
        </w:rPr>
        <w:t xml:space="preserve">cuộc thi </w:t>
      </w:r>
      <w:r w:rsidR="00D62DF6">
        <w:rPr>
          <w:color w:val="000000" w:themeColor="text1"/>
          <w:sz w:val="28"/>
          <w:szCs w:val="28"/>
          <w:shd w:val="clear" w:color="auto" w:fill="FFFFFF"/>
        </w:rPr>
        <w:t>về</w:t>
      </w:r>
      <w:r w:rsidR="00D62DF6" w:rsidRPr="00D62DF6">
        <w:rPr>
          <w:color w:val="000000" w:themeColor="text1"/>
          <w:sz w:val="28"/>
          <w:szCs w:val="28"/>
          <w:shd w:val="clear" w:color="auto" w:fill="FFFFFF"/>
        </w:rPr>
        <w:t xml:space="preserve"> </w:t>
      </w:r>
      <w:r w:rsidR="00D62DF6">
        <w:rPr>
          <w:color w:val="000000" w:themeColor="text1"/>
          <w:sz w:val="28"/>
          <w:szCs w:val="28"/>
          <w:shd w:val="clear" w:color="auto" w:fill="FFFFFF"/>
        </w:rPr>
        <w:t>k</w:t>
      </w:r>
      <w:r w:rsidR="00D62DF6" w:rsidRPr="00D62DF6">
        <w:rPr>
          <w:color w:val="000000" w:themeColor="text1"/>
          <w:sz w:val="28"/>
          <w:szCs w:val="28"/>
          <w:shd w:val="clear" w:color="auto" w:fill="FFFFFF"/>
        </w:rPr>
        <w:t>hởi nghiệp với quy mô tương tự sẽ không được tham dự cuộc thi này)</w:t>
      </w:r>
      <w:r w:rsidRPr="00D62DF6">
        <w:rPr>
          <w:color w:val="000000" w:themeColor="text1"/>
          <w:sz w:val="28"/>
          <w:szCs w:val="28"/>
          <w:lang w:val="de-DE"/>
        </w:rPr>
        <w:t>;</w:t>
      </w:r>
    </w:p>
    <w:p w:rsidR="00FD3578" w:rsidRPr="00C86D6B" w:rsidRDefault="0010332C" w:rsidP="00A51FED">
      <w:pPr>
        <w:spacing w:before="120" w:after="120" w:line="288" w:lineRule="auto"/>
        <w:ind w:firstLine="720"/>
        <w:jc w:val="both"/>
        <w:rPr>
          <w:sz w:val="28"/>
          <w:szCs w:val="28"/>
          <w:lang w:val="vi-VN"/>
        </w:rPr>
      </w:pPr>
      <w:r>
        <w:rPr>
          <w:sz w:val="28"/>
          <w:szCs w:val="28"/>
          <w:lang w:val="de-DE"/>
        </w:rPr>
        <w:t>- Tên của tác giả, nhóm tác giả (</w:t>
      </w:r>
      <w:r w:rsidR="00035FCE">
        <w:rPr>
          <w:sz w:val="28"/>
          <w:szCs w:val="28"/>
          <w:lang w:val="de-DE"/>
        </w:rPr>
        <w:t>N</w:t>
      </w:r>
      <w:r>
        <w:rPr>
          <w:sz w:val="28"/>
          <w:szCs w:val="28"/>
          <w:lang w:val="de-DE"/>
        </w:rPr>
        <w:t>êu cụ thể số lượng thành viên, ngành nghề đang theo học, trường đang theo họ</w:t>
      </w:r>
      <w:r w:rsidR="007023D0">
        <w:rPr>
          <w:sz w:val="28"/>
          <w:szCs w:val="28"/>
          <w:lang w:val="de-DE"/>
        </w:rPr>
        <w:t>c</w:t>
      </w:r>
      <w:r w:rsidR="00300E2C">
        <w:rPr>
          <w:sz w:val="28"/>
          <w:szCs w:val="28"/>
          <w:lang w:val="de-DE"/>
        </w:rPr>
        <w:t>;</w:t>
      </w:r>
      <w:r w:rsidR="00DA0208">
        <w:rPr>
          <w:sz w:val="28"/>
          <w:szCs w:val="28"/>
          <w:lang w:val="de-DE"/>
        </w:rPr>
        <w:t xml:space="preserve"> </w:t>
      </w:r>
      <w:r w:rsidR="00FD3578">
        <w:rPr>
          <w:sz w:val="28"/>
          <w:szCs w:val="28"/>
          <w:lang w:val="vi-VN"/>
        </w:rPr>
        <w:t>đ</w:t>
      </w:r>
      <w:r w:rsidR="00FD3578">
        <w:rPr>
          <w:sz w:val="28"/>
          <w:szCs w:val="28"/>
          <w:lang w:val="de-DE"/>
        </w:rPr>
        <w:t>ối với học sinh THPT nêu cụ thể</w:t>
      </w:r>
      <w:r w:rsidR="00FD3578">
        <w:rPr>
          <w:sz w:val="28"/>
          <w:szCs w:val="28"/>
          <w:lang w:val="vi-VN"/>
        </w:rPr>
        <w:t xml:space="preserve"> tên trường,</w:t>
      </w:r>
      <w:r w:rsidR="00FD3578">
        <w:rPr>
          <w:sz w:val="28"/>
          <w:szCs w:val="28"/>
          <w:lang w:val="de-DE"/>
        </w:rPr>
        <w:t xml:space="preserve"> tỉnh, thành phố</w:t>
      </w:r>
      <w:r w:rsidR="00FD3578">
        <w:rPr>
          <w:sz w:val="28"/>
          <w:szCs w:val="28"/>
          <w:lang w:val="vi-VN"/>
        </w:rPr>
        <w:t xml:space="preserve"> nơi học sinh đang học</w:t>
      </w:r>
      <w:r w:rsidR="00300E2C">
        <w:rPr>
          <w:sz w:val="28"/>
          <w:szCs w:val="28"/>
        </w:rPr>
        <w:t xml:space="preserve">; </w:t>
      </w:r>
      <w:r w:rsidR="00300E2C">
        <w:rPr>
          <w:sz w:val="28"/>
          <w:szCs w:val="28"/>
          <w:lang w:val="de-DE"/>
        </w:rPr>
        <w:t>số lượng thành viên mỗi nhóm tối đa 05 người</w:t>
      </w:r>
      <w:r w:rsidR="00FD3578">
        <w:rPr>
          <w:sz w:val="28"/>
          <w:szCs w:val="28"/>
          <w:lang w:val="de-DE"/>
        </w:rPr>
        <w:t>)</w:t>
      </w:r>
      <w:r w:rsidR="00FD3578">
        <w:rPr>
          <w:sz w:val="28"/>
          <w:szCs w:val="28"/>
          <w:lang w:val="vi-VN"/>
        </w:rPr>
        <w:t>;</w:t>
      </w:r>
    </w:p>
    <w:p w:rsidR="0010332C" w:rsidRDefault="00816628" w:rsidP="00A51FED">
      <w:pPr>
        <w:spacing w:before="120" w:after="120" w:line="288" w:lineRule="auto"/>
        <w:ind w:firstLine="720"/>
        <w:jc w:val="both"/>
        <w:rPr>
          <w:sz w:val="28"/>
          <w:szCs w:val="28"/>
          <w:lang w:val="de-DE"/>
        </w:rPr>
      </w:pPr>
      <w:r>
        <w:rPr>
          <w:sz w:val="28"/>
          <w:szCs w:val="28"/>
          <w:lang w:val="de-DE"/>
        </w:rPr>
        <w:t xml:space="preserve">- </w:t>
      </w:r>
      <w:r w:rsidR="0010332C">
        <w:rPr>
          <w:sz w:val="28"/>
          <w:szCs w:val="28"/>
          <w:lang w:val="de-DE"/>
        </w:rPr>
        <w:t>Bản thuyết minh dự án</w:t>
      </w:r>
      <w:r w:rsidR="00035FCE">
        <w:rPr>
          <w:sz w:val="28"/>
          <w:szCs w:val="28"/>
          <w:lang w:val="de-DE"/>
        </w:rPr>
        <w:t xml:space="preserve"> (Trình bày không quá 20 trang, khuyến khích sử dụng lược đồ</w:t>
      </w:r>
      <w:r w:rsidR="00DA0208">
        <w:rPr>
          <w:sz w:val="28"/>
          <w:szCs w:val="28"/>
          <w:lang w:val="de-DE"/>
        </w:rPr>
        <w:t xml:space="preserve"> theo các </w:t>
      </w:r>
      <w:r w:rsidR="00035FCE">
        <w:rPr>
          <w:sz w:val="28"/>
          <w:szCs w:val="28"/>
          <w:lang w:val="de-DE"/>
        </w:rPr>
        <w:t>mô hình kinh doanh)</w:t>
      </w:r>
      <w:r w:rsidR="0010332C">
        <w:rPr>
          <w:sz w:val="28"/>
          <w:szCs w:val="28"/>
          <w:lang w:val="de-DE"/>
        </w:rPr>
        <w:t>;</w:t>
      </w:r>
    </w:p>
    <w:p w:rsidR="00816628" w:rsidRDefault="0010332C" w:rsidP="00A51FED">
      <w:pPr>
        <w:spacing w:before="120" w:after="120" w:line="283" w:lineRule="auto"/>
        <w:ind w:firstLine="720"/>
        <w:jc w:val="both"/>
        <w:rPr>
          <w:sz w:val="28"/>
          <w:szCs w:val="28"/>
          <w:lang w:val="de-DE"/>
        </w:rPr>
      </w:pPr>
      <w:r>
        <w:rPr>
          <w:sz w:val="28"/>
          <w:szCs w:val="28"/>
          <w:lang w:val="de-DE"/>
        </w:rPr>
        <w:lastRenderedPageBreak/>
        <w:t>- S</w:t>
      </w:r>
      <w:r w:rsidR="00816628">
        <w:rPr>
          <w:sz w:val="28"/>
          <w:szCs w:val="28"/>
          <w:lang w:val="de-DE"/>
        </w:rPr>
        <w:t xml:space="preserve">ản phẩm </w:t>
      </w:r>
      <w:r>
        <w:rPr>
          <w:sz w:val="28"/>
          <w:szCs w:val="28"/>
          <w:lang w:val="de-DE"/>
        </w:rPr>
        <w:t xml:space="preserve">mẫu, mô hình, ảnh </w:t>
      </w:r>
      <w:r w:rsidR="00816628">
        <w:rPr>
          <w:sz w:val="28"/>
          <w:szCs w:val="28"/>
          <w:lang w:val="de-DE"/>
        </w:rPr>
        <w:t>hoặc các Video clip minh họ</w:t>
      </w:r>
      <w:r>
        <w:rPr>
          <w:sz w:val="28"/>
          <w:szCs w:val="28"/>
          <w:lang w:val="de-DE"/>
        </w:rPr>
        <w:t>a</w:t>
      </w:r>
      <w:r w:rsidR="00FD3578">
        <w:rPr>
          <w:sz w:val="28"/>
          <w:szCs w:val="28"/>
          <w:lang w:val="de-DE"/>
        </w:rPr>
        <w:t xml:space="preserve"> (nếu có)</w:t>
      </w:r>
      <w:r w:rsidR="00E463CA">
        <w:rPr>
          <w:sz w:val="28"/>
          <w:szCs w:val="28"/>
          <w:lang w:val="de-DE"/>
        </w:rPr>
        <w:t>.</w:t>
      </w:r>
    </w:p>
    <w:p w:rsidR="00816628" w:rsidRDefault="00816628" w:rsidP="00A51FED">
      <w:pPr>
        <w:spacing w:before="120" w:after="120" w:line="283" w:lineRule="auto"/>
        <w:ind w:firstLine="720"/>
        <w:jc w:val="both"/>
        <w:rPr>
          <w:sz w:val="28"/>
          <w:szCs w:val="28"/>
          <w:lang w:val="de-DE"/>
        </w:rPr>
      </w:pPr>
      <w:r>
        <w:rPr>
          <w:sz w:val="28"/>
          <w:szCs w:val="28"/>
          <w:lang w:val="de-DE"/>
        </w:rPr>
        <w:t>2</w:t>
      </w:r>
      <w:r w:rsidR="00652E7C" w:rsidRPr="00890D44">
        <w:rPr>
          <w:sz w:val="28"/>
          <w:szCs w:val="28"/>
          <w:lang w:val="de-DE"/>
        </w:rPr>
        <w:t xml:space="preserve">. </w:t>
      </w:r>
      <w:r>
        <w:rPr>
          <w:sz w:val="28"/>
          <w:szCs w:val="28"/>
          <w:lang w:val="de-DE"/>
        </w:rPr>
        <w:t xml:space="preserve">Một số gợi ý về việc trình bày </w:t>
      </w:r>
      <w:r w:rsidR="00C85CCB">
        <w:rPr>
          <w:sz w:val="28"/>
          <w:szCs w:val="28"/>
          <w:lang w:val="de-DE"/>
        </w:rPr>
        <w:t>bản thuyết minh dự án</w:t>
      </w:r>
    </w:p>
    <w:p w:rsidR="00C85CCB" w:rsidRDefault="00A6451C" w:rsidP="00A51FED">
      <w:pPr>
        <w:spacing w:before="120" w:after="120" w:line="283" w:lineRule="auto"/>
        <w:ind w:firstLine="720"/>
        <w:jc w:val="both"/>
        <w:rPr>
          <w:sz w:val="28"/>
          <w:szCs w:val="28"/>
          <w:lang w:val="de-DE"/>
        </w:rPr>
      </w:pPr>
      <w:r>
        <w:rPr>
          <w:sz w:val="28"/>
          <w:szCs w:val="28"/>
          <w:lang w:val="de-DE"/>
        </w:rPr>
        <w:t xml:space="preserve"> </w:t>
      </w:r>
      <w:r w:rsidR="00600A4D">
        <w:rPr>
          <w:sz w:val="28"/>
          <w:szCs w:val="28"/>
          <w:lang w:val="de-DE"/>
        </w:rPr>
        <w:t xml:space="preserve">a) </w:t>
      </w:r>
      <w:r w:rsidR="00C85CCB">
        <w:rPr>
          <w:sz w:val="28"/>
          <w:szCs w:val="28"/>
          <w:lang w:val="de-DE"/>
        </w:rPr>
        <w:t xml:space="preserve">Phân khúc khách hàng: </w:t>
      </w:r>
      <w:r w:rsidR="00FD3578">
        <w:rPr>
          <w:sz w:val="28"/>
          <w:szCs w:val="28"/>
          <w:lang w:val="de-DE"/>
        </w:rPr>
        <w:t>D</w:t>
      </w:r>
      <w:r w:rsidR="001835FD">
        <w:rPr>
          <w:sz w:val="28"/>
          <w:szCs w:val="28"/>
          <w:lang w:val="de-DE"/>
        </w:rPr>
        <w:t>ự án</w:t>
      </w:r>
      <w:r w:rsidR="00C85CCB">
        <w:rPr>
          <w:sz w:val="28"/>
          <w:szCs w:val="28"/>
          <w:lang w:val="de-DE"/>
        </w:rPr>
        <w:t xml:space="preserve"> tạo ra giá trị cho nhữ</w:t>
      </w:r>
      <w:r w:rsidR="001835FD">
        <w:rPr>
          <w:sz w:val="28"/>
          <w:szCs w:val="28"/>
          <w:lang w:val="de-DE"/>
        </w:rPr>
        <w:t>ng đối tượng nào?</w:t>
      </w:r>
      <w:r w:rsidR="00C85CCB">
        <w:rPr>
          <w:sz w:val="28"/>
          <w:szCs w:val="28"/>
          <w:lang w:val="de-DE"/>
        </w:rPr>
        <w:t xml:space="preserve"> </w:t>
      </w:r>
      <w:r w:rsidR="0047060B">
        <w:rPr>
          <w:sz w:val="28"/>
          <w:szCs w:val="28"/>
          <w:lang w:val="de-DE"/>
        </w:rPr>
        <w:t>Chỉ ra đối tượng k</w:t>
      </w:r>
      <w:r w:rsidR="00C85CCB">
        <w:rPr>
          <w:sz w:val="28"/>
          <w:szCs w:val="28"/>
          <w:lang w:val="de-DE"/>
        </w:rPr>
        <w:t>hách hàng quan tr</w:t>
      </w:r>
      <w:r w:rsidR="008E158E">
        <w:rPr>
          <w:sz w:val="28"/>
          <w:szCs w:val="28"/>
          <w:lang w:val="de-DE"/>
        </w:rPr>
        <w:t>ọ</w:t>
      </w:r>
      <w:r w:rsidR="00C85CCB">
        <w:rPr>
          <w:sz w:val="28"/>
          <w:szCs w:val="28"/>
          <w:lang w:val="de-DE"/>
        </w:rPr>
        <w:t>ng nhất</w:t>
      </w:r>
      <w:r w:rsidR="001835FD">
        <w:rPr>
          <w:sz w:val="28"/>
          <w:szCs w:val="28"/>
          <w:lang w:val="de-DE"/>
        </w:rPr>
        <w:t xml:space="preserve"> của dự án</w:t>
      </w:r>
      <w:r w:rsidR="00C85CCB">
        <w:rPr>
          <w:sz w:val="28"/>
          <w:szCs w:val="28"/>
          <w:lang w:val="de-DE"/>
        </w:rPr>
        <w:t>.</w:t>
      </w:r>
      <w:r w:rsidR="00E5253E">
        <w:rPr>
          <w:sz w:val="28"/>
          <w:szCs w:val="28"/>
          <w:lang w:val="de-DE"/>
        </w:rPr>
        <w:t xml:space="preserve"> </w:t>
      </w:r>
    </w:p>
    <w:p w:rsidR="00FD3578" w:rsidRPr="003D0AF6" w:rsidRDefault="00600A4D" w:rsidP="00A51FED">
      <w:pPr>
        <w:spacing w:before="120" w:after="120" w:line="283" w:lineRule="auto"/>
        <w:ind w:firstLine="720"/>
        <w:jc w:val="both"/>
        <w:rPr>
          <w:color w:val="000000" w:themeColor="text1"/>
          <w:sz w:val="28"/>
          <w:szCs w:val="28"/>
          <w:lang w:val="de-DE"/>
        </w:rPr>
      </w:pPr>
      <w:r>
        <w:rPr>
          <w:sz w:val="28"/>
          <w:szCs w:val="28"/>
          <w:lang w:val="de-DE"/>
        </w:rPr>
        <w:t>b)</w:t>
      </w:r>
      <w:r w:rsidR="00C85CCB">
        <w:rPr>
          <w:sz w:val="28"/>
          <w:szCs w:val="28"/>
          <w:lang w:val="de-DE"/>
        </w:rPr>
        <w:t xml:space="preserve"> Mục tiêu, giá trị, tầm nhìn: </w:t>
      </w:r>
      <w:r w:rsidR="00FD3578">
        <w:rPr>
          <w:sz w:val="28"/>
          <w:szCs w:val="28"/>
          <w:lang w:val="de-DE"/>
        </w:rPr>
        <w:t xml:space="preserve">những giá trị mà dự án đem lại cho khách hàng; những vấn đề dự án có thể giải quyết giúp khách hàng; sản phẩm cốt lõi của dự án; giải pháp mới, tính sáng tạo của dự án; </w:t>
      </w:r>
      <w:r w:rsidR="00FD3578" w:rsidRPr="003D0AF6">
        <w:rPr>
          <w:color w:val="000000" w:themeColor="text1"/>
          <w:sz w:val="28"/>
          <w:szCs w:val="28"/>
          <w:shd w:val="clear" w:color="auto" w:fill="FFFFFF"/>
        </w:rPr>
        <w:t xml:space="preserve">lý do </w:t>
      </w:r>
      <w:r w:rsidR="00FD3578">
        <w:rPr>
          <w:color w:val="000000" w:themeColor="text1"/>
          <w:sz w:val="28"/>
          <w:szCs w:val="28"/>
          <w:shd w:val="clear" w:color="auto" w:fill="FFFFFF"/>
        </w:rPr>
        <w:t>k</w:t>
      </w:r>
      <w:r w:rsidR="00FD3578" w:rsidRPr="003D0AF6">
        <w:rPr>
          <w:color w:val="000000" w:themeColor="text1"/>
          <w:sz w:val="28"/>
          <w:szCs w:val="28"/>
          <w:shd w:val="clear" w:color="auto" w:fill="FFFFFF"/>
        </w:rPr>
        <w:t xml:space="preserve">hách hàng chọn </w:t>
      </w:r>
      <w:r w:rsidR="00FD3578">
        <w:rPr>
          <w:color w:val="000000" w:themeColor="text1"/>
          <w:sz w:val="28"/>
          <w:szCs w:val="28"/>
          <w:shd w:val="clear" w:color="auto" w:fill="FFFFFF"/>
        </w:rPr>
        <w:t xml:space="preserve">sản phẩm, giải pháp </w:t>
      </w:r>
      <w:r w:rsidR="00FD3578" w:rsidRPr="003D0AF6">
        <w:rPr>
          <w:color w:val="000000" w:themeColor="text1"/>
          <w:sz w:val="28"/>
          <w:szCs w:val="28"/>
          <w:shd w:val="clear" w:color="auto" w:fill="FFFFFF"/>
        </w:rPr>
        <w:t xml:space="preserve">của </w:t>
      </w:r>
      <w:r w:rsidR="00FD3578">
        <w:rPr>
          <w:color w:val="000000" w:themeColor="text1"/>
          <w:sz w:val="28"/>
          <w:szCs w:val="28"/>
          <w:shd w:val="clear" w:color="auto" w:fill="FFFFFF"/>
        </w:rPr>
        <w:t>dự án</w:t>
      </w:r>
      <w:r w:rsidR="00FD3578" w:rsidRPr="003D0AF6">
        <w:rPr>
          <w:color w:val="000000" w:themeColor="text1"/>
          <w:sz w:val="28"/>
          <w:szCs w:val="28"/>
          <w:shd w:val="clear" w:color="auto" w:fill="FFFFFF"/>
        </w:rPr>
        <w:t xml:space="preserve"> thay vì </w:t>
      </w:r>
      <w:r w:rsidR="00FD3578">
        <w:rPr>
          <w:color w:val="000000" w:themeColor="text1"/>
          <w:sz w:val="28"/>
          <w:szCs w:val="28"/>
          <w:shd w:val="clear" w:color="auto" w:fill="FFFFFF"/>
        </w:rPr>
        <w:t>lựa chọn các sản phẩm khác</w:t>
      </w:r>
      <w:r w:rsidR="00FD3578" w:rsidRPr="003D0AF6">
        <w:rPr>
          <w:color w:val="000000" w:themeColor="text1"/>
          <w:sz w:val="28"/>
          <w:szCs w:val="28"/>
          <w:shd w:val="clear" w:color="auto" w:fill="FFFFFF"/>
        </w:rPr>
        <w:t>.</w:t>
      </w:r>
      <w:r w:rsidR="00FD3578" w:rsidRPr="003D0AF6">
        <w:rPr>
          <w:color w:val="000000" w:themeColor="text1"/>
          <w:sz w:val="28"/>
          <w:szCs w:val="28"/>
          <w:lang w:val="de-DE"/>
        </w:rPr>
        <w:t xml:space="preserve"> </w:t>
      </w:r>
    </w:p>
    <w:p w:rsidR="003D0AF6" w:rsidRDefault="00600A4D" w:rsidP="00A51FED">
      <w:pPr>
        <w:spacing w:before="120" w:after="120" w:line="283" w:lineRule="auto"/>
        <w:ind w:firstLine="720"/>
        <w:jc w:val="both"/>
        <w:rPr>
          <w:sz w:val="28"/>
          <w:szCs w:val="28"/>
          <w:lang w:val="de-DE"/>
        </w:rPr>
      </w:pPr>
      <w:r>
        <w:rPr>
          <w:sz w:val="28"/>
          <w:szCs w:val="28"/>
          <w:lang w:val="de-DE"/>
        </w:rPr>
        <w:t>c)</w:t>
      </w:r>
      <w:r w:rsidR="00C85CCB">
        <w:rPr>
          <w:sz w:val="28"/>
          <w:szCs w:val="28"/>
          <w:lang w:val="de-DE"/>
        </w:rPr>
        <w:t xml:space="preserve"> </w:t>
      </w:r>
      <w:r w:rsidR="003D0AF6">
        <w:rPr>
          <w:sz w:val="28"/>
          <w:szCs w:val="28"/>
          <w:lang w:val="de-DE"/>
        </w:rPr>
        <w:t>Các kênh truyền thông: Dự kiến kên</w:t>
      </w:r>
      <w:r w:rsidR="00E463CA">
        <w:rPr>
          <w:sz w:val="28"/>
          <w:szCs w:val="28"/>
          <w:lang w:val="de-DE"/>
        </w:rPr>
        <w:t>h</w:t>
      </w:r>
      <w:r w:rsidR="003D0AF6">
        <w:rPr>
          <w:sz w:val="28"/>
          <w:szCs w:val="28"/>
          <w:lang w:val="de-DE"/>
        </w:rPr>
        <w:t xml:space="preserve"> truyền thông để tiếp c</w:t>
      </w:r>
      <w:r w:rsidR="00E463CA">
        <w:rPr>
          <w:sz w:val="28"/>
          <w:szCs w:val="28"/>
          <w:lang w:val="de-DE"/>
        </w:rPr>
        <w:t>ậ</w:t>
      </w:r>
      <w:r w:rsidR="003D0AF6">
        <w:rPr>
          <w:sz w:val="28"/>
          <w:szCs w:val="28"/>
          <w:lang w:val="de-DE"/>
        </w:rPr>
        <w:t>n khách hàng, đánh giá hiệu quả của kênh truyền thông đó.</w:t>
      </w:r>
    </w:p>
    <w:p w:rsidR="00FD3578" w:rsidRDefault="00600A4D" w:rsidP="00A51FED">
      <w:pPr>
        <w:spacing w:before="120" w:after="120" w:line="283" w:lineRule="auto"/>
        <w:ind w:firstLine="720"/>
        <w:jc w:val="both"/>
        <w:rPr>
          <w:color w:val="000000" w:themeColor="text1"/>
          <w:sz w:val="28"/>
          <w:szCs w:val="28"/>
          <w:shd w:val="clear" w:color="auto" w:fill="FFFFFF"/>
        </w:rPr>
      </w:pPr>
      <w:r>
        <w:rPr>
          <w:sz w:val="28"/>
          <w:szCs w:val="28"/>
          <w:lang w:val="de-DE"/>
        </w:rPr>
        <w:t>d)</w:t>
      </w:r>
      <w:r w:rsidR="003D0AF6">
        <w:rPr>
          <w:sz w:val="28"/>
          <w:szCs w:val="28"/>
          <w:lang w:val="de-DE"/>
        </w:rPr>
        <w:t xml:space="preserve"> </w:t>
      </w:r>
      <w:r w:rsidR="00FD3578">
        <w:rPr>
          <w:sz w:val="28"/>
          <w:szCs w:val="28"/>
          <w:lang w:val="de-DE"/>
        </w:rPr>
        <w:t xml:space="preserve">Quan hệ khách hàng: </w:t>
      </w:r>
      <w:r w:rsidR="00FD3578" w:rsidRPr="003D0AF6">
        <w:rPr>
          <w:color w:val="000000" w:themeColor="text1"/>
          <w:sz w:val="28"/>
          <w:szCs w:val="28"/>
          <w:shd w:val="clear" w:color="auto" w:fill="FFFFFF"/>
        </w:rPr>
        <w:t xml:space="preserve">mô tả các loại quan hệ </w:t>
      </w:r>
      <w:r w:rsidR="00FD3578">
        <w:rPr>
          <w:color w:val="000000" w:themeColor="text1"/>
          <w:sz w:val="28"/>
          <w:szCs w:val="28"/>
          <w:shd w:val="clear" w:color="auto" w:fill="FFFFFF"/>
        </w:rPr>
        <w:t xml:space="preserve">khách hàng </w:t>
      </w:r>
      <w:r w:rsidR="00FD3578" w:rsidRPr="003D0AF6">
        <w:rPr>
          <w:color w:val="000000" w:themeColor="text1"/>
          <w:sz w:val="28"/>
          <w:szCs w:val="28"/>
          <w:shd w:val="clear" w:color="auto" w:fill="FFFFFF"/>
        </w:rPr>
        <w:t>mà</w:t>
      </w:r>
      <w:r w:rsidR="00FD3578">
        <w:rPr>
          <w:color w:val="000000" w:themeColor="text1"/>
          <w:sz w:val="28"/>
          <w:szCs w:val="28"/>
          <w:shd w:val="clear" w:color="auto" w:fill="FFFFFF"/>
        </w:rPr>
        <w:t xml:space="preserve"> dự án</w:t>
      </w:r>
      <w:r w:rsidR="00FD3578" w:rsidRPr="003D0AF6">
        <w:rPr>
          <w:color w:val="000000" w:themeColor="text1"/>
          <w:sz w:val="28"/>
          <w:szCs w:val="28"/>
          <w:shd w:val="clear" w:color="auto" w:fill="FFFFFF"/>
        </w:rPr>
        <w:t xml:space="preserve"> muốn thiết lập với các phân khúc khách hàng </w:t>
      </w:r>
      <w:r w:rsidR="00FD3578">
        <w:rPr>
          <w:color w:val="000000" w:themeColor="text1"/>
          <w:sz w:val="28"/>
          <w:szCs w:val="28"/>
          <w:shd w:val="clear" w:color="auto" w:fill="FFFFFF"/>
        </w:rPr>
        <w:t>chính</w:t>
      </w:r>
      <w:r w:rsidR="00FD3578" w:rsidRPr="003D0AF6">
        <w:rPr>
          <w:color w:val="000000" w:themeColor="text1"/>
          <w:sz w:val="28"/>
          <w:szCs w:val="28"/>
          <w:shd w:val="clear" w:color="auto" w:fill="FFFFFF"/>
        </w:rPr>
        <w:t xml:space="preserve">. </w:t>
      </w:r>
      <w:r w:rsidR="00FD3578">
        <w:rPr>
          <w:color w:val="000000" w:themeColor="text1"/>
          <w:sz w:val="28"/>
          <w:szCs w:val="28"/>
          <w:shd w:val="clear" w:color="auto" w:fill="FFFFFF"/>
        </w:rPr>
        <w:t xml:space="preserve">Giải pháp </w:t>
      </w:r>
      <w:r w:rsidR="00FD3578" w:rsidRPr="003D0AF6">
        <w:rPr>
          <w:color w:val="000000" w:themeColor="text1"/>
          <w:sz w:val="28"/>
          <w:szCs w:val="28"/>
          <w:shd w:val="clear" w:color="auto" w:fill="FFFFFF"/>
        </w:rPr>
        <w:t>giữ chân khách hàng cũ</w:t>
      </w:r>
      <w:r w:rsidR="00FD3578">
        <w:rPr>
          <w:color w:val="000000" w:themeColor="text1"/>
          <w:sz w:val="28"/>
          <w:szCs w:val="28"/>
          <w:shd w:val="clear" w:color="auto" w:fill="FFFFFF"/>
        </w:rPr>
        <w:t>,</w:t>
      </w:r>
      <w:r w:rsidR="00FD3578" w:rsidRPr="003D0AF6">
        <w:rPr>
          <w:color w:val="000000" w:themeColor="text1"/>
          <w:sz w:val="28"/>
          <w:szCs w:val="28"/>
          <w:shd w:val="clear" w:color="auto" w:fill="FFFFFF"/>
        </w:rPr>
        <w:t xml:space="preserve"> thu hút khách hàng mới</w:t>
      </w:r>
      <w:r w:rsidR="00FD3578">
        <w:rPr>
          <w:color w:val="000000" w:themeColor="text1"/>
          <w:sz w:val="28"/>
          <w:szCs w:val="28"/>
          <w:shd w:val="clear" w:color="auto" w:fill="FFFFFF"/>
        </w:rPr>
        <w:t>.</w:t>
      </w:r>
    </w:p>
    <w:p w:rsidR="0029109A" w:rsidRDefault="00600A4D" w:rsidP="00A51FED">
      <w:pPr>
        <w:spacing w:before="120" w:after="120" w:line="283" w:lineRule="auto"/>
        <w:ind w:firstLine="720"/>
        <w:jc w:val="both"/>
        <w:rPr>
          <w:color w:val="000000" w:themeColor="text1"/>
          <w:sz w:val="28"/>
          <w:szCs w:val="28"/>
          <w:shd w:val="clear" w:color="auto" w:fill="FFFFFF"/>
        </w:rPr>
      </w:pPr>
      <w:r>
        <w:rPr>
          <w:sz w:val="28"/>
          <w:szCs w:val="28"/>
          <w:lang w:val="de-DE"/>
        </w:rPr>
        <w:t xml:space="preserve">e) </w:t>
      </w:r>
      <w:r w:rsidR="00FD3578">
        <w:rPr>
          <w:sz w:val="28"/>
          <w:szCs w:val="28"/>
          <w:lang w:val="de-DE"/>
        </w:rPr>
        <w:t xml:space="preserve">Nguồn lực chính: </w:t>
      </w:r>
      <w:r w:rsidR="00FD3578" w:rsidRPr="0029109A">
        <w:rPr>
          <w:color w:val="000000" w:themeColor="text1"/>
          <w:sz w:val="28"/>
          <w:szCs w:val="28"/>
          <w:shd w:val="clear" w:color="auto" w:fill="FFFFFF"/>
        </w:rPr>
        <w:t xml:space="preserve">mô tả các nguồn lực quan trọng để hoạt động kinh doanh </w:t>
      </w:r>
      <w:r w:rsidR="00FD3578">
        <w:rPr>
          <w:color w:val="000000" w:themeColor="text1"/>
          <w:sz w:val="28"/>
          <w:szCs w:val="28"/>
          <w:shd w:val="clear" w:color="auto" w:fill="FFFFFF"/>
        </w:rPr>
        <w:t xml:space="preserve">của dự án </w:t>
      </w:r>
      <w:r w:rsidR="00FD3578" w:rsidRPr="0029109A">
        <w:rPr>
          <w:color w:val="000000" w:themeColor="text1"/>
          <w:sz w:val="28"/>
          <w:szCs w:val="28"/>
          <w:shd w:val="clear" w:color="auto" w:fill="FFFFFF"/>
        </w:rPr>
        <w:t>có thể tồn tạ</w:t>
      </w:r>
      <w:r w:rsidR="00FD3578">
        <w:rPr>
          <w:color w:val="000000" w:themeColor="text1"/>
          <w:sz w:val="28"/>
          <w:szCs w:val="28"/>
          <w:shd w:val="clear" w:color="auto" w:fill="FFFFFF"/>
        </w:rPr>
        <w:t>i (tiền vốn, các nguồn lực khác như: nhân lực, tài nguyên, môi trường, nguồn tri thức, bằng sáng chế, sở hữu trí tuệ,..).</w:t>
      </w:r>
    </w:p>
    <w:p w:rsidR="00FD3578" w:rsidRDefault="00C1274F" w:rsidP="00A51FED">
      <w:pPr>
        <w:spacing w:before="120" w:after="120" w:line="283" w:lineRule="auto"/>
        <w:ind w:firstLine="720"/>
        <w:jc w:val="both"/>
        <w:rPr>
          <w:color w:val="000000" w:themeColor="text1"/>
          <w:sz w:val="28"/>
          <w:szCs w:val="28"/>
          <w:shd w:val="clear" w:color="auto" w:fill="FFFFFF"/>
        </w:rPr>
      </w:pPr>
      <w:r>
        <w:rPr>
          <w:color w:val="000000" w:themeColor="text1"/>
          <w:sz w:val="28"/>
          <w:szCs w:val="28"/>
          <w:shd w:val="clear" w:color="auto" w:fill="FFFFFF"/>
        </w:rPr>
        <w:t xml:space="preserve">f) </w:t>
      </w:r>
      <w:r w:rsidR="00FD3578">
        <w:rPr>
          <w:color w:val="000000" w:themeColor="text1"/>
          <w:sz w:val="28"/>
          <w:szCs w:val="28"/>
          <w:shd w:val="clear" w:color="auto" w:fill="FFFFFF"/>
        </w:rPr>
        <w:t xml:space="preserve">Hoạt động chính: </w:t>
      </w:r>
      <w:r w:rsidR="00FD3578" w:rsidRPr="0029109A">
        <w:rPr>
          <w:color w:val="000000" w:themeColor="text1"/>
          <w:sz w:val="28"/>
          <w:szCs w:val="28"/>
          <w:shd w:val="clear" w:color="auto" w:fill="FFFFFF"/>
        </w:rPr>
        <w:t xml:space="preserve">mô tả các </w:t>
      </w:r>
      <w:r w:rsidR="00FD3578">
        <w:rPr>
          <w:color w:val="000000" w:themeColor="text1"/>
          <w:sz w:val="28"/>
          <w:szCs w:val="28"/>
          <w:shd w:val="clear" w:color="auto" w:fill="FFFFFF"/>
        </w:rPr>
        <w:t>hoạt</w:t>
      </w:r>
      <w:r w:rsidR="00FD3578" w:rsidRPr="0029109A">
        <w:rPr>
          <w:color w:val="000000" w:themeColor="text1"/>
          <w:sz w:val="28"/>
          <w:szCs w:val="28"/>
          <w:shd w:val="clear" w:color="auto" w:fill="FFFFFF"/>
        </w:rPr>
        <w:t xml:space="preserve"> động quan trọng nhất mà </w:t>
      </w:r>
      <w:r w:rsidR="00FD3578">
        <w:rPr>
          <w:color w:val="000000" w:themeColor="text1"/>
          <w:sz w:val="28"/>
          <w:szCs w:val="28"/>
          <w:shd w:val="clear" w:color="auto" w:fill="FFFFFF"/>
        </w:rPr>
        <w:t>dự án</w:t>
      </w:r>
      <w:r w:rsidR="00FD3578" w:rsidRPr="0029109A">
        <w:rPr>
          <w:color w:val="000000" w:themeColor="text1"/>
          <w:sz w:val="28"/>
          <w:szCs w:val="28"/>
          <w:shd w:val="clear" w:color="auto" w:fill="FFFFFF"/>
        </w:rPr>
        <w:t xml:space="preserve"> cần </w:t>
      </w:r>
      <w:r w:rsidR="00BD011F">
        <w:rPr>
          <w:color w:val="000000" w:themeColor="text1"/>
          <w:sz w:val="28"/>
          <w:szCs w:val="28"/>
          <w:shd w:val="clear" w:color="auto" w:fill="FFFFFF"/>
        </w:rPr>
        <w:t xml:space="preserve">triển khai </w:t>
      </w:r>
      <w:r w:rsidR="00FD3578" w:rsidRPr="0029109A">
        <w:rPr>
          <w:color w:val="000000" w:themeColor="text1"/>
          <w:sz w:val="28"/>
          <w:szCs w:val="28"/>
          <w:shd w:val="clear" w:color="auto" w:fill="FFFFFF"/>
        </w:rPr>
        <w:t xml:space="preserve">để </w:t>
      </w:r>
      <w:r w:rsidR="00FD3578">
        <w:rPr>
          <w:color w:val="000000" w:themeColor="text1"/>
          <w:sz w:val="28"/>
          <w:szCs w:val="28"/>
          <w:shd w:val="clear" w:color="auto" w:fill="FFFFFF"/>
        </w:rPr>
        <w:t xml:space="preserve">duy trì, phát triển </w:t>
      </w:r>
      <w:r w:rsidR="00FD3578" w:rsidRPr="0029109A">
        <w:rPr>
          <w:color w:val="000000" w:themeColor="text1"/>
          <w:sz w:val="28"/>
          <w:szCs w:val="28"/>
          <w:shd w:val="clear" w:color="auto" w:fill="FFFFFF"/>
        </w:rPr>
        <w:t xml:space="preserve">công việc kinh doanh </w:t>
      </w:r>
      <w:r w:rsidR="00FD3578">
        <w:rPr>
          <w:color w:val="000000" w:themeColor="text1"/>
          <w:sz w:val="28"/>
          <w:szCs w:val="28"/>
          <w:shd w:val="clear" w:color="auto" w:fill="FFFFFF"/>
        </w:rPr>
        <w:t>(phát triển nền tảng, xây dựng trung tâm dữ liệu, xây dựng chuỗi phân phối sản phẩm…).</w:t>
      </w:r>
    </w:p>
    <w:p w:rsidR="00FD3578" w:rsidRPr="00BD011F" w:rsidRDefault="00FD3578" w:rsidP="00A51FED">
      <w:pPr>
        <w:spacing w:before="120" w:after="120" w:line="283" w:lineRule="auto"/>
        <w:ind w:firstLine="720"/>
        <w:jc w:val="both"/>
        <w:rPr>
          <w:color w:val="000000" w:themeColor="text1"/>
          <w:spacing w:val="2"/>
          <w:sz w:val="28"/>
          <w:szCs w:val="28"/>
          <w:shd w:val="clear" w:color="auto" w:fill="FFFFFF"/>
        </w:rPr>
      </w:pPr>
      <w:r w:rsidRPr="00BD011F">
        <w:rPr>
          <w:color w:val="000000" w:themeColor="text1"/>
          <w:spacing w:val="2"/>
          <w:sz w:val="28"/>
          <w:szCs w:val="28"/>
          <w:shd w:val="clear" w:color="auto" w:fill="FFFFFF"/>
        </w:rPr>
        <w:t xml:space="preserve">g) Đối tác chính: mô tả các nhà cung cấp nguồn lực và các đối tác giúp công việc kinh doanh </w:t>
      </w:r>
      <w:r w:rsidR="005928CD" w:rsidRPr="00BD011F">
        <w:rPr>
          <w:color w:val="000000" w:themeColor="text1"/>
          <w:spacing w:val="2"/>
          <w:sz w:val="28"/>
          <w:szCs w:val="28"/>
          <w:shd w:val="clear" w:color="auto" w:fill="FFFFFF"/>
        </w:rPr>
        <w:t>của</w:t>
      </w:r>
      <w:r w:rsidRPr="00BD011F">
        <w:rPr>
          <w:color w:val="000000" w:themeColor="text1"/>
          <w:spacing w:val="2"/>
          <w:sz w:val="28"/>
          <w:szCs w:val="28"/>
          <w:shd w:val="clear" w:color="auto" w:fill="FFFFFF"/>
        </w:rPr>
        <w:t xml:space="preserve"> dự án được </w:t>
      </w:r>
      <w:r w:rsidR="005928CD" w:rsidRPr="00BD011F">
        <w:rPr>
          <w:color w:val="000000" w:themeColor="text1"/>
          <w:spacing w:val="2"/>
          <w:sz w:val="28"/>
          <w:szCs w:val="28"/>
          <w:shd w:val="clear" w:color="auto" w:fill="FFFFFF"/>
        </w:rPr>
        <w:t xml:space="preserve">triển khai hiệu quả </w:t>
      </w:r>
      <w:r w:rsidRPr="00BD011F">
        <w:rPr>
          <w:color w:val="000000" w:themeColor="text1"/>
          <w:spacing w:val="2"/>
          <w:sz w:val="28"/>
          <w:szCs w:val="28"/>
          <w:shd w:val="clear" w:color="auto" w:fill="FFFFFF"/>
        </w:rPr>
        <w:t xml:space="preserve">và có thể phát triển nhanh, bền vững. </w:t>
      </w:r>
    </w:p>
    <w:p w:rsidR="005928CD" w:rsidRDefault="00FD3578" w:rsidP="00A51FED">
      <w:pPr>
        <w:spacing w:before="120" w:after="120" w:line="283" w:lineRule="auto"/>
        <w:ind w:firstLine="720"/>
        <w:jc w:val="both"/>
        <w:rPr>
          <w:color w:val="000000" w:themeColor="text1"/>
          <w:sz w:val="28"/>
          <w:szCs w:val="28"/>
          <w:shd w:val="clear" w:color="auto" w:fill="FFFFFF"/>
        </w:rPr>
      </w:pPr>
      <w:r>
        <w:rPr>
          <w:color w:val="000000" w:themeColor="text1"/>
          <w:sz w:val="28"/>
          <w:szCs w:val="28"/>
          <w:shd w:val="clear" w:color="auto" w:fill="FFFFFF"/>
        </w:rPr>
        <w:t xml:space="preserve">h) Cấu trúc chi phí: </w:t>
      </w:r>
      <w:r w:rsidRPr="0029109A">
        <w:rPr>
          <w:color w:val="000000" w:themeColor="text1"/>
          <w:sz w:val="28"/>
          <w:szCs w:val="28"/>
          <w:shd w:val="clear" w:color="auto" w:fill="FFFFFF"/>
        </w:rPr>
        <w:t xml:space="preserve">mô tả tất cả các chi phí cần thiết để duy trì và </w:t>
      </w:r>
      <w:r>
        <w:rPr>
          <w:color w:val="000000" w:themeColor="text1"/>
          <w:sz w:val="28"/>
          <w:szCs w:val="28"/>
          <w:shd w:val="clear" w:color="auto" w:fill="FFFFFF"/>
        </w:rPr>
        <w:t>vận</w:t>
      </w:r>
      <w:r w:rsidRPr="0029109A">
        <w:rPr>
          <w:color w:val="000000" w:themeColor="text1"/>
          <w:sz w:val="28"/>
          <w:szCs w:val="28"/>
          <w:shd w:val="clear" w:color="auto" w:fill="FFFFFF"/>
        </w:rPr>
        <w:t xml:space="preserve"> hành công việc kinh doanh</w:t>
      </w:r>
      <w:r>
        <w:rPr>
          <w:color w:val="000000" w:themeColor="text1"/>
          <w:sz w:val="28"/>
          <w:szCs w:val="28"/>
          <w:shd w:val="clear" w:color="auto" w:fill="FFFFFF"/>
        </w:rPr>
        <w:t xml:space="preserve"> trên nền tảng phát triển dự án</w:t>
      </w:r>
      <w:r w:rsidRPr="0029109A">
        <w:rPr>
          <w:color w:val="000000" w:themeColor="text1"/>
          <w:sz w:val="28"/>
          <w:szCs w:val="28"/>
          <w:shd w:val="clear" w:color="auto" w:fill="FFFFFF"/>
        </w:rPr>
        <w:t xml:space="preserve">. </w:t>
      </w:r>
      <w:r>
        <w:rPr>
          <w:color w:val="000000" w:themeColor="text1"/>
          <w:sz w:val="28"/>
          <w:szCs w:val="28"/>
          <w:shd w:val="clear" w:color="auto" w:fill="FFFFFF"/>
        </w:rPr>
        <w:t>Chi phí quản trị điều hành, chi phí tiếp thị bán hàng, chi phí nghiên cứu phát triển dự á</w:t>
      </w:r>
      <w:r>
        <w:rPr>
          <w:color w:val="000000" w:themeColor="text1"/>
          <w:sz w:val="28"/>
          <w:szCs w:val="28"/>
          <w:shd w:val="clear" w:color="auto" w:fill="FFFFFF"/>
          <w:lang w:val="vi-VN"/>
        </w:rPr>
        <w:t>n</w:t>
      </w:r>
      <w:r>
        <w:rPr>
          <w:color w:val="000000" w:themeColor="text1"/>
          <w:sz w:val="28"/>
          <w:szCs w:val="28"/>
          <w:shd w:val="clear" w:color="auto" w:fill="FFFFFF"/>
        </w:rPr>
        <w:t xml:space="preserve">. </w:t>
      </w:r>
    </w:p>
    <w:p w:rsidR="00FD3578" w:rsidRDefault="00FD3578" w:rsidP="00A51FED">
      <w:pPr>
        <w:spacing w:before="120" w:after="120" w:line="283" w:lineRule="auto"/>
        <w:ind w:firstLine="720"/>
        <w:jc w:val="both"/>
        <w:rPr>
          <w:sz w:val="28"/>
          <w:szCs w:val="28"/>
          <w:lang w:val="de-DE"/>
        </w:rPr>
      </w:pPr>
      <w:r>
        <w:rPr>
          <w:color w:val="000000" w:themeColor="text1"/>
          <w:sz w:val="28"/>
          <w:szCs w:val="28"/>
          <w:lang w:val="de-DE"/>
        </w:rPr>
        <w:t xml:space="preserve">i) Doanh thu, lợi nhuận dự kiến: Phân tích, đánh giá nguồn doanh thu chính của dự án; dự kiến lợi nhuận, thời gian hoàn vốn; </w:t>
      </w:r>
      <w:r w:rsidR="005928CD">
        <w:rPr>
          <w:color w:val="000000" w:themeColor="text1"/>
          <w:sz w:val="28"/>
          <w:szCs w:val="28"/>
          <w:shd w:val="clear" w:color="auto" w:fill="FFFFFF"/>
        </w:rPr>
        <w:t xml:space="preserve">đánh giá khả năng tăng trưởng của dự án; </w:t>
      </w:r>
      <w:r>
        <w:rPr>
          <w:color w:val="000000" w:themeColor="text1"/>
          <w:sz w:val="28"/>
          <w:szCs w:val="28"/>
          <w:lang w:val="de-DE"/>
        </w:rPr>
        <w:t xml:space="preserve">đánh giá </w:t>
      </w:r>
      <w:r>
        <w:rPr>
          <w:sz w:val="28"/>
          <w:szCs w:val="28"/>
          <w:lang w:val="de-DE"/>
        </w:rPr>
        <w:t>các chỉ số tài chính cơ bản của dự án cho từng năm.</w:t>
      </w:r>
    </w:p>
    <w:p w:rsidR="008E158E" w:rsidRDefault="00600A4D" w:rsidP="00A51FED">
      <w:pPr>
        <w:spacing w:before="120" w:after="120" w:line="283" w:lineRule="auto"/>
        <w:ind w:firstLine="720"/>
        <w:jc w:val="both"/>
        <w:rPr>
          <w:color w:val="000000" w:themeColor="text1"/>
          <w:sz w:val="28"/>
          <w:szCs w:val="28"/>
          <w:shd w:val="clear" w:color="auto" w:fill="FFFFFF"/>
          <w:lang w:val="de-DE"/>
        </w:rPr>
      </w:pPr>
      <w:r>
        <w:rPr>
          <w:sz w:val="28"/>
          <w:szCs w:val="28"/>
          <w:lang w:val="de-DE"/>
        </w:rPr>
        <w:t>k)</w:t>
      </w:r>
      <w:r w:rsidR="008E158E">
        <w:rPr>
          <w:sz w:val="28"/>
          <w:szCs w:val="28"/>
          <w:lang w:val="de-DE"/>
        </w:rPr>
        <w:t xml:space="preserve"> </w:t>
      </w:r>
      <w:r w:rsidR="008E158E">
        <w:rPr>
          <w:color w:val="000000" w:themeColor="text1"/>
          <w:sz w:val="28"/>
          <w:szCs w:val="28"/>
          <w:shd w:val="clear" w:color="auto" w:fill="FFFFFF"/>
          <w:lang w:val="de-DE"/>
        </w:rPr>
        <w:t xml:space="preserve">Trong trường hợp mô hình kinh doanh tạo tác động xã hội cần </w:t>
      </w:r>
      <w:r w:rsidR="00BD011F">
        <w:rPr>
          <w:color w:val="000000" w:themeColor="text1"/>
          <w:sz w:val="28"/>
          <w:szCs w:val="28"/>
          <w:shd w:val="clear" w:color="auto" w:fill="FFFFFF"/>
          <w:lang w:val="de-DE"/>
        </w:rPr>
        <w:t xml:space="preserve">phải thể hiện rõ </w:t>
      </w:r>
      <w:r w:rsidR="008E158E">
        <w:rPr>
          <w:color w:val="000000" w:themeColor="text1"/>
          <w:sz w:val="28"/>
          <w:szCs w:val="28"/>
          <w:shd w:val="clear" w:color="auto" w:fill="FFFFFF"/>
          <w:lang w:val="de-DE"/>
        </w:rPr>
        <w:t>số lượng và chất lượng của tác động xã hội.</w:t>
      </w:r>
    </w:p>
    <w:p w:rsidR="00F86A62" w:rsidRDefault="0029109A" w:rsidP="00A51FED">
      <w:pPr>
        <w:spacing w:before="120" w:after="120" w:line="283" w:lineRule="auto"/>
        <w:ind w:firstLine="720"/>
        <w:jc w:val="both"/>
        <w:rPr>
          <w:b/>
          <w:sz w:val="28"/>
          <w:szCs w:val="28"/>
          <w:lang w:val="de-DE"/>
        </w:rPr>
      </w:pPr>
      <w:r>
        <w:rPr>
          <w:color w:val="000000" w:themeColor="text1"/>
          <w:sz w:val="28"/>
          <w:szCs w:val="28"/>
          <w:shd w:val="clear" w:color="auto" w:fill="FFFFFF"/>
        </w:rPr>
        <w:t xml:space="preserve"> </w:t>
      </w:r>
      <w:r w:rsidR="00F86A62">
        <w:rPr>
          <w:b/>
          <w:sz w:val="28"/>
          <w:szCs w:val="28"/>
          <w:lang w:val="de-DE"/>
        </w:rPr>
        <w:t>IV. Các vòng thi</w:t>
      </w:r>
    </w:p>
    <w:p w:rsidR="00E5253E" w:rsidRDefault="00E5253E" w:rsidP="00A51FED">
      <w:pPr>
        <w:spacing w:before="120" w:after="120" w:line="283" w:lineRule="auto"/>
        <w:ind w:firstLine="720"/>
        <w:jc w:val="both"/>
        <w:rPr>
          <w:bCs/>
          <w:sz w:val="28"/>
          <w:szCs w:val="28"/>
          <w:lang w:val="de-DE"/>
        </w:rPr>
      </w:pPr>
      <w:r>
        <w:rPr>
          <w:bCs/>
          <w:sz w:val="28"/>
          <w:szCs w:val="28"/>
          <w:lang w:val="de-DE"/>
        </w:rPr>
        <w:t>1. Vòng thi cơ sở</w:t>
      </w:r>
    </w:p>
    <w:p w:rsidR="00BF0C45" w:rsidRDefault="00BF0C45" w:rsidP="00A51FED">
      <w:pPr>
        <w:spacing w:before="120" w:after="120" w:line="283" w:lineRule="auto"/>
        <w:ind w:firstLine="720"/>
        <w:jc w:val="both"/>
        <w:rPr>
          <w:bCs/>
          <w:sz w:val="28"/>
          <w:szCs w:val="28"/>
          <w:lang w:val="de-DE"/>
        </w:rPr>
      </w:pPr>
      <w:r>
        <w:rPr>
          <w:bCs/>
          <w:sz w:val="28"/>
          <w:szCs w:val="28"/>
          <w:lang w:val="de-DE"/>
        </w:rPr>
        <w:t xml:space="preserve">a) </w:t>
      </w:r>
      <w:r w:rsidR="0052712C">
        <w:rPr>
          <w:bCs/>
          <w:sz w:val="28"/>
          <w:szCs w:val="28"/>
          <w:lang w:val="de-DE"/>
        </w:rPr>
        <w:t xml:space="preserve">Các đại học, học viện, trường đại học, trường cao đẳng </w:t>
      </w:r>
      <w:r w:rsidR="001E3208">
        <w:rPr>
          <w:bCs/>
          <w:sz w:val="28"/>
          <w:szCs w:val="28"/>
          <w:lang w:val="de-DE"/>
        </w:rPr>
        <w:t xml:space="preserve">sư phạm </w:t>
      </w:r>
      <w:r w:rsidR="0052712C">
        <w:rPr>
          <w:bCs/>
          <w:sz w:val="28"/>
          <w:szCs w:val="28"/>
          <w:lang w:val="de-DE"/>
        </w:rPr>
        <w:t>và trung cấp</w:t>
      </w:r>
      <w:r w:rsidR="001E3208">
        <w:rPr>
          <w:bCs/>
          <w:sz w:val="28"/>
          <w:szCs w:val="28"/>
          <w:lang w:val="de-DE"/>
        </w:rPr>
        <w:t xml:space="preserve"> sư phạm</w:t>
      </w:r>
      <w:r>
        <w:rPr>
          <w:bCs/>
          <w:sz w:val="28"/>
          <w:szCs w:val="28"/>
          <w:lang w:val="de-DE"/>
        </w:rPr>
        <w:t>:</w:t>
      </w:r>
    </w:p>
    <w:p w:rsidR="00C1274F" w:rsidRDefault="00C1274F" w:rsidP="00020245">
      <w:pPr>
        <w:spacing w:before="120" w:after="120" w:line="274" w:lineRule="auto"/>
        <w:ind w:firstLine="720"/>
        <w:jc w:val="both"/>
        <w:rPr>
          <w:bCs/>
          <w:sz w:val="28"/>
          <w:szCs w:val="28"/>
          <w:lang w:val="de-DE"/>
        </w:rPr>
      </w:pPr>
      <w:r>
        <w:rPr>
          <w:bCs/>
          <w:sz w:val="28"/>
          <w:szCs w:val="28"/>
          <w:lang w:val="de-DE"/>
        </w:rPr>
        <w:lastRenderedPageBreak/>
        <w:t>- Trung tâm hỗ trợ học sinh, sinh viên khởi nghiệp hoặc bộ phận hỗ trợ học sinh, sinh viên khởi nghiệp của trường tổ chức tuyên truyền, phổ biến thể lệ cuộc thi đến học sinh, sinh viên trong toàn trường. Hướng dẫn học sinh, sinh viên trình bày và lập bản thuyết minh dự án theo quy định tại mục III.</w:t>
      </w:r>
    </w:p>
    <w:p w:rsidR="00C1274F" w:rsidRDefault="00C1274F" w:rsidP="00020245">
      <w:pPr>
        <w:spacing w:before="120" w:after="120" w:line="274" w:lineRule="auto"/>
        <w:ind w:firstLine="720"/>
        <w:jc w:val="both"/>
        <w:rPr>
          <w:bCs/>
          <w:sz w:val="28"/>
          <w:szCs w:val="28"/>
          <w:lang w:val="de-DE"/>
        </w:rPr>
      </w:pPr>
      <w:r>
        <w:rPr>
          <w:bCs/>
          <w:sz w:val="28"/>
          <w:szCs w:val="28"/>
          <w:lang w:val="de-DE"/>
        </w:rPr>
        <w:t>- Tổ chức cuộc thi tại trường và lựa chọn mỗi trường 02</w:t>
      </w:r>
      <w:r>
        <w:rPr>
          <w:bCs/>
          <w:sz w:val="28"/>
          <w:szCs w:val="28"/>
          <w:lang w:val="vi-VN"/>
        </w:rPr>
        <w:t xml:space="preserve"> </w:t>
      </w:r>
      <w:r>
        <w:rPr>
          <w:bCs/>
          <w:sz w:val="28"/>
          <w:szCs w:val="28"/>
          <w:lang w:val="de-DE"/>
        </w:rPr>
        <w:t xml:space="preserve">dự án tham dự vòng thi </w:t>
      </w:r>
      <w:r>
        <w:rPr>
          <w:bCs/>
          <w:sz w:val="28"/>
          <w:szCs w:val="28"/>
          <w:lang w:val="vi-VN"/>
        </w:rPr>
        <w:t>toàn quốc</w:t>
      </w:r>
      <w:r>
        <w:rPr>
          <w:bCs/>
          <w:sz w:val="28"/>
          <w:szCs w:val="28"/>
          <w:lang w:val="de-DE"/>
        </w:rPr>
        <w:t>.</w:t>
      </w:r>
    </w:p>
    <w:p w:rsidR="0052712C" w:rsidRDefault="00BF0C45" w:rsidP="00020245">
      <w:pPr>
        <w:spacing w:before="120" w:after="120" w:line="274" w:lineRule="auto"/>
        <w:ind w:firstLine="720"/>
        <w:jc w:val="both"/>
        <w:rPr>
          <w:bCs/>
          <w:sz w:val="28"/>
          <w:szCs w:val="28"/>
          <w:lang w:val="de-DE"/>
        </w:rPr>
      </w:pPr>
      <w:r>
        <w:rPr>
          <w:bCs/>
          <w:sz w:val="28"/>
          <w:szCs w:val="28"/>
          <w:lang w:val="de-DE"/>
        </w:rPr>
        <w:t>b) Các Sở giáo dục và đào tạo</w:t>
      </w:r>
    </w:p>
    <w:p w:rsidR="00C1274F" w:rsidRDefault="00C1274F" w:rsidP="00020245">
      <w:pPr>
        <w:spacing w:before="120" w:after="120" w:line="274" w:lineRule="auto"/>
        <w:ind w:firstLine="720"/>
        <w:jc w:val="both"/>
        <w:rPr>
          <w:bCs/>
          <w:sz w:val="28"/>
          <w:szCs w:val="28"/>
          <w:lang w:val="de-DE"/>
        </w:rPr>
      </w:pPr>
      <w:r>
        <w:rPr>
          <w:bCs/>
          <w:sz w:val="28"/>
          <w:szCs w:val="28"/>
          <w:lang w:val="de-DE"/>
        </w:rPr>
        <w:t>- Phổ biến thể lệ cuộc thi đến học sinh THPT trong toàn tỉnh, khuyến khích các học sinh có dự án khả thi (có thể sử dụng sản phẩm của dự án đã tham gia Cuộc thi khoa học kỹ thuật học sinh trung học) trình bày và lập bản thuyết minh dự án theo quy định tại mục III.</w:t>
      </w:r>
    </w:p>
    <w:p w:rsidR="00C1274F" w:rsidRDefault="00C1274F" w:rsidP="00020245">
      <w:pPr>
        <w:spacing w:before="120" w:after="120" w:line="274" w:lineRule="auto"/>
        <w:ind w:firstLine="720"/>
        <w:jc w:val="both"/>
        <w:rPr>
          <w:bCs/>
          <w:sz w:val="28"/>
          <w:szCs w:val="28"/>
          <w:lang w:val="de-DE"/>
        </w:rPr>
      </w:pPr>
      <w:r>
        <w:rPr>
          <w:bCs/>
          <w:sz w:val="28"/>
          <w:szCs w:val="28"/>
          <w:lang w:val="de-DE"/>
        </w:rPr>
        <w:t>-Tổ chức lựa chọn</w:t>
      </w:r>
      <w:r>
        <w:rPr>
          <w:bCs/>
          <w:sz w:val="28"/>
          <w:szCs w:val="28"/>
          <w:lang w:val="vi-VN"/>
        </w:rPr>
        <w:t xml:space="preserve"> </w:t>
      </w:r>
      <w:r>
        <w:rPr>
          <w:bCs/>
          <w:sz w:val="28"/>
          <w:szCs w:val="28"/>
        </w:rPr>
        <w:t>01</w:t>
      </w:r>
      <w:r>
        <w:rPr>
          <w:bCs/>
          <w:sz w:val="28"/>
          <w:szCs w:val="28"/>
          <w:lang w:val="vi-VN"/>
        </w:rPr>
        <w:t xml:space="preserve"> </w:t>
      </w:r>
      <w:r>
        <w:rPr>
          <w:bCs/>
          <w:sz w:val="28"/>
          <w:szCs w:val="28"/>
          <w:lang w:val="de-DE"/>
        </w:rPr>
        <w:t>dự án tham dự vòng thi toàn quốc.</w:t>
      </w:r>
    </w:p>
    <w:p w:rsidR="00F86A62" w:rsidRPr="00C65F8C" w:rsidRDefault="00BF0C45" w:rsidP="00020245">
      <w:pPr>
        <w:spacing w:before="120" w:after="120" w:line="274" w:lineRule="auto"/>
        <w:ind w:firstLine="720"/>
        <w:jc w:val="both"/>
        <w:rPr>
          <w:bCs/>
          <w:sz w:val="28"/>
          <w:szCs w:val="28"/>
          <w:lang w:val="de-DE"/>
        </w:rPr>
      </w:pPr>
      <w:r>
        <w:rPr>
          <w:bCs/>
          <w:sz w:val="28"/>
          <w:szCs w:val="28"/>
          <w:lang w:val="de-DE"/>
        </w:rPr>
        <w:t xml:space="preserve">c) </w:t>
      </w:r>
      <w:r w:rsidR="00F86A62" w:rsidRPr="00C65F8C">
        <w:rPr>
          <w:bCs/>
          <w:sz w:val="28"/>
          <w:szCs w:val="28"/>
          <w:lang w:val="de-DE"/>
        </w:rPr>
        <w:t xml:space="preserve">Thời hạn Bộ Giáo dục và Đào tạo nhận </w:t>
      </w:r>
      <w:r w:rsidR="00382231">
        <w:rPr>
          <w:bCs/>
          <w:sz w:val="28"/>
          <w:szCs w:val="28"/>
          <w:lang w:val="de-DE"/>
        </w:rPr>
        <w:t>hồ sơ dự thi</w:t>
      </w:r>
      <w:r w:rsidR="00F86A62" w:rsidRPr="00C65F8C">
        <w:rPr>
          <w:bCs/>
          <w:sz w:val="28"/>
          <w:szCs w:val="28"/>
          <w:lang w:val="de-DE"/>
        </w:rPr>
        <w:t xml:space="preserve"> từ các trường</w:t>
      </w:r>
      <w:r w:rsidR="00FA0FA3">
        <w:rPr>
          <w:bCs/>
          <w:sz w:val="28"/>
          <w:szCs w:val="28"/>
          <w:lang w:val="de-DE"/>
        </w:rPr>
        <w:t>,</w:t>
      </w:r>
      <w:r>
        <w:rPr>
          <w:bCs/>
          <w:sz w:val="28"/>
          <w:szCs w:val="28"/>
          <w:lang w:val="de-DE"/>
        </w:rPr>
        <w:t xml:space="preserve"> các sở giáo dục và đào tạo</w:t>
      </w:r>
      <w:r w:rsidR="00F86A62" w:rsidRPr="00C65F8C">
        <w:rPr>
          <w:bCs/>
          <w:sz w:val="28"/>
          <w:szCs w:val="28"/>
          <w:lang w:val="de-DE"/>
        </w:rPr>
        <w:t xml:space="preserve"> trước 17h00 ngày 1</w:t>
      </w:r>
      <w:r>
        <w:rPr>
          <w:bCs/>
          <w:sz w:val="28"/>
          <w:szCs w:val="28"/>
          <w:lang w:val="de-DE"/>
        </w:rPr>
        <w:t>0</w:t>
      </w:r>
      <w:r w:rsidR="00F86A62" w:rsidRPr="00C65F8C">
        <w:rPr>
          <w:bCs/>
          <w:sz w:val="28"/>
          <w:szCs w:val="28"/>
          <w:lang w:val="de-DE"/>
        </w:rPr>
        <w:t>/1</w:t>
      </w:r>
      <w:r>
        <w:rPr>
          <w:bCs/>
          <w:sz w:val="28"/>
          <w:szCs w:val="28"/>
          <w:lang w:val="de-DE"/>
        </w:rPr>
        <w:t>1</w:t>
      </w:r>
      <w:r w:rsidR="00F86A62" w:rsidRPr="00C65F8C">
        <w:rPr>
          <w:bCs/>
          <w:sz w:val="28"/>
          <w:szCs w:val="28"/>
          <w:lang w:val="de-DE"/>
        </w:rPr>
        <w:t>/2018.</w:t>
      </w:r>
    </w:p>
    <w:p w:rsidR="00BF0C45" w:rsidRDefault="00BF0C45" w:rsidP="00020245">
      <w:pPr>
        <w:spacing w:before="120" w:after="120" w:line="274" w:lineRule="auto"/>
        <w:ind w:firstLine="720"/>
        <w:jc w:val="both"/>
        <w:rPr>
          <w:sz w:val="28"/>
          <w:szCs w:val="28"/>
          <w:lang w:val="de-DE"/>
        </w:rPr>
      </w:pPr>
      <w:r>
        <w:rPr>
          <w:sz w:val="28"/>
          <w:szCs w:val="28"/>
          <w:lang w:val="de-DE"/>
        </w:rPr>
        <w:t xml:space="preserve">2. Vòng thi </w:t>
      </w:r>
      <w:r w:rsidR="00C1274F">
        <w:rPr>
          <w:sz w:val="28"/>
          <w:szCs w:val="28"/>
          <w:lang w:val="de-DE"/>
        </w:rPr>
        <w:t>toàn quốc</w:t>
      </w:r>
    </w:p>
    <w:p w:rsidR="00E44852" w:rsidRDefault="00BF0C45" w:rsidP="00020245">
      <w:pPr>
        <w:spacing w:before="120" w:after="120" w:line="274" w:lineRule="auto"/>
        <w:ind w:firstLine="720"/>
        <w:jc w:val="both"/>
        <w:rPr>
          <w:sz w:val="28"/>
          <w:szCs w:val="28"/>
          <w:lang w:val="de-DE"/>
        </w:rPr>
      </w:pPr>
      <w:r w:rsidRPr="00BF0C45">
        <w:rPr>
          <w:sz w:val="28"/>
          <w:szCs w:val="28"/>
          <w:lang w:val="de-DE"/>
        </w:rPr>
        <w:t xml:space="preserve">Sau </w:t>
      </w:r>
      <w:r>
        <w:rPr>
          <w:sz w:val="28"/>
          <w:szCs w:val="28"/>
          <w:lang w:val="de-DE"/>
        </w:rPr>
        <w:t xml:space="preserve">khi nhận được </w:t>
      </w:r>
      <w:r w:rsidR="00382231">
        <w:rPr>
          <w:sz w:val="28"/>
          <w:szCs w:val="28"/>
          <w:lang w:val="de-DE"/>
        </w:rPr>
        <w:t>hồ sơ và bài</w:t>
      </w:r>
      <w:r>
        <w:rPr>
          <w:sz w:val="28"/>
          <w:szCs w:val="28"/>
          <w:lang w:val="de-DE"/>
        </w:rPr>
        <w:t xml:space="preserve"> dự thi của các trườ</w:t>
      </w:r>
      <w:r w:rsidR="00382231">
        <w:rPr>
          <w:sz w:val="28"/>
          <w:szCs w:val="28"/>
          <w:lang w:val="de-DE"/>
        </w:rPr>
        <w:t xml:space="preserve">ng, </w:t>
      </w:r>
      <w:r>
        <w:rPr>
          <w:sz w:val="28"/>
          <w:szCs w:val="28"/>
          <w:lang w:val="de-DE"/>
        </w:rPr>
        <w:t>các sở giáo dục và đào tạo</w:t>
      </w:r>
      <w:r w:rsidR="00382231">
        <w:rPr>
          <w:sz w:val="28"/>
          <w:szCs w:val="28"/>
          <w:lang w:val="de-DE"/>
        </w:rPr>
        <w:t>,</w:t>
      </w:r>
      <w:r>
        <w:rPr>
          <w:sz w:val="28"/>
          <w:szCs w:val="28"/>
          <w:lang w:val="de-DE"/>
        </w:rPr>
        <w:t xml:space="preserve"> t</w:t>
      </w:r>
      <w:r w:rsidR="00C65F8C" w:rsidRPr="00C65F8C">
        <w:rPr>
          <w:sz w:val="28"/>
          <w:szCs w:val="28"/>
          <w:lang w:val="de-DE"/>
        </w:rPr>
        <w:t xml:space="preserve">ừ </w:t>
      </w:r>
      <w:r w:rsidR="00C65F8C">
        <w:rPr>
          <w:sz w:val="28"/>
          <w:szCs w:val="28"/>
          <w:lang w:val="de-DE"/>
        </w:rPr>
        <w:t>15/1</w:t>
      </w:r>
      <w:r>
        <w:rPr>
          <w:sz w:val="28"/>
          <w:szCs w:val="28"/>
          <w:lang w:val="de-DE"/>
        </w:rPr>
        <w:t>1</w:t>
      </w:r>
      <w:r w:rsidR="00C65F8C">
        <w:rPr>
          <w:sz w:val="28"/>
          <w:szCs w:val="28"/>
          <w:lang w:val="de-DE"/>
        </w:rPr>
        <w:t xml:space="preserve">/2018 đến </w:t>
      </w:r>
      <w:r>
        <w:rPr>
          <w:sz w:val="28"/>
          <w:szCs w:val="28"/>
          <w:lang w:val="de-DE"/>
        </w:rPr>
        <w:t>30</w:t>
      </w:r>
      <w:r w:rsidR="00C65F8C">
        <w:rPr>
          <w:sz w:val="28"/>
          <w:szCs w:val="28"/>
          <w:lang w:val="de-DE"/>
        </w:rPr>
        <w:t>/1</w:t>
      </w:r>
      <w:r>
        <w:rPr>
          <w:sz w:val="28"/>
          <w:szCs w:val="28"/>
          <w:lang w:val="de-DE"/>
        </w:rPr>
        <w:t>1</w:t>
      </w:r>
      <w:r w:rsidR="00C65F8C">
        <w:rPr>
          <w:sz w:val="28"/>
          <w:szCs w:val="28"/>
          <w:lang w:val="de-DE"/>
        </w:rPr>
        <w:t>/2018, Ban cố vấn, Ban giám khảo chấm và lựa chọn 1</w:t>
      </w:r>
      <w:r w:rsidR="00C1274F">
        <w:rPr>
          <w:sz w:val="28"/>
          <w:szCs w:val="28"/>
          <w:lang w:val="de-DE"/>
        </w:rPr>
        <w:t>0</w:t>
      </w:r>
      <w:r w:rsidR="00C65F8C">
        <w:rPr>
          <w:sz w:val="28"/>
          <w:szCs w:val="28"/>
          <w:lang w:val="de-DE"/>
        </w:rPr>
        <w:t xml:space="preserve"> ý tưở</w:t>
      </w:r>
      <w:r w:rsidR="00371F35">
        <w:rPr>
          <w:sz w:val="28"/>
          <w:szCs w:val="28"/>
          <w:lang w:val="de-DE"/>
        </w:rPr>
        <w:t>ng,</w:t>
      </w:r>
      <w:r w:rsidR="00C65F8C">
        <w:rPr>
          <w:sz w:val="28"/>
          <w:szCs w:val="28"/>
          <w:lang w:val="de-DE"/>
        </w:rPr>
        <w:t xml:space="preserve"> dự án</w:t>
      </w:r>
      <w:r w:rsidR="00371F35">
        <w:rPr>
          <w:sz w:val="28"/>
          <w:szCs w:val="28"/>
          <w:lang w:val="de-DE"/>
        </w:rPr>
        <w:t xml:space="preserve"> của </w:t>
      </w:r>
      <w:r w:rsidR="00FA0FA3">
        <w:rPr>
          <w:sz w:val="28"/>
          <w:szCs w:val="28"/>
          <w:lang w:val="de-DE"/>
        </w:rPr>
        <w:t xml:space="preserve">học sinh, </w:t>
      </w:r>
      <w:r w:rsidR="00371F35">
        <w:rPr>
          <w:sz w:val="28"/>
          <w:szCs w:val="28"/>
          <w:lang w:val="de-DE"/>
        </w:rPr>
        <w:t>sinh viên các trường đại học, cao đẳng</w:t>
      </w:r>
      <w:r w:rsidR="00FA0FA3">
        <w:rPr>
          <w:sz w:val="28"/>
          <w:szCs w:val="28"/>
          <w:lang w:val="de-DE"/>
        </w:rPr>
        <w:t xml:space="preserve"> sư phạm</w:t>
      </w:r>
      <w:r w:rsidR="00371F35">
        <w:rPr>
          <w:sz w:val="28"/>
          <w:szCs w:val="28"/>
          <w:lang w:val="de-DE"/>
        </w:rPr>
        <w:t xml:space="preserve">, trung cấp </w:t>
      </w:r>
      <w:r w:rsidR="00FA0FA3">
        <w:rPr>
          <w:sz w:val="28"/>
          <w:szCs w:val="28"/>
          <w:lang w:val="de-DE"/>
        </w:rPr>
        <w:t xml:space="preserve">sư phạm </w:t>
      </w:r>
      <w:r w:rsidR="00371F35">
        <w:rPr>
          <w:sz w:val="28"/>
          <w:szCs w:val="28"/>
          <w:lang w:val="de-DE"/>
        </w:rPr>
        <w:t>và 05 ý tưởng</w:t>
      </w:r>
      <w:r w:rsidR="00382231">
        <w:rPr>
          <w:sz w:val="28"/>
          <w:szCs w:val="28"/>
          <w:lang w:val="de-DE"/>
        </w:rPr>
        <w:t>, dự án</w:t>
      </w:r>
      <w:r w:rsidR="00371F35">
        <w:rPr>
          <w:sz w:val="28"/>
          <w:szCs w:val="28"/>
          <w:lang w:val="de-DE"/>
        </w:rPr>
        <w:t xml:space="preserve"> của học sinh THPT</w:t>
      </w:r>
      <w:r w:rsidR="00C65F8C">
        <w:rPr>
          <w:sz w:val="28"/>
          <w:szCs w:val="28"/>
          <w:lang w:val="de-DE"/>
        </w:rPr>
        <w:t xml:space="preserve"> có tính khả thi cao nhất vào vòng thi chung kết</w:t>
      </w:r>
      <w:r w:rsidR="00E44852">
        <w:rPr>
          <w:sz w:val="28"/>
          <w:szCs w:val="28"/>
          <w:lang w:val="de-DE"/>
        </w:rPr>
        <w:t>.</w:t>
      </w:r>
    </w:p>
    <w:p w:rsidR="0016361A" w:rsidRDefault="00BF0C45" w:rsidP="00020245">
      <w:pPr>
        <w:spacing w:before="120" w:after="120" w:line="274" w:lineRule="auto"/>
        <w:ind w:firstLine="720"/>
        <w:jc w:val="both"/>
        <w:rPr>
          <w:sz w:val="28"/>
          <w:szCs w:val="28"/>
        </w:rPr>
      </w:pPr>
      <w:r>
        <w:rPr>
          <w:sz w:val="28"/>
          <w:szCs w:val="28"/>
          <w:lang w:val="de-DE"/>
        </w:rPr>
        <w:t xml:space="preserve"> </w:t>
      </w:r>
      <w:r w:rsidR="00871B43">
        <w:rPr>
          <w:sz w:val="28"/>
          <w:szCs w:val="28"/>
          <w:lang w:val="de-DE"/>
        </w:rPr>
        <w:t>3.</w:t>
      </w:r>
      <w:r w:rsidR="00C1274F">
        <w:rPr>
          <w:sz w:val="28"/>
          <w:szCs w:val="28"/>
          <w:lang w:val="de-DE"/>
        </w:rPr>
        <w:t xml:space="preserve"> Vòng thi chung kết</w:t>
      </w:r>
      <w:r w:rsidR="00C1274F">
        <w:rPr>
          <w:sz w:val="28"/>
          <w:szCs w:val="28"/>
          <w:lang w:val="vi-VN"/>
        </w:rPr>
        <w:t xml:space="preserve"> </w:t>
      </w:r>
    </w:p>
    <w:p w:rsidR="00C1274F" w:rsidRDefault="0016361A" w:rsidP="00861E03">
      <w:pPr>
        <w:spacing w:before="120" w:after="120" w:line="274" w:lineRule="auto"/>
        <w:ind w:firstLine="720"/>
        <w:jc w:val="both"/>
        <w:rPr>
          <w:sz w:val="28"/>
          <w:szCs w:val="28"/>
          <w:lang w:val="de-DE"/>
        </w:rPr>
      </w:pPr>
      <w:r>
        <w:rPr>
          <w:sz w:val="28"/>
          <w:szCs w:val="28"/>
        </w:rPr>
        <w:t xml:space="preserve">- Tổ chức </w:t>
      </w:r>
      <w:r w:rsidR="00C1274F">
        <w:rPr>
          <w:sz w:val="28"/>
          <w:szCs w:val="28"/>
          <w:lang w:val="de-DE"/>
        </w:rPr>
        <w:t>tại ngày Hội khởi nghiệp quốc gia của học sinh, sinh viên năm 2018</w:t>
      </w:r>
      <w:r>
        <w:rPr>
          <w:sz w:val="28"/>
          <w:szCs w:val="28"/>
          <w:lang w:val="de-DE"/>
        </w:rPr>
        <w:t xml:space="preserve"> diễn ra vào</w:t>
      </w:r>
      <w:r w:rsidR="00C1274F">
        <w:rPr>
          <w:sz w:val="28"/>
          <w:szCs w:val="28"/>
          <w:lang w:val="de-DE"/>
        </w:rPr>
        <w:t xml:space="preserve"> ngày 15-16/12/2018.</w:t>
      </w:r>
    </w:p>
    <w:p w:rsidR="00871B43" w:rsidRDefault="00871B43" w:rsidP="00861E03">
      <w:pPr>
        <w:pStyle w:val="Default"/>
        <w:spacing w:before="120" w:after="120" w:line="274"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 </w:t>
      </w:r>
      <w:r w:rsidRPr="00685C2C">
        <w:rPr>
          <w:rFonts w:ascii="Times New Roman" w:hAnsi="Times New Roman" w:cs="Times New Roman"/>
          <w:sz w:val="28"/>
          <w:szCs w:val="28"/>
          <w:lang w:val="vi-VN"/>
        </w:rPr>
        <w:t xml:space="preserve">Ban </w:t>
      </w:r>
      <w:r w:rsidR="00533F6F">
        <w:rPr>
          <w:rFonts w:ascii="Times New Roman" w:hAnsi="Times New Roman" w:cs="Times New Roman"/>
          <w:sz w:val="28"/>
          <w:szCs w:val="28"/>
        </w:rPr>
        <w:t>G</w:t>
      </w:r>
      <w:r w:rsidRPr="00685C2C">
        <w:rPr>
          <w:rFonts w:ascii="Times New Roman" w:hAnsi="Times New Roman" w:cs="Times New Roman"/>
          <w:sz w:val="28"/>
          <w:szCs w:val="28"/>
          <w:lang w:val="vi-VN"/>
        </w:rPr>
        <w:t xml:space="preserve">iám khảo </w:t>
      </w:r>
      <w:r w:rsidRPr="00685C2C">
        <w:rPr>
          <w:rFonts w:ascii="Times New Roman" w:hAnsi="Times New Roman" w:cs="Times New Roman"/>
          <w:sz w:val="28"/>
          <w:szCs w:val="28"/>
        </w:rPr>
        <w:t xml:space="preserve">xem xét, đánh giá bài thuyết trình và khả năng trả lời câu hỏi của đại diện </w:t>
      </w:r>
      <w:r>
        <w:rPr>
          <w:rFonts w:ascii="Times New Roman" w:hAnsi="Times New Roman" w:cs="Times New Roman"/>
          <w:sz w:val="28"/>
          <w:szCs w:val="28"/>
        </w:rPr>
        <w:t xml:space="preserve">đội </w:t>
      </w:r>
      <w:r w:rsidRPr="00685C2C">
        <w:rPr>
          <w:rFonts w:ascii="Times New Roman" w:hAnsi="Times New Roman" w:cs="Times New Roman"/>
          <w:sz w:val="28"/>
          <w:szCs w:val="28"/>
        </w:rPr>
        <w:t>dự thi</w:t>
      </w:r>
      <w:r>
        <w:rPr>
          <w:rFonts w:ascii="Times New Roman" w:hAnsi="Times New Roman" w:cs="Times New Roman"/>
          <w:sz w:val="28"/>
          <w:szCs w:val="28"/>
        </w:rPr>
        <w:t>. Kết quả</w:t>
      </w:r>
      <w:r w:rsidRPr="00685C2C">
        <w:rPr>
          <w:rFonts w:ascii="Times New Roman" w:hAnsi="Times New Roman" w:cs="Times New Roman"/>
          <w:sz w:val="28"/>
          <w:szCs w:val="28"/>
        </w:rPr>
        <w:t xml:space="preserve"> </w:t>
      </w:r>
      <w:r w:rsidR="00020245">
        <w:rPr>
          <w:rFonts w:ascii="Times New Roman" w:hAnsi="Times New Roman" w:cs="Times New Roman"/>
          <w:sz w:val="28"/>
          <w:szCs w:val="28"/>
        </w:rPr>
        <w:t xml:space="preserve">điểm số </w:t>
      </w:r>
      <w:r w:rsidR="0033514B">
        <w:rPr>
          <w:rFonts w:ascii="Times New Roman" w:hAnsi="Times New Roman" w:cs="Times New Roman"/>
          <w:sz w:val="28"/>
          <w:szCs w:val="28"/>
        </w:rPr>
        <w:t xml:space="preserve">của đội dự thi </w:t>
      </w:r>
      <w:r w:rsidRPr="00685C2C">
        <w:rPr>
          <w:rFonts w:ascii="Times New Roman" w:hAnsi="Times New Roman" w:cs="Times New Roman"/>
          <w:sz w:val="28"/>
          <w:szCs w:val="28"/>
        </w:rPr>
        <w:t xml:space="preserve">được </w:t>
      </w:r>
      <w:r w:rsidR="00533F6F">
        <w:rPr>
          <w:rFonts w:ascii="Times New Roman" w:hAnsi="Times New Roman" w:cs="Times New Roman"/>
          <w:sz w:val="28"/>
          <w:szCs w:val="28"/>
        </w:rPr>
        <w:t>đánh giá</w:t>
      </w:r>
      <w:r w:rsidRPr="00685C2C">
        <w:rPr>
          <w:rFonts w:ascii="Times New Roman" w:hAnsi="Times New Roman" w:cs="Times New Roman"/>
          <w:sz w:val="28"/>
          <w:szCs w:val="28"/>
        </w:rPr>
        <w:t xml:space="preserve"> theo thang điểm </w:t>
      </w:r>
      <w:r>
        <w:rPr>
          <w:rFonts w:ascii="Times New Roman" w:hAnsi="Times New Roman" w:cs="Times New Roman"/>
          <w:sz w:val="28"/>
          <w:szCs w:val="28"/>
        </w:rPr>
        <w:t>do Ban Giám khảo</w:t>
      </w:r>
      <w:r w:rsidRPr="00685C2C">
        <w:rPr>
          <w:rFonts w:ascii="Times New Roman" w:hAnsi="Times New Roman" w:cs="Times New Roman"/>
          <w:sz w:val="28"/>
          <w:szCs w:val="28"/>
        </w:rPr>
        <w:t xml:space="preserve"> cuộc thi quy định</w:t>
      </w:r>
      <w:r w:rsidR="00533F6F">
        <w:rPr>
          <w:rFonts w:ascii="Times New Roman" w:hAnsi="Times New Roman" w:cs="Times New Roman"/>
          <w:sz w:val="28"/>
          <w:szCs w:val="28"/>
        </w:rPr>
        <w:t xml:space="preserve"> cụ thể trên cơ sở tiêu chí chấm điểm được quy định tại mục V của văn bản này</w:t>
      </w:r>
      <w:r>
        <w:rPr>
          <w:rFonts w:ascii="Times New Roman" w:hAnsi="Times New Roman" w:cs="Times New Roman"/>
          <w:sz w:val="28"/>
          <w:szCs w:val="28"/>
        </w:rPr>
        <w:t>.</w:t>
      </w:r>
    </w:p>
    <w:p w:rsidR="00533F6F" w:rsidRDefault="00871B43" w:rsidP="00861E03">
      <w:pPr>
        <w:pStyle w:val="Default"/>
        <w:spacing w:before="120" w:after="120" w:line="274"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EB2D38">
        <w:rPr>
          <w:rFonts w:ascii="Times New Roman" w:hAnsi="Times New Roman" w:cs="Times New Roman"/>
          <w:sz w:val="28"/>
          <w:szCs w:val="28"/>
        </w:rPr>
        <w:t xml:space="preserve">- </w:t>
      </w:r>
      <w:r w:rsidR="00020245">
        <w:rPr>
          <w:rFonts w:ascii="Times New Roman" w:hAnsi="Times New Roman" w:cs="Times New Roman"/>
          <w:sz w:val="28"/>
          <w:szCs w:val="28"/>
        </w:rPr>
        <w:t xml:space="preserve">Cùng với </w:t>
      </w:r>
      <w:r w:rsidR="00EB2D38">
        <w:rPr>
          <w:rFonts w:ascii="Times New Roman" w:hAnsi="Times New Roman" w:cs="Times New Roman"/>
          <w:sz w:val="28"/>
          <w:szCs w:val="28"/>
        </w:rPr>
        <w:t xml:space="preserve">kết quả </w:t>
      </w:r>
      <w:r w:rsidR="00020245">
        <w:rPr>
          <w:rFonts w:ascii="Times New Roman" w:hAnsi="Times New Roman" w:cs="Times New Roman"/>
          <w:sz w:val="28"/>
          <w:szCs w:val="28"/>
        </w:rPr>
        <w:t xml:space="preserve">điểm số của Ban Giám khảo, </w:t>
      </w:r>
      <w:r w:rsidR="00533F6F">
        <w:rPr>
          <w:rFonts w:ascii="Times New Roman" w:hAnsi="Times New Roman" w:cs="Times New Roman"/>
          <w:sz w:val="28"/>
          <w:szCs w:val="28"/>
        </w:rPr>
        <w:t>B</w:t>
      </w:r>
      <w:r>
        <w:rPr>
          <w:rFonts w:ascii="Times New Roman" w:hAnsi="Times New Roman" w:cs="Times New Roman"/>
          <w:sz w:val="28"/>
          <w:szCs w:val="28"/>
        </w:rPr>
        <w:t xml:space="preserve">an </w:t>
      </w:r>
      <w:r w:rsidR="00533F6F">
        <w:rPr>
          <w:rFonts w:ascii="Times New Roman" w:hAnsi="Times New Roman" w:cs="Times New Roman"/>
          <w:sz w:val="28"/>
          <w:szCs w:val="28"/>
        </w:rPr>
        <w:t>T</w:t>
      </w:r>
      <w:r>
        <w:rPr>
          <w:rFonts w:ascii="Times New Roman" w:hAnsi="Times New Roman" w:cs="Times New Roman"/>
          <w:sz w:val="28"/>
          <w:szCs w:val="28"/>
        </w:rPr>
        <w:t xml:space="preserve">ổ chức lấy </w:t>
      </w:r>
      <w:r w:rsidR="00EB2D38">
        <w:rPr>
          <w:rFonts w:ascii="Times New Roman" w:hAnsi="Times New Roman" w:cs="Times New Roman"/>
          <w:sz w:val="28"/>
          <w:szCs w:val="28"/>
        </w:rPr>
        <w:t xml:space="preserve">kết quả </w:t>
      </w:r>
      <w:r>
        <w:rPr>
          <w:rFonts w:ascii="Times New Roman" w:hAnsi="Times New Roman" w:cs="Times New Roman"/>
          <w:sz w:val="28"/>
          <w:szCs w:val="28"/>
        </w:rPr>
        <w:t xml:space="preserve">điểm </w:t>
      </w:r>
      <w:r w:rsidR="00020245">
        <w:rPr>
          <w:rFonts w:ascii="Times New Roman" w:hAnsi="Times New Roman" w:cs="Times New Roman"/>
          <w:sz w:val="28"/>
          <w:szCs w:val="28"/>
        </w:rPr>
        <w:t xml:space="preserve">số </w:t>
      </w:r>
      <w:r>
        <w:rPr>
          <w:rFonts w:ascii="Times New Roman" w:hAnsi="Times New Roman" w:cs="Times New Roman"/>
          <w:sz w:val="28"/>
          <w:szCs w:val="28"/>
        </w:rPr>
        <w:t>của</w:t>
      </w:r>
      <w:r w:rsidRPr="00685C2C">
        <w:rPr>
          <w:rFonts w:ascii="Times New Roman" w:hAnsi="Times New Roman" w:cs="Times New Roman"/>
          <w:sz w:val="28"/>
          <w:szCs w:val="28"/>
        </w:rPr>
        <w:t xml:space="preserve"> đại diện các doanh nghiệp</w:t>
      </w:r>
      <w:r w:rsidR="00533F6F">
        <w:rPr>
          <w:rFonts w:ascii="Times New Roman" w:hAnsi="Times New Roman" w:cs="Times New Roman"/>
          <w:sz w:val="28"/>
          <w:szCs w:val="28"/>
        </w:rPr>
        <w:t xml:space="preserve"> được mời</w:t>
      </w:r>
      <w:r w:rsidRPr="00685C2C">
        <w:rPr>
          <w:rFonts w:ascii="Times New Roman" w:hAnsi="Times New Roman" w:cs="Times New Roman"/>
          <w:sz w:val="28"/>
          <w:szCs w:val="28"/>
        </w:rPr>
        <w:t xml:space="preserve"> tham dự tại </w:t>
      </w:r>
      <w:r w:rsidR="00533F6F">
        <w:rPr>
          <w:rFonts w:ascii="Times New Roman" w:hAnsi="Times New Roman" w:cs="Times New Roman"/>
          <w:sz w:val="28"/>
          <w:szCs w:val="28"/>
        </w:rPr>
        <w:t>vòng chung kết</w:t>
      </w:r>
      <w:r w:rsidR="00020245">
        <w:rPr>
          <w:rFonts w:ascii="Times New Roman" w:hAnsi="Times New Roman" w:cs="Times New Roman"/>
          <w:sz w:val="28"/>
          <w:szCs w:val="28"/>
        </w:rPr>
        <w:t xml:space="preserve"> đối với mỗi đội thi thông qua phiếu đánh giá</w:t>
      </w:r>
      <w:r w:rsidRPr="00685C2C">
        <w:rPr>
          <w:rFonts w:ascii="Times New Roman" w:hAnsi="Times New Roman" w:cs="Times New Roman"/>
          <w:sz w:val="28"/>
          <w:szCs w:val="28"/>
        </w:rPr>
        <w:t>.</w:t>
      </w:r>
    </w:p>
    <w:p w:rsidR="00871B43" w:rsidRDefault="00533F6F" w:rsidP="00861E03">
      <w:pPr>
        <w:pStyle w:val="Default"/>
        <w:spacing w:before="120" w:after="120" w:line="274" w:lineRule="auto"/>
        <w:contextualSpacing/>
        <w:jc w:val="both"/>
        <w:rPr>
          <w:rFonts w:ascii="Times New Roman" w:hAnsi="Times New Roman" w:cs="Times New Roman"/>
          <w:sz w:val="28"/>
          <w:szCs w:val="28"/>
        </w:rPr>
      </w:pPr>
      <w:r>
        <w:rPr>
          <w:rFonts w:ascii="Times New Roman" w:hAnsi="Times New Roman" w:cs="Times New Roman"/>
          <w:sz w:val="28"/>
          <w:szCs w:val="28"/>
        </w:rPr>
        <w:tab/>
        <w:t>-</w:t>
      </w:r>
      <w:r w:rsidR="00871B43" w:rsidRPr="00685C2C">
        <w:rPr>
          <w:rFonts w:ascii="Times New Roman" w:hAnsi="Times New Roman" w:cs="Times New Roman"/>
          <w:sz w:val="28"/>
          <w:szCs w:val="28"/>
        </w:rPr>
        <w:t xml:space="preserve"> </w:t>
      </w:r>
      <w:r w:rsidR="0062559A">
        <w:rPr>
          <w:rFonts w:ascii="Times New Roman" w:hAnsi="Times New Roman" w:cs="Times New Roman"/>
          <w:sz w:val="28"/>
          <w:szCs w:val="28"/>
        </w:rPr>
        <w:t>Kết quả đ</w:t>
      </w:r>
      <w:r>
        <w:rPr>
          <w:rFonts w:ascii="Times New Roman" w:hAnsi="Times New Roman" w:cs="Times New Roman"/>
          <w:sz w:val="28"/>
          <w:szCs w:val="28"/>
        </w:rPr>
        <w:t xml:space="preserve">iểm </w:t>
      </w:r>
      <w:r w:rsidR="0062559A">
        <w:rPr>
          <w:rFonts w:ascii="Times New Roman" w:hAnsi="Times New Roman" w:cs="Times New Roman"/>
          <w:sz w:val="28"/>
          <w:szCs w:val="28"/>
        </w:rPr>
        <w:t xml:space="preserve">số </w:t>
      </w:r>
      <w:r w:rsidR="00861E03">
        <w:rPr>
          <w:rFonts w:ascii="Times New Roman" w:hAnsi="Times New Roman" w:cs="Times New Roman"/>
          <w:sz w:val="28"/>
          <w:szCs w:val="28"/>
        </w:rPr>
        <w:t xml:space="preserve">cuối cùng </w:t>
      </w:r>
      <w:r w:rsidR="0062559A">
        <w:rPr>
          <w:rFonts w:ascii="Times New Roman" w:hAnsi="Times New Roman" w:cs="Times New Roman"/>
          <w:sz w:val="28"/>
          <w:szCs w:val="28"/>
        </w:rPr>
        <w:t>của</w:t>
      </w:r>
      <w:r>
        <w:rPr>
          <w:rFonts w:ascii="Times New Roman" w:hAnsi="Times New Roman" w:cs="Times New Roman"/>
          <w:sz w:val="28"/>
          <w:szCs w:val="28"/>
        </w:rPr>
        <w:t xml:space="preserve"> </w:t>
      </w:r>
      <w:r w:rsidR="0033514B">
        <w:rPr>
          <w:rFonts w:ascii="Times New Roman" w:hAnsi="Times New Roman" w:cs="Times New Roman"/>
          <w:sz w:val="28"/>
          <w:szCs w:val="28"/>
        </w:rPr>
        <w:t>đội</w:t>
      </w:r>
      <w:r w:rsidR="0062559A">
        <w:rPr>
          <w:rFonts w:ascii="Times New Roman" w:hAnsi="Times New Roman" w:cs="Times New Roman"/>
          <w:sz w:val="28"/>
          <w:szCs w:val="28"/>
        </w:rPr>
        <w:t xml:space="preserve"> dự thi</w:t>
      </w:r>
      <w:r w:rsidR="0033514B">
        <w:rPr>
          <w:rFonts w:ascii="Times New Roman" w:hAnsi="Times New Roman" w:cs="Times New Roman"/>
          <w:sz w:val="28"/>
          <w:szCs w:val="28"/>
        </w:rPr>
        <w:t xml:space="preserve"> là</w:t>
      </w:r>
      <w:r w:rsidR="0062559A">
        <w:rPr>
          <w:rFonts w:ascii="Times New Roman" w:hAnsi="Times New Roman" w:cs="Times New Roman"/>
          <w:sz w:val="28"/>
          <w:szCs w:val="28"/>
        </w:rPr>
        <w:t>:</w:t>
      </w:r>
      <w:r w:rsidR="0033514B">
        <w:rPr>
          <w:rFonts w:ascii="Times New Roman" w:hAnsi="Times New Roman" w:cs="Times New Roman"/>
          <w:sz w:val="28"/>
          <w:szCs w:val="28"/>
        </w:rPr>
        <w:t xml:space="preserve"> </w:t>
      </w:r>
      <w:r w:rsidR="0062559A">
        <w:rPr>
          <w:rFonts w:ascii="Times New Roman" w:hAnsi="Times New Roman" w:cs="Times New Roman"/>
          <w:sz w:val="28"/>
          <w:szCs w:val="28"/>
        </w:rPr>
        <w:t>Đ</w:t>
      </w:r>
      <w:r w:rsidR="0033514B">
        <w:rPr>
          <w:rFonts w:ascii="Times New Roman" w:hAnsi="Times New Roman" w:cs="Times New Roman"/>
          <w:sz w:val="28"/>
          <w:szCs w:val="28"/>
        </w:rPr>
        <w:t xml:space="preserve">iểm </w:t>
      </w:r>
      <w:r w:rsidR="00F369E0">
        <w:rPr>
          <w:rFonts w:ascii="Times New Roman" w:hAnsi="Times New Roman" w:cs="Times New Roman"/>
          <w:sz w:val="28"/>
          <w:szCs w:val="28"/>
        </w:rPr>
        <w:t xml:space="preserve">số </w:t>
      </w:r>
      <w:r w:rsidR="0033514B">
        <w:rPr>
          <w:rFonts w:ascii="Times New Roman" w:hAnsi="Times New Roman" w:cs="Times New Roman"/>
          <w:sz w:val="28"/>
          <w:szCs w:val="28"/>
        </w:rPr>
        <w:t xml:space="preserve">trung bình của </w:t>
      </w:r>
      <w:r w:rsidR="0062559A">
        <w:rPr>
          <w:rFonts w:ascii="Times New Roman" w:hAnsi="Times New Roman" w:cs="Times New Roman"/>
          <w:sz w:val="28"/>
          <w:szCs w:val="28"/>
        </w:rPr>
        <w:t xml:space="preserve">các thành viên trong </w:t>
      </w:r>
      <w:r w:rsidR="0033514B">
        <w:rPr>
          <w:rFonts w:ascii="Times New Roman" w:hAnsi="Times New Roman" w:cs="Times New Roman"/>
          <w:sz w:val="28"/>
          <w:szCs w:val="28"/>
        </w:rPr>
        <w:t xml:space="preserve">Ban Giám khảo </w:t>
      </w:r>
      <w:r w:rsidR="0062559A">
        <w:rPr>
          <w:rFonts w:ascii="Times New Roman" w:hAnsi="Times New Roman" w:cs="Times New Roman"/>
          <w:sz w:val="28"/>
          <w:szCs w:val="28"/>
        </w:rPr>
        <w:t>và đ</w:t>
      </w:r>
      <w:r w:rsidR="0033514B">
        <w:rPr>
          <w:rFonts w:ascii="Times New Roman" w:hAnsi="Times New Roman" w:cs="Times New Roman"/>
          <w:sz w:val="28"/>
          <w:szCs w:val="28"/>
        </w:rPr>
        <w:t>iểm</w:t>
      </w:r>
      <w:r w:rsidR="00871B43">
        <w:rPr>
          <w:rFonts w:ascii="Times New Roman" w:hAnsi="Times New Roman" w:cs="Times New Roman"/>
          <w:sz w:val="28"/>
          <w:szCs w:val="28"/>
        </w:rPr>
        <w:t xml:space="preserve"> </w:t>
      </w:r>
      <w:r w:rsidR="00F369E0">
        <w:rPr>
          <w:rFonts w:ascii="Times New Roman" w:hAnsi="Times New Roman" w:cs="Times New Roman"/>
          <w:sz w:val="28"/>
          <w:szCs w:val="28"/>
        </w:rPr>
        <w:t xml:space="preserve">số </w:t>
      </w:r>
      <w:r w:rsidR="00871B43" w:rsidRPr="00685C2C">
        <w:rPr>
          <w:rFonts w:ascii="Times New Roman" w:hAnsi="Times New Roman" w:cs="Times New Roman"/>
          <w:sz w:val="28"/>
          <w:szCs w:val="28"/>
        </w:rPr>
        <w:t xml:space="preserve">trung bình của đại diện các doanh nghiệp </w:t>
      </w:r>
      <w:r w:rsidR="0033514B">
        <w:rPr>
          <w:rFonts w:ascii="Times New Roman" w:hAnsi="Times New Roman" w:cs="Times New Roman"/>
          <w:sz w:val="28"/>
          <w:szCs w:val="28"/>
        </w:rPr>
        <w:t xml:space="preserve">được mời </w:t>
      </w:r>
      <w:r w:rsidR="00871B43" w:rsidRPr="00685C2C">
        <w:rPr>
          <w:rFonts w:ascii="Times New Roman" w:hAnsi="Times New Roman" w:cs="Times New Roman"/>
          <w:sz w:val="28"/>
          <w:szCs w:val="28"/>
        </w:rPr>
        <w:t>tham dự</w:t>
      </w:r>
      <w:r w:rsidR="00F369E0">
        <w:rPr>
          <w:rFonts w:ascii="Times New Roman" w:hAnsi="Times New Roman" w:cs="Times New Roman"/>
          <w:sz w:val="28"/>
          <w:szCs w:val="28"/>
        </w:rPr>
        <w:t xml:space="preserve"> đánh giá</w:t>
      </w:r>
      <w:r w:rsidR="00871B43" w:rsidRPr="00685C2C">
        <w:rPr>
          <w:rFonts w:ascii="Times New Roman" w:hAnsi="Times New Roman" w:cs="Times New Roman"/>
          <w:sz w:val="28"/>
          <w:szCs w:val="28"/>
        </w:rPr>
        <w:t>.</w:t>
      </w:r>
    </w:p>
    <w:p w:rsidR="00E44852" w:rsidRPr="0033514B" w:rsidRDefault="00871B43" w:rsidP="00020245">
      <w:pPr>
        <w:pStyle w:val="Default"/>
        <w:spacing w:before="120" w:after="120" w:line="274" w:lineRule="auto"/>
        <w:contextualSpacing/>
        <w:jc w:val="both"/>
        <w:rPr>
          <w:rFonts w:ascii="Times New Roman" w:hAnsi="Times New Roman" w:cs="Times New Roman"/>
          <w:b/>
          <w:sz w:val="28"/>
          <w:szCs w:val="28"/>
          <w:lang w:val="de-DE"/>
        </w:rPr>
      </w:pPr>
      <w:r>
        <w:rPr>
          <w:rFonts w:ascii="Times New Roman" w:hAnsi="Times New Roman" w:cs="Times New Roman"/>
          <w:sz w:val="28"/>
          <w:szCs w:val="28"/>
        </w:rPr>
        <w:t xml:space="preserve"> </w:t>
      </w:r>
      <w:r>
        <w:rPr>
          <w:rFonts w:ascii="Times New Roman" w:hAnsi="Times New Roman" w:cs="Times New Roman"/>
          <w:sz w:val="28"/>
          <w:szCs w:val="28"/>
        </w:rPr>
        <w:tab/>
      </w:r>
      <w:r w:rsidRPr="0033514B">
        <w:rPr>
          <w:rFonts w:ascii="Times New Roman" w:hAnsi="Times New Roman" w:cs="Times New Roman"/>
          <w:b/>
          <w:sz w:val="28"/>
          <w:szCs w:val="28"/>
        </w:rPr>
        <w:t xml:space="preserve"> </w:t>
      </w:r>
      <w:r w:rsidR="00E44852" w:rsidRPr="0033514B">
        <w:rPr>
          <w:rFonts w:ascii="Times New Roman" w:hAnsi="Times New Roman" w:cs="Times New Roman"/>
          <w:b/>
          <w:sz w:val="28"/>
          <w:szCs w:val="28"/>
          <w:lang w:val="de-DE"/>
        </w:rPr>
        <w:t xml:space="preserve">V. Tiêu chí chấm điểm </w:t>
      </w:r>
    </w:p>
    <w:p w:rsidR="00E44852" w:rsidRDefault="00E44852" w:rsidP="00020245">
      <w:pPr>
        <w:spacing w:before="120" w:after="120" w:line="274" w:lineRule="auto"/>
        <w:ind w:firstLine="720"/>
        <w:jc w:val="both"/>
        <w:rPr>
          <w:sz w:val="28"/>
          <w:szCs w:val="28"/>
          <w:lang w:val="de-DE"/>
        </w:rPr>
      </w:pPr>
      <w:r>
        <w:rPr>
          <w:sz w:val="28"/>
          <w:szCs w:val="28"/>
          <w:lang w:val="de-DE"/>
        </w:rPr>
        <w:t xml:space="preserve">1. </w:t>
      </w:r>
      <w:r w:rsidR="00ED7702">
        <w:rPr>
          <w:sz w:val="28"/>
          <w:szCs w:val="28"/>
          <w:lang w:val="de-DE"/>
        </w:rPr>
        <w:t>Đ</w:t>
      </w:r>
      <w:r>
        <w:rPr>
          <w:sz w:val="28"/>
          <w:szCs w:val="28"/>
          <w:lang w:val="de-DE"/>
        </w:rPr>
        <w:t>ối tượng, phân khúc khách hàng</w:t>
      </w:r>
      <w:r w:rsidR="00D817CF">
        <w:rPr>
          <w:sz w:val="28"/>
          <w:szCs w:val="28"/>
          <w:lang w:val="de-DE"/>
        </w:rPr>
        <w:t>, nhu cầu</w:t>
      </w:r>
      <w:r>
        <w:rPr>
          <w:sz w:val="28"/>
          <w:szCs w:val="28"/>
          <w:lang w:val="de-DE"/>
        </w:rPr>
        <w:t xml:space="preserve"> của </w:t>
      </w:r>
      <w:r w:rsidR="00280943">
        <w:rPr>
          <w:sz w:val="28"/>
          <w:szCs w:val="28"/>
          <w:lang w:val="de-DE"/>
        </w:rPr>
        <w:t>khách hàng</w:t>
      </w:r>
      <w:r w:rsidR="00D817CF">
        <w:rPr>
          <w:sz w:val="28"/>
          <w:szCs w:val="28"/>
          <w:lang w:val="de-DE"/>
        </w:rPr>
        <w:t xml:space="preserve"> liên qu</w:t>
      </w:r>
      <w:r w:rsidR="00280943">
        <w:rPr>
          <w:sz w:val="28"/>
          <w:szCs w:val="28"/>
          <w:lang w:val="de-DE"/>
        </w:rPr>
        <w:t xml:space="preserve">an </w:t>
      </w:r>
      <w:r w:rsidR="00D817CF">
        <w:rPr>
          <w:sz w:val="28"/>
          <w:szCs w:val="28"/>
          <w:lang w:val="de-DE"/>
        </w:rPr>
        <w:t xml:space="preserve">đến </w:t>
      </w:r>
      <w:r w:rsidR="00280943">
        <w:rPr>
          <w:sz w:val="28"/>
          <w:szCs w:val="28"/>
          <w:lang w:val="de-DE"/>
        </w:rPr>
        <w:t>sản phẩm</w:t>
      </w:r>
      <w:r w:rsidR="00BF4DF7">
        <w:rPr>
          <w:sz w:val="28"/>
          <w:szCs w:val="28"/>
          <w:lang w:val="de-DE"/>
        </w:rPr>
        <w:t>, dịch vụ</w:t>
      </w:r>
      <w:r w:rsidR="00280943">
        <w:rPr>
          <w:sz w:val="28"/>
          <w:szCs w:val="28"/>
          <w:lang w:val="de-DE"/>
        </w:rPr>
        <w:t xml:space="preserve"> của </w:t>
      </w:r>
      <w:r>
        <w:rPr>
          <w:sz w:val="28"/>
          <w:szCs w:val="28"/>
          <w:lang w:val="de-DE"/>
        </w:rPr>
        <w:t>dự</w:t>
      </w:r>
      <w:r w:rsidR="00280943">
        <w:rPr>
          <w:sz w:val="28"/>
          <w:szCs w:val="28"/>
          <w:lang w:val="de-DE"/>
        </w:rPr>
        <w:t xml:space="preserve"> án (25 điểm).</w:t>
      </w:r>
    </w:p>
    <w:p w:rsidR="00E44852" w:rsidRDefault="00E44852" w:rsidP="00A51FED">
      <w:pPr>
        <w:spacing w:before="120" w:after="120" w:line="302" w:lineRule="auto"/>
        <w:ind w:firstLine="720"/>
        <w:jc w:val="both"/>
        <w:rPr>
          <w:sz w:val="28"/>
          <w:szCs w:val="28"/>
          <w:lang w:val="de-DE"/>
        </w:rPr>
      </w:pPr>
      <w:r>
        <w:rPr>
          <w:sz w:val="28"/>
          <w:szCs w:val="28"/>
          <w:lang w:val="de-DE"/>
        </w:rPr>
        <w:lastRenderedPageBreak/>
        <w:t xml:space="preserve">2. </w:t>
      </w:r>
      <w:r w:rsidR="00ED7702">
        <w:rPr>
          <w:sz w:val="28"/>
          <w:szCs w:val="28"/>
          <w:lang w:val="de-DE"/>
        </w:rPr>
        <w:t>M</w:t>
      </w:r>
      <w:r>
        <w:rPr>
          <w:sz w:val="28"/>
          <w:szCs w:val="28"/>
          <w:lang w:val="de-DE"/>
        </w:rPr>
        <w:t>ục tiêu, giá trị, tầm nhìn, giá trị khác biệt</w:t>
      </w:r>
      <w:r w:rsidR="00D817CF">
        <w:rPr>
          <w:sz w:val="28"/>
          <w:szCs w:val="28"/>
          <w:lang w:val="de-DE"/>
        </w:rPr>
        <w:t>, tính sáng tạo hoặc giải pháp đột phá</w:t>
      </w:r>
      <w:r>
        <w:rPr>
          <w:sz w:val="28"/>
          <w:szCs w:val="28"/>
          <w:lang w:val="de-DE"/>
        </w:rPr>
        <w:t xml:space="preserve"> của dự</w:t>
      </w:r>
      <w:r w:rsidR="00280943">
        <w:rPr>
          <w:sz w:val="28"/>
          <w:szCs w:val="28"/>
          <w:lang w:val="de-DE"/>
        </w:rPr>
        <w:t xml:space="preserve"> án (25 điểm).</w:t>
      </w:r>
    </w:p>
    <w:p w:rsidR="00D817CF" w:rsidRPr="0016361A" w:rsidRDefault="00E44852" w:rsidP="00A51FED">
      <w:pPr>
        <w:spacing w:before="120" w:after="120" w:line="302" w:lineRule="auto"/>
        <w:ind w:firstLine="720"/>
        <w:jc w:val="both"/>
        <w:rPr>
          <w:spacing w:val="4"/>
          <w:sz w:val="28"/>
          <w:szCs w:val="28"/>
          <w:lang w:val="de-DE"/>
        </w:rPr>
      </w:pPr>
      <w:r w:rsidRPr="0016361A">
        <w:rPr>
          <w:spacing w:val="4"/>
          <w:sz w:val="28"/>
          <w:szCs w:val="28"/>
          <w:lang w:val="de-DE"/>
        </w:rPr>
        <w:t xml:space="preserve">3. </w:t>
      </w:r>
      <w:r w:rsidR="00ED7702">
        <w:rPr>
          <w:spacing w:val="4"/>
          <w:sz w:val="28"/>
          <w:szCs w:val="28"/>
          <w:lang w:val="de-DE"/>
        </w:rPr>
        <w:t>T</w:t>
      </w:r>
      <w:r w:rsidR="00D817CF" w:rsidRPr="0016361A">
        <w:rPr>
          <w:spacing w:val="4"/>
          <w:sz w:val="28"/>
          <w:szCs w:val="28"/>
          <w:lang w:val="de-DE"/>
        </w:rPr>
        <w:t>ính khả thi, tính hiệu quả của dự án bao gồm từ nguồn lực tài chính</w:t>
      </w:r>
      <w:r w:rsidR="00280943" w:rsidRPr="0016361A">
        <w:rPr>
          <w:spacing w:val="4"/>
          <w:sz w:val="28"/>
          <w:szCs w:val="28"/>
          <w:lang w:val="de-DE"/>
        </w:rPr>
        <w:t>, cơ cấu chi phí phù hợp</w:t>
      </w:r>
      <w:r w:rsidR="00D817CF" w:rsidRPr="0016361A">
        <w:rPr>
          <w:spacing w:val="4"/>
          <w:sz w:val="28"/>
          <w:szCs w:val="28"/>
          <w:lang w:val="de-DE"/>
        </w:rPr>
        <w:t xml:space="preserve"> và các phương án huy động nguồn lực thực hiện dự</w:t>
      </w:r>
      <w:r w:rsidR="00280943" w:rsidRPr="0016361A">
        <w:rPr>
          <w:spacing w:val="4"/>
          <w:sz w:val="28"/>
          <w:szCs w:val="28"/>
          <w:lang w:val="de-DE"/>
        </w:rPr>
        <w:t xml:space="preserve"> án (15 điểm).</w:t>
      </w:r>
    </w:p>
    <w:p w:rsidR="00280943" w:rsidRDefault="00890C9F" w:rsidP="00A51FED">
      <w:pPr>
        <w:spacing w:before="120" w:after="120" w:line="302" w:lineRule="auto"/>
        <w:ind w:firstLine="720"/>
        <w:jc w:val="both"/>
        <w:rPr>
          <w:color w:val="000000" w:themeColor="text1"/>
          <w:sz w:val="28"/>
          <w:szCs w:val="28"/>
          <w:shd w:val="clear" w:color="auto" w:fill="FFFFFF"/>
        </w:rPr>
      </w:pPr>
      <w:r>
        <w:rPr>
          <w:sz w:val="28"/>
          <w:szCs w:val="28"/>
          <w:lang w:val="de-DE"/>
        </w:rPr>
        <w:t>4</w:t>
      </w:r>
      <w:r w:rsidR="00E44852">
        <w:rPr>
          <w:sz w:val="28"/>
          <w:szCs w:val="28"/>
          <w:lang w:val="de-DE"/>
        </w:rPr>
        <w:t xml:space="preserve">. </w:t>
      </w:r>
      <w:r w:rsidR="00280943">
        <w:rPr>
          <w:sz w:val="28"/>
          <w:szCs w:val="28"/>
          <w:lang w:val="de-DE"/>
        </w:rPr>
        <w:t>Kết quả tiềm năng của dự án bao gồm: d</w:t>
      </w:r>
      <w:r w:rsidR="00E44852">
        <w:rPr>
          <w:color w:val="000000" w:themeColor="text1"/>
          <w:sz w:val="28"/>
          <w:szCs w:val="28"/>
          <w:lang w:val="de-DE"/>
        </w:rPr>
        <w:t>oanh thu, lợi nhuận dự kiến</w:t>
      </w:r>
      <w:r w:rsidR="00280943">
        <w:rPr>
          <w:color w:val="000000" w:themeColor="text1"/>
          <w:sz w:val="28"/>
          <w:szCs w:val="28"/>
          <w:lang w:val="de-DE"/>
        </w:rPr>
        <w:t xml:space="preserve">, </w:t>
      </w:r>
      <w:r w:rsidR="00280943">
        <w:rPr>
          <w:color w:val="000000" w:themeColor="text1"/>
          <w:sz w:val="28"/>
          <w:szCs w:val="28"/>
          <w:shd w:val="clear" w:color="auto" w:fill="FFFFFF"/>
        </w:rPr>
        <w:t>khả năng tăng trưởng, tác động xã hội của dự án (15 điểm)</w:t>
      </w:r>
      <w:r>
        <w:rPr>
          <w:color w:val="000000" w:themeColor="text1"/>
          <w:sz w:val="28"/>
          <w:szCs w:val="28"/>
          <w:shd w:val="clear" w:color="auto" w:fill="FFFFFF"/>
        </w:rPr>
        <w:t>.</w:t>
      </w:r>
    </w:p>
    <w:p w:rsidR="00890C9F" w:rsidRDefault="00890C9F" w:rsidP="00A51FED">
      <w:pPr>
        <w:spacing w:before="120" w:after="120" w:line="305" w:lineRule="auto"/>
        <w:ind w:firstLine="720"/>
        <w:jc w:val="both"/>
        <w:rPr>
          <w:sz w:val="28"/>
          <w:szCs w:val="28"/>
          <w:lang w:val="de-DE"/>
        </w:rPr>
      </w:pPr>
      <w:r>
        <w:rPr>
          <w:sz w:val="28"/>
          <w:szCs w:val="28"/>
          <w:lang w:val="de-DE"/>
        </w:rPr>
        <w:t xml:space="preserve">5. </w:t>
      </w:r>
      <w:r w:rsidR="00ED7702">
        <w:rPr>
          <w:sz w:val="28"/>
          <w:szCs w:val="28"/>
          <w:lang w:val="de-DE"/>
        </w:rPr>
        <w:t>N</w:t>
      </w:r>
      <w:r>
        <w:rPr>
          <w:sz w:val="28"/>
          <w:szCs w:val="28"/>
          <w:lang w:val="de-DE"/>
        </w:rPr>
        <w:t>ăng lực triển khai dự án bao gồm</w:t>
      </w:r>
      <w:r w:rsidR="005928CD">
        <w:rPr>
          <w:sz w:val="28"/>
          <w:szCs w:val="28"/>
          <w:lang w:val="de-DE"/>
        </w:rPr>
        <w:t>:</w:t>
      </w:r>
      <w:r>
        <w:rPr>
          <w:sz w:val="28"/>
          <w:szCs w:val="28"/>
          <w:lang w:val="de-DE"/>
        </w:rPr>
        <w:t xml:space="preserve"> tính sẵn sàng của nhóm, thời gian, khả năng theo đuổi dự án. Các đối tác chính, quan hệ khách hàng, sự ủng hộ từ </w:t>
      </w:r>
      <w:r w:rsidR="0090055F">
        <w:rPr>
          <w:sz w:val="28"/>
          <w:szCs w:val="28"/>
          <w:lang w:val="de-DE"/>
        </w:rPr>
        <w:t xml:space="preserve">các mối quan hệ cá nhân </w:t>
      </w:r>
      <w:r>
        <w:rPr>
          <w:sz w:val="28"/>
          <w:szCs w:val="28"/>
          <w:lang w:val="de-DE"/>
        </w:rPr>
        <w:t>(10 điểm)</w:t>
      </w:r>
      <w:r w:rsidR="00821FD4">
        <w:rPr>
          <w:sz w:val="28"/>
          <w:szCs w:val="28"/>
          <w:lang w:val="de-DE"/>
        </w:rPr>
        <w:t>.</w:t>
      </w:r>
    </w:p>
    <w:p w:rsidR="00DB0607" w:rsidRDefault="00DB0607" w:rsidP="00A51FED">
      <w:pPr>
        <w:spacing w:before="120" w:after="120" w:line="305" w:lineRule="auto"/>
        <w:ind w:firstLine="720"/>
        <w:jc w:val="both"/>
        <w:rPr>
          <w:color w:val="000000" w:themeColor="text1"/>
          <w:sz w:val="28"/>
          <w:szCs w:val="28"/>
          <w:shd w:val="clear" w:color="auto" w:fill="FFFFFF"/>
        </w:rPr>
      </w:pPr>
      <w:r>
        <w:rPr>
          <w:color w:val="000000" w:themeColor="text1"/>
          <w:sz w:val="28"/>
          <w:szCs w:val="28"/>
          <w:shd w:val="clear" w:color="auto" w:fill="FFFFFF"/>
        </w:rPr>
        <w:t xml:space="preserve"> </w:t>
      </w:r>
      <w:r w:rsidR="00280943">
        <w:rPr>
          <w:color w:val="000000" w:themeColor="text1"/>
          <w:sz w:val="28"/>
          <w:szCs w:val="28"/>
          <w:shd w:val="clear" w:color="auto" w:fill="FFFFFF"/>
        </w:rPr>
        <w:t>6</w:t>
      </w:r>
      <w:r>
        <w:rPr>
          <w:color w:val="000000" w:themeColor="text1"/>
          <w:sz w:val="28"/>
          <w:szCs w:val="28"/>
          <w:shd w:val="clear" w:color="auto" w:fill="FFFFFF"/>
        </w:rPr>
        <w:t>. Khả năng thuyết trình, trình bày dự án (Đối với vòng thi tại cấp cơ sở và vòng thi chung kế</w:t>
      </w:r>
      <w:r w:rsidR="00280943">
        <w:rPr>
          <w:color w:val="000000" w:themeColor="text1"/>
          <w:sz w:val="28"/>
          <w:szCs w:val="28"/>
          <w:shd w:val="clear" w:color="auto" w:fill="FFFFFF"/>
        </w:rPr>
        <w:t>t) (10 điểm)</w:t>
      </w:r>
      <w:r w:rsidR="00821FD4">
        <w:rPr>
          <w:color w:val="000000" w:themeColor="text1"/>
          <w:sz w:val="28"/>
          <w:szCs w:val="28"/>
          <w:shd w:val="clear" w:color="auto" w:fill="FFFFFF"/>
        </w:rPr>
        <w:t>.</w:t>
      </w:r>
    </w:p>
    <w:p w:rsidR="00DB0607" w:rsidRDefault="00382231" w:rsidP="00A51FED">
      <w:pPr>
        <w:spacing w:before="120" w:after="120" w:line="305" w:lineRule="auto"/>
        <w:ind w:firstLine="720"/>
        <w:jc w:val="both"/>
        <w:rPr>
          <w:color w:val="000000" w:themeColor="text1"/>
          <w:sz w:val="28"/>
          <w:szCs w:val="28"/>
          <w:shd w:val="clear" w:color="auto" w:fill="FFFFFF"/>
        </w:rPr>
      </w:pPr>
      <w:r>
        <w:rPr>
          <w:color w:val="000000" w:themeColor="text1"/>
          <w:sz w:val="28"/>
          <w:szCs w:val="28"/>
          <w:shd w:val="clear" w:color="auto" w:fill="FFFFFF"/>
        </w:rPr>
        <w:t>N</w:t>
      </w:r>
      <w:r w:rsidR="00DB0607">
        <w:rPr>
          <w:color w:val="000000" w:themeColor="text1"/>
          <w:sz w:val="28"/>
          <w:szCs w:val="28"/>
          <w:shd w:val="clear" w:color="auto" w:fill="FFFFFF"/>
        </w:rPr>
        <w:t xml:space="preserve">ội dung và thang điểm cụ thể do Ban </w:t>
      </w:r>
      <w:r w:rsidR="00CD3F6C">
        <w:rPr>
          <w:color w:val="000000" w:themeColor="text1"/>
          <w:sz w:val="28"/>
          <w:szCs w:val="28"/>
          <w:shd w:val="clear" w:color="auto" w:fill="FFFFFF"/>
        </w:rPr>
        <w:t>Giám khảo</w:t>
      </w:r>
      <w:r w:rsidR="00DB0607">
        <w:rPr>
          <w:color w:val="000000" w:themeColor="text1"/>
          <w:sz w:val="28"/>
          <w:szCs w:val="28"/>
          <w:shd w:val="clear" w:color="auto" w:fill="FFFFFF"/>
        </w:rPr>
        <w:t xml:space="preserve"> cuộc thi quy định.</w:t>
      </w:r>
    </w:p>
    <w:p w:rsidR="00C65F8C" w:rsidRDefault="00C65F8C" w:rsidP="00A51FED">
      <w:pPr>
        <w:spacing w:before="120" w:after="120" w:line="305" w:lineRule="auto"/>
        <w:ind w:firstLine="720"/>
        <w:jc w:val="both"/>
        <w:rPr>
          <w:b/>
          <w:sz w:val="28"/>
          <w:szCs w:val="28"/>
          <w:lang w:val="de-DE"/>
        </w:rPr>
      </w:pPr>
      <w:r w:rsidRPr="00C65F8C">
        <w:rPr>
          <w:b/>
          <w:sz w:val="28"/>
          <w:szCs w:val="28"/>
          <w:lang w:val="de-DE"/>
        </w:rPr>
        <w:t>V</w:t>
      </w:r>
      <w:r w:rsidR="00A012FD">
        <w:rPr>
          <w:b/>
          <w:sz w:val="28"/>
          <w:szCs w:val="28"/>
          <w:lang w:val="de-DE"/>
        </w:rPr>
        <w:t>I</w:t>
      </w:r>
      <w:r w:rsidRPr="00C65F8C">
        <w:rPr>
          <w:b/>
          <w:sz w:val="28"/>
          <w:szCs w:val="28"/>
          <w:lang w:val="de-DE"/>
        </w:rPr>
        <w:t>. Giải</w:t>
      </w:r>
      <w:r>
        <w:rPr>
          <w:b/>
          <w:sz w:val="28"/>
          <w:szCs w:val="28"/>
          <w:lang w:val="de-DE"/>
        </w:rPr>
        <w:t xml:space="preserve"> thưởng</w:t>
      </w:r>
    </w:p>
    <w:p w:rsidR="00C65F8C" w:rsidRDefault="00C65F8C" w:rsidP="00A51FED">
      <w:pPr>
        <w:spacing w:before="120" w:after="120" w:line="305" w:lineRule="auto"/>
        <w:ind w:firstLine="720"/>
        <w:jc w:val="both"/>
        <w:rPr>
          <w:sz w:val="28"/>
          <w:szCs w:val="28"/>
          <w:lang w:val="de-DE"/>
        </w:rPr>
      </w:pPr>
      <w:r>
        <w:rPr>
          <w:sz w:val="28"/>
          <w:szCs w:val="28"/>
          <w:lang w:val="de-DE"/>
        </w:rPr>
        <w:t>1. Các trường</w:t>
      </w:r>
      <w:r w:rsidR="00890C9F">
        <w:rPr>
          <w:sz w:val="28"/>
          <w:szCs w:val="28"/>
          <w:lang w:val="de-DE"/>
        </w:rPr>
        <w:t xml:space="preserve"> đại học</w:t>
      </w:r>
      <w:r w:rsidR="00382231">
        <w:rPr>
          <w:sz w:val="28"/>
          <w:szCs w:val="28"/>
          <w:lang w:val="de-DE"/>
        </w:rPr>
        <w:t>,</w:t>
      </w:r>
      <w:r w:rsidR="00890C9F">
        <w:rPr>
          <w:sz w:val="28"/>
          <w:szCs w:val="28"/>
          <w:lang w:val="de-DE"/>
        </w:rPr>
        <w:t xml:space="preserve"> cao đẳng</w:t>
      </w:r>
      <w:r w:rsidR="00821FD4">
        <w:rPr>
          <w:sz w:val="28"/>
          <w:szCs w:val="28"/>
          <w:lang w:val="de-DE"/>
        </w:rPr>
        <w:t xml:space="preserve"> sư phạm</w:t>
      </w:r>
      <w:r w:rsidR="00890C9F">
        <w:rPr>
          <w:sz w:val="28"/>
          <w:szCs w:val="28"/>
          <w:lang w:val="de-DE"/>
        </w:rPr>
        <w:t>, trung cấp</w:t>
      </w:r>
      <w:r>
        <w:rPr>
          <w:sz w:val="28"/>
          <w:szCs w:val="28"/>
          <w:lang w:val="de-DE"/>
        </w:rPr>
        <w:t xml:space="preserve"> </w:t>
      </w:r>
      <w:r w:rsidR="00821FD4">
        <w:rPr>
          <w:sz w:val="28"/>
          <w:szCs w:val="28"/>
          <w:lang w:val="de-DE"/>
        </w:rPr>
        <w:t xml:space="preserve">sư phạm </w:t>
      </w:r>
      <w:r>
        <w:rPr>
          <w:sz w:val="28"/>
          <w:szCs w:val="28"/>
          <w:lang w:val="de-DE"/>
        </w:rPr>
        <w:t>có dự án tham dự cuộc thi đ</w:t>
      </w:r>
      <w:r w:rsidR="00FA0FA3">
        <w:rPr>
          <w:sz w:val="28"/>
          <w:szCs w:val="28"/>
          <w:lang w:val="de-DE"/>
        </w:rPr>
        <w:t>oạt</w:t>
      </w:r>
      <w:r>
        <w:rPr>
          <w:sz w:val="28"/>
          <w:szCs w:val="28"/>
          <w:lang w:val="de-DE"/>
        </w:rPr>
        <w:t xml:space="preserve"> giải nhất sẽ được </w:t>
      </w:r>
      <w:r w:rsidR="00FA0FA3">
        <w:rPr>
          <w:sz w:val="28"/>
          <w:szCs w:val="28"/>
          <w:lang w:val="de-DE"/>
        </w:rPr>
        <w:t xml:space="preserve">các doanh nghiệp </w:t>
      </w:r>
      <w:r>
        <w:rPr>
          <w:sz w:val="28"/>
          <w:szCs w:val="28"/>
          <w:lang w:val="de-DE"/>
        </w:rPr>
        <w:t>hỗ trợ xây dựng Trung tâm hỗ trợ học sinh, sinh viên khởi nghiệp</w:t>
      </w:r>
      <w:r w:rsidR="00223A6A">
        <w:rPr>
          <w:sz w:val="28"/>
          <w:szCs w:val="28"/>
          <w:lang w:val="de-DE"/>
        </w:rPr>
        <w:t xml:space="preserve">, </w:t>
      </w:r>
      <w:r>
        <w:rPr>
          <w:sz w:val="28"/>
          <w:szCs w:val="28"/>
          <w:lang w:val="de-DE"/>
        </w:rPr>
        <w:t>không gian chung</w:t>
      </w:r>
      <w:r w:rsidR="00890C9F">
        <w:rPr>
          <w:sz w:val="28"/>
          <w:szCs w:val="28"/>
          <w:lang w:val="de-DE"/>
        </w:rPr>
        <w:t xml:space="preserve"> (Co-Working Space) </w:t>
      </w:r>
      <w:r>
        <w:rPr>
          <w:sz w:val="28"/>
          <w:szCs w:val="28"/>
          <w:lang w:val="de-DE"/>
        </w:rPr>
        <w:t>trong các nhà trường</w:t>
      </w:r>
      <w:r w:rsidR="00890C9F">
        <w:rPr>
          <w:sz w:val="28"/>
          <w:szCs w:val="28"/>
          <w:lang w:val="de-DE"/>
        </w:rPr>
        <w:t>.</w:t>
      </w:r>
      <w:r>
        <w:rPr>
          <w:sz w:val="28"/>
          <w:szCs w:val="28"/>
          <w:lang w:val="de-DE"/>
        </w:rPr>
        <w:t xml:space="preserve"> </w:t>
      </w:r>
    </w:p>
    <w:p w:rsidR="00223A6A" w:rsidRDefault="00223A6A" w:rsidP="00A51FED">
      <w:pPr>
        <w:spacing w:before="120" w:after="120" w:line="305" w:lineRule="auto"/>
        <w:ind w:firstLine="720"/>
        <w:jc w:val="both"/>
        <w:rPr>
          <w:sz w:val="28"/>
          <w:szCs w:val="28"/>
          <w:lang w:val="de-DE"/>
        </w:rPr>
      </w:pPr>
      <w:r>
        <w:rPr>
          <w:sz w:val="28"/>
          <w:szCs w:val="28"/>
          <w:lang w:val="de-DE"/>
        </w:rPr>
        <w:t>2. Cơ cấu giải như sau</w:t>
      </w:r>
    </w:p>
    <w:p w:rsidR="00371F35" w:rsidRDefault="00371F35" w:rsidP="00A51FED">
      <w:pPr>
        <w:spacing w:before="120" w:after="120" w:line="305" w:lineRule="auto"/>
        <w:ind w:firstLine="720"/>
        <w:jc w:val="both"/>
        <w:rPr>
          <w:sz w:val="28"/>
          <w:szCs w:val="28"/>
          <w:lang w:val="de-DE"/>
        </w:rPr>
      </w:pPr>
      <w:r>
        <w:rPr>
          <w:sz w:val="28"/>
          <w:szCs w:val="28"/>
          <w:lang w:val="de-DE"/>
        </w:rPr>
        <w:t xml:space="preserve">a) Đối với các dự án khởi nghiệp của </w:t>
      </w:r>
      <w:r w:rsidR="00821FD4">
        <w:rPr>
          <w:sz w:val="28"/>
          <w:szCs w:val="28"/>
          <w:lang w:val="de-DE"/>
        </w:rPr>
        <w:t xml:space="preserve">học sinh, </w:t>
      </w:r>
      <w:r>
        <w:rPr>
          <w:sz w:val="28"/>
          <w:szCs w:val="28"/>
          <w:lang w:val="de-DE"/>
        </w:rPr>
        <w:t xml:space="preserve">sinh viên </w:t>
      </w:r>
      <w:r w:rsidR="00821FD4">
        <w:rPr>
          <w:sz w:val="28"/>
          <w:szCs w:val="28"/>
          <w:lang w:val="de-DE"/>
        </w:rPr>
        <w:t>các cơ sở đào tạo</w:t>
      </w:r>
    </w:p>
    <w:p w:rsidR="00223A6A" w:rsidRDefault="00223A6A" w:rsidP="00A51FED">
      <w:pPr>
        <w:spacing w:before="120" w:after="120" w:line="305" w:lineRule="auto"/>
        <w:ind w:firstLine="720"/>
        <w:jc w:val="both"/>
        <w:rPr>
          <w:sz w:val="28"/>
          <w:szCs w:val="28"/>
          <w:lang w:val="de-DE"/>
        </w:rPr>
      </w:pPr>
      <w:r>
        <w:rPr>
          <w:sz w:val="28"/>
          <w:szCs w:val="28"/>
          <w:lang w:val="de-DE"/>
        </w:rPr>
        <w:t xml:space="preserve">- 01 giải nhất gồm: Bằng khen của Bộ trưởng Bộ Giáo dục và Đào tạo; tiền giải thưởng </w:t>
      </w:r>
      <w:r w:rsidR="00DB0607">
        <w:rPr>
          <w:sz w:val="28"/>
          <w:szCs w:val="28"/>
          <w:lang w:val="de-DE"/>
        </w:rPr>
        <w:t>10</w:t>
      </w:r>
      <w:r>
        <w:rPr>
          <w:sz w:val="28"/>
          <w:szCs w:val="28"/>
          <w:lang w:val="de-DE"/>
        </w:rPr>
        <w:t>0 triệu đồng, được hỗ trợ triển khai dự</w:t>
      </w:r>
      <w:r w:rsidR="00D62DF6">
        <w:rPr>
          <w:sz w:val="28"/>
          <w:szCs w:val="28"/>
          <w:lang w:val="de-DE"/>
        </w:rPr>
        <w:t xml:space="preserve"> án</w:t>
      </w:r>
      <w:r>
        <w:rPr>
          <w:sz w:val="28"/>
          <w:szCs w:val="28"/>
          <w:lang w:val="de-DE"/>
        </w:rPr>
        <w:t xml:space="preserve"> từ các</w:t>
      </w:r>
      <w:r w:rsidR="00382231">
        <w:rPr>
          <w:sz w:val="28"/>
          <w:szCs w:val="28"/>
          <w:lang w:val="de-DE"/>
        </w:rPr>
        <w:t xml:space="preserve"> nhà đầu tư</w:t>
      </w:r>
      <w:r>
        <w:rPr>
          <w:sz w:val="28"/>
          <w:szCs w:val="28"/>
          <w:lang w:val="de-DE"/>
        </w:rPr>
        <w:t xml:space="preserve">.  </w:t>
      </w:r>
    </w:p>
    <w:p w:rsidR="00223A6A" w:rsidRDefault="00223A6A" w:rsidP="00A51FED">
      <w:pPr>
        <w:spacing w:before="120" w:after="120" w:line="305" w:lineRule="auto"/>
        <w:ind w:firstLine="720"/>
        <w:jc w:val="both"/>
        <w:rPr>
          <w:sz w:val="28"/>
          <w:szCs w:val="28"/>
          <w:lang w:val="de-DE"/>
        </w:rPr>
      </w:pPr>
      <w:r>
        <w:rPr>
          <w:sz w:val="28"/>
          <w:szCs w:val="28"/>
          <w:lang w:val="de-DE"/>
        </w:rPr>
        <w:t xml:space="preserve">- 02 giải nhì gồm: Bằng khen của Bộ trưởng Bộ Giáo dục và Đào tạo; tiền giải thưởng </w:t>
      </w:r>
      <w:r w:rsidR="00777A2E">
        <w:rPr>
          <w:sz w:val="28"/>
          <w:szCs w:val="28"/>
          <w:lang w:val="de-DE"/>
        </w:rPr>
        <w:t>7</w:t>
      </w:r>
      <w:r>
        <w:rPr>
          <w:sz w:val="28"/>
          <w:szCs w:val="28"/>
          <w:lang w:val="de-DE"/>
        </w:rPr>
        <w:t>0 triệu;</w:t>
      </w:r>
    </w:p>
    <w:p w:rsidR="00223A6A" w:rsidRDefault="00223A6A" w:rsidP="00A51FED">
      <w:pPr>
        <w:spacing w:before="120" w:after="120" w:line="305" w:lineRule="auto"/>
        <w:ind w:firstLine="720"/>
        <w:jc w:val="both"/>
        <w:rPr>
          <w:sz w:val="28"/>
          <w:szCs w:val="28"/>
          <w:lang w:val="de-DE"/>
        </w:rPr>
      </w:pPr>
      <w:r>
        <w:rPr>
          <w:sz w:val="28"/>
          <w:szCs w:val="28"/>
          <w:lang w:val="de-DE"/>
        </w:rPr>
        <w:t xml:space="preserve">- 03 giải ba gồm: Bằng khen của Bộ trưởng Bộ Giáo dục và Đào tạo; tiền giải thưởng </w:t>
      </w:r>
      <w:r w:rsidR="00777A2E">
        <w:rPr>
          <w:sz w:val="28"/>
          <w:szCs w:val="28"/>
          <w:lang w:val="de-DE"/>
        </w:rPr>
        <w:t>5</w:t>
      </w:r>
      <w:r>
        <w:rPr>
          <w:sz w:val="28"/>
          <w:szCs w:val="28"/>
          <w:lang w:val="de-DE"/>
        </w:rPr>
        <w:t>0 triệu đồng;</w:t>
      </w:r>
    </w:p>
    <w:p w:rsidR="00371F35" w:rsidRDefault="00371F35" w:rsidP="00A51FED">
      <w:pPr>
        <w:spacing w:before="120" w:after="120" w:line="305" w:lineRule="auto"/>
        <w:ind w:firstLine="720"/>
        <w:jc w:val="both"/>
        <w:rPr>
          <w:sz w:val="28"/>
          <w:szCs w:val="28"/>
          <w:lang w:val="de-DE"/>
        </w:rPr>
      </w:pPr>
      <w:r>
        <w:rPr>
          <w:sz w:val="28"/>
          <w:szCs w:val="28"/>
          <w:lang w:val="de-DE"/>
        </w:rPr>
        <w:t>b) Đối với các dự án khởi nghiệp của học sinh THPT</w:t>
      </w:r>
    </w:p>
    <w:p w:rsidR="00371F35" w:rsidRDefault="00371F35" w:rsidP="00A51FED">
      <w:pPr>
        <w:spacing w:before="120" w:after="120" w:line="305" w:lineRule="auto"/>
        <w:ind w:firstLine="720"/>
        <w:jc w:val="both"/>
        <w:rPr>
          <w:sz w:val="28"/>
          <w:szCs w:val="28"/>
          <w:lang w:val="de-DE"/>
        </w:rPr>
      </w:pPr>
      <w:r>
        <w:rPr>
          <w:sz w:val="28"/>
          <w:szCs w:val="28"/>
          <w:lang w:val="de-DE"/>
        </w:rPr>
        <w:t xml:space="preserve">- 01 giải nhất gồm: Bằng khen của Bộ trưởng Bộ Giáo dục và Đào tạo; tiền giải thưởng </w:t>
      </w:r>
      <w:r w:rsidR="00861E03">
        <w:rPr>
          <w:sz w:val="28"/>
          <w:szCs w:val="28"/>
          <w:lang w:val="de-DE"/>
        </w:rPr>
        <w:t>5</w:t>
      </w:r>
      <w:r>
        <w:rPr>
          <w:sz w:val="28"/>
          <w:szCs w:val="28"/>
          <w:lang w:val="de-DE"/>
        </w:rPr>
        <w:t>0 triệu đồng;</w:t>
      </w:r>
    </w:p>
    <w:p w:rsidR="00371F35" w:rsidRDefault="00371F35" w:rsidP="00A51FED">
      <w:pPr>
        <w:spacing w:before="120" w:after="120" w:line="305" w:lineRule="auto"/>
        <w:ind w:firstLine="720"/>
        <w:jc w:val="both"/>
        <w:rPr>
          <w:sz w:val="28"/>
          <w:szCs w:val="28"/>
          <w:lang w:val="de-DE"/>
        </w:rPr>
      </w:pPr>
      <w:r>
        <w:rPr>
          <w:sz w:val="28"/>
          <w:szCs w:val="28"/>
          <w:lang w:val="de-DE"/>
        </w:rPr>
        <w:t>- 0</w:t>
      </w:r>
      <w:r w:rsidR="002C366E">
        <w:rPr>
          <w:sz w:val="28"/>
          <w:szCs w:val="28"/>
          <w:lang w:val="de-DE"/>
        </w:rPr>
        <w:t>1</w:t>
      </w:r>
      <w:r>
        <w:rPr>
          <w:sz w:val="28"/>
          <w:szCs w:val="28"/>
          <w:lang w:val="de-DE"/>
        </w:rPr>
        <w:t xml:space="preserve"> giải nhì gồm: Bằng khen của Bộ trưởng Bộ Giáo dục và Đào tạo; tiền giải thưởng </w:t>
      </w:r>
      <w:r w:rsidR="00861E03">
        <w:rPr>
          <w:sz w:val="28"/>
          <w:szCs w:val="28"/>
          <w:lang w:val="de-DE"/>
        </w:rPr>
        <w:t>3</w:t>
      </w:r>
      <w:r w:rsidR="0090055F">
        <w:rPr>
          <w:sz w:val="28"/>
          <w:szCs w:val="28"/>
          <w:lang w:val="de-DE"/>
        </w:rPr>
        <w:t>0</w:t>
      </w:r>
      <w:r>
        <w:rPr>
          <w:sz w:val="28"/>
          <w:szCs w:val="28"/>
          <w:lang w:val="de-DE"/>
        </w:rPr>
        <w:t xml:space="preserve"> triệu đồng;</w:t>
      </w:r>
    </w:p>
    <w:p w:rsidR="00371F35" w:rsidRDefault="00371F35" w:rsidP="00A51FED">
      <w:pPr>
        <w:spacing w:before="120" w:after="120" w:line="305" w:lineRule="auto"/>
        <w:ind w:firstLine="720"/>
        <w:jc w:val="both"/>
        <w:rPr>
          <w:sz w:val="28"/>
          <w:szCs w:val="28"/>
          <w:lang w:val="de-DE"/>
        </w:rPr>
      </w:pPr>
      <w:r>
        <w:rPr>
          <w:sz w:val="28"/>
          <w:szCs w:val="28"/>
          <w:lang w:val="de-DE"/>
        </w:rPr>
        <w:lastRenderedPageBreak/>
        <w:t>- 0</w:t>
      </w:r>
      <w:r w:rsidR="002C366E">
        <w:rPr>
          <w:sz w:val="28"/>
          <w:szCs w:val="28"/>
          <w:lang w:val="de-DE"/>
        </w:rPr>
        <w:t>1</w:t>
      </w:r>
      <w:r>
        <w:rPr>
          <w:sz w:val="28"/>
          <w:szCs w:val="28"/>
          <w:lang w:val="de-DE"/>
        </w:rPr>
        <w:t xml:space="preserve"> giải ba gồm: Bằng khen của Bộ trưởng Bộ Giáo dục và Đào tạo; tiền giải thưởng </w:t>
      </w:r>
      <w:r w:rsidR="00BF4DF7">
        <w:rPr>
          <w:sz w:val="28"/>
          <w:szCs w:val="28"/>
          <w:lang w:val="de-DE"/>
        </w:rPr>
        <w:t>1</w:t>
      </w:r>
      <w:r w:rsidR="00861E03">
        <w:rPr>
          <w:sz w:val="28"/>
          <w:szCs w:val="28"/>
          <w:lang w:val="de-DE"/>
        </w:rPr>
        <w:t>5</w:t>
      </w:r>
      <w:r>
        <w:rPr>
          <w:sz w:val="28"/>
          <w:szCs w:val="28"/>
          <w:lang w:val="de-DE"/>
        </w:rPr>
        <w:t xml:space="preserve"> triệu đồng</w:t>
      </w:r>
      <w:r w:rsidR="000341DD">
        <w:rPr>
          <w:sz w:val="28"/>
          <w:szCs w:val="28"/>
          <w:lang w:val="de-DE"/>
        </w:rPr>
        <w:t>;</w:t>
      </w:r>
    </w:p>
    <w:p w:rsidR="00DB0607" w:rsidRDefault="000341DD" w:rsidP="00A51FED">
      <w:pPr>
        <w:spacing w:before="120" w:after="120" w:line="305" w:lineRule="auto"/>
        <w:ind w:firstLine="720"/>
        <w:jc w:val="both"/>
        <w:rPr>
          <w:sz w:val="28"/>
          <w:szCs w:val="28"/>
          <w:lang w:val="de-DE"/>
        </w:rPr>
      </w:pPr>
      <w:r>
        <w:rPr>
          <w:sz w:val="28"/>
          <w:szCs w:val="28"/>
          <w:lang w:val="de-DE"/>
        </w:rPr>
        <w:t xml:space="preserve">c) </w:t>
      </w:r>
      <w:r w:rsidR="00DB0607">
        <w:rPr>
          <w:sz w:val="28"/>
          <w:szCs w:val="28"/>
          <w:lang w:val="de-DE"/>
        </w:rPr>
        <w:t>Tất cả các dự án khởi nghiệp đ</w:t>
      </w:r>
      <w:r w:rsidR="001F38EE">
        <w:rPr>
          <w:sz w:val="28"/>
          <w:szCs w:val="28"/>
          <w:lang w:val="de-DE"/>
        </w:rPr>
        <w:t>oạt</w:t>
      </w:r>
      <w:r w:rsidR="00DB0607">
        <w:rPr>
          <w:sz w:val="28"/>
          <w:szCs w:val="28"/>
          <w:lang w:val="de-DE"/>
        </w:rPr>
        <w:t xml:space="preserve"> giải tại cuộc thi được công nhận bản quyền thuộc về nhóm tác giả đăng ký tham dự cuộc thi.</w:t>
      </w:r>
    </w:p>
    <w:p w:rsidR="00652E7C" w:rsidRDefault="00652E7C" w:rsidP="00A51FED">
      <w:pPr>
        <w:tabs>
          <w:tab w:val="left" w:pos="709"/>
        </w:tabs>
        <w:spacing w:before="120" w:after="120" w:line="305" w:lineRule="auto"/>
        <w:jc w:val="both"/>
        <w:rPr>
          <w:sz w:val="28"/>
          <w:szCs w:val="28"/>
          <w:lang w:val="de-DE"/>
        </w:rPr>
      </w:pPr>
      <w:r w:rsidRPr="00890D44">
        <w:rPr>
          <w:sz w:val="28"/>
          <w:szCs w:val="28"/>
          <w:lang w:val="de-DE"/>
        </w:rPr>
        <w:tab/>
      </w:r>
      <w:r w:rsidR="00223A6A">
        <w:rPr>
          <w:sz w:val="28"/>
          <w:szCs w:val="28"/>
          <w:lang w:val="de-DE"/>
        </w:rPr>
        <w:t>3. Trao giải</w:t>
      </w:r>
    </w:p>
    <w:p w:rsidR="00777A2E" w:rsidRDefault="00223A6A" w:rsidP="00A51FED">
      <w:pPr>
        <w:tabs>
          <w:tab w:val="left" w:pos="709"/>
        </w:tabs>
        <w:spacing w:before="120" w:after="120" w:line="305" w:lineRule="auto"/>
        <w:jc w:val="both"/>
        <w:rPr>
          <w:sz w:val="28"/>
          <w:szCs w:val="28"/>
          <w:lang w:val="de-DE"/>
        </w:rPr>
      </w:pPr>
      <w:r>
        <w:rPr>
          <w:sz w:val="28"/>
          <w:szCs w:val="28"/>
          <w:lang w:val="de-DE"/>
        </w:rPr>
        <w:tab/>
      </w:r>
      <w:r w:rsidR="00382231">
        <w:rPr>
          <w:sz w:val="28"/>
          <w:szCs w:val="28"/>
          <w:lang w:val="de-DE"/>
        </w:rPr>
        <w:t xml:space="preserve">a) </w:t>
      </w:r>
      <w:r w:rsidR="00777A2E">
        <w:rPr>
          <w:sz w:val="28"/>
          <w:szCs w:val="28"/>
          <w:lang w:val="de-DE"/>
        </w:rPr>
        <w:t>Giải thưởng được công bố trực tiếp tại đêm Chung kết cuộc thi trong ngày Hội khởi nghiệp quốc gia của học sinh, sinh viên năm 2018.</w:t>
      </w:r>
    </w:p>
    <w:p w:rsidR="00330298" w:rsidRDefault="00330298" w:rsidP="00A51FED">
      <w:pPr>
        <w:tabs>
          <w:tab w:val="left" w:pos="709"/>
        </w:tabs>
        <w:spacing w:before="120" w:after="120" w:line="300" w:lineRule="auto"/>
        <w:jc w:val="both"/>
        <w:rPr>
          <w:sz w:val="28"/>
          <w:szCs w:val="28"/>
          <w:lang w:val="de-DE"/>
        </w:rPr>
      </w:pPr>
      <w:r>
        <w:rPr>
          <w:sz w:val="28"/>
          <w:szCs w:val="28"/>
          <w:lang w:val="de-DE"/>
        </w:rPr>
        <w:tab/>
      </w:r>
      <w:r w:rsidR="00382231">
        <w:rPr>
          <w:sz w:val="28"/>
          <w:szCs w:val="28"/>
          <w:lang w:val="de-DE"/>
        </w:rPr>
        <w:t xml:space="preserve">b) </w:t>
      </w:r>
      <w:r w:rsidR="00223A6A">
        <w:rPr>
          <w:sz w:val="28"/>
          <w:szCs w:val="28"/>
          <w:lang w:val="de-DE"/>
        </w:rPr>
        <w:t>Tiền giải thưởng sẽ được chuyển khoản đến tài khoản của cá nhân hoặc đại diện nhóm tham dự cuộ</w:t>
      </w:r>
      <w:r>
        <w:rPr>
          <w:sz w:val="28"/>
          <w:szCs w:val="28"/>
          <w:lang w:val="de-DE"/>
        </w:rPr>
        <w:t>c thi</w:t>
      </w:r>
      <w:r w:rsidR="00382231">
        <w:rPr>
          <w:sz w:val="28"/>
          <w:szCs w:val="28"/>
          <w:lang w:val="de-DE"/>
        </w:rPr>
        <w:t xml:space="preserve"> hoặc bằng hình thức phù hợp theo yêu cầu của nhà tài trợ giải thưởng cuộc thi</w:t>
      </w:r>
      <w:r>
        <w:rPr>
          <w:sz w:val="28"/>
          <w:szCs w:val="28"/>
          <w:lang w:val="de-DE"/>
        </w:rPr>
        <w:t>.</w:t>
      </w:r>
    </w:p>
    <w:p w:rsidR="00CA4B5F" w:rsidRDefault="00330298" w:rsidP="00A51FED">
      <w:pPr>
        <w:tabs>
          <w:tab w:val="left" w:pos="709"/>
        </w:tabs>
        <w:spacing w:before="120" w:after="120" w:line="300" w:lineRule="auto"/>
        <w:jc w:val="both"/>
        <w:rPr>
          <w:sz w:val="28"/>
          <w:szCs w:val="28"/>
          <w:lang w:val="de-DE"/>
        </w:rPr>
      </w:pPr>
      <w:r>
        <w:rPr>
          <w:sz w:val="28"/>
          <w:szCs w:val="28"/>
          <w:lang w:val="de-DE"/>
        </w:rPr>
        <w:tab/>
      </w:r>
      <w:r w:rsidR="00223A6A">
        <w:rPr>
          <w:sz w:val="28"/>
          <w:szCs w:val="28"/>
          <w:lang w:val="de-DE"/>
        </w:rPr>
        <w:t xml:space="preserve"> </w:t>
      </w:r>
      <w:r w:rsidR="00CA4B5F">
        <w:rPr>
          <w:sz w:val="28"/>
          <w:szCs w:val="28"/>
          <w:lang w:val="de-DE"/>
        </w:rPr>
        <w:t xml:space="preserve">4. Trách nhiệm của </w:t>
      </w:r>
      <w:r>
        <w:rPr>
          <w:sz w:val="28"/>
          <w:szCs w:val="28"/>
          <w:lang w:val="de-DE"/>
        </w:rPr>
        <w:t>tác giả và nhóm tác giả tham dự cuộc thi</w:t>
      </w:r>
    </w:p>
    <w:p w:rsidR="00330298" w:rsidRDefault="00CA4B5F" w:rsidP="00A51FED">
      <w:pPr>
        <w:tabs>
          <w:tab w:val="left" w:pos="709"/>
        </w:tabs>
        <w:spacing w:before="120" w:after="120" w:line="300" w:lineRule="auto"/>
        <w:jc w:val="both"/>
        <w:rPr>
          <w:sz w:val="28"/>
          <w:szCs w:val="28"/>
          <w:lang w:val="de-DE"/>
        </w:rPr>
      </w:pPr>
      <w:r>
        <w:rPr>
          <w:sz w:val="28"/>
          <w:szCs w:val="28"/>
          <w:lang w:val="de-DE"/>
        </w:rPr>
        <w:tab/>
      </w:r>
      <w:r w:rsidR="00382231">
        <w:rPr>
          <w:sz w:val="28"/>
          <w:szCs w:val="28"/>
          <w:lang w:val="de-DE"/>
        </w:rPr>
        <w:t xml:space="preserve">a) </w:t>
      </w:r>
      <w:r w:rsidR="00330298">
        <w:rPr>
          <w:sz w:val="28"/>
          <w:szCs w:val="28"/>
          <w:lang w:val="de-DE"/>
        </w:rPr>
        <w:t>Thực hiện các quy định của Thể lệ cuộc thi, đảm bảo sản phẩm dự thi phải tuân thủ đúng yêu cầu và Thể lệ của Ban tổ chức. Không xâm phạm quyền sở hữu trí tuệ theo quy định và chịu trách nhiệm về tính chính xác của thông tin trong hồ sơ dự thi. Các sản phẩm dự thi không phải là đối tượng tranh chấp bản quyền tác giả. Các giải pháp, ý tưởng sáng tạo muốn bảo hộ quyền sở hữu trí tuệ phải đăng ký tại cơ quan có thẩm quyền trước khi công bố giải.</w:t>
      </w:r>
    </w:p>
    <w:p w:rsidR="00CA4B5F" w:rsidRDefault="00330298" w:rsidP="00A51FED">
      <w:pPr>
        <w:tabs>
          <w:tab w:val="left" w:pos="709"/>
        </w:tabs>
        <w:spacing w:before="120" w:after="120" w:line="300" w:lineRule="auto"/>
        <w:jc w:val="both"/>
        <w:rPr>
          <w:sz w:val="28"/>
          <w:szCs w:val="28"/>
          <w:lang w:val="de-DE"/>
        </w:rPr>
      </w:pPr>
      <w:r>
        <w:rPr>
          <w:sz w:val="28"/>
          <w:szCs w:val="28"/>
          <w:lang w:val="de-DE"/>
        </w:rPr>
        <w:tab/>
      </w:r>
      <w:r w:rsidR="00382231">
        <w:rPr>
          <w:sz w:val="28"/>
          <w:szCs w:val="28"/>
          <w:lang w:val="de-DE"/>
        </w:rPr>
        <w:t>b) T</w:t>
      </w:r>
      <w:r w:rsidR="00CA4B5F">
        <w:rPr>
          <w:sz w:val="28"/>
          <w:szCs w:val="28"/>
          <w:lang w:val="de-DE"/>
        </w:rPr>
        <w:t xml:space="preserve">rong thời gian diễn ra cuộc thi đến khi trao giải, không được sử dụng sản phẩm </w:t>
      </w:r>
      <w:r w:rsidR="00EB2D38">
        <w:rPr>
          <w:sz w:val="28"/>
          <w:szCs w:val="28"/>
          <w:lang w:val="de-DE"/>
        </w:rPr>
        <w:t xml:space="preserve">của </w:t>
      </w:r>
      <w:r w:rsidR="00382231">
        <w:rPr>
          <w:sz w:val="28"/>
          <w:szCs w:val="28"/>
          <w:lang w:val="de-DE"/>
        </w:rPr>
        <w:t>dự án</w:t>
      </w:r>
      <w:r w:rsidR="00CA4B5F">
        <w:rPr>
          <w:sz w:val="28"/>
          <w:szCs w:val="28"/>
          <w:lang w:val="de-DE"/>
        </w:rPr>
        <w:t xml:space="preserve"> này </w:t>
      </w:r>
      <w:r w:rsidR="00EB2D38">
        <w:rPr>
          <w:sz w:val="28"/>
          <w:szCs w:val="28"/>
          <w:lang w:val="de-DE"/>
        </w:rPr>
        <w:t xml:space="preserve">để </w:t>
      </w:r>
      <w:r w:rsidR="00CA4B5F">
        <w:rPr>
          <w:sz w:val="28"/>
          <w:szCs w:val="28"/>
          <w:lang w:val="de-DE"/>
        </w:rPr>
        <w:t>tham dự các cuộ</w:t>
      </w:r>
      <w:r w:rsidR="0090055F">
        <w:rPr>
          <w:sz w:val="28"/>
          <w:szCs w:val="28"/>
          <w:lang w:val="de-DE"/>
        </w:rPr>
        <w:t>c thi khác.</w:t>
      </w:r>
    </w:p>
    <w:p w:rsidR="00CA4B5F" w:rsidRDefault="00CA4B5F" w:rsidP="00A51FED">
      <w:pPr>
        <w:tabs>
          <w:tab w:val="left" w:pos="709"/>
        </w:tabs>
        <w:spacing w:before="120" w:after="120" w:line="300" w:lineRule="auto"/>
        <w:jc w:val="both"/>
        <w:rPr>
          <w:sz w:val="28"/>
          <w:szCs w:val="28"/>
          <w:lang w:val="de-DE"/>
        </w:rPr>
      </w:pPr>
      <w:r>
        <w:rPr>
          <w:sz w:val="28"/>
          <w:szCs w:val="28"/>
          <w:lang w:val="de-DE"/>
        </w:rPr>
        <w:tab/>
      </w:r>
      <w:r w:rsidR="00382231">
        <w:rPr>
          <w:sz w:val="28"/>
          <w:szCs w:val="28"/>
          <w:lang w:val="de-DE"/>
        </w:rPr>
        <w:t xml:space="preserve">c) </w:t>
      </w:r>
      <w:r>
        <w:rPr>
          <w:sz w:val="28"/>
          <w:szCs w:val="28"/>
          <w:lang w:val="de-DE"/>
        </w:rPr>
        <w:t>Ban tổ chức không chịu trách nhiệm nếu bài gửi dự thi của các nhà trường không đến được Ban tổ chức do lỗi k</w:t>
      </w:r>
      <w:r w:rsidR="00DC2E80">
        <w:rPr>
          <w:sz w:val="28"/>
          <w:szCs w:val="28"/>
          <w:lang w:val="de-DE"/>
        </w:rPr>
        <w:t>ỹ</w:t>
      </w:r>
      <w:r>
        <w:rPr>
          <w:sz w:val="28"/>
          <w:szCs w:val="28"/>
          <w:lang w:val="de-DE"/>
        </w:rPr>
        <w:t xml:space="preserve"> thuật.</w:t>
      </w:r>
    </w:p>
    <w:p w:rsidR="00CA4B5F" w:rsidRDefault="00CA4B5F" w:rsidP="00A51FED">
      <w:pPr>
        <w:tabs>
          <w:tab w:val="left" w:pos="709"/>
        </w:tabs>
        <w:spacing w:before="120" w:after="120" w:line="300" w:lineRule="auto"/>
        <w:jc w:val="both"/>
        <w:rPr>
          <w:sz w:val="28"/>
          <w:szCs w:val="28"/>
          <w:lang w:val="de-DE"/>
        </w:rPr>
      </w:pPr>
      <w:r>
        <w:rPr>
          <w:sz w:val="28"/>
          <w:szCs w:val="28"/>
          <w:lang w:val="de-DE"/>
        </w:rPr>
        <w:tab/>
      </w:r>
      <w:r w:rsidR="005A0549">
        <w:rPr>
          <w:sz w:val="28"/>
          <w:szCs w:val="28"/>
          <w:lang w:val="de-DE"/>
        </w:rPr>
        <w:t xml:space="preserve">d) </w:t>
      </w:r>
      <w:r>
        <w:rPr>
          <w:sz w:val="28"/>
          <w:szCs w:val="28"/>
          <w:lang w:val="de-DE"/>
        </w:rPr>
        <w:t>Trong trường hợp tranh chấp bản quyền phát sinh sau khi sản phẩm dự thi đ</w:t>
      </w:r>
      <w:r w:rsidR="001F38EE">
        <w:rPr>
          <w:sz w:val="28"/>
          <w:szCs w:val="28"/>
          <w:lang w:val="de-DE"/>
        </w:rPr>
        <w:t>oạt</w:t>
      </w:r>
      <w:r>
        <w:rPr>
          <w:sz w:val="28"/>
          <w:szCs w:val="28"/>
          <w:lang w:val="de-DE"/>
        </w:rPr>
        <w:t xml:space="preserve"> giải, đối tượng dự thi </w:t>
      </w:r>
      <w:r w:rsidR="005A0549">
        <w:rPr>
          <w:sz w:val="28"/>
          <w:szCs w:val="28"/>
          <w:lang w:val="de-DE"/>
        </w:rPr>
        <w:t>hoàn toàn</w:t>
      </w:r>
      <w:r>
        <w:rPr>
          <w:sz w:val="28"/>
          <w:szCs w:val="28"/>
          <w:lang w:val="de-DE"/>
        </w:rPr>
        <w:t xml:space="preserve"> chịu trách nhiệ</w:t>
      </w:r>
      <w:r w:rsidR="005A0549">
        <w:rPr>
          <w:sz w:val="28"/>
          <w:szCs w:val="28"/>
          <w:lang w:val="de-DE"/>
        </w:rPr>
        <w:t>m theo quy định của</w:t>
      </w:r>
      <w:r>
        <w:rPr>
          <w:sz w:val="28"/>
          <w:szCs w:val="28"/>
          <w:lang w:val="de-DE"/>
        </w:rPr>
        <w:t xml:space="preserve"> pháp luật.</w:t>
      </w:r>
    </w:p>
    <w:p w:rsidR="00330298" w:rsidRDefault="00330298" w:rsidP="00A51FED">
      <w:pPr>
        <w:tabs>
          <w:tab w:val="left" w:pos="709"/>
        </w:tabs>
        <w:spacing w:before="120" w:after="120" w:line="300" w:lineRule="auto"/>
        <w:jc w:val="both"/>
        <w:rPr>
          <w:sz w:val="28"/>
          <w:szCs w:val="28"/>
          <w:lang w:val="de-DE"/>
        </w:rPr>
      </w:pPr>
      <w:r>
        <w:rPr>
          <w:sz w:val="28"/>
          <w:szCs w:val="28"/>
          <w:lang w:val="de-DE"/>
        </w:rPr>
        <w:tab/>
      </w:r>
      <w:r w:rsidR="005A0549">
        <w:rPr>
          <w:sz w:val="28"/>
          <w:szCs w:val="28"/>
          <w:lang w:val="de-DE"/>
        </w:rPr>
        <w:t xml:space="preserve">đ) </w:t>
      </w:r>
      <w:r>
        <w:rPr>
          <w:sz w:val="28"/>
          <w:szCs w:val="28"/>
          <w:lang w:val="de-DE"/>
        </w:rPr>
        <w:t>Mọi chi phí hay các khoản nộp thuế liên quan đến giải thưởng</w:t>
      </w:r>
      <w:r w:rsidR="005A0549">
        <w:rPr>
          <w:sz w:val="28"/>
          <w:szCs w:val="28"/>
          <w:lang w:val="de-DE"/>
        </w:rPr>
        <w:t xml:space="preserve"> cuộc thi</w:t>
      </w:r>
      <w:r w:rsidR="00EB2D38">
        <w:rPr>
          <w:sz w:val="28"/>
          <w:szCs w:val="28"/>
          <w:lang w:val="de-DE"/>
        </w:rPr>
        <w:t xml:space="preserve"> do</w:t>
      </w:r>
      <w:r>
        <w:rPr>
          <w:sz w:val="28"/>
          <w:szCs w:val="28"/>
          <w:lang w:val="de-DE"/>
        </w:rPr>
        <w:t xml:space="preserve"> </w:t>
      </w:r>
      <w:r w:rsidR="005A0549">
        <w:rPr>
          <w:sz w:val="28"/>
          <w:szCs w:val="28"/>
          <w:lang w:val="de-DE"/>
        </w:rPr>
        <w:t xml:space="preserve">tác giả, nhóm tác giả </w:t>
      </w:r>
      <w:r w:rsidR="001F38EE">
        <w:rPr>
          <w:sz w:val="28"/>
          <w:szCs w:val="28"/>
          <w:lang w:val="de-DE"/>
        </w:rPr>
        <w:t>đoạt</w:t>
      </w:r>
      <w:r w:rsidR="009F06B1">
        <w:rPr>
          <w:sz w:val="28"/>
          <w:szCs w:val="28"/>
          <w:lang w:val="de-DE"/>
        </w:rPr>
        <w:t xml:space="preserve"> giải </w:t>
      </w:r>
      <w:r w:rsidR="005A0549">
        <w:rPr>
          <w:sz w:val="28"/>
          <w:szCs w:val="28"/>
          <w:lang w:val="de-DE"/>
        </w:rPr>
        <w:t>chịu trách nhiệm</w:t>
      </w:r>
      <w:r>
        <w:rPr>
          <w:sz w:val="28"/>
          <w:szCs w:val="28"/>
          <w:lang w:val="de-DE"/>
        </w:rPr>
        <w:t xml:space="preserve"> theo quy định của pháp luật. </w:t>
      </w:r>
    </w:p>
    <w:p w:rsidR="00E14B5F" w:rsidRDefault="00777A2E" w:rsidP="00A51FED">
      <w:pPr>
        <w:spacing w:before="120" w:after="120" w:line="300" w:lineRule="auto"/>
        <w:ind w:firstLine="720"/>
        <w:jc w:val="both"/>
        <w:rPr>
          <w:b/>
          <w:sz w:val="28"/>
          <w:szCs w:val="28"/>
        </w:rPr>
      </w:pPr>
      <w:r>
        <w:rPr>
          <w:b/>
          <w:sz w:val="28"/>
          <w:szCs w:val="28"/>
        </w:rPr>
        <w:t>VII</w:t>
      </w:r>
      <w:r w:rsidR="00E14B5F">
        <w:rPr>
          <w:b/>
          <w:sz w:val="28"/>
          <w:szCs w:val="28"/>
        </w:rPr>
        <w:t>. Hình thức nộp bài dự thi</w:t>
      </w:r>
    </w:p>
    <w:p w:rsidR="00E14B5F" w:rsidRDefault="006303C0" w:rsidP="00A51FED">
      <w:pPr>
        <w:tabs>
          <w:tab w:val="left" w:pos="5340"/>
        </w:tabs>
        <w:spacing w:before="120" w:after="120" w:line="300" w:lineRule="auto"/>
        <w:ind w:firstLine="720"/>
        <w:jc w:val="both"/>
        <w:rPr>
          <w:bCs/>
          <w:sz w:val="28"/>
          <w:szCs w:val="28"/>
          <w:lang w:val="de-DE"/>
        </w:rPr>
      </w:pPr>
      <w:r>
        <w:rPr>
          <w:bCs/>
          <w:sz w:val="28"/>
          <w:szCs w:val="28"/>
          <w:lang w:val="de-DE"/>
        </w:rPr>
        <w:t xml:space="preserve">Bài dự thi của các </w:t>
      </w:r>
      <w:r w:rsidR="00E14B5F">
        <w:rPr>
          <w:bCs/>
          <w:sz w:val="28"/>
          <w:szCs w:val="28"/>
          <w:lang w:val="de-DE"/>
        </w:rPr>
        <w:t xml:space="preserve">cơ sở đào tạo </w:t>
      </w:r>
      <w:r>
        <w:rPr>
          <w:bCs/>
          <w:sz w:val="28"/>
          <w:szCs w:val="28"/>
          <w:lang w:val="de-DE"/>
        </w:rPr>
        <w:t>và các sở giáo dục và đào tạo</w:t>
      </w:r>
      <w:r w:rsidR="009306F3">
        <w:rPr>
          <w:bCs/>
          <w:sz w:val="28"/>
          <w:szCs w:val="28"/>
          <w:lang w:val="de-DE"/>
        </w:rPr>
        <w:t xml:space="preserve"> </w:t>
      </w:r>
      <w:r>
        <w:rPr>
          <w:bCs/>
          <w:sz w:val="28"/>
          <w:szCs w:val="28"/>
          <w:lang w:val="de-DE"/>
        </w:rPr>
        <w:t xml:space="preserve">gửi về Thường trực Ban tổ chức cuộc thi: </w:t>
      </w:r>
      <w:r w:rsidR="00E14B5F">
        <w:rPr>
          <w:bCs/>
          <w:sz w:val="28"/>
          <w:szCs w:val="28"/>
          <w:lang w:val="de-DE"/>
        </w:rPr>
        <w:t>Vụ Giáo dục Chính trị và Công tác học sinh, sinh viên, Bộ Giáo dục và Đào tạo, Số 35, Đại Cồ Việt, Hà Nộ</w:t>
      </w:r>
      <w:r>
        <w:rPr>
          <w:bCs/>
          <w:sz w:val="28"/>
          <w:szCs w:val="28"/>
          <w:lang w:val="de-DE"/>
        </w:rPr>
        <w:t>i theo 02 hình thức:</w:t>
      </w:r>
    </w:p>
    <w:p w:rsidR="006303C0" w:rsidRDefault="006303C0" w:rsidP="00A51FED">
      <w:pPr>
        <w:tabs>
          <w:tab w:val="left" w:pos="5340"/>
        </w:tabs>
        <w:spacing w:before="120" w:after="120" w:line="300" w:lineRule="auto"/>
        <w:ind w:firstLine="720"/>
        <w:jc w:val="both"/>
        <w:rPr>
          <w:sz w:val="28"/>
          <w:szCs w:val="28"/>
        </w:rPr>
      </w:pPr>
      <w:r>
        <w:rPr>
          <w:bCs/>
          <w:sz w:val="28"/>
          <w:szCs w:val="28"/>
          <w:lang w:val="de-DE"/>
        </w:rPr>
        <w:t xml:space="preserve">1. Nộp </w:t>
      </w:r>
      <w:r w:rsidR="00FD7644">
        <w:rPr>
          <w:bCs/>
          <w:sz w:val="28"/>
          <w:szCs w:val="28"/>
          <w:lang w:val="de-DE"/>
        </w:rPr>
        <w:t xml:space="preserve">hồ sơ tham dự Cuộc thi </w:t>
      </w:r>
      <w:r>
        <w:rPr>
          <w:bCs/>
          <w:sz w:val="28"/>
          <w:szCs w:val="28"/>
          <w:lang w:val="de-DE"/>
        </w:rPr>
        <w:t>trực tiếp cho Thường trực Ban Tổ chức Cuộ</w:t>
      </w:r>
      <w:r w:rsidR="00C26DF7">
        <w:rPr>
          <w:bCs/>
          <w:sz w:val="28"/>
          <w:szCs w:val="28"/>
          <w:lang w:val="de-DE"/>
        </w:rPr>
        <w:t>c thi</w:t>
      </w:r>
      <w:r>
        <w:rPr>
          <w:bCs/>
          <w:sz w:val="28"/>
          <w:szCs w:val="28"/>
          <w:lang w:val="de-DE"/>
        </w:rPr>
        <w:t xml:space="preserve"> </w:t>
      </w:r>
      <w:r w:rsidR="00C26DF7">
        <w:rPr>
          <w:bCs/>
          <w:sz w:val="28"/>
          <w:szCs w:val="28"/>
          <w:lang w:val="de-DE"/>
        </w:rPr>
        <w:t>(</w:t>
      </w:r>
      <w:r w:rsidRPr="00D75EA2">
        <w:rPr>
          <w:rFonts w:eastAsia="Times New Roman"/>
          <w:sz w:val="28"/>
          <w:szCs w:val="28"/>
          <w:lang w:val="vi-VN"/>
        </w:rPr>
        <w:t>đ</w:t>
      </w:r>
      <w:r w:rsidRPr="00D75EA2">
        <w:rPr>
          <w:rFonts w:eastAsia="Times New Roman"/>
          <w:bCs/>
          <w:sz w:val="28"/>
          <w:szCs w:val="28"/>
          <w:lang w:val="vi-VN"/>
        </w:rPr>
        <w:t xml:space="preserve">/c </w:t>
      </w:r>
      <w:r>
        <w:rPr>
          <w:rFonts w:eastAsia="Times New Roman"/>
          <w:bCs/>
          <w:sz w:val="28"/>
          <w:szCs w:val="28"/>
        </w:rPr>
        <w:t>Bùi Tiến Dũng</w:t>
      </w:r>
      <w:r w:rsidRPr="00D75EA2">
        <w:rPr>
          <w:rFonts w:eastAsia="Times New Roman"/>
          <w:bCs/>
          <w:sz w:val="28"/>
          <w:szCs w:val="28"/>
          <w:lang w:val="vi-VN"/>
        </w:rPr>
        <w:t xml:space="preserve">, </w:t>
      </w:r>
      <w:r>
        <w:rPr>
          <w:rFonts w:eastAsia="Times New Roman"/>
          <w:bCs/>
          <w:sz w:val="28"/>
          <w:szCs w:val="28"/>
        </w:rPr>
        <w:t>điện thoại:</w:t>
      </w:r>
      <w:r w:rsidRPr="00D75EA2">
        <w:rPr>
          <w:sz w:val="28"/>
          <w:szCs w:val="28"/>
          <w:lang w:val="vi-VN"/>
        </w:rPr>
        <w:t xml:space="preserve"> </w:t>
      </w:r>
      <w:r>
        <w:rPr>
          <w:sz w:val="28"/>
          <w:szCs w:val="28"/>
        </w:rPr>
        <w:t>0913459858</w:t>
      </w:r>
      <w:r w:rsidR="00C26DF7">
        <w:rPr>
          <w:sz w:val="28"/>
          <w:szCs w:val="28"/>
        </w:rPr>
        <w:t>) hoặc nộp bài dự thi qua đường bưu điện.</w:t>
      </w:r>
    </w:p>
    <w:p w:rsidR="006303C0" w:rsidRDefault="006303C0" w:rsidP="00A51FED">
      <w:pPr>
        <w:shd w:val="clear" w:color="auto" w:fill="FFFFFF"/>
        <w:spacing w:before="120" w:after="120" w:line="300" w:lineRule="auto"/>
        <w:jc w:val="both"/>
        <w:rPr>
          <w:sz w:val="28"/>
          <w:szCs w:val="28"/>
        </w:rPr>
      </w:pPr>
      <w:r>
        <w:rPr>
          <w:sz w:val="28"/>
          <w:szCs w:val="28"/>
        </w:rPr>
        <w:lastRenderedPageBreak/>
        <w:tab/>
        <w:t xml:space="preserve">2. Nộp </w:t>
      </w:r>
      <w:r w:rsidR="00FD7644">
        <w:rPr>
          <w:bCs/>
          <w:sz w:val="28"/>
          <w:szCs w:val="28"/>
          <w:lang w:val="de-DE"/>
        </w:rPr>
        <w:t xml:space="preserve">hồ sơ tham dự Cuộc thi </w:t>
      </w:r>
      <w:r>
        <w:rPr>
          <w:sz w:val="28"/>
          <w:szCs w:val="28"/>
        </w:rPr>
        <w:t xml:space="preserve">qua Email: </w:t>
      </w:r>
      <w:r w:rsidR="00777A2E" w:rsidRPr="00777A2E">
        <w:rPr>
          <w:color w:val="3333FF"/>
          <w:sz w:val="28"/>
          <w:szCs w:val="28"/>
          <w:u w:val="single"/>
        </w:rPr>
        <w:t>duthi.swis.2018@gmail.com</w:t>
      </w:r>
      <w:r>
        <w:rPr>
          <w:sz w:val="28"/>
          <w:szCs w:val="28"/>
        </w:rPr>
        <w:t xml:space="preserve"> bằng bản PDF và các minh chứng dưới dạng ảnh hoặc Video clip minh họa sau khi nhận được thư phản hồi coi như việc nộp bài thi đã hoàn thành.</w:t>
      </w:r>
    </w:p>
    <w:p w:rsidR="00777A2E" w:rsidRDefault="006303C0" w:rsidP="00A51FED">
      <w:pPr>
        <w:shd w:val="clear" w:color="auto" w:fill="FFFFFF"/>
        <w:spacing w:before="120" w:after="120" w:line="300" w:lineRule="auto"/>
        <w:jc w:val="both"/>
        <w:rPr>
          <w:sz w:val="28"/>
          <w:szCs w:val="28"/>
        </w:rPr>
      </w:pPr>
      <w:r>
        <w:rPr>
          <w:sz w:val="28"/>
          <w:szCs w:val="28"/>
        </w:rPr>
        <w:tab/>
      </w:r>
      <w:r w:rsidR="00777A2E">
        <w:rPr>
          <w:sz w:val="28"/>
          <w:szCs w:val="28"/>
        </w:rPr>
        <w:t>Ban tổ chức công bố danh sách các dự án được chọn vào vòng chung kết</w:t>
      </w:r>
      <w:r w:rsidR="0090055F">
        <w:rPr>
          <w:sz w:val="28"/>
          <w:szCs w:val="28"/>
        </w:rPr>
        <w:t xml:space="preserve"> Cuộc thi</w:t>
      </w:r>
      <w:r w:rsidR="00777A2E">
        <w:rPr>
          <w:sz w:val="28"/>
          <w:szCs w:val="28"/>
        </w:rPr>
        <w:t xml:space="preserve"> trên Cổng thông tin điện tử của Bộ Giáo dục và Đào tạo trước ngày 03/12/2018. Mọi nội dung, thông tin liên quan đến dự án của các học sinh, sinh viên, nhóm học sinh, sinh viên tham dự Cuộc thi được Ban tổ chức bảo mật theo quy định của pháp luật.</w:t>
      </w:r>
    </w:p>
    <w:p w:rsidR="001F38EE" w:rsidRPr="00D75EA2" w:rsidRDefault="00777A2E" w:rsidP="00A51FED">
      <w:pPr>
        <w:shd w:val="clear" w:color="auto" w:fill="FFFFFF"/>
        <w:spacing w:before="120" w:after="120" w:line="300" w:lineRule="auto"/>
        <w:jc w:val="both"/>
        <w:rPr>
          <w:b/>
          <w:sz w:val="28"/>
          <w:szCs w:val="28"/>
        </w:rPr>
      </w:pPr>
      <w:r>
        <w:rPr>
          <w:sz w:val="28"/>
          <w:szCs w:val="28"/>
        </w:rPr>
        <w:tab/>
      </w:r>
      <w:r>
        <w:rPr>
          <w:b/>
          <w:sz w:val="28"/>
          <w:szCs w:val="28"/>
        </w:rPr>
        <w:t>VIII</w:t>
      </w:r>
      <w:r w:rsidR="001F38EE" w:rsidRPr="00D75EA2">
        <w:rPr>
          <w:b/>
          <w:sz w:val="28"/>
          <w:szCs w:val="28"/>
          <w:lang w:val="vi-VN"/>
        </w:rPr>
        <w:t>. Thông tin liên hệ</w:t>
      </w:r>
    </w:p>
    <w:p w:rsidR="001F38EE" w:rsidRPr="005C49A2" w:rsidRDefault="001F38EE" w:rsidP="00A51FED">
      <w:pPr>
        <w:shd w:val="clear" w:color="auto" w:fill="FFFFFF"/>
        <w:spacing w:before="120" w:after="120" w:line="300" w:lineRule="auto"/>
        <w:jc w:val="both"/>
        <w:rPr>
          <w:rFonts w:eastAsia="Times New Roman"/>
          <w:bCs/>
          <w:sz w:val="28"/>
          <w:szCs w:val="28"/>
          <w:lang w:val="vi-VN"/>
        </w:rPr>
      </w:pPr>
      <w:r w:rsidRPr="00D75EA2">
        <w:rPr>
          <w:rFonts w:eastAsia="Times New Roman"/>
          <w:sz w:val="28"/>
          <w:szCs w:val="28"/>
          <w:lang w:val="vi-VN"/>
        </w:rPr>
        <w:t xml:space="preserve">          T</w:t>
      </w:r>
      <w:r w:rsidRPr="00D75EA2">
        <w:rPr>
          <w:rFonts w:eastAsia="Times New Roman"/>
          <w:bCs/>
          <w:sz w:val="28"/>
          <w:szCs w:val="28"/>
          <w:lang w:val="vi-VN"/>
        </w:rPr>
        <w:t xml:space="preserve">hường trực Ban Tổ chức Cuộc thi: Vụ Giáo dục Chính trị và Công tác học sinh, sinh viên, </w:t>
      </w:r>
      <w:r w:rsidRPr="00D75EA2">
        <w:rPr>
          <w:rFonts w:eastAsia="Times New Roman"/>
          <w:sz w:val="28"/>
          <w:szCs w:val="28"/>
          <w:lang w:val="vi-VN"/>
        </w:rPr>
        <w:t>Bộ Giáo dục và Đào tạo</w:t>
      </w:r>
      <w:r w:rsidRPr="00D75EA2">
        <w:rPr>
          <w:rFonts w:eastAsia="Times New Roman"/>
          <w:bCs/>
          <w:sz w:val="28"/>
          <w:szCs w:val="28"/>
          <w:lang w:val="vi-VN"/>
        </w:rPr>
        <w:t>, 35</w:t>
      </w:r>
      <w:r w:rsidRPr="00D75EA2">
        <w:rPr>
          <w:sz w:val="28"/>
          <w:szCs w:val="28"/>
          <w:lang w:val="vi-VN"/>
        </w:rPr>
        <w:t xml:space="preserve"> Đại Cồ Việt, Hà Nội, </w:t>
      </w:r>
      <w:r w:rsidRPr="00D75EA2">
        <w:rPr>
          <w:rFonts w:eastAsia="Times New Roman"/>
          <w:sz w:val="28"/>
          <w:szCs w:val="28"/>
          <w:lang w:val="vi-VN"/>
        </w:rPr>
        <w:t>đ</w:t>
      </w:r>
      <w:r w:rsidRPr="00D75EA2">
        <w:rPr>
          <w:rFonts w:eastAsia="Times New Roman"/>
          <w:bCs/>
          <w:sz w:val="28"/>
          <w:szCs w:val="28"/>
          <w:lang w:val="vi-VN"/>
        </w:rPr>
        <w:t xml:space="preserve">/c </w:t>
      </w:r>
      <w:r>
        <w:rPr>
          <w:rFonts w:eastAsia="Times New Roman"/>
          <w:bCs/>
          <w:sz w:val="28"/>
          <w:szCs w:val="28"/>
        </w:rPr>
        <w:t>Bùi Tiến Dũng</w:t>
      </w:r>
      <w:r w:rsidRPr="00D75EA2">
        <w:rPr>
          <w:rFonts w:eastAsia="Times New Roman"/>
          <w:bCs/>
          <w:sz w:val="28"/>
          <w:szCs w:val="28"/>
          <w:lang w:val="vi-VN"/>
        </w:rPr>
        <w:t xml:space="preserve">, </w:t>
      </w:r>
      <w:r>
        <w:rPr>
          <w:rFonts w:eastAsia="Times New Roman"/>
          <w:bCs/>
          <w:sz w:val="28"/>
          <w:szCs w:val="28"/>
        </w:rPr>
        <w:t>điện thoại:</w:t>
      </w:r>
      <w:r w:rsidRPr="00D75EA2">
        <w:rPr>
          <w:sz w:val="28"/>
          <w:szCs w:val="28"/>
          <w:lang w:val="vi-VN"/>
        </w:rPr>
        <w:t xml:space="preserve"> </w:t>
      </w:r>
      <w:r>
        <w:rPr>
          <w:sz w:val="28"/>
          <w:szCs w:val="28"/>
        </w:rPr>
        <w:t>0913459858</w:t>
      </w:r>
      <w:r w:rsidRPr="00D75EA2">
        <w:rPr>
          <w:sz w:val="28"/>
          <w:szCs w:val="28"/>
          <w:lang w:val="vi-VN"/>
        </w:rPr>
        <w:t xml:space="preserve">; </w:t>
      </w:r>
      <w:r>
        <w:rPr>
          <w:sz w:val="28"/>
          <w:szCs w:val="28"/>
        </w:rPr>
        <w:t>E</w:t>
      </w:r>
      <w:r w:rsidRPr="00D75EA2">
        <w:rPr>
          <w:sz w:val="28"/>
          <w:szCs w:val="28"/>
          <w:lang w:val="vi-VN"/>
        </w:rPr>
        <w:t xml:space="preserve">mail: </w:t>
      </w:r>
      <w:hyperlink r:id="rId7" w:history="1">
        <w:r w:rsidR="00035FCE" w:rsidRPr="00D217A6">
          <w:rPr>
            <w:rStyle w:val="Hyperlink"/>
            <w:sz w:val="28"/>
            <w:szCs w:val="28"/>
          </w:rPr>
          <w:t>btdung</w:t>
        </w:r>
        <w:r w:rsidR="00035FCE" w:rsidRPr="00D217A6">
          <w:rPr>
            <w:rStyle w:val="Hyperlink"/>
            <w:sz w:val="28"/>
            <w:szCs w:val="28"/>
            <w:lang w:val="vi-VN"/>
          </w:rPr>
          <w:t>@moet.gov.vn</w:t>
        </w:r>
      </w:hyperlink>
      <w:r w:rsidRPr="00D50F79">
        <w:rPr>
          <w:sz w:val="28"/>
          <w:szCs w:val="28"/>
          <w:lang w:val="vi-VN"/>
        </w:rPr>
        <w:t>.</w:t>
      </w:r>
    </w:p>
    <w:p w:rsidR="001F38EE" w:rsidRPr="00D46F84" w:rsidRDefault="001F38EE" w:rsidP="00A51FED">
      <w:pPr>
        <w:autoSpaceDE w:val="0"/>
        <w:autoSpaceDN w:val="0"/>
        <w:adjustRightInd w:val="0"/>
        <w:spacing w:before="120" w:after="120" w:line="300" w:lineRule="auto"/>
        <w:ind w:firstLine="720"/>
        <w:jc w:val="both"/>
        <w:rPr>
          <w:rFonts w:eastAsia="Times New Roman"/>
          <w:sz w:val="28"/>
          <w:szCs w:val="28"/>
          <w:lang w:val="vi-VN"/>
        </w:rPr>
      </w:pPr>
      <w:r w:rsidRPr="003024E8">
        <w:rPr>
          <w:sz w:val="28"/>
          <w:szCs w:val="28"/>
          <w:lang w:val="vi-VN"/>
        </w:rPr>
        <w:t>Trên đây là Th</w:t>
      </w:r>
      <w:r w:rsidRPr="00E94D76">
        <w:rPr>
          <w:sz w:val="28"/>
          <w:szCs w:val="28"/>
          <w:lang w:val="vi-VN"/>
        </w:rPr>
        <w:t>ể l</w:t>
      </w:r>
      <w:r w:rsidRPr="005F287B">
        <w:rPr>
          <w:sz w:val="28"/>
          <w:szCs w:val="28"/>
          <w:lang w:val="vi-VN"/>
        </w:rPr>
        <w:t>ệ</w:t>
      </w:r>
      <w:r w:rsidRPr="000B00FB">
        <w:rPr>
          <w:sz w:val="28"/>
          <w:szCs w:val="28"/>
          <w:lang w:val="vi-VN"/>
        </w:rPr>
        <w:t xml:space="preserve"> Cuộc thi “</w:t>
      </w:r>
      <w:r>
        <w:rPr>
          <w:sz w:val="28"/>
          <w:szCs w:val="28"/>
        </w:rPr>
        <w:t>Học sinh, sinh viên với ý tưởng khởi nghiệp</w:t>
      </w:r>
      <w:r w:rsidRPr="00E45CF4">
        <w:rPr>
          <w:rFonts w:eastAsia="Times New Roman"/>
          <w:sz w:val="28"/>
          <w:szCs w:val="28"/>
          <w:lang w:val="vi-VN"/>
        </w:rPr>
        <w:t>”</w:t>
      </w:r>
      <w:r>
        <w:rPr>
          <w:rFonts w:eastAsia="Times New Roman"/>
          <w:sz w:val="28"/>
          <w:szCs w:val="28"/>
        </w:rPr>
        <w:t xml:space="preserve"> </w:t>
      </w:r>
      <w:r w:rsidRPr="00D46F84">
        <w:rPr>
          <w:rFonts w:eastAsia="Times New Roman"/>
          <w:sz w:val="28"/>
          <w:szCs w:val="28"/>
          <w:lang w:val="vi-VN"/>
        </w:rPr>
        <w:t>năm 2018</w:t>
      </w:r>
      <w:r w:rsidR="007D0333">
        <w:rPr>
          <w:rFonts w:eastAsia="Times New Roman"/>
          <w:sz w:val="28"/>
          <w:szCs w:val="28"/>
        </w:rPr>
        <w:t xml:space="preserve"> (SWIS</w:t>
      </w:r>
      <w:r w:rsidR="0090055F">
        <w:rPr>
          <w:rFonts w:eastAsia="Times New Roman"/>
          <w:sz w:val="28"/>
          <w:szCs w:val="28"/>
        </w:rPr>
        <w:t>-</w:t>
      </w:r>
      <w:r w:rsidR="007D0333">
        <w:rPr>
          <w:rFonts w:eastAsia="Times New Roman"/>
          <w:sz w:val="28"/>
          <w:szCs w:val="28"/>
        </w:rPr>
        <w:t>2018)</w:t>
      </w:r>
      <w:r w:rsidRPr="00D46F84">
        <w:rPr>
          <w:rFonts w:eastAsia="Times New Roman"/>
          <w:sz w:val="28"/>
          <w:szCs w:val="28"/>
          <w:lang w:val="vi-VN"/>
        </w:rPr>
        <w:t>.</w:t>
      </w:r>
    </w:p>
    <w:p w:rsidR="001F38EE" w:rsidRPr="00D75EA2" w:rsidRDefault="001F38EE" w:rsidP="00A51FED">
      <w:pPr>
        <w:shd w:val="clear" w:color="auto" w:fill="FFFFFF"/>
        <w:spacing w:before="120" w:after="120" w:line="300" w:lineRule="auto"/>
        <w:ind w:firstLine="720"/>
        <w:jc w:val="both"/>
        <w:rPr>
          <w:rFonts w:eastAsia="Times New Roman"/>
          <w:sz w:val="28"/>
          <w:szCs w:val="28"/>
          <w:lang w:val="vi-VN"/>
        </w:rPr>
      </w:pPr>
      <w:r w:rsidRPr="00D46F84">
        <w:rPr>
          <w:rFonts w:eastAsia="Times New Roman"/>
          <w:sz w:val="28"/>
          <w:szCs w:val="28"/>
          <w:lang w:val="vi-VN"/>
        </w:rPr>
        <w:t xml:space="preserve">Trong quá trình tổ chức Cuộc thi, Thể lệ Cuộc thi có thể được </w:t>
      </w:r>
      <w:r>
        <w:rPr>
          <w:rFonts w:eastAsia="Times New Roman"/>
          <w:sz w:val="28"/>
          <w:szCs w:val="28"/>
        </w:rPr>
        <w:t xml:space="preserve">sửa đổi và </w:t>
      </w:r>
      <w:r w:rsidRPr="005865A1">
        <w:rPr>
          <w:rFonts w:eastAsia="Times New Roman"/>
          <w:sz w:val="28"/>
          <w:szCs w:val="28"/>
          <w:lang w:val="vi-VN"/>
        </w:rPr>
        <w:t xml:space="preserve">bổ sung </w:t>
      </w:r>
      <w:r>
        <w:rPr>
          <w:rFonts w:eastAsia="Times New Roman"/>
          <w:sz w:val="28"/>
          <w:szCs w:val="28"/>
        </w:rPr>
        <w:t xml:space="preserve">từ </w:t>
      </w:r>
      <w:r w:rsidRPr="005865A1">
        <w:rPr>
          <w:rFonts w:eastAsia="Times New Roman"/>
          <w:sz w:val="28"/>
          <w:szCs w:val="28"/>
          <w:lang w:val="vi-VN"/>
        </w:rPr>
        <w:t xml:space="preserve">Ban </w:t>
      </w:r>
      <w:r>
        <w:rPr>
          <w:rFonts w:eastAsia="Times New Roman"/>
          <w:sz w:val="28"/>
          <w:szCs w:val="28"/>
        </w:rPr>
        <w:t>t</w:t>
      </w:r>
      <w:r w:rsidRPr="00D75EA2">
        <w:rPr>
          <w:rFonts w:eastAsia="Times New Roman"/>
          <w:sz w:val="28"/>
          <w:szCs w:val="28"/>
          <w:lang w:val="vi-VN"/>
        </w:rPr>
        <w:t xml:space="preserve">ổ chức để phù hợp với thực tiễn và thông báo kịp thời </w:t>
      </w:r>
      <w:r>
        <w:rPr>
          <w:rFonts w:eastAsia="Times New Roman"/>
          <w:sz w:val="28"/>
          <w:szCs w:val="28"/>
        </w:rPr>
        <w:t>đến</w:t>
      </w:r>
      <w:r w:rsidRPr="00D75EA2">
        <w:rPr>
          <w:rFonts w:eastAsia="Times New Roman"/>
          <w:sz w:val="28"/>
          <w:szCs w:val="28"/>
          <w:lang w:val="vi-VN"/>
        </w:rPr>
        <w:t xml:space="preserve"> thí sinh.</w:t>
      </w:r>
    </w:p>
    <w:tbl>
      <w:tblPr>
        <w:tblW w:w="10571" w:type="dxa"/>
        <w:tblLook w:val="01E0"/>
      </w:tblPr>
      <w:tblGrid>
        <w:gridCol w:w="4928"/>
        <w:gridCol w:w="5643"/>
      </w:tblGrid>
      <w:tr w:rsidR="00DB0607" w:rsidRPr="00D75EA2" w:rsidTr="007023D0">
        <w:trPr>
          <w:trHeight w:val="1882"/>
        </w:trPr>
        <w:tc>
          <w:tcPr>
            <w:tcW w:w="4928" w:type="dxa"/>
          </w:tcPr>
          <w:p w:rsidR="00DB0607" w:rsidRPr="00D75EA2" w:rsidRDefault="00DB0607" w:rsidP="008E158E">
            <w:pPr>
              <w:spacing w:before="120" w:after="120" w:line="320" w:lineRule="exact"/>
              <w:rPr>
                <w:sz w:val="28"/>
                <w:szCs w:val="28"/>
                <w:lang w:val="vi-VN"/>
              </w:rPr>
            </w:pPr>
          </w:p>
        </w:tc>
        <w:tc>
          <w:tcPr>
            <w:tcW w:w="5643" w:type="dxa"/>
          </w:tcPr>
          <w:p w:rsidR="00DB0607" w:rsidRPr="00D75EA2" w:rsidRDefault="00DB0607" w:rsidP="008E158E">
            <w:pPr>
              <w:spacing w:line="320" w:lineRule="exact"/>
              <w:jc w:val="center"/>
              <w:rPr>
                <w:b/>
                <w:bCs/>
                <w:sz w:val="26"/>
                <w:szCs w:val="26"/>
                <w:lang w:val="vi-VN"/>
              </w:rPr>
            </w:pPr>
            <w:r w:rsidRPr="00D75EA2">
              <w:rPr>
                <w:b/>
                <w:bCs/>
                <w:sz w:val="26"/>
                <w:szCs w:val="26"/>
                <w:lang w:val="vi-VN"/>
              </w:rPr>
              <w:t>KT. BỘ TRƯỞNG</w:t>
            </w:r>
          </w:p>
          <w:p w:rsidR="00DB0607" w:rsidRPr="00D75EA2" w:rsidRDefault="00DB0607" w:rsidP="008E158E">
            <w:pPr>
              <w:spacing w:line="320" w:lineRule="exact"/>
              <w:jc w:val="center"/>
              <w:rPr>
                <w:b/>
                <w:bCs/>
                <w:sz w:val="26"/>
                <w:szCs w:val="26"/>
                <w:lang w:val="vi-VN"/>
              </w:rPr>
            </w:pPr>
            <w:r w:rsidRPr="00D75EA2">
              <w:rPr>
                <w:b/>
                <w:bCs/>
                <w:sz w:val="26"/>
                <w:szCs w:val="26"/>
                <w:lang w:val="vi-VN"/>
              </w:rPr>
              <w:t>THỨ TRƯỞNG</w:t>
            </w:r>
          </w:p>
          <w:p w:rsidR="00DB0607" w:rsidRPr="00D75EA2" w:rsidRDefault="00DB0607" w:rsidP="008E158E">
            <w:pPr>
              <w:spacing w:before="120" w:after="120" w:line="320" w:lineRule="exact"/>
              <w:jc w:val="center"/>
              <w:rPr>
                <w:sz w:val="28"/>
                <w:szCs w:val="28"/>
                <w:lang w:val="vi-VN"/>
              </w:rPr>
            </w:pPr>
          </w:p>
          <w:p w:rsidR="00DB0607" w:rsidRDefault="00DB0607" w:rsidP="008E158E">
            <w:pPr>
              <w:spacing w:before="120" w:after="120" w:line="320" w:lineRule="exact"/>
              <w:jc w:val="center"/>
              <w:rPr>
                <w:sz w:val="28"/>
                <w:szCs w:val="28"/>
              </w:rPr>
            </w:pPr>
          </w:p>
          <w:p w:rsidR="002C366E" w:rsidRDefault="001A31D8" w:rsidP="008E158E">
            <w:pPr>
              <w:spacing w:before="120" w:after="120" w:line="320" w:lineRule="exact"/>
              <w:jc w:val="center"/>
              <w:rPr>
                <w:sz w:val="28"/>
                <w:szCs w:val="28"/>
              </w:rPr>
            </w:pPr>
            <w:r>
              <w:rPr>
                <w:sz w:val="28"/>
                <w:szCs w:val="28"/>
              </w:rPr>
              <w:t>(đã ký)</w:t>
            </w:r>
          </w:p>
          <w:p w:rsidR="002C366E" w:rsidRPr="002C366E" w:rsidRDefault="002C366E" w:rsidP="008E158E">
            <w:pPr>
              <w:spacing w:before="120" w:after="120" w:line="320" w:lineRule="exact"/>
              <w:jc w:val="center"/>
              <w:rPr>
                <w:sz w:val="28"/>
                <w:szCs w:val="28"/>
              </w:rPr>
            </w:pPr>
          </w:p>
          <w:p w:rsidR="00DB0607" w:rsidRPr="00D75EA2" w:rsidRDefault="00DB0607" w:rsidP="008E158E">
            <w:pPr>
              <w:spacing w:before="120" w:after="120" w:line="320" w:lineRule="exact"/>
              <w:jc w:val="center"/>
              <w:rPr>
                <w:b/>
                <w:bCs/>
                <w:sz w:val="28"/>
                <w:szCs w:val="28"/>
                <w:lang w:val="vi-VN"/>
              </w:rPr>
            </w:pPr>
            <w:r w:rsidRPr="00D75EA2">
              <w:rPr>
                <w:b/>
                <w:bCs/>
                <w:sz w:val="28"/>
                <w:szCs w:val="28"/>
                <w:lang w:val="vi-VN"/>
              </w:rPr>
              <w:t>Nguyễn Thị Nghĩa</w:t>
            </w:r>
          </w:p>
        </w:tc>
      </w:tr>
    </w:tbl>
    <w:p w:rsidR="00CA4B5F" w:rsidRPr="00890D44" w:rsidRDefault="00CA4B5F" w:rsidP="00223A6A">
      <w:pPr>
        <w:tabs>
          <w:tab w:val="left" w:pos="709"/>
        </w:tabs>
        <w:spacing w:before="120" w:after="120" w:line="288" w:lineRule="auto"/>
        <w:jc w:val="both"/>
        <w:rPr>
          <w:sz w:val="28"/>
          <w:szCs w:val="28"/>
          <w:lang w:val="sv-SE"/>
        </w:rPr>
      </w:pPr>
      <w:r>
        <w:rPr>
          <w:sz w:val="28"/>
          <w:szCs w:val="28"/>
          <w:lang w:val="de-DE"/>
        </w:rPr>
        <w:t xml:space="preserve">   </w:t>
      </w:r>
    </w:p>
    <w:sectPr w:rsidR="00CA4B5F" w:rsidRPr="00890D44" w:rsidSect="00A51FED">
      <w:footerReference w:type="default" r:id="rId8"/>
      <w:pgSz w:w="11909" w:h="16834" w:code="9"/>
      <w:pgMar w:top="1134" w:right="1134" w:bottom="680" w:left="1418" w:header="578" w:footer="57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ECD" w:rsidRDefault="00473ECD" w:rsidP="00E82217">
      <w:r>
        <w:separator/>
      </w:r>
    </w:p>
  </w:endnote>
  <w:endnote w:type="continuationSeparator" w:id="0">
    <w:p w:rsidR="00473ECD" w:rsidRDefault="00473ECD" w:rsidP="00E8221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0723"/>
      <w:docPartObj>
        <w:docPartGallery w:val="Page Numbers (Bottom of Page)"/>
        <w:docPartUnique/>
      </w:docPartObj>
    </w:sdtPr>
    <w:sdtContent>
      <w:p w:rsidR="00FD7644" w:rsidRDefault="00032302">
        <w:pPr>
          <w:pStyle w:val="Footer"/>
          <w:jc w:val="right"/>
        </w:pPr>
        <w:fldSimple w:instr=" PAGE   \* MERGEFORMAT ">
          <w:r w:rsidR="001A31D8">
            <w:rPr>
              <w:noProof/>
            </w:rPr>
            <w:t>6</w:t>
          </w:r>
        </w:fldSimple>
      </w:p>
    </w:sdtContent>
  </w:sdt>
  <w:p w:rsidR="00FD7644" w:rsidRDefault="00FD76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ECD" w:rsidRDefault="00473ECD" w:rsidP="00E82217">
      <w:r>
        <w:separator/>
      </w:r>
    </w:p>
  </w:footnote>
  <w:footnote w:type="continuationSeparator" w:id="0">
    <w:p w:rsidR="00473ECD" w:rsidRDefault="00473ECD" w:rsidP="00E822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F7858"/>
    <w:multiLevelType w:val="hybridMultilevel"/>
    <w:tmpl w:val="2C203BEC"/>
    <w:lvl w:ilvl="0" w:tplc="59C437AE">
      <w:start w:val="1"/>
      <w:numFmt w:val="bullet"/>
      <w:lvlText w:val="•"/>
      <w:lvlJc w:val="left"/>
      <w:pPr>
        <w:tabs>
          <w:tab w:val="num" w:pos="720"/>
        </w:tabs>
        <w:ind w:left="720" w:hanging="360"/>
      </w:pPr>
      <w:rPr>
        <w:rFonts w:ascii="Arial" w:hAnsi="Arial" w:hint="default"/>
      </w:rPr>
    </w:lvl>
    <w:lvl w:ilvl="1" w:tplc="5EF66044">
      <w:start w:val="1"/>
      <w:numFmt w:val="bullet"/>
      <w:lvlText w:val="•"/>
      <w:lvlJc w:val="left"/>
      <w:pPr>
        <w:tabs>
          <w:tab w:val="num" w:pos="1440"/>
        </w:tabs>
        <w:ind w:left="1440" w:hanging="360"/>
      </w:pPr>
      <w:rPr>
        <w:rFonts w:ascii="Arial" w:hAnsi="Arial" w:hint="default"/>
      </w:rPr>
    </w:lvl>
    <w:lvl w:ilvl="2" w:tplc="7FF65F76" w:tentative="1">
      <w:start w:val="1"/>
      <w:numFmt w:val="bullet"/>
      <w:lvlText w:val="•"/>
      <w:lvlJc w:val="left"/>
      <w:pPr>
        <w:tabs>
          <w:tab w:val="num" w:pos="2160"/>
        </w:tabs>
        <w:ind w:left="2160" w:hanging="360"/>
      </w:pPr>
      <w:rPr>
        <w:rFonts w:ascii="Arial" w:hAnsi="Arial" w:hint="default"/>
      </w:rPr>
    </w:lvl>
    <w:lvl w:ilvl="3" w:tplc="89421DB8" w:tentative="1">
      <w:start w:val="1"/>
      <w:numFmt w:val="bullet"/>
      <w:lvlText w:val="•"/>
      <w:lvlJc w:val="left"/>
      <w:pPr>
        <w:tabs>
          <w:tab w:val="num" w:pos="2880"/>
        </w:tabs>
        <w:ind w:left="2880" w:hanging="360"/>
      </w:pPr>
      <w:rPr>
        <w:rFonts w:ascii="Arial" w:hAnsi="Arial" w:hint="default"/>
      </w:rPr>
    </w:lvl>
    <w:lvl w:ilvl="4" w:tplc="80F2224C" w:tentative="1">
      <w:start w:val="1"/>
      <w:numFmt w:val="bullet"/>
      <w:lvlText w:val="•"/>
      <w:lvlJc w:val="left"/>
      <w:pPr>
        <w:tabs>
          <w:tab w:val="num" w:pos="3600"/>
        </w:tabs>
        <w:ind w:left="3600" w:hanging="360"/>
      </w:pPr>
      <w:rPr>
        <w:rFonts w:ascii="Arial" w:hAnsi="Arial" w:hint="default"/>
      </w:rPr>
    </w:lvl>
    <w:lvl w:ilvl="5" w:tplc="2CC61F08" w:tentative="1">
      <w:start w:val="1"/>
      <w:numFmt w:val="bullet"/>
      <w:lvlText w:val="•"/>
      <w:lvlJc w:val="left"/>
      <w:pPr>
        <w:tabs>
          <w:tab w:val="num" w:pos="4320"/>
        </w:tabs>
        <w:ind w:left="4320" w:hanging="360"/>
      </w:pPr>
      <w:rPr>
        <w:rFonts w:ascii="Arial" w:hAnsi="Arial" w:hint="default"/>
      </w:rPr>
    </w:lvl>
    <w:lvl w:ilvl="6" w:tplc="EDA8E412" w:tentative="1">
      <w:start w:val="1"/>
      <w:numFmt w:val="bullet"/>
      <w:lvlText w:val="•"/>
      <w:lvlJc w:val="left"/>
      <w:pPr>
        <w:tabs>
          <w:tab w:val="num" w:pos="5040"/>
        </w:tabs>
        <w:ind w:left="5040" w:hanging="360"/>
      </w:pPr>
      <w:rPr>
        <w:rFonts w:ascii="Arial" w:hAnsi="Arial" w:hint="default"/>
      </w:rPr>
    </w:lvl>
    <w:lvl w:ilvl="7" w:tplc="4B68585A" w:tentative="1">
      <w:start w:val="1"/>
      <w:numFmt w:val="bullet"/>
      <w:lvlText w:val="•"/>
      <w:lvlJc w:val="left"/>
      <w:pPr>
        <w:tabs>
          <w:tab w:val="num" w:pos="5760"/>
        </w:tabs>
        <w:ind w:left="5760" w:hanging="360"/>
      </w:pPr>
      <w:rPr>
        <w:rFonts w:ascii="Arial" w:hAnsi="Arial" w:hint="default"/>
      </w:rPr>
    </w:lvl>
    <w:lvl w:ilvl="8" w:tplc="E6C83332" w:tentative="1">
      <w:start w:val="1"/>
      <w:numFmt w:val="bullet"/>
      <w:lvlText w:val="•"/>
      <w:lvlJc w:val="left"/>
      <w:pPr>
        <w:tabs>
          <w:tab w:val="num" w:pos="6480"/>
        </w:tabs>
        <w:ind w:left="6480" w:hanging="360"/>
      </w:pPr>
      <w:rPr>
        <w:rFonts w:ascii="Arial" w:hAnsi="Arial" w:hint="default"/>
      </w:rPr>
    </w:lvl>
  </w:abstractNum>
  <w:abstractNum w:abstractNumId="1">
    <w:nsid w:val="445D5739"/>
    <w:multiLevelType w:val="hybridMultilevel"/>
    <w:tmpl w:val="B1D2773A"/>
    <w:lvl w:ilvl="0" w:tplc="8C3448D6">
      <w:start w:val="4"/>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00225B4"/>
    <w:multiLevelType w:val="hybridMultilevel"/>
    <w:tmpl w:val="52306018"/>
    <w:lvl w:ilvl="0" w:tplc="E12A9684">
      <w:start w:val="1"/>
      <w:numFmt w:val="bullet"/>
      <w:lvlText w:val="•"/>
      <w:lvlJc w:val="left"/>
      <w:pPr>
        <w:tabs>
          <w:tab w:val="num" w:pos="720"/>
        </w:tabs>
        <w:ind w:left="720" w:hanging="360"/>
      </w:pPr>
      <w:rPr>
        <w:rFonts w:ascii="Arial" w:hAnsi="Arial" w:hint="default"/>
      </w:rPr>
    </w:lvl>
    <w:lvl w:ilvl="1" w:tplc="E0FE3344">
      <w:start w:val="1"/>
      <w:numFmt w:val="bullet"/>
      <w:lvlText w:val="•"/>
      <w:lvlJc w:val="left"/>
      <w:pPr>
        <w:tabs>
          <w:tab w:val="num" w:pos="1440"/>
        </w:tabs>
        <w:ind w:left="1440" w:hanging="360"/>
      </w:pPr>
      <w:rPr>
        <w:rFonts w:ascii="Arial" w:hAnsi="Arial" w:hint="default"/>
      </w:rPr>
    </w:lvl>
    <w:lvl w:ilvl="2" w:tplc="40F6680C" w:tentative="1">
      <w:start w:val="1"/>
      <w:numFmt w:val="bullet"/>
      <w:lvlText w:val="•"/>
      <w:lvlJc w:val="left"/>
      <w:pPr>
        <w:tabs>
          <w:tab w:val="num" w:pos="2160"/>
        </w:tabs>
        <w:ind w:left="2160" w:hanging="360"/>
      </w:pPr>
      <w:rPr>
        <w:rFonts w:ascii="Arial" w:hAnsi="Arial" w:hint="default"/>
      </w:rPr>
    </w:lvl>
    <w:lvl w:ilvl="3" w:tplc="FCC26152" w:tentative="1">
      <w:start w:val="1"/>
      <w:numFmt w:val="bullet"/>
      <w:lvlText w:val="•"/>
      <w:lvlJc w:val="left"/>
      <w:pPr>
        <w:tabs>
          <w:tab w:val="num" w:pos="2880"/>
        </w:tabs>
        <w:ind w:left="2880" w:hanging="360"/>
      </w:pPr>
      <w:rPr>
        <w:rFonts w:ascii="Arial" w:hAnsi="Arial" w:hint="default"/>
      </w:rPr>
    </w:lvl>
    <w:lvl w:ilvl="4" w:tplc="1BEEFFAA" w:tentative="1">
      <w:start w:val="1"/>
      <w:numFmt w:val="bullet"/>
      <w:lvlText w:val="•"/>
      <w:lvlJc w:val="left"/>
      <w:pPr>
        <w:tabs>
          <w:tab w:val="num" w:pos="3600"/>
        </w:tabs>
        <w:ind w:left="3600" w:hanging="360"/>
      </w:pPr>
      <w:rPr>
        <w:rFonts w:ascii="Arial" w:hAnsi="Arial" w:hint="default"/>
      </w:rPr>
    </w:lvl>
    <w:lvl w:ilvl="5" w:tplc="CBE6D6E6" w:tentative="1">
      <w:start w:val="1"/>
      <w:numFmt w:val="bullet"/>
      <w:lvlText w:val="•"/>
      <w:lvlJc w:val="left"/>
      <w:pPr>
        <w:tabs>
          <w:tab w:val="num" w:pos="4320"/>
        </w:tabs>
        <w:ind w:left="4320" w:hanging="360"/>
      </w:pPr>
      <w:rPr>
        <w:rFonts w:ascii="Arial" w:hAnsi="Arial" w:hint="default"/>
      </w:rPr>
    </w:lvl>
    <w:lvl w:ilvl="6" w:tplc="E884CBD2" w:tentative="1">
      <w:start w:val="1"/>
      <w:numFmt w:val="bullet"/>
      <w:lvlText w:val="•"/>
      <w:lvlJc w:val="left"/>
      <w:pPr>
        <w:tabs>
          <w:tab w:val="num" w:pos="5040"/>
        </w:tabs>
        <w:ind w:left="5040" w:hanging="360"/>
      </w:pPr>
      <w:rPr>
        <w:rFonts w:ascii="Arial" w:hAnsi="Arial" w:hint="default"/>
      </w:rPr>
    </w:lvl>
    <w:lvl w:ilvl="7" w:tplc="C36CBDAC" w:tentative="1">
      <w:start w:val="1"/>
      <w:numFmt w:val="bullet"/>
      <w:lvlText w:val="•"/>
      <w:lvlJc w:val="left"/>
      <w:pPr>
        <w:tabs>
          <w:tab w:val="num" w:pos="5760"/>
        </w:tabs>
        <w:ind w:left="5760" w:hanging="360"/>
      </w:pPr>
      <w:rPr>
        <w:rFonts w:ascii="Arial" w:hAnsi="Arial" w:hint="default"/>
      </w:rPr>
    </w:lvl>
    <w:lvl w:ilvl="8" w:tplc="F5962B3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94D8B"/>
    <w:rsid w:val="00014B2B"/>
    <w:rsid w:val="00020245"/>
    <w:rsid w:val="00030B50"/>
    <w:rsid w:val="00032302"/>
    <w:rsid w:val="000341DD"/>
    <w:rsid w:val="00035FCE"/>
    <w:rsid w:val="00092EC0"/>
    <w:rsid w:val="000E33C0"/>
    <w:rsid w:val="000E69B2"/>
    <w:rsid w:val="0010332C"/>
    <w:rsid w:val="001112CE"/>
    <w:rsid w:val="001319B2"/>
    <w:rsid w:val="0013335C"/>
    <w:rsid w:val="00154E0A"/>
    <w:rsid w:val="00157D81"/>
    <w:rsid w:val="0016361A"/>
    <w:rsid w:val="00172C36"/>
    <w:rsid w:val="001835FD"/>
    <w:rsid w:val="00192F08"/>
    <w:rsid w:val="001A31D8"/>
    <w:rsid w:val="001A7D7D"/>
    <w:rsid w:val="001C18D0"/>
    <w:rsid w:val="001C4359"/>
    <w:rsid w:val="001E3208"/>
    <w:rsid w:val="001F38EE"/>
    <w:rsid w:val="0021440D"/>
    <w:rsid w:val="00223A6A"/>
    <w:rsid w:val="002274A0"/>
    <w:rsid w:val="00275397"/>
    <w:rsid w:val="00280943"/>
    <w:rsid w:val="0029082C"/>
    <w:rsid w:val="0029109A"/>
    <w:rsid w:val="00294D8B"/>
    <w:rsid w:val="0029660F"/>
    <w:rsid w:val="002C366E"/>
    <w:rsid w:val="002D20FE"/>
    <w:rsid w:val="002E5A3E"/>
    <w:rsid w:val="002E7D7F"/>
    <w:rsid w:val="00300E2C"/>
    <w:rsid w:val="00330298"/>
    <w:rsid w:val="0033514B"/>
    <w:rsid w:val="0034287F"/>
    <w:rsid w:val="00345494"/>
    <w:rsid w:val="0035718B"/>
    <w:rsid w:val="00371F35"/>
    <w:rsid w:val="00382231"/>
    <w:rsid w:val="003B0416"/>
    <w:rsid w:val="003D0AF6"/>
    <w:rsid w:val="00407B46"/>
    <w:rsid w:val="00427CDA"/>
    <w:rsid w:val="004676A0"/>
    <w:rsid w:val="0047060B"/>
    <w:rsid w:val="00472D04"/>
    <w:rsid w:val="00473ECD"/>
    <w:rsid w:val="00484BB5"/>
    <w:rsid w:val="004927E7"/>
    <w:rsid w:val="004D65BA"/>
    <w:rsid w:val="004E28FF"/>
    <w:rsid w:val="004E68C0"/>
    <w:rsid w:val="004F6AB7"/>
    <w:rsid w:val="005047E0"/>
    <w:rsid w:val="0052712C"/>
    <w:rsid w:val="00530EC5"/>
    <w:rsid w:val="00533F6F"/>
    <w:rsid w:val="005464B7"/>
    <w:rsid w:val="00575E57"/>
    <w:rsid w:val="005928CD"/>
    <w:rsid w:val="005A0549"/>
    <w:rsid w:val="005B2470"/>
    <w:rsid w:val="005B7DC7"/>
    <w:rsid w:val="005D2F85"/>
    <w:rsid w:val="00600A4D"/>
    <w:rsid w:val="0062559A"/>
    <w:rsid w:val="006303C0"/>
    <w:rsid w:val="00631313"/>
    <w:rsid w:val="00634085"/>
    <w:rsid w:val="006507ED"/>
    <w:rsid w:val="00652E7C"/>
    <w:rsid w:val="00681CBA"/>
    <w:rsid w:val="006909AF"/>
    <w:rsid w:val="006B7C76"/>
    <w:rsid w:val="006D0FE6"/>
    <w:rsid w:val="006D3E25"/>
    <w:rsid w:val="006D4EEF"/>
    <w:rsid w:val="006D771E"/>
    <w:rsid w:val="007023D0"/>
    <w:rsid w:val="00725509"/>
    <w:rsid w:val="00765B36"/>
    <w:rsid w:val="00766600"/>
    <w:rsid w:val="00777A2E"/>
    <w:rsid w:val="00790E4E"/>
    <w:rsid w:val="00796285"/>
    <w:rsid w:val="007D0333"/>
    <w:rsid w:val="00816628"/>
    <w:rsid w:val="00821FD4"/>
    <w:rsid w:val="00827389"/>
    <w:rsid w:val="00831154"/>
    <w:rsid w:val="00861E03"/>
    <w:rsid w:val="00863495"/>
    <w:rsid w:val="00871B43"/>
    <w:rsid w:val="00890C9F"/>
    <w:rsid w:val="00890D44"/>
    <w:rsid w:val="008B12FB"/>
    <w:rsid w:val="008B55C7"/>
    <w:rsid w:val="008D639E"/>
    <w:rsid w:val="008E10B6"/>
    <w:rsid w:val="008E158E"/>
    <w:rsid w:val="0090055F"/>
    <w:rsid w:val="009306F3"/>
    <w:rsid w:val="009431F5"/>
    <w:rsid w:val="009542B0"/>
    <w:rsid w:val="00962737"/>
    <w:rsid w:val="009C6B3B"/>
    <w:rsid w:val="009F06B1"/>
    <w:rsid w:val="009F56D9"/>
    <w:rsid w:val="00A012FD"/>
    <w:rsid w:val="00A13799"/>
    <w:rsid w:val="00A15B47"/>
    <w:rsid w:val="00A26435"/>
    <w:rsid w:val="00A36829"/>
    <w:rsid w:val="00A44C16"/>
    <w:rsid w:val="00A51FED"/>
    <w:rsid w:val="00A6451C"/>
    <w:rsid w:val="00AA3E51"/>
    <w:rsid w:val="00AB6AFA"/>
    <w:rsid w:val="00B15DE8"/>
    <w:rsid w:val="00B632AF"/>
    <w:rsid w:val="00B77E74"/>
    <w:rsid w:val="00BB0569"/>
    <w:rsid w:val="00BD011F"/>
    <w:rsid w:val="00BF0C45"/>
    <w:rsid w:val="00BF14FC"/>
    <w:rsid w:val="00BF4DF7"/>
    <w:rsid w:val="00C1274F"/>
    <w:rsid w:val="00C26DF7"/>
    <w:rsid w:val="00C65F8C"/>
    <w:rsid w:val="00C80DC8"/>
    <w:rsid w:val="00C85CCB"/>
    <w:rsid w:val="00C86916"/>
    <w:rsid w:val="00C96460"/>
    <w:rsid w:val="00CA4B5F"/>
    <w:rsid w:val="00CD3F6C"/>
    <w:rsid w:val="00D00EAE"/>
    <w:rsid w:val="00D542DB"/>
    <w:rsid w:val="00D62DF6"/>
    <w:rsid w:val="00D66E95"/>
    <w:rsid w:val="00D817CF"/>
    <w:rsid w:val="00D84DE9"/>
    <w:rsid w:val="00DA0208"/>
    <w:rsid w:val="00DA4DB5"/>
    <w:rsid w:val="00DB0607"/>
    <w:rsid w:val="00DB67BC"/>
    <w:rsid w:val="00DC2E80"/>
    <w:rsid w:val="00DD2F2B"/>
    <w:rsid w:val="00DD73E9"/>
    <w:rsid w:val="00DF5A9B"/>
    <w:rsid w:val="00E14B5F"/>
    <w:rsid w:val="00E40ADA"/>
    <w:rsid w:val="00E44852"/>
    <w:rsid w:val="00E463CA"/>
    <w:rsid w:val="00E5253E"/>
    <w:rsid w:val="00E52A28"/>
    <w:rsid w:val="00E538E4"/>
    <w:rsid w:val="00E82217"/>
    <w:rsid w:val="00EB2D38"/>
    <w:rsid w:val="00EC23FE"/>
    <w:rsid w:val="00ED4B80"/>
    <w:rsid w:val="00ED7702"/>
    <w:rsid w:val="00EF603C"/>
    <w:rsid w:val="00EF7F03"/>
    <w:rsid w:val="00F079DA"/>
    <w:rsid w:val="00F117F0"/>
    <w:rsid w:val="00F1715B"/>
    <w:rsid w:val="00F23854"/>
    <w:rsid w:val="00F369E0"/>
    <w:rsid w:val="00F666B5"/>
    <w:rsid w:val="00F86A62"/>
    <w:rsid w:val="00FA0FA3"/>
    <w:rsid w:val="00FA1354"/>
    <w:rsid w:val="00FB7C6F"/>
    <w:rsid w:val="00FC7E61"/>
    <w:rsid w:val="00FD3578"/>
    <w:rsid w:val="00FD7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0"/>
        <w:ind w:firstLine="56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D8B"/>
    <w:pPr>
      <w:spacing w:before="0"/>
      <w:ind w:firstLine="0"/>
      <w:jc w:val="left"/>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94D8B"/>
    <w:pPr>
      <w:jc w:val="both"/>
    </w:pPr>
    <w:rPr>
      <w:sz w:val="28"/>
      <w:lang w:eastAsia="en-US"/>
    </w:rPr>
  </w:style>
  <w:style w:type="character" w:customStyle="1" w:styleId="BodyTextChar">
    <w:name w:val="Body Text Char"/>
    <w:basedOn w:val="DefaultParagraphFont"/>
    <w:link w:val="BodyText"/>
    <w:rsid w:val="00294D8B"/>
    <w:rPr>
      <w:rFonts w:ascii="Times New Roman" w:eastAsia="SimSun" w:hAnsi="Times New Roman" w:cs="Times New Roman"/>
      <w:sz w:val="28"/>
      <w:szCs w:val="24"/>
    </w:rPr>
  </w:style>
  <w:style w:type="paragraph" w:styleId="ListParagraph">
    <w:name w:val="List Paragraph"/>
    <w:basedOn w:val="Normal"/>
    <w:qFormat/>
    <w:rsid w:val="00294D8B"/>
    <w:pPr>
      <w:ind w:left="720"/>
      <w:contextualSpacing/>
    </w:pPr>
    <w:rPr>
      <w:rFonts w:ascii="Arial" w:eastAsia="Times New Roman" w:hAnsi="Arial"/>
      <w:sz w:val="20"/>
      <w:szCs w:val="20"/>
      <w:lang w:eastAsia="en-US"/>
    </w:rPr>
  </w:style>
  <w:style w:type="character" w:customStyle="1" w:styleId="hps">
    <w:name w:val="hps"/>
    <w:basedOn w:val="DefaultParagraphFont"/>
    <w:rsid w:val="00294D8B"/>
  </w:style>
  <w:style w:type="paragraph" w:styleId="Footer">
    <w:name w:val="footer"/>
    <w:basedOn w:val="Normal"/>
    <w:link w:val="FooterChar"/>
    <w:uiPriority w:val="99"/>
    <w:unhideWhenUsed/>
    <w:rsid w:val="00294D8B"/>
    <w:pPr>
      <w:tabs>
        <w:tab w:val="center" w:pos="4680"/>
        <w:tab w:val="right" w:pos="9360"/>
      </w:tabs>
    </w:pPr>
  </w:style>
  <w:style w:type="character" w:customStyle="1" w:styleId="FooterChar">
    <w:name w:val="Footer Char"/>
    <w:basedOn w:val="DefaultParagraphFont"/>
    <w:link w:val="Footer"/>
    <w:uiPriority w:val="99"/>
    <w:rsid w:val="00294D8B"/>
    <w:rPr>
      <w:rFonts w:ascii="Times New Roman" w:eastAsia="SimSun" w:hAnsi="Times New Roman" w:cs="Times New Roman"/>
      <w:sz w:val="24"/>
      <w:szCs w:val="24"/>
      <w:lang w:eastAsia="zh-CN"/>
    </w:rPr>
  </w:style>
  <w:style w:type="paragraph" w:styleId="NormalWeb">
    <w:name w:val="Normal (Web)"/>
    <w:basedOn w:val="Normal"/>
    <w:uiPriority w:val="99"/>
    <w:semiHidden/>
    <w:unhideWhenUsed/>
    <w:rsid w:val="009F56D9"/>
    <w:pPr>
      <w:spacing w:before="100" w:beforeAutospacing="1" w:after="100" w:afterAutospacing="1"/>
    </w:pPr>
    <w:rPr>
      <w:rFonts w:eastAsia="Times New Roman"/>
      <w:lang w:eastAsia="en-US"/>
    </w:rPr>
  </w:style>
  <w:style w:type="table" w:styleId="TableGrid">
    <w:name w:val="Table Grid"/>
    <w:basedOn w:val="TableNormal"/>
    <w:uiPriority w:val="59"/>
    <w:rsid w:val="00D84DE9"/>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B6AFA"/>
    <w:pPr>
      <w:autoSpaceDE w:val="0"/>
      <w:autoSpaceDN w:val="0"/>
      <w:adjustRightInd w:val="0"/>
      <w:spacing w:before="0"/>
      <w:ind w:firstLine="0"/>
      <w:jc w:val="left"/>
    </w:pPr>
    <w:rPr>
      <w:rFonts w:ascii="Arial" w:hAnsi="Arial" w:cs="Arial"/>
      <w:color w:val="000000"/>
      <w:sz w:val="24"/>
      <w:szCs w:val="24"/>
    </w:rPr>
  </w:style>
  <w:style w:type="paragraph" w:styleId="BodyText3">
    <w:name w:val="Body Text 3"/>
    <w:basedOn w:val="Normal"/>
    <w:link w:val="BodyText3Char"/>
    <w:uiPriority w:val="99"/>
    <w:semiHidden/>
    <w:unhideWhenUsed/>
    <w:rsid w:val="001319B2"/>
    <w:pPr>
      <w:spacing w:after="120"/>
    </w:pPr>
    <w:rPr>
      <w:sz w:val="16"/>
      <w:szCs w:val="16"/>
    </w:rPr>
  </w:style>
  <w:style w:type="character" w:customStyle="1" w:styleId="BodyText3Char">
    <w:name w:val="Body Text 3 Char"/>
    <w:basedOn w:val="DefaultParagraphFont"/>
    <w:link w:val="BodyText3"/>
    <w:uiPriority w:val="99"/>
    <w:semiHidden/>
    <w:rsid w:val="001319B2"/>
    <w:rPr>
      <w:rFonts w:ascii="Times New Roman" w:eastAsia="SimSun" w:hAnsi="Times New Roman" w:cs="Times New Roman"/>
      <w:sz w:val="16"/>
      <w:szCs w:val="16"/>
      <w:lang w:eastAsia="zh-CN"/>
    </w:rPr>
  </w:style>
  <w:style w:type="character" w:styleId="Hyperlink">
    <w:name w:val="Hyperlink"/>
    <w:uiPriority w:val="99"/>
    <w:unhideWhenUsed/>
    <w:rsid w:val="00DB0607"/>
    <w:rPr>
      <w:color w:val="0000FF"/>
      <w:u w:val="single"/>
    </w:rPr>
  </w:style>
  <w:style w:type="paragraph" w:styleId="Header">
    <w:name w:val="header"/>
    <w:basedOn w:val="Normal"/>
    <w:link w:val="HeaderChar"/>
    <w:uiPriority w:val="99"/>
    <w:semiHidden/>
    <w:unhideWhenUsed/>
    <w:rsid w:val="00E14B5F"/>
    <w:pPr>
      <w:tabs>
        <w:tab w:val="center" w:pos="4680"/>
        <w:tab w:val="right" w:pos="9360"/>
      </w:tabs>
    </w:pPr>
  </w:style>
  <w:style w:type="character" w:customStyle="1" w:styleId="HeaderChar">
    <w:name w:val="Header Char"/>
    <w:basedOn w:val="DefaultParagraphFont"/>
    <w:link w:val="Header"/>
    <w:uiPriority w:val="99"/>
    <w:semiHidden/>
    <w:rsid w:val="00E14B5F"/>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770735172">
      <w:bodyDiv w:val="1"/>
      <w:marLeft w:val="0"/>
      <w:marRight w:val="0"/>
      <w:marTop w:val="0"/>
      <w:marBottom w:val="0"/>
      <w:divBdr>
        <w:top w:val="none" w:sz="0" w:space="0" w:color="auto"/>
        <w:left w:val="none" w:sz="0" w:space="0" w:color="auto"/>
        <w:bottom w:val="none" w:sz="0" w:space="0" w:color="auto"/>
        <w:right w:val="none" w:sz="0" w:space="0" w:color="auto"/>
      </w:divBdr>
    </w:div>
    <w:div w:id="1306929796">
      <w:bodyDiv w:val="1"/>
      <w:marLeft w:val="0"/>
      <w:marRight w:val="0"/>
      <w:marTop w:val="0"/>
      <w:marBottom w:val="0"/>
      <w:divBdr>
        <w:top w:val="none" w:sz="0" w:space="0" w:color="auto"/>
        <w:left w:val="none" w:sz="0" w:space="0" w:color="auto"/>
        <w:bottom w:val="none" w:sz="0" w:space="0" w:color="auto"/>
        <w:right w:val="none" w:sz="0" w:space="0" w:color="auto"/>
      </w:divBdr>
      <w:divsChild>
        <w:div w:id="544756737">
          <w:marLeft w:val="878"/>
          <w:marRight w:val="0"/>
          <w:marTop w:val="0"/>
          <w:marBottom w:val="0"/>
          <w:divBdr>
            <w:top w:val="none" w:sz="0" w:space="0" w:color="auto"/>
            <w:left w:val="none" w:sz="0" w:space="0" w:color="auto"/>
            <w:bottom w:val="none" w:sz="0" w:space="0" w:color="auto"/>
            <w:right w:val="none" w:sz="0" w:space="0" w:color="auto"/>
          </w:divBdr>
        </w:div>
        <w:div w:id="1259751587">
          <w:marLeft w:val="878"/>
          <w:marRight w:val="0"/>
          <w:marTop w:val="0"/>
          <w:marBottom w:val="0"/>
          <w:divBdr>
            <w:top w:val="none" w:sz="0" w:space="0" w:color="auto"/>
            <w:left w:val="none" w:sz="0" w:space="0" w:color="auto"/>
            <w:bottom w:val="none" w:sz="0" w:space="0" w:color="auto"/>
            <w:right w:val="none" w:sz="0" w:space="0" w:color="auto"/>
          </w:divBdr>
        </w:div>
        <w:div w:id="913511252">
          <w:marLeft w:val="878"/>
          <w:marRight w:val="0"/>
          <w:marTop w:val="0"/>
          <w:marBottom w:val="0"/>
          <w:divBdr>
            <w:top w:val="none" w:sz="0" w:space="0" w:color="auto"/>
            <w:left w:val="none" w:sz="0" w:space="0" w:color="auto"/>
            <w:bottom w:val="none" w:sz="0" w:space="0" w:color="auto"/>
            <w:right w:val="none" w:sz="0" w:space="0" w:color="auto"/>
          </w:divBdr>
        </w:div>
        <w:div w:id="903560773">
          <w:marLeft w:val="878"/>
          <w:marRight w:val="0"/>
          <w:marTop w:val="0"/>
          <w:marBottom w:val="0"/>
          <w:divBdr>
            <w:top w:val="none" w:sz="0" w:space="0" w:color="auto"/>
            <w:left w:val="none" w:sz="0" w:space="0" w:color="auto"/>
            <w:bottom w:val="none" w:sz="0" w:space="0" w:color="auto"/>
            <w:right w:val="none" w:sz="0" w:space="0" w:color="auto"/>
          </w:divBdr>
        </w:div>
        <w:div w:id="167868675">
          <w:marLeft w:val="878"/>
          <w:marRight w:val="0"/>
          <w:marTop w:val="0"/>
          <w:marBottom w:val="0"/>
          <w:divBdr>
            <w:top w:val="none" w:sz="0" w:space="0" w:color="auto"/>
            <w:left w:val="none" w:sz="0" w:space="0" w:color="auto"/>
            <w:bottom w:val="none" w:sz="0" w:space="0" w:color="auto"/>
            <w:right w:val="none" w:sz="0" w:space="0" w:color="auto"/>
          </w:divBdr>
        </w:div>
        <w:div w:id="412164287">
          <w:marLeft w:val="87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btdung@moet.gov.vn"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E89C66-F3FD-4A6C-B54A-C2CC83C755E4}"/>
</file>

<file path=customXml/itemProps2.xml><?xml version="1.0" encoding="utf-8"?>
<ds:datastoreItem xmlns:ds="http://schemas.openxmlformats.org/officeDocument/2006/customXml" ds:itemID="{528D10DA-1CEB-4C36-A93F-AE934C6A3A08}"/>
</file>

<file path=customXml/itemProps3.xml><?xml version="1.0" encoding="utf-8"?>
<ds:datastoreItem xmlns:ds="http://schemas.openxmlformats.org/officeDocument/2006/customXml" ds:itemID="{FCB0ADC7-17DB-425A-904C-3C12027AA74A}"/>
</file>

<file path=docProps/app.xml><?xml version="1.0" encoding="utf-8"?>
<Properties xmlns="http://schemas.openxmlformats.org/officeDocument/2006/extended-properties" xmlns:vt="http://schemas.openxmlformats.org/officeDocument/2006/docPropsVTypes">
  <Template>Normal</Template>
  <TotalTime>1</TotalTime>
  <Pages>6</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2018-09-28T10:01:00Z</cp:lastPrinted>
  <dcterms:created xsi:type="dcterms:W3CDTF">2018-10-03T01:12:00Z</dcterms:created>
  <dcterms:modified xsi:type="dcterms:W3CDTF">2018-10-03T01:12:00Z</dcterms:modified>
</cp:coreProperties>
</file>