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F81" w:rsidRDefault="00155F81" w:rsidP="00155F81">
      <w:pPr>
        <w:tabs>
          <w:tab w:val="center" w:pos="1800"/>
          <w:tab w:val="center" w:pos="6480"/>
        </w:tabs>
        <w:rPr>
          <w:b/>
          <w:sz w:val="24"/>
        </w:rPr>
      </w:pPr>
      <w:r>
        <w:rPr>
          <w:b/>
          <w:sz w:val="24"/>
        </w:rPr>
        <w:tab/>
      </w:r>
      <w:r w:rsidRPr="002A7E36">
        <w:rPr>
          <w:sz w:val="24"/>
        </w:rPr>
        <w:t xml:space="preserve">BỘ GIÁO DỤC </w:t>
      </w:r>
      <w:r>
        <w:rPr>
          <w:sz w:val="24"/>
        </w:rPr>
        <w:t>VÀ</w:t>
      </w:r>
      <w:r w:rsidRPr="002A7E36">
        <w:rPr>
          <w:sz w:val="24"/>
        </w:rPr>
        <w:t xml:space="preserve"> ĐÀO TẠO</w:t>
      </w:r>
      <w:r>
        <w:rPr>
          <w:b/>
          <w:sz w:val="24"/>
        </w:rPr>
        <w:tab/>
        <w:t xml:space="preserve">     CỘNG HÒA XÃ HỘI CHỦ NGHĨA VIỆT </w:t>
      </w:r>
      <w:smartTag w:uri="urn:schemas-microsoft-com:office:smarttags" w:element="country-region">
        <w:smartTag w:uri="urn:schemas-microsoft-com:office:smarttags" w:element="place">
          <w:r>
            <w:rPr>
              <w:b/>
              <w:sz w:val="24"/>
            </w:rPr>
            <w:t>NAM</w:t>
          </w:r>
        </w:smartTag>
      </w:smartTag>
    </w:p>
    <w:p w:rsidR="00155F81" w:rsidRDefault="00155F81" w:rsidP="00155F81">
      <w:pPr>
        <w:tabs>
          <w:tab w:val="center" w:pos="1800"/>
          <w:tab w:val="center" w:pos="6480"/>
        </w:tabs>
        <w:rPr>
          <w:sz w:val="24"/>
        </w:rPr>
      </w:pPr>
      <w:r>
        <w:rPr>
          <w:b/>
          <w:sz w:val="24"/>
        </w:rPr>
        <w:tab/>
        <w:t>TRƯỜNG ĐẠI HỌC DUY TÂN</w:t>
      </w:r>
      <w:r>
        <w:rPr>
          <w:b/>
          <w:sz w:val="24"/>
        </w:rPr>
        <w:tab/>
        <w:t xml:space="preserve">   </w:t>
      </w:r>
      <w:r w:rsidRPr="002A7E36">
        <w:rPr>
          <w:b/>
          <w:sz w:val="24"/>
        </w:rPr>
        <w:t>Độc lập - Tự do - Hạnh phúc</w:t>
      </w:r>
    </w:p>
    <w:p w:rsidR="00155F81" w:rsidRDefault="00155F81" w:rsidP="00155F81">
      <w:pPr>
        <w:tabs>
          <w:tab w:val="center" w:pos="1800"/>
          <w:tab w:val="center" w:pos="6480"/>
        </w:tabs>
        <w:rPr>
          <w:sz w:val="24"/>
        </w:rPr>
      </w:pPr>
      <w:r>
        <w:rPr>
          <w:noProof/>
          <w:sz w:val="24"/>
        </w:rPr>
        <w:pict>
          <v:shapetype id="_x0000_t32" coordsize="21600,21600" o:spt="32" o:oned="t" path="m,l21600,21600e" filled="f">
            <v:path arrowok="t" fillok="f" o:connecttype="none"/>
            <o:lock v:ext="edit" shapetype="t"/>
          </v:shapetype>
          <v:shape id="_x0000_s1029" type="#_x0000_t32" style="position:absolute;margin-left:270.75pt;margin-top:5.4pt;width:113.25pt;height:0;z-index:251658240" o:connectortype="straight"/>
        </w:pict>
      </w:r>
      <w:r>
        <w:rPr>
          <w:noProof/>
          <w:sz w:val="24"/>
        </w:rPr>
        <w:pict>
          <v:shape id="_x0000_s1028" type="#_x0000_t32" style="position:absolute;margin-left:23.25pt;margin-top:5.4pt;width:113.25pt;height:0;z-index:251658240" o:connectortype="straight"/>
        </w:pict>
      </w:r>
      <w:r>
        <w:rPr>
          <w:sz w:val="24"/>
        </w:rPr>
        <w:tab/>
      </w:r>
      <w:r>
        <w:rPr>
          <w:sz w:val="24"/>
        </w:rPr>
        <w:tab/>
      </w:r>
    </w:p>
    <w:p w:rsidR="00155F81" w:rsidRDefault="00155F81" w:rsidP="00155F81">
      <w:pPr>
        <w:tabs>
          <w:tab w:val="center" w:pos="1800"/>
          <w:tab w:val="left" w:pos="4500"/>
          <w:tab w:val="right" w:pos="9288"/>
        </w:tabs>
        <w:rPr>
          <w:i/>
          <w:sz w:val="26"/>
          <w:szCs w:val="26"/>
        </w:rPr>
      </w:pPr>
      <w:r>
        <w:rPr>
          <w:sz w:val="24"/>
        </w:rPr>
        <w:t xml:space="preserve">           Số :            /TB-ĐHDT</w:t>
      </w:r>
      <w:r>
        <w:rPr>
          <w:sz w:val="24"/>
        </w:rPr>
        <w:tab/>
        <w:t xml:space="preserve">   </w:t>
      </w:r>
      <w:r w:rsidRPr="00526518">
        <w:rPr>
          <w:i/>
          <w:sz w:val="24"/>
          <w:szCs w:val="26"/>
        </w:rPr>
        <w:t xml:space="preserve">Đà Nẵng, ngày   </w:t>
      </w:r>
      <w:r>
        <w:rPr>
          <w:i/>
          <w:sz w:val="24"/>
          <w:szCs w:val="26"/>
        </w:rPr>
        <w:t xml:space="preserve">  </w:t>
      </w:r>
      <w:r w:rsidRPr="00526518">
        <w:rPr>
          <w:i/>
          <w:sz w:val="24"/>
          <w:szCs w:val="26"/>
        </w:rPr>
        <w:t xml:space="preserve">   tháng  </w:t>
      </w:r>
      <w:r>
        <w:rPr>
          <w:i/>
          <w:sz w:val="24"/>
          <w:szCs w:val="26"/>
        </w:rPr>
        <w:t>02</w:t>
      </w:r>
      <w:r w:rsidRPr="00526518">
        <w:rPr>
          <w:i/>
          <w:sz w:val="24"/>
          <w:szCs w:val="26"/>
        </w:rPr>
        <w:t xml:space="preserve"> năm 201</w:t>
      </w:r>
      <w:r>
        <w:rPr>
          <w:i/>
          <w:sz w:val="24"/>
          <w:szCs w:val="26"/>
        </w:rPr>
        <w:t>6</w:t>
      </w:r>
    </w:p>
    <w:p w:rsidR="00155F81" w:rsidRDefault="00155F81" w:rsidP="00155F81">
      <w:pPr>
        <w:tabs>
          <w:tab w:val="center" w:pos="1800"/>
          <w:tab w:val="center" w:pos="6480"/>
          <w:tab w:val="right" w:pos="9288"/>
        </w:tabs>
        <w:rPr>
          <w:i/>
          <w:sz w:val="26"/>
          <w:szCs w:val="26"/>
        </w:rPr>
      </w:pPr>
    </w:p>
    <w:p w:rsidR="00155F81" w:rsidRDefault="00155F81" w:rsidP="00155F81">
      <w:pPr>
        <w:tabs>
          <w:tab w:val="left" w:pos="540"/>
          <w:tab w:val="right" w:pos="9288"/>
        </w:tabs>
        <w:jc w:val="center"/>
        <w:rPr>
          <w:b/>
          <w:sz w:val="26"/>
          <w:szCs w:val="24"/>
        </w:rPr>
      </w:pPr>
      <w:r w:rsidRPr="00645A19">
        <w:rPr>
          <w:b/>
          <w:sz w:val="26"/>
          <w:szCs w:val="24"/>
        </w:rPr>
        <w:t xml:space="preserve">THÔNG BÁO </w:t>
      </w:r>
    </w:p>
    <w:p w:rsidR="00155F81" w:rsidRPr="00590845" w:rsidRDefault="00155F81" w:rsidP="00155F81">
      <w:pPr>
        <w:tabs>
          <w:tab w:val="left" w:pos="540"/>
          <w:tab w:val="right" w:pos="9288"/>
        </w:tabs>
        <w:jc w:val="center"/>
        <w:rPr>
          <w:b/>
          <w:sz w:val="26"/>
          <w:szCs w:val="24"/>
        </w:rPr>
      </w:pPr>
      <w:r w:rsidRPr="00590845">
        <w:rPr>
          <w:b/>
          <w:sz w:val="26"/>
          <w:szCs w:val="24"/>
        </w:rPr>
        <w:t>Về việc lập danh sách nơi cư trú của sinh viên HK</w:t>
      </w:r>
      <w:r>
        <w:rPr>
          <w:b/>
          <w:sz w:val="26"/>
          <w:szCs w:val="24"/>
        </w:rPr>
        <w:t>2</w:t>
      </w:r>
      <w:r w:rsidRPr="00590845">
        <w:rPr>
          <w:b/>
          <w:sz w:val="26"/>
          <w:szCs w:val="24"/>
        </w:rPr>
        <w:t xml:space="preserve"> </w:t>
      </w:r>
      <w:r>
        <w:rPr>
          <w:b/>
          <w:sz w:val="26"/>
          <w:szCs w:val="24"/>
        </w:rPr>
        <w:t>năm học</w:t>
      </w:r>
      <w:r w:rsidRPr="00590845">
        <w:rPr>
          <w:b/>
          <w:sz w:val="26"/>
          <w:szCs w:val="24"/>
        </w:rPr>
        <w:t xml:space="preserve"> 201</w:t>
      </w:r>
      <w:r>
        <w:rPr>
          <w:b/>
          <w:sz w:val="26"/>
          <w:szCs w:val="24"/>
        </w:rPr>
        <w:t>5</w:t>
      </w:r>
      <w:r w:rsidRPr="00590845">
        <w:rPr>
          <w:b/>
          <w:sz w:val="26"/>
          <w:szCs w:val="24"/>
        </w:rPr>
        <w:t>-201</w:t>
      </w:r>
      <w:r>
        <w:rPr>
          <w:b/>
          <w:sz w:val="26"/>
          <w:szCs w:val="24"/>
        </w:rPr>
        <w:t>6</w:t>
      </w:r>
    </w:p>
    <w:p w:rsidR="00155F81" w:rsidRDefault="00155F81" w:rsidP="00155F81">
      <w:pPr>
        <w:tabs>
          <w:tab w:val="left" w:pos="2160"/>
          <w:tab w:val="left" w:pos="3600"/>
        </w:tabs>
        <w:rPr>
          <w:sz w:val="26"/>
          <w:szCs w:val="26"/>
        </w:rPr>
      </w:pPr>
      <w:r>
        <w:rPr>
          <w:sz w:val="26"/>
          <w:szCs w:val="26"/>
        </w:rPr>
        <w:tab/>
      </w:r>
    </w:p>
    <w:p w:rsidR="00155F81" w:rsidRPr="00155F81" w:rsidRDefault="00155F81" w:rsidP="00155F81">
      <w:pPr>
        <w:tabs>
          <w:tab w:val="left" w:pos="1080"/>
          <w:tab w:val="left" w:pos="2340"/>
          <w:tab w:val="left" w:pos="2520"/>
        </w:tabs>
        <w:rPr>
          <w:sz w:val="22"/>
          <w:szCs w:val="26"/>
        </w:rPr>
      </w:pPr>
      <w:r>
        <w:rPr>
          <w:sz w:val="26"/>
          <w:szCs w:val="26"/>
        </w:rPr>
        <w:tab/>
      </w:r>
      <w:r w:rsidRPr="00155F81">
        <w:rPr>
          <w:sz w:val="24"/>
          <w:szCs w:val="26"/>
          <w:u w:val="single"/>
        </w:rPr>
        <w:t>Kính gửi</w:t>
      </w:r>
      <w:r w:rsidRPr="00155F81">
        <w:rPr>
          <w:sz w:val="24"/>
          <w:szCs w:val="26"/>
        </w:rPr>
        <w:t xml:space="preserve"> :</w:t>
      </w:r>
      <w:r w:rsidRPr="00155F81">
        <w:rPr>
          <w:sz w:val="22"/>
          <w:szCs w:val="26"/>
        </w:rPr>
        <w:t xml:space="preserve">  </w:t>
      </w:r>
      <w:r w:rsidRPr="00155F81">
        <w:rPr>
          <w:sz w:val="24"/>
          <w:szCs w:val="26"/>
        </w:rPr>
        <w:t>-  Lãnh đạo các khoa có sinh viên</w:t>
      </w:r>
      <w:r w:rsidRPr="00155F81">
        <w:rPr>
          <w:sz w:val="22"/>
          <w:szCs w:val="26"/>
        </w:rPr>
        <w:tab/>
        <w:t xml:space="preserve"> </w:t>
      </w:r>
    </w:p>
    <w:p w:rsidR="00155F81" w:rsidRPr="00155F81" w:rsidRDefault="00155F81" w:rsidP="00155F81">
      <w:pPr>
        <w:tabs>
          <w:tab w:val="left" w:pos="1080"/>
          <w:tab w:val="left" w:pos="2340"/>
          <w:tab w:val="left" w:pos="2520"/>
        </w:tabs>
        <w:rPr>
          <w:sz w:val="24"/>
          <w:szCs w:val="26"/>
        </w:rPr>
      </w:pPr>
      <w:r w:rsidRPr="00155F81">
        <w:rPr>
          <w:sz w:val="22"/>
          <w:szCs w:val="26"/>
        </w:rPr>
        <w:tab/>
        <w:t xml:space="preserve">                    </w:t>
      </w:r>
      <w:r w:rsidRPr="00155F81">
        <w:rPr>
          <w:sz w:val="24"/>
          <w:szCs w:val="26"/>
        </w:rPr>
        <w:t xml:space="preserve">-  Cố vấn học tập </w:t>
      </w:r>
    </w:p>
    <w:p w:rsidR="00155F81" w:rsidRPr="00155F81" w:rsidRDefault="00155F81" w:rsidP="00155F81">
      <w:pPr>
        <w:tabs>
          <w:tab w:val="left" w:pos="1080"/>
          <w:tab w:val="left" w:pos="2340"/>
          <w:tab w:val="left" w:pos="2520"/>
        </w:tabs>
        <w:rPr>
          <w:sz w:val="24"/>
          <w:szCs w:val="26"/>
        </w:rPr>
      </w:pPr>
      <w:r w:rsidRPr="00155F81">
        <w:rPr>
          <w:sz w:val="24"/>
          <w:szCs w:val="26"/>
        </w:rPr>
        <w:t xml:space="preserve">                                    -  Sinh viên toàn trường.</w:t>
      </w:r>
    </w:p>
    <w:p w:rsidR="00155F81" w:rsidRPr="00DF2827" w:rsidRDefault="00155F81" w:rsidP="00155F81">
      <w:pPr>
        <w:ind w:firstLine="720"/>
        <w:rPr>
          <w:sz w:val="12"/>
          <w:szCs w:val="26"/>
        </w:rPr>
      </w:pPr>
    </w:p>
    <w:p w:rsidR="00155F81" w:rsidRDefault="00155F81" w:rsidP="00155F81">
      <w:pPr>
        <w:ind w:firstLine="540"/>
        <w:jc w:val="both"/>
        <w:rPr>
          <w:sz w:val="24"/>
        </w:rPr>
      </w:pPr>
      <w:r w:rsidRPr="00DF2827">
        <w:rPr>
          <w:sz w:val="24"/>
        </w:rPr>
        <w:t xml:space="preserve">Trước tình hình số sinh viên diện ở nhà thuê trọ thường xuyên thay đổi chỗ trọ cũng như một số trường hợp sinh viên có hộ khẩu thường trú tại Đà Nẵng </w:t>
      </w:r>
      <w:r>
        <w:rPr>
          <w:sz w:val="24"/>
        </w:rPr>
        <w:t>nhưng</w:t>
      </w:r>
      <w:r w:rsidRPr="00DF2827">
        <w:rPr>
          <w:sz w:val="24"/>
        </w:rPr>
        <w:t xml:space="preserve"> nhà </w:t>
      </w:r>
      <w:r>
        <w:rPr>
          <w:sz w:val="24"/>
        </w:rPr>
        <w:t xml:space="preserve">ở </w:t>
      </w:r>
      <w:r w:rsidRPr="00DF2827">
        <w:rPr>
          <w:sz w:val="24"/>
        </w:rPr>
        <w:t>thuộc diện quy hoạch giải tỏa trong thời gian vừa qua</w:t>
      </w:r>
      <w:r>
        <w:rPr>
          <w:sz w:val="24"/>
        </w:rPr>
        <w:t>, nên việc khai báo ngoại trú trước đây có rất nhiều trường hợp khai báo không rõ ràng và không đúng với thực tế</w:t>
      </w:r>
      <w:r w:rsidRPr="00DF2827">
        <w:rPr>
          <w:sz w:val="24"/>
        </w:rPr>
        <w:t xml:space="preserve">. Nhằm phối hợp chặt chẽ với các cơ quan bảo vệ pháp luật nắm bắt tình hình chấp hành các quy định về bảo đảm an ninh, trật tự, an toàn xã hội tại nơi cư trú theo quy định của pháp luật </w:t>
      </w:r>
      <w:r>
        <w:rPr>
          <w:sz w:val="24"/>
        </w:rPr>
        <w:t>t</w:t>
      </w:r>
      <w:r w:rsidRPr="00DF2827">
        <w:rPr>
          <w:sz w:val="24"/>
        </w:rPr>
        <w:t>r</w:t>
      </w:r>
      <w:r>
        <w:rPr>
          <w:sz w:val="24"/>
        </w:rPr>
        <w:t>ê</w:t>
      </w:r>
      <w:r w:rsidRPr="00DF2827">
        <w:rPr>
          <w:sz w:val="24"/>
        </w:rPr>
        <w:t xml:space="preserve">n địa bàn Trường đặt cơ sở đào tạo.  </w:t>
      </w:r>
    </w:p>
    <w:p w:rsidR="00155F81" w:rsidRPr="000317ED" w:rsidRDefault="00155F81" w:rsidP="00155F81">
      <w:pPr>
        <w:ind w:firstLine="540"/>
        <w:jc w:val="both"/>
        <w:rPr>
          <w:sz w:val="22"/>
        </w:rPr>
      </w:pPr>
      <w:r>
        <w:rPr>
          <w:sz w:val="24"/>
        </w:rPr>
        <w:t xml:space="preserve">Chấp hành nghiêm túc </w:t>
      </w:r>
      <w:r w:rsidRPr="000317ED">
        <w:rPr>
          <w:sz w:val="24"/>
          <w:szCs w:val="26"/>
        </w:rPr>
        <w:t>Thông tư số 27/2009/TT-BGDĐT ngày 19 tháng 10 năm 2009 của Bộ GDĐT ban hành Quy chế ngoại trú của HSSV các Trường đại học, cao đẳng, trung cấp chuyên nghiệp hệ chính quy</w:t>
      </w:r>
      <w:r>
        <w:rPr>
          <w:sz w:val="24"/>
          <w:szCs w:val="26"/>
        </w:rPr>
        <w:t>.</w:t>
      </w:r>
    </w:p>
    <w:p w:rsidR="00155F81" w:rsidRPr="00DF2827" w:rsidRDefault="00155F81" w:rsidP="00155F81">
      <w:pPr>
        <w:jc w:val="both"/>
        <w:rPr>
          <w:sz w:val="24"/>
          <w:szCs w:val="26"/>
          <w:shd w:val="clear" w:color="auto" w:fill="FFFBEF"/>
        </w:rPr>
      </w:pPr>
      <w:r w:rsidRPr="00DF2827">
        <w:rPr>
          <w:sz w:val="24"/>
          <w:szCs w:val="26"/>
          <w:shd w:val="clear" w:color="auto" w:fill="FFFBEF"/>
        </w:rPr>
        <w:t xml:space="preserve">           Ban Giám hiệu thông báo chỉ đạo các Khoa có sinh viên tiến hành triển khai cho sinh viên khai b</w:t>
      </w:r>
      <w:r>
        <w:rPr>
          <w:sz w:val="24"/>
          <w:szCs w:val="26"/>
          <w:shd w:val="clear" w:color="auto" w:fill="FFFBEF"/>
        </w:rPr>
        <w:t>á</w:t>
      </w:r>
      <w:r w:rsidRPr="00DF2827">
        <w:rPr>
          <w:sz w:val="24"/>
          <w:szCs w:val="26"/>
          <w:shd w:val="clear" w:color="auto" w:fill="FFFBEF"/>
        </w:rPr>
        <w:t xml:space="preserve">o ngoại trú học kỳ </w:t>
      </w:r>
      <w:r>
        <w:rPr>
          <w:sz w:val="24"/>
          <w:szCs w:val="26"/>
          <w:shd w:val="clear" w:color="auto" w:fill="FFFBEF"/>
        </w:rPr>
        <w:t>2</w:t>
      </w:r>
      <w:r w:rsidRPr="00DF2827">
        <w:rPr>
          <w:sz w:val="24"/>
          <w:szCs w:val="26"/>
          <w:shd w:val="clear" w:color="auto" w:fill="FFFBEF"/>
        </w:rPr>
        <w:t xml:space="preserve"> năm học 201</w:t>
      </w:r>
      <w:r>
        <w:rPr>
          <w:sz w:val="24"/>
          <w:szCs w:val="26"/>
          <w:shd w:val="clear" w:color="auto" w:fill="FFFBEF"/>
        </w:rPr>
        <w:t>5</w:t>
      </w:r>
      <w:r w:rsidRPr="00DF2827">
        <w:rPr>
          <w:sz w:val="24"/>
          <w:szCs w:val="26"/>
          <w:shd w:val="clear" w:color="auto" w:fill="FFFBEF"/>
        </w:rPr>
        <w:t>-201</w:t>
      </w:r>
      <w:r>
        <w:rPr>
          <w:sz w:val="24"/>
          <w:szCs w:val="26"/>
          <w:shd w:val="clear" w:color="auto" w:fill="FFFBEF"/>
        </w:rPr>
        <w:t xml:space="preserve">6 </w:t>
      </w:r>
      <w:r w:rsidRPr="00DF2827">
        <w:rPr>
          <w:sz w:val="24"/>
          <w:szCs w:val="26"/>
          <w:shd w:val="clear" w:color="auto" w:fill="FFFBEF"/>
        </w:rPr>
        <w:t>cụ thể như sau:</w:t>
      </w:r>
    </w:p>
    <w:p w:rsidR="00155F81" w:rsidRPr="00DF2827" w:rsidRDefault="00155F81" w:rsidP="00155F81">
      <w:pPr>
        <w:pStyle w:val="ListParagraph"/>
        <w:numPr>
          <w:ilvl w:val="0"/>
          <w:numId w:val="2"/>
        </w:numPr>
        <w:jc w:val="both"/>
        <w:rPr>
          <w:sz w:val="24"/>
          <w:szCs w:val="26"/>
          <w:shd w:val="clear" w:color="auto" w:fill="FFFBEF"/>
        </w:rPr>
      </w:pPr>
      <w:r w:rsidRPr="00DF2827">
        <w:rPr>
          <w:sz w:val="24"/>
          <w:szCs w:val="26"/>
          <w:u w:val="single"/>
          <w:shd w:val="clear" w:color="auto" w:fill="FFFBEF"/>
        </w:rPr>
        <w:t>Đối tượng áp dụng</w:t>
      </w:r>
      <w:r w:rsidRPr="00DF2827">
        <w:rPr>
          <w:sz w:val="24"/>
          <w:szCs w:val="26"/>
          <w:shd w:val="clear" w:color="auto" w:fill="FFFBEF"/>
        </w:rPr>
        <w:t>:</w:t>
      </w:r>
    </w:p>
    <w:p w:rsidR="00155F81" w:rsidRPr="003D7680" w:rsidRDefault="00155F81" w:rsidP="00155F81">
      <w:pPr>
        <w:pStyle w:val="ListParagraph"/>
        <w:jc w:val="both"/>
        <w:rPr>
          <w:i/>
          <w:sz w:val="24"/>
          <w:szCs w:val="26"/>
          <w:shd w:val="clear" w:color="auto" w:fill="FFFBEF"/>
        </w:rPr>
      </w:pPr>
      <w:r w:rsidRPr="00DF2827">
        <w:rPr>
          <w:sz w:val="24"/>
          <w:szCs w:val="26"/>
          <w:shd w:val="clear" w:color="auto" w:fill="FFFBEF"/>
        </w:rPr>
        <w:t>Tất cả sinh viên hệ chính qui trong toàn trường.</w:t>
      </w:r>
      <w:r>
        <w:rPr>
          <w:sz w:val="24"/>
          <w:szCs w:val="26"/>
          <w:shd w:val="clear" w:color="auto" w:fill="FFFBEF"/>
        </w:rPr>
        <w:t xml:space="preserve"> </w:t>
      </w:r>
    </w:p>
    <w:p w:rsidR="00155F81" w:rsidRPr="00DF2827" w:rsidRDefault="00155F81" w:rsidP="00155F81">
      <w:pPr>
        <w:pStyle w:val="ListParagraph"/>
        <w:numPr>
          <w:ilvl w:val="0"/>
          <w:numId w:val="2"/>
        </w:numPr>
        <w:jc w:val="both"/>
        <w:rPr>
          <w:sz w:val="24"/>
          <w:szCs w:val="26"/>
          <w:shd w:val="clear" w:color="auto" w:fill="FFFBEF"/>
        </w:rPr>
      </w:pPr>
      <w:r w:rsidRPr="00DF2827">
        <w:rPr>
          <w:sz w:val="24"/>
          <w:szCs w:val="26"/>
          <w:u w:val="single"/>
          <w:shd w:val="clear" w:color="auto" w:fill="FFFBEF"/>
        </w:rPr>
        <w:t>Qui trình tổ chức thực hiện</w:t>
      </w:r>
      <w:r w:rsidRPr="00DF2827">
        <w:rPr>
          <w:sz w:val="24"/>
          <w:szCs w:val="26"/>
          <w:shd w:val="clear" w:color="auto" w:fill="FFFBEF"/>
        </w:rPr>
        <w:t>:</w:t>
      </w:r>
    </w:p>
    <w:p w:rsidR="00155F81" w:rsidRDefault="00155F81" w:rsidP="00155F81">
      <w:pPr>
        <w:pStyle w:val="ListParagraph"/>
        <w:ind w:left="0" w:firstLine="720"/>
        <w:jc w:val="both"/>
        <w:rPr>
          <w:sz w:val="24"/>
        </w:rPr>
      </w:pPr>
      <w:r w:rsidRPr="00DF2827">
        <w:rPr>
          <w:sz w:val="24"/>
          <w:szCs w:val="26"/>
        </w:rPr>
        <w:t>Cố vấn học tập (</w:t>
      </w:r>
      <w:r w:rsidRPr="00DF2827">
        <w:rPr>
          <w:sz w:val="24"/>
        </w:rPr>
        <w:t>CVHT)</w:t>
      </w:r>
      <w:r w:rsidRPr="00DF2827">
        <w:rPr>
          <w:sz w:val="24"/>
          <w:szCs w:val="26"/>
        </w:rPr>
        <w:t xml:space="preserve"> các lớp/nhóm </w:t>
      </w:r>
      <w:r w:rsidRPr="00DF2827">
        <w:rPr>
          <w:sz w:val="24"/>
        </w:rPr>
        <w:t>Đại học, Cao đẳng, Cao đẳng nghề (kể cả khối liên thông) lập danh sách kê khai nơi cư trú theo lớp/nhóm CVHT, Khoa (có mẫu gửi kèm) bằng File Excel:</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6931"/>
      </w:tblGrid>
      <w:tr w:rsidR="00155F81" w:rsidTr="00BD0D14">
        <w:tc>
          <w:tcPr>
            <w:tcW w:w="2448" w:type="dxa"/>
          </w:tcPr>
          <w:p w:rsidR="00155F81" w:rsidRPr="00583730" w:rsidRDefault="00155F81" w:rsidP="00BD0D14">
            <w:pPr>
              <w:jc w:val="center"/>
              <w:rPr>
                <w:b/>
                <w:sz w:val="26"/>
              </w:rPr>
            </w:pPr>
            <w:r w:rsidRPr="00583730">
              <w:rPr>
                <w:b/>
                <w:sz w:val="26"/>
              </w:rPr>
              <w:t>Loại biểu mẫu</w:t>
            </w:r>
          </w:p>
        </w:tc>
        <w:tc>
          <w:tcPr>
            <w:tcW w:w="6931" w:type="dxa"/>
          </w:tcPr>
          <w:p w:rsidR="00155F81" w:rsidRPr="00583730" w:rsidRDefault="00155F81" w:rsidP="00BD0D14">
            <w:pPr>
              <w:jc w:val="center"/>
              <w:rPr>
                <w:b/>
                <w:sz w:val="26"/>
              </w:rPr>
            </w:pPr>
            <w:r w:rsidRPr="00583730">
              <w:rPr>
                <w:b/>
                <w:sz w:val="26"/>
              </w:rPr>
              <w:t>Đối tượng áp dụng</w:t>
            </w:r>
          </w:p>
        </w:tc>
      </w:tr>
      <w:tr w:rsidR="00155F81" w:rsidTr="00BD0D14">
        <w:tc>
          <w:tcPr>
            <w:tcW w:w="2448" w:type="dxa"/>
          </w:tcPr>
          <w:p w:rsidR="00155F81" w:rsidRPr="000317ED" w:rsidRDefault="00155F81" w:rsidP="00BD0D14">
            <w:pPr>
              <w:jc w:val="center"/>
              <w:rPr>
                <w:sz w:val="24"/>
              </w:rPr>
            </w:pPr>
            <w:r w:rsidRPr="000317ED">
              <w:rPr>
                <w:sz w:val="24"/>
              </w:rPr>
              <w:t>LT01</w:t>
            </w:r>
          </w:p>
        </w:tc>
        <w:tc>
          <w:tcPr>
            <w:tcW w:w="6931" w:type="dxa"/>
          </w:tcPr>
          <w:p w:rsidR="00155F81" w:rsidRPr="000317ED" w:rsidRDefault="00155F81" w:rsidP="00BD0D14">
            <w:pPr>
              <w:jc w:val="both"/>
              <w:rPr>
                <w:sz w:val="24"/>
              </w:rPr>
            </w:pPr>
            <w:r w:rsidRPr="000317ED">
              <w:rPr>
                <w:sz w:val="24"/>
              </w:rPr>
              <w:t>Áp dụng cho SV diện thuê nhà trọ</w:t>
            </w:r>
          </w:p>
        </w:tc>
      </w:tr>
      <w:tr w:rsidR="00155F81" w:rsidTr="00BD0D14">
        <w:tc>
          <w:tcPr>
            <w:tcW w:w="2448" w:type="dxa"/>
          </w:tcPr>
          <w:p w:rsidR="00155F81" w:rsidRPr="000317ED" w:rsidRDefault="00155F81" w:rsidP="00BD0D14">
            <w:pPr>
              <w:jc w:val="center"/>
              <w:rPr>
                <w:sz w:val="24"/>
              </w:rPr>
            </w:pPr>
            <w:r w:rsidRPr="000317ED">
              <w:rPr>
                <w:sz w:val="24"/>
              </w:rPr>
              <w:t>LT02</w:t>
            </w:r>
          </w:p>
        </w:tc>
        <w:tc>
          <w:tcPr>
            <w:tcW w:w="6931" w:type="dxa"/>
          </w:tcPr>
          <w:p w:rsidR="00155F81" w:rsidRPr="000317ED" w:rsidRDefault="00155F81" w:rsidP="00BD0D14">
            <w:pPr>
              <w:jc w:val="both"/>
              <w:rPr>
                <w:sz w:val="24"/>
              </w:rPr>
            </w:pPr>
            <w:r w:rsidRPr="000317ED">
              <w:rPr>
                <w:sz w:val="24"/>
              </w:rPr>
              <w:t>Áp dụng cho SV có hộ khẩu thường trú tại Đà Nẵng</w:t>
            </w:r>
            <w:r>
              <w:rPr>
                <w:sz w:val="24"/>
              </w:rPr>
              <w:t xml:space="preserve"> và vùng lân cận</w:t>
            </w:r>
          </w:p>
        </w:tc>
      </w:tr>
      <w:tr w:rsidR="00155F81" w:rsidTr="00BD0D14">
        <w:tc>
          <w:tcPr>
            <w:tcW w:w="2448" w:type="dxa"/>
          </w:tcPr>
          <w:p w:rsidR="00155F81" w:rsidRPr="000317ED" w:rsidRDefault="00155F81" w:rsidP="00BD0D14">
            <w:pPr>
              <w:jc w:val="center"/>
              <w:rPr>
                <w:sz w:val="24"/>
              </w:rPr>
            </w:pPr>
            <w:r w:rsidRPr="000317ED">
              <w:rPr>
                <w:sz w:val="24"/>
              </w:rPr>
              <w:t>LT03</w:t>
            </w:r>
          </w:p>
        </w:tc>
        <w:tc>
          <w:tcPr>
            <w:tcW w:w="6931" w:type="dxa"/>
          </w:tcPr>
          <w:p w:rsidR="00155F81" w:rsidRPr="000317ED" w:rsidRDefault="00155F81" w:rsidP="00BD0D14">
            <w:pPr>
              <w:jc w:val="both"/>
              <w:rPr>
                <w:sz w:val="24"/>
              </w:rPr>
            </w:pPr>
            <w:r w:rsidRPr="000317ED">
              <w:rPr>
                <w:sz w:val="24"/>
              </w:rPr>
              <w:t>Áp dụng cho SV đang lưu trú tại Ký Túc Xá sinh viên</w:t>
            </w:r>
            <w:r>
              <w:rPr>
                <w:sz w:val="24"/>
              </w:rPr>
              <w:t xml:space="preserve"> DMC -579</w:t>
            </w:r>
          </w:p>
        </w:tc>
      </w:tr>
    </w:tbl>
    <w:p w:rsidR="00155F81" w:rsidRPr="00DF2827" w:rsidRDefault="00155F81" w:rsidP="00155F81">
      <w:pPr>
        <w:pStyle w:val="ListParagraph"/>
        <w:numPr>
          <w:ilvl w:val="0"/>
          <w:numId w:val="2"/>
        </w:numPr>
        <w:jc w:val="both"/>
        <w:rPr>
          <w:sz w:val="24"/>
          <w:szCs w:val="26"/>
          <w:shd w:val="clear" w:color="auto" w:fill="FFFBEF"/>
        </w:rPr>
      </w:pPr>
      <w:r w:rsidRPr="00DF2827">
        <w:rPr>
          <w:sz w:val="24"/>
          <w:szCs w:val="26"/>
          <w:u w:val="single"/>
          <w:shd w:val="clear" w:color="auto" w:fill="FFFBEF"/>
        </w:rPr>
        <w:t>Thời gian thực hiện</w:t>
      </w:r>
      <w:r w:rsidRPr="00DF2827">
        <w:rPr>
          <w:sz w:val="24"/>
          <w:szCs w:val="26"/>
          <w:shd w:val="clear" w:color="auto" w:fill="FFFBEF"/>
        </w:rPr>
        <w:t>:</w:t>
      </w:r>
    </w:p>
    <w:p w:rsidR="00155F81" w:rsidRPr="00DF2827" w:rsidRDefault="00155F81" w:rsidP="00155F81">
      <w:pPr>
        <w:pStyle w:val="ListParagraph"/>
        <w:numPr>
          <w:ilvl w:val="0"/>
          <w:numId w:val="1"/>
        </w:numPr>
        <w:ind w:left="540" w:firstLine="0"/>
        <w:jc w:val="both"/>
        <w:rPr>
          <w:sz w:val="24"/>
          <w:szCs w:val="26"/>
          <w:shd w:val="clear" w:color="auto" w:fill="FFFBEF"/>
        </w:rPr>
      </w:pPr>
      <w:r w:rsidRPr="00DF2827">
        <w:rPr>
          <w:sz w:val="24"/>
          <w:szCs w:val="26"/>
          <w:shd w:val="clear" w:color="auto" w:fill="FFFBEF"/>
        </w:rPr>
        <w:t>Cố vấn học tập tổ chức h</w:t>
      </w:r>
      <w:r>
        <w:rPr>
          <w:sz w:val="24"/>
          <w:szCs w:val="26"/>
          <w:shd w:val="clear" w:color="auto" w:fill="FFFBEF"/>
        </w:rPr>
        <w:t>ọ</w:t>
      </w:r>
      <w:r w:rsidRPr="00DF2827">
        <w:rPr>
          <w:sz w:val="24"/>
          <w:szCs w:val="26"/>
          <w:shd w:val="clear" w:color="auto" w:fill="FFFBEF"/>
        </w:rPr>
        <w:t xml:space="preserve">p lớp/nhóm để rà soát nơi thường trú, tạm trú sinh viên. Tổng hợp và nộp </w:t>
      </w:r>
      <w:r>
        <w:rPr>
          <w:sz w:val="24"/>
          <w:szCs w:val="26"/>
          <w:shd w:val="clear" w:color="auto" w:fill="FFFBEF"/>
        </w:rPr>
        <w:t xml:space="preserve">hồ sơ </w:t>
      </w:r>
      <w:r w:rsidRPr="007F299D">
        <w:rPr>
          <w:i/>
          <w:sz w:val="24"/>
          <w:szCs w:val="26"/>
          <w:shd w:val="clear" w:color="auto" w:fill="FFFBEF"/>
        </w:rPr>
        <w:t>(file mềm theo mẫu)</w:t>
      </w:r>
      <w:r>
        <w:rPr>
          <w:sz w:val="24"/>
          <w:szCs w:val="26"/>
          <w:shd w:val="clear" w:color="auto" w:fill="FFFBEF"/>
        </w:rPr>
        <w:t xml:space="preserve"> </w:t>
      </w:r>
      <w:r w:rsidRPr="00DF2827">
        <w:rPr>
          <w:sz w:val="24"/>
          <w:szCs w:val="26"/>
          <w:shd w:val="clear" w:color="auto" w:fill="FFFBEF"/>
        </w:rPr>
        <w:t xml:space="preserve">báo cáo cho Khoa từ ngày </w:t>
      </w:r>
      <w:r>
        <w:rPr>
          <w:sz w:val="24"/>
          <w:szCs w:val="26"/>
          <w:shd w:val="clear" w:color="auto" w:fill="FFFBEF"/>
        </w:rPr>
        <w:t>ra Thông báo</w:t>
      </w:r>
      <w:r w:rsidRPr="00DF2827">
        <w:rPr>
          <w:sz w:val="24"/>
          <w:szCs w:val="26"/>
          <w:shd w:val="clear" w:color="auto" w:fill="FFFBEF"/>
        </w:rPr>
        <w:t xml:space="preserve"> đến </w:t>
      </w:r>
      <w:r>
        <w:rPr>
          <w:sz w:val="24"/>
          <w:szCs w:val="26"/>
          <w:shd w:val="clear" w:color="auto" w:fill="FFFBEF"/>
        </w:rPr>
        <w:t>20</w:t>
      </w:r>
      <w:r w:rsidRPr="00DF2827">
        <w:rPr>
          <w:sz w:val="24"/>
          <w:szCs w:val="26"/>
          <w:shd w:val="clear" w:color="auto" w:fill="FFFBEF"/>
        </w:rPr>
        <w:t>/</w:t>
      </w:r>
      <w:r>
        <w:rPr>
          <w:sz w:val="24"/>
          <w:szCs w:val="26"/>
          <w:shd w:val="clear" w:color="auto" w:fill="FFFBEF"/>
        </w:rPr>
        <w:t>03</w:t>
      </w:r>
      <w:r w:rsidRPr="00DF2827">
        <w:rPr>
          <w:sz w:val="24"/>
          <w:szCs w:val="26"/>
          <w:shd w:val="clear" w:color="auto" w:fill="FFFBEF"/>
        </w:rPr>
        <w:t>/201</w:t>
      </w:r>
      <w:r>
        <w:rPr>
          <w:sz w:val="24"/>
          <w:szCs w:val="26"/>
          <w:shd w:val="clear" w:color="auto" w:fill="FFFBEF"/>
        </w:rPr>
        <w:t>6</w:t>
      </w:r>
      <w:r w:rsidRPr="00DF2827">
        <w:rPr>
          <w:sz w:val="24"/>
          <w:szCs w:val="26"/>
          <w:shd w:val="clear" w:color="auto" w:fill="FFFBEF"/>
        </w:rPr>
        <w:t>.</w:t>
      </w:r>
    </w:p>
    <w:p w:rsidR="00155F81" w:rsidRPr="00DF2827" w:rsidRDefault="00155F81" w:rsidP="00155F81">
      <w:pPr>
        <w:pStyle w:val="ListParagraph"/>
        <w:numPr>
          <w:ilvl w:val="0"/>
          <w:numId w:val="1"/>
        </w:numPr>
        <w:ind w:left="540" w:firstLine="0"/>
        <w:jc w:val="both"/>
        <w:rPr>
          <w:sz w:val="24"/>
          <w:szCs w:val="26"/>
          <w:shd w:val="clear" w:color="auto" w:fill="FFFBEF"/>
        </w:rPr>
      </w:pPr>
      <w:r w:rsidRPr="00DF2827">
        <w:rPr>
          <w:sz w:val="24"/>
          <w:szCs w:val="26"/>
          <w:shd w:val="clear" w:color="auto" w:fill="FFFBEF"/>
        </w:rPr>
        <w:t>Các khoa tổ chức rà soát</w:t>
      </w:r>
      <w:r>
        <w:rPr>
          <w:sz w:val="24"/>
          <w:szCs w:val="26"/>
          <w:shd w:val="clear" w:color="auto" w:fill="FFFBEF"/>
        </w:rPr>
        <w:t>,</w:t>
      </w:r>
      <w:r w:rsidRPr="00DF2827">
        <w:rPr>
          <w:sz w:val="24"/>
          <w:szCs w:val="26"/>
          <w:shd w:val="clear" w:color="auto" w:fill="FFFBEF"/>
        </w:rPr>
        <w:t xml:space="preserve"> tổng hợp </w:t>
      </w:r>
      <w:r>
        <w:rPr>
          <w:sz w:val="24"/>
          <w:szCs w:val="26"/>
          <w:shd w:val="clear" w:color="auto" w:fill="FFFBEF"/>
        </w:rPr>
        <w:t xml:space="preserve">đủ các lớp và </w:t>
      </w:r>
      <w:r w:rsidRPr="00DF2827">
        <w:rPr>
          <w:sz w:val="24"/>
          <w:szCs w:val="26"/>
          <w:shd w:val="clear" w:color="auto" w:fill="FFFBEF"/>
        </w:rPr>
        <w:t>nộp hồ sơ báo cáo cho Trường thông qua Phòng C</w:t>
      </w:r>
      <w:r>
        <w:rPr>
          <w:sz w:val="24"/>
          <w:szCs w:val="26"/>
          <w:shd w:val="clear" w:color="auto" w:fill="FFFBEF"/>
        </w:rPr>
        <w:t>ông tác</w:t>
      </w:r>
      <w:r w:rsidRPr="00DF2827">
        <w:rPr>
          <w:sz w:val="24"/>
          <w:szCs w:val="26"/>
          <w:shd w:val="clear" w:color="auto" w:fill="FFFBEF"/>
        </w:rPr>
        <w:t xml:space="preserve"> SV từ ngày </w:t>
      </w:r>
      <w:r>
        <w:rPr>
          <w:sz w:val="24"/>
          <w:szCs w:val="26"/>
          <w:shd w:val="clear" w:color="auto" w:fill="FFFBEF"/>
        </w:rPr>
        <w:t>21</w:t>
      </w:r>
      <w:r w:rsidRPr="00DF2827">
        <w:rPr>
          <w:sz w:val="24"/>
          <w:szCs w:val="26"/>
          <w:shd w:val="clear" w:color="auto" w:fill="FFFBEF"/>
        </w:rPr>
        <w:t>/</w:t>
      </w:r>
      <w:r>
        <w:rPr>
          <w:sz w:val="24"/>
          <w:szCs w:val="26"/>
          <w:shd w:val="clear" w:color="auto" w:fill="FFFBEF"/>
        </w:rPr>
        <w:t>03</w:t>
      </w:r>
      <w:r w:rsidRPr="00DF2827">
        <w:rPr>
          <w:sz w:val="24"/>
          <w:szCs w:val="26"/>
          <w:shd w:val="clear" w:color="auto" w:fill="FFFBEF"/>
        </w:rPr>
        <w:t>/201</w:t>
      </w:r>
      <w:r>
        <w:rPr>
          <w:sz w:val="24"/>
          <w:szCs w:val="26"/>
          <w:shd w:val="clear" w:color="auto" w:fill="FFFBEF"/>
        </w:rPr>
        <w:t>6</w:t>
      </w:r>
      <w:r w:rsidRPr="00DF2827">
        <w:rPr>
          <w:sz w:val="24"/>
          <w:szCs w:val="26"/>
          <w:shd w:val="clear" w:color="auto" w:fill="FFFBEF"/>
        </w:rPr>
        <w:t xml:space="preserve">  đến </w:t>
      </w:r>
      <w:r>
        <w:rPr>
          <w:sz w:val="24"/>
          <w:szCs w:val="26"/>
          <w:shd w:val="clear" w:color="auto" w:fill="FFFBEF"/>
        </w:rPr>
        <w:t>26</w:t>
      </w:r>
      <w:r w:rsidRPr="00DF2827">
        <w:rPr>
          <w:sz w:val="24"/>
          <w:szCs w:val="26"/>
          <w:shd w:val="clear" w:color="auto" w:fill="FFFBEF"/>
        </w:rPr>
        <w:t>/</w:t>
      </w:r>
      <w:r>
        <w:rPr>
          <w:sz w:val="24"/>
          <w:szCs w:val="26"/>
          <w:shd w:val="clear" w:color="auto" w:fill="FFFBEF"/>
        </w:rPr>
        <w:t>13</w:t>
      </w:r>
      <w:r w:rsidRPr="00DF2827">
        <w:rPr>
          <w:sz w:val="24"/>
          <w:szCs w:val="26"/>
          <w:shd w:val="clear" w:color="auto" w:fill="FFFBEF"/>
        </w:rPr>
        <w:t>/201</w:t>
      </w:r>
      <w:r>
        <w:rPr>
          <w:sz w:val="24"/>
          <w:szCs w:val="26"/>
          <w:shd w:val="clear" w:color="auto" w:fill="FFFBEF"/>
        </w:rPr>
        <w:t>6</w:t>
      </w:r>
      <w:r w:rsidRPr="00DF2827">
        <w:rPr>
          <w:sz w:val="24"/>
          <w:szCs w:val="26"/>
          <w:shd w:val="clear" w:color="auto" w:fill="FFFBEF"/>
        </w:rPr>
        <w:t>.</w:t>
      </w:r>
      <w:r>
        <w:rPr>
          <w:sz w:val="24"/>
          <w:szCs w:val="26"/>
          <w:shd w:val="clear" w:color="auto" w:fill="FFFBEF"/>
        </w:rPr>
        <w:t xml:space="preserve"> </w:t>
      </w:r>
      <w:r w:rsidRPr="00155F81">
        <w:rPr>
          <w:b/>
          <w:i/>
          <w:sz w:val="24"/>
          <w:szCs w:val="26"/>
          <w:shd w:val="clear" w:color="auto" w:fill="FFFBEF"/>
        </w:rPr>
        <w:t>(Mỗi lớp/nhóm CVHT 01 file riêng)</w:t>
      </w:r>
      <w:r>
        <w:rPr>
          <w:sz w:val="24"/>
          <w:szCs w:val="26"/>
          <w:shd w:val="clear" w:color="auto" w:fill="FFFBEF"/>
        </w:rPr>
        <w:t xml:space="preserve"> </w:t>
      </w:r>
    </w:p>
    <w:p w:rsidR="00155F81" w:rsidRPr="00DF2827" w:rsidRDefault="00155F81" w:rsidP="00155F81">
      <w:pPr>
        <w:ind w:firstLine="720"/>
        <w:jc w:val="both"/>
        <w:rPr>
          <w:sz w:val="24"/>
        </w:rPr>
      </w:pPr>
      <w:r w:rsidRPr="00DF2827">
        <w:rPr>
          <w:sz w:val="24"/>
        </w:rPr>
        <w:t xml:space="preserve">Việc khai báo ngoại trú là trách nhiệm và nghĩa vụ của sinh viên trong quá trình học tập tại Trường; là một trong các tiêu chí rất quan trọng cho việc đánh giá rèn luyện sinh viên từng học kỳ, năm học và toàn khóa học. Nên </w:t>
      </w:r>
      <w:r>
        <w:rPr>
          <w:sz w:val="24"/>
        </w:rPr>
        <w:t xml:space="preserve">sv </w:t>
      </w:r>
      <w:r w:rsidRPr="00DF2827">
        <w:rPr>
          <w:sz w:val="24"/>
        </w:rPr>
        <w:t xml:space="preserve">đã kê khai </w:t>
      </w:r>
      <w:r>
        <w:rPr>
          <w:sz w:val="24"/>
        </w:rPr>
        <w:t xml:space="preserve">trước đây </w:t>
      </w:r>
      <w:r w:rsidRPr="00DF2827">
        <w:rPr>
          <w:sz w:val="24"/>
        </w:rPr>
        <w:t xml:space="preserve">thì nay cũng phải kê khai lại để nhà trường theo dõi, quản lý chặt chẽ việc sinh viên thực hiện nghĩa vụ công dân; chấp hành các quy định về bảo đảm an ninh, trật tự, an toàn xã hội tại nơi cư trú theo quy định của pháp luật.  </w:t>
      </w:r>
    </w:p>
    <w:p w:rsidR="00155F81" w:rsidRPr="00DF2827" w:rsidRDefault="00155F81" w:rsidP="00155F81">
      <w:pPr>
        <w:ind w:firstLine="720"/>
        <w:jc w:val="both"/>
        <w:rPr>
          <w:sz w:val="24"/>
        </w:rPr>
      </w:pPr>
      <w:r w:rsidRPr="00DF2827">
        <w:rPr>
          <w:sz w:val="24"/>
        </w:rPr>
        <w:t xml:space="preserve">Yêu cầu CVHT, Ban cán sự các lớp học nêu cao tinh thần trách nhiệm, thực hiện nghiêm túc, hiệu quả nhiệm vụ công tác đã nêu trên đây. Đến thời hạn quy định, lớp nào không gửi hoặc gửi chậm danh sách kê khai nơi cư trú sẽ kiểm điểm trách nhiệm của cá nhân và tập thể có liên quan. </w:t>
      </w:r>
    </w:p>
    <w:p w:rsidR="00155F81" w:rsidRDefault="00155F81" w:rsidP="00155F81">
      <w:pPr>
        <w:jc w:val="both"/>
        <w:rPr>
          <w:sz w:val="24"/>
        </w:rPr>
      </w:pPr>
      <w:r w:rsidRPr="00DF2827">
        <w:rPr>
          <w:sz w:val="24"/>
          <w:szCs w:val="26"/>
          <w:shd w:val="clear" w:color="auto" w:fill="FFFBEF"/>
        </w:rPr>
        <w:t xml:space="preserve">          </w:t>
      </w:r>
      <w:r>
        <w:rPr>
          <w:sz w:val="24"/>
          <w:szCs w:val="26"/>
          <w:shd w:val="clear" w:color="auto" w:fill="FFFBEF"/>
        </w:rPr>
        <w:t xml:space="preserve"> </w:t>
      </w:r>
      <w:r w:rsidRPr="00DF2827">
        <w:rPr>
          <w:sz w:val="24"/>
          <w:szCs w:val="26"/>
          <w:shd w:val="clear" w:color="auto" w:fill="FFFBEF"/>
        </w:rPr>
        <w:t>Đề nghị các đơn vị triển khai thực hiện nghiêm túc thông báo này.</w:t>
      </w:r>
      <w:r>
        <w:rPr>
          <w:sz w:val="24"/>
          <w:szCs w:val="26"/>
          <w:shd w:val="clear" w:color="auto" w:fill="FFFBEF"/>
        </w:rPr>
        <w:t xml:space="preserve"> </w:t>
      </w:r>
      <w:r w:rsidRPr="00DF2827">
        <w:rPr>
          <w:sz w:val="24"/>
        </w:rPr>
        <w:t xml:space="preserve">Giao </w:t>
      </w:r>
      <w:r>
        <w:rPr>
          <w:sz w:val="24"/>
        </w:rPr>
        <w:t xml:space="preserve">cho </w:t>
      </w:r>
      <w:r w:rsidRPr="00DF2827">
        <w:rPr>
          <w:sz w:val="24"/>
        </w:rPr>
        <w:t xml:space="preserve">Phòng </w:t>
      </w:r>
      <w:r w:rsidR="00D14D69">
        <w:rPr>
          <w:sz w:val="24"/>
        </w:rPr>
        <w:t>C</w:t>
      </w:r>
      <w:r w:rsidRPr="00DF2827">
        <w:rPr>
          <w:sz w:val="24"/>
        </w:rPr>
        <w:t>ông tác SV theo dõi tiến độ thực hiện và báo cáo kết quả về Ban Giám hiệu để có hướng chỉ đạo./.</w:t>
      </w:r>
    </w:p>
    <w:p w:rsidR="00155F81" w:rsidRPr="00DF2827" w:rsidRDefault="00155F81" w:rsidP="00155F81">
      <w:pPr>
        <w:jc w:val="both"/>
        <w:rPr>
          <w:sz w:val="24"/>
        </w:rPr>
      </w:pPr>
      <w:r w:rsidRPr="00DF2827">
        <w:rPr>
          <w:sz w:val="24"/>
        </w:rPr>
        <w:t xml:space="preserve"> </w:t>
      </w:r>
    </w:p>
    <w:p w:rsidR="00155F81" w:rsidRPr="00DF2827" w:rsidRDefault="00155F81" w:rsidP="00155F81">
      <w:pPr>
        <w:tabs>
          <w:tab w:val="center" w:pos="1800"/>
          <w:tab w:val="center" w:pos="7560"/>
        </w:tabs>
        <w:jc w:val="both"/>
        <w:rPr>
          <w:b/>
          <w:sz w:val="20"/>
          <w:szCs w:val="24"/>
        </w:rPr>
      </w:pPr>
      <w:r w:rsidRPr="00DF2827">
        <w:rPr>
          <w:sz w:val="22"/>
          <w:szCs w:val="26"/>
          <w:u w:val="single"/>
        </w:rPr>
        <w:t>Nơi nhận</w:t>
      </w:r>
      <w:r w:rsidRPr="00DF2827">
        <w:rPr>
          <w:sz w:val="22"/>
          <w:szCs w:val="26"/>
        </w:rPr>
        <w:t xml:space="preserve"> :</w:t>
      </w:r>
      <w:r w:rsidRPr="00DF2827">
        <w:rPr>
          <w:sz w:val="22"/>
          <w:szCs w:val="26"/>
        </w:rPr>
        <w:tab/>
      </w:r>
      <w:r w:rsidRPr="00DF2827">
        <w:rPr>
          <w:b/>
          <w:sz w:val="20"/>
          <w:szCs w:val="24"/>
        </w:rPr>
        <w:tab/>
      </w:r>
      <w:r w:rsidRPr="00DF2827">
        <w:rPr>
          <w:b/>
          <w:sz w:val="26"/>
          <w:szCs w:val="30"/>
        </w:rPr>
        <w:t>KT. HIỆU TRƯỞNG</w:t>
      </w:r>
      <w:r w:rsidRPr="00DF2827">
        <w:rPr>
          <w:b/>
          <w:sz w:val="20"/>
          <w:szCs w:val="24"/>
        </w:rPr>
        <w:t xml:space="preserve"> </w:t>
      </w:r>
    </w:p>
    <w:p w:rsidR="00155F81" w:rsidRPr="00DF2827" w:rsidRDefault="00155F81" w:rsidP="00155F81">
      <w:pPr>
        <w:tabs>
          <w:tab w:val="center" w:pos="1800"/>
          <w:tab w:val="center" w:pos="7560"/>
        </w:tabs>
        <w:jc w:val="both"/>
        <w:rPr>
          <w:sz w:val="20"/>
          <w:szCs w:val="24"/>
        </w:rPr>
      </w:pPr>
      <w:r w:rsidRPr="00DF2827">
        <w:rPr>
          <w:i/>
          <w:sz w:val="20"/>
          <w:szCs w:val="24"/>
        </w:rPr>
        <w:t>- Ban chỉ đạo công tác SV (để báo cáo)</w:t>
      </w:r>
      <w:r w:rsidRPr="00DF2827">
        <w:rPr>
          <w:sz w:val="20"/>
          <w:szCs w:val="24"/>
        </w:rPr>
        <w:tab/>
        <w:t xml:space="preserve"> </w:t>
      </w:r>
    </w:p>
    <w:p w:rsidR="00155F81" w:rsidRPr="00DF2827" w:rsidRDefault="00155F81" w:rsidP="00155F81">
      <w:pPr>
        <w:tabs>
          <w:tab w:val="center" w:pos="1800"/>
          <w:tab w:val="center" w:pos="7560"/>
        </w:tabs>
        <w:jc w:val="both"/>
        <w:rPr>
          <w:i/>
          <w:sz w:val="20"/>
          <w:szCs w:val="24"/>
        </w:rPr>
      </w:pPr>
      <w:r w:rsidRPr="00DF2827">
        <w:rPr>
          <w:i/>
          <w:sz w:val="20"/>
          <w:szCs w:val="24"/>
        </w:rPr>
        <w:t xml:space="preserve">- Các </w:t>
      </w:r>
      <w:r>
        <w:rPr>
          <w:i/>
          <w:sz w:val="20"/>
          <w:szCs w:val="24"/>
        </w:rPr>
        <w:t>khoa có sv</w:t>
      </w:r>
      <w:r w:rsidRPr="00DF2827">
        <w:rPr>
          <w:i/>
          <w:sz w:val="20"/>
          <w:szCs w:val="24"/>
        </w:rPr>
        <w:t xml:space="preserve"> (để thực hiện)</w:t>
      </w:r>
      <w:r>
        <w:rPr>
          <w:i/>
          <w:sz w:val="20"/>
          <w:szCs w:val="24"/>
        </w:rPr>
        <w:t xml:space="preserve">                                                                                             </w:t>
      </w:r>
    </w:p>
    <w:p w:rsidR="00155F81" w:rsidRPr="00DF2827" w:rsidRDefault="00155F81" w:rsidP="00155F81">
      <w:pPr>
        <w:tabs>
          <w:tab w:val="center" w:pos="1800"/>
          <w:tab w:val="center" w:pos="7560"/>
        </w:tabs>
        <w:jc w:val="both"/>
        <w:rPr>
          <w:i/>
          <w:sz w:val="20"/>
          <w:szCs w:val="24"/>
        </w:rPr>
      </w:pPr>
      <w:r w:rsidRPr="00DF2827">
        <w:rPr>
          <w:i/>
          <w:sz w:val="20"/>
          <w:szCs w:val="24"/>
        </w:rPr>
        <w:t>- Lưu VP, Ph. CTSV</w:t>
      </w:r>
    </w:p>
    <w:p w:rsidR="00155F81" w:rsidRDefault="00155F81" w:rsidP="00155F81">
      <w:pPr>
        <w:tabs>
          <w:tab w:val="center" w:pos="7560"/>
        </w:tabs>
      </w:pPr>
      <w:r w:rsidRPr="00E17330">
        <w:rPr>
          <w:sz w:val="26"/>
        </w:rPr>
        <w:tab/>
      </w:r>
    </w:p>
    <w:p w:rsidR="00155F81" w:rsidRPr="00EA4B92" w:rsidRDefault="00155F81" w:rsidP="00155F81">
      <w:pPr>
        <w:tabs>
          <w:tab w:val="center" w:pos="7560"/>
        </w:tabs>
        <w:rPr>
          <w:b/>
        </w:rPr>
      </w:pPr>
      <w:r>
        <w:lastRenderedPageBreak/>
        <w:tab/>
      </w:r>
    </w:p>
    <w:p w:rsidR="00155F81" w:rsidRDefault="00155F81" w:rsidP="00155F81"/>
    <w:p w:rsidR="00155F81" w:rsidRDefault="00155F81" w:rsidP="00155F81"/>
    <w:p w:rsidR="00155F81" w:rsidRDefault="00155F81" w:rsidP="00155F81"/>
    <w:p w:rsidR="00155F81" w:rsidRDefault="00155F81" w:rsidP="00155F81"/>
    <w:p w:rsidR="00E24D1F" w:rsidRPr="00155F81" w:rsidRDefault="00E24D1F" w:rsidP="00155F81"/>
    <w:sectPr w:rsidR="00E24D1F" w:rsidRPr="00155F81" w:rsidSect="00D36ED9">
      <w:pgSz w:w="12240" w:h="15840"/>
      <w:pgMar w:top="450" w:right="1080" w:bottom="576"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03381"/>
    <w:multiLevelType w:val="hybridMultilevel"/>
    <w:tmpl w:val="03A07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E57955"/>
    <w:multiLevelType w:val="hybridMultilevel"/>
    <w:tmpl w:val="11A08D10"/>
    <w:lvl w:ilvl="0" w:tplc="BD5E668A">
      <w:numFmt w:val="bullet"/>
      <w:lvlText w:val="-"/>
      <w:lvlJc w:val="left"/>
      <w:pPr>
        <w:ind w:left="1575" w:hanging="360"/>
      </w:pPr>
      <w:rPr>
        <w:rFonts w:ascii="Times New Roman" w:eastAsia="Calibri"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55F81"/>
    <w:rsid w:val="00155F81"/>
    <w:rsid w:val="00D14D69"/>
    <w:rsid w:val="00E24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8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F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505</Words>
  <Characters>2880</Characters>
  <Application>Microsoft Office Word</Application>
  <DocSecurity>0</DocSecurity>
  <Lines>24</Lines>
  <Paragraphs>6</Paragraphs>
  <ScaleCrop>false</ScaleCrop>
  <Company>DTU</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Thai</dc:creator>
  <cp:keywords/>
  <dc:description/>
  <cp:lastModifiedBy>Nguyen Van Thai</cp:lastModifiedBy>
  <cp:revision>2</cp:revision>
  <dcterms:created xsi:type="dcterms:W3CDTF">2016-02-22T02:02:00Z</dcterms:created>
  <dcterms:modified xsi:type="dcterms:W3CDTF">2016-02-22T02:09:00Z</dcterms:modified>
</cp:coreProperties>
</file>