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TRƯỜNG ĐẠI HỌC DUY TÂN</w:t>
      </w:r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                  CỘNG HÒA XÃ HỘI CHỦ NGHĨA VIỆT NAM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    </w:t>
      </w:r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  PHÒNG HTDN &amp; CGCN                                   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Độc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lập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-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Tự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do -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Hạnh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phúc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    </w:t>
      </w: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Số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: 35/TB-HTDN&amp;CGCN                         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                              </w:t>
      </w: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  </w:t>
      </w:r>
      <w:proofErr w:type="spellStart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>Đà</w:t>
      </w:r>
      <w:proofErr w:type="spellEnd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>Nẵng</w:t>
      </w:r>
      <w:proofErr w:type="spellEnd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>ngày</w:t>
      </w:r>
      <w:proofErr w:type="spellEnd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 xml:space="preserve"> 22 </w:t>
      </w:r>
      <w:proofErr w:type="spellStart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>tháng</w:t>
      </w:r>
      <w:proofErr w:type="spellEnd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 xml:space="preserve"> 11 </w:t>
      </w:r>
      <w:proofErr w:type="spellStart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>năm</w:t>
      </w:r>
      <w:proofErr w:type="spellEnd"/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 xml:space="preserve"> 2018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                                                 </w:t>
      </w:r>
      <w:r w:rsidRPr="003218E2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</w:rPr>
        <w:t>  THÔNG BÁO TUYỂN DỤNG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           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Phòng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Hợp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Doanh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nghiệp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Chuyển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giao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Công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nghệ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thông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báo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tuyển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dụng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nhân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làm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việc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toàn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thời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gian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tại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Công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ty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Cổ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Phần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Thương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Mại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Dịch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Vụ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Thiếu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Nhi</w:t>
      </w:r>
      <w:proofErr w:type="spellEnd"/>
      <w:proofErr w:type="gram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Mới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(N KID) 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như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sau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: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          </w:t>
      </w:r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  <w:proofErr w:type="spellStart"/>
      <w:proofErr w:type="gram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tiNiWorld</w:t>
      </w:r>
      <w:proofErr w:type="spellEnd"/>
      <w:proofErr w:type="gram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hiện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đang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chuỗi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trung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tâm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“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Giáo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Trí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”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đầu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tiên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tại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Việt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Nam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xây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dựng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phát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triển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dựa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mô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hình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kết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hợp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giáo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dục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&amp;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giải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trí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dành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trẻ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em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từ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2-12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tuổi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.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tiNiWorld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hiện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đã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có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trung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tâm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đang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hoạt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động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tại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thành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phố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Hồ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Chí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Minh,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Bình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Dương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Nội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thành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phố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lớn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khác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như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: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Cần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Thơ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Vũng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Tàu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Nha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Trang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Nẵng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.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tiNiWorld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thấu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hiểu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trẻ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em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luôn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học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hỏi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kiến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thức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kinh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nghiệm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sống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đầu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đời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thông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qua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vui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chơi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tương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với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thế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giới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xung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quanh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tiNiWorld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mang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đến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sự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an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tâm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quý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phụ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huynh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nhà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trường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bằng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cách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tạo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ra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một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môi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trường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vui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nhộn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an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toàn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mang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tính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cộng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đồng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cao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dành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bé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bookmarkStart w:id="0" w:name="_GoBack"/>
      <w:bookmarkEnd w:id="0"/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I</w:t>
      </w:r>
      <w:proofErr w:type="gram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/  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Vị</w:t>
      </w:r>
      <w:proofErr w:type="spellEnd"/>
      <w:proofErr w:type="gram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trí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tuyển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dụng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: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 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Kỹ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thuật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điện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tử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(fulltime)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  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Tại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Khu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vui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chơi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thiếu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nhi</w:t>
      </w:r>
      <w:proofErr w:type="spellEnd"/>
      <w:proofErr w:type="gram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tiNiWorld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Vincom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Đà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Nẵng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)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ind w:left="720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II/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Mô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tả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công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việc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: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Hướng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dẫn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khách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hàng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sử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dụng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loại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máy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chơi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Game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để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thúc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đẩy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doanh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số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nâng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cao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dịch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vụ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khách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hàng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Khắc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phục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sự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cố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về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máy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game,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thiết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bị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kỹ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thuật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trong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trung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tâm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khi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có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vấn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đề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xảy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ra.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Báo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với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cấp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để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kịp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thời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sửa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chữa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Chịu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trách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nhiệm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kiểm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tra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bảo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trì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thiết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bị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kỹ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thuật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trong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trung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tâm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đề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xuất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tiến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hành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sửa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chữa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thay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mới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khi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cần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thiết.Báo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cho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cấp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quản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lý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Công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nghệ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thông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tin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tất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cả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vấn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đề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liên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quan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đến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kỹ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thuật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Quản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lý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trung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tâm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Giám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sát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vấn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đề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liên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quan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đến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hoạt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động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tại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tiNiWorld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III/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kiện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tuyển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dụng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 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Số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lượng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: 3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nam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 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Có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kiến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thức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cơ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bản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về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Điện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tử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(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Ưu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tiên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sinh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)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ind w:left="720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IV/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Quyền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lợi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: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 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Lương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: 6,500,000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đồng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/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tháng</w:t>
      </w:r>
      <w:proofErr w:type="spellEnd"/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 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Được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hướng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dẫn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trainning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các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kĩ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năng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trong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qua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trình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làm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việc</w:t>
      </w:r>
      <w:proofErr w:type="spellEnd"/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 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Nơi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làm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việc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: TT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vui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chơi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giải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trí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trong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Vincom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Đà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Nẵng</w:t>
      </w:r>
      <w:proofErr w:type="spellEnd"/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 -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Chính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sách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phúc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lợi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: HĐLĐ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chính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thức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tham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gia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BHXH,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ngày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phép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lương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thưởng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tháng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gram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13, …</w:t>
      </w:r>
      <w:proofErr w:type="gramEnd"/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 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V/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Hình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thức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đăng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ký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: 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Đến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hết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ngày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20/12/2018</w:t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Ứng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viên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nộp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CV qua 02 email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dưới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đây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: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sang.tran@nkidcorp.com </w:t>
      </w:r>
      <w:proofErr w:type="spellStart"/>
      <w:proofErr w:type="gramStart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và</w:t>
      </w:r>
      <w:proofErr w:type="spell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 </w:t>
      </w:r>
      <w:proofErr w:type="gramEnd"/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"mailto:phonghtdn@duytan.edu.vn" \t "_blank" </w:instrText>
      </w:r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t>phonghtdn@duytan.edu.vn</w:t>
      </w:r>
      <w:r w:rsidRPr="003218E2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3218E2" w:rsidRPr="003218E2" w:rsidRDefault="003218E2" w:rsidP="003218E2">
      <w:pPr>
        <w:shd w:val="clear" w:color="auto" w:fill="FFFFFF"/>
        <w:spacing w:after="75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lastRenderedPageBreak/>
        <w:t>Lưu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ý: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Ghi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rõ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vị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trí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ứng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tuyển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trong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tiêu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>đề</w:t>
      </w:r>
      <w:proofErr w:type="spellEnd"/>
      <w:r w:rsidRPr="003218E2">
        <w:rPr>
          <w:rFonts w:ascii="Helvetica" w:eastAsia="Times New Roman" w:hAnsi="Helvetica" w:cs="Helvetica"/>
          <w:color w:val="000000"/>
          <w:sz w:val="20"/>
          <w:szCs w:val="20"/>
        </w:rPr>
        <w:t xml:space="preserve"> mail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Thông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tin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liên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hệ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công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ty:</w:t>
      </w:r>
    </w:p>
    <w:p w:rsidR="003218E2" w:rsidRPr="003218E2" w:rsidRDefault="003218E2" w:rsidP="003218E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inherit" w:eastAsia="Times New Roman" w:hAnsi="inherit" w:cs="Helvetica"/>
          <w:color w:val="808080"/>
          <w:sz w:val="20"/>
          <w:szCs w:val="20"/>
        </w:rPr>
      </w:pP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Địa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chỉ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 xml:space="preserve">: 326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Võ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Văn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Kiệt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 xml:space="preserve">,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P.Cô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Giang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, Q.1, TPHCM</w:t>
      </w:r>
    </w:p>
    <w:p w:rsidR="003218E2" w:rsidRPr="003218E2" w:rsidRDefault="003218E2" w:rsidP="003218E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inherit" w:eastAsia="Times New Roman" w:hAnsi="inherit" w:cs="Helvetica"/>
          <w:color w:val="808080"/>
          <w:sz w:val="20"/>
          <w:szCs w:val="20"/>
        </w:rPr>
      </w:pP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Điện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thoại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: +84 8 3838 6921</w:t>
      </w:r>
    </w:p>
    <w:p w:rsidR="003218E2" w:rsidRPr="003218E2" w:rsidRDefault="003218E2" w:rsidP="003218E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inherit" w:eastAsia="Times New Roman" w:hAnsi="inherit" w:cs="Helvetica"/>
          <w:color w:val="808080"/>
          <w:sz w:val="20"/>
          <w:szCs w:val="20"/>
          <w:lang w:val="fr-FR"/>
        </w:rPr>
      </w:pPr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Email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công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ty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: www.nkidcorp.com          </w:t>
      </w:r>
    </w:p>
    <w:p w:rsidR="003218E2" w:rsidRPr="003218E2" w:rsidRDefault="003218E2" w:rsidP="003218E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inherit" w:eastAsia="Times New Roman" w:hAnsi="inherit" w:cs="Helvetica"/>
          <w:color w:val="808080"/>
          <w:sz w:val="20"/>
          <w:szCs w:val="20"/>
          <w:lang w:val="fr-FR"/>
        </w:rPr>
      </w:pP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Lĩnh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vực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hoạt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động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: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trung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tâm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vui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chơi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,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sản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phẩm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đồ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chơi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liên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quan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đến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trẻ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em</w:t>
      </w:r>
      <w:proofErr w:type="spellEnd"/>
    </w:p>
    <w:p w:rsidR="003218E2" w:rsidRPr="003218E2" w:rsidRDefault="003218E2" w:rsidP="003218E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inherit" w:eastAsia="Times New Roman" w:hAnsi="inherit" w:cs="Helvetica"/>
          <w:color w:val="808080"/>
          <w:sz w:val="20"/>
          <w:szCs w:val="20"/>
          <w:lang w:val="fr-FR"/>
        </w:rPr>
      </w:pP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Người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liên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hệ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: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Trần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>Ngọc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  <w:lang w:val="fr-FR"/>
        </w:rPr>
        <w:t xml:space="preserve"> Sang</w:t>
      </w:r>
    </w:p>
    <w:p w:rsidR="003218E2" w:rsidRPr="003218E2" w:rsidRDefault="003218E2" w:rsidP="003218E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inherit" w:eastAsia="Times New Roman" w:hAnsi="inherit" w:cs="Helvetica"/>
          <w:color w:val="808080"/>
          <w:sz w:val="20"/>
          <w:szCs w:val="20"/>
        </w:rPr>
      </w:pP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Số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điện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thoại</w:t>
      </w:r>
      <w:proofErr w:type="spellEnd"/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: 079 2609 055</w:t>
      </w:r>
    </w:p>
    <w:p w:rsidR="003218E2" w:rsidRPr="003218E2" w:rsidRDefault="003218E2" w:rsidP="003218E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rPr>
          <w:rFonts w:ascii="inherit" w:eastAsia="Times New Roman" w:hAnsi="inherit" w:cs="Helvetica"/>
          <w:color w:val="808080"/>
          <w:sz w:val="20"/>
          <w:szCs w:val="20"/>
        </w:rPr>
      </w:pPr>
      <w:r w:rsidRPr="003218E2">
        <w:rPr>
          <w:rFonts w:ascii="inherit" w:eastAsia="Times New Roman" w:hAnsi="inherit" w:cs="Helvetica"/>
          <w:color w:val="000000"/>
          <w:sz w:val="20"/>
          <w:szCs w:val="20"/>
        </w:rPr>
        <w:t>Email: </w:t>
      </w:r>
      <w:hyperlink r:id="rId5" w:history="1">
        <w:r w:rsidRPr="003218E2">
          <w:rPr>
            <w:rFonts w:ascii="inherit" w:eastAsia="Times New Roman" w:hAnsi="inherit" w:cs="Helvetica"/>
            <w:color w:val="000000"/>
            <w:sz w:val="20"/>
            <w:szCs w:val="20"/>
            <w:bdr w:val="none" w:sz="0" w:space="0" w:color="auto" w:frame="1"/>
          </w:rPr>
          <w:t>sang.tran@nkidcorp.com</w:t>
        </w:r>
      </w:hyperlink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i/>
          <w:iCs/>
          <w:color w:val="000000"/>
          <w:sz w:val="20"/>
          <w:szCs w:val="20"/>
          <w:bdr w:val="none" w:sz="0" w:space="0" w:color="auto" w:frame="1"/>
        </w:rPr>
        <w:t>-----------------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                                                </w:t>
      </w:r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 xml:space="preserve">         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Mọi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thắc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mắc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ứng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viên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vui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lòng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liên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hệ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:</w:t>
      </w:r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                                 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Phòng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Hợp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tác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Doanh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nghiệp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&amp;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Chuyển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giao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Công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nghệ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 –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Đại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học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Duy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Tân</w:t>
      </w:r>
      <w:proofErr w:type="spellEnd"/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                    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Phòng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712-Số 03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Quang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Trung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Đà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Nẵng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;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Điện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thoại</w:t>
      </w:r>
      <w:proofErr w:type="spellEnd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: 0236 3827 111 (712);</w:t>
      </w:r>
      <w:proofErr w:type="gramStart"/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 0236.3650409</w:t>
      </w:r>
      <w:proofErr w:type="gramEnd"/>
    </w:p>
    <w:p w:rsidR="003218E2" w:rsidRPr="003218E2" w:rsidRDefault="003218E2" w:rsidP="003218E2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218E2">
        <w:rPr>
          <w:rFonts w:ascii="inherit" w:eastAsia="Times New Roman" w:hAnsi="inherit" w:cs="Helvetica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                                                                Website: </w:t>
      </w:r>
      <w:hyperlink r:id="rId6" w:history="1">
        <w:r w:rsidRPr="003218E2">
          <w:rPr>
            <w:rFonts w:ascii="inherit" w:eastAsia="Times New Roman" w:hAnsi="inherit" w:cs="Helvetica"/>
            <w:b/>
            <w:bCs/>
            <w:color w:val="000000"/>
            <w:sz w:val="20"/>
            <w:szCs w:val="20"/>
            <w:bdr w:val="none" w:sz="0" w:space="0" w:color="auto" w:frame="1"/>
          </w:rPr>
          <w:t>http://mycareer.duytan.edu.vn</w:t>
        </w:r>
      </w:hyperlink>
    </w:p>
    <w:p w:rsidR="0068285B" w:rsidRPr="003218E2" w:rsidRDefault="0068285B" w:rsidP="003218E2"/>
    <w:sectPr w:rsidR="0068285B" w:rsidRPr="0032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716E4"/>
    <w:multiLevelType w:val="multilevel"/>
    <w:tmpl w:val="C464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BB"/>
    <w:rsid w:val="003218E2"/>
    <w:rsid w:val="0068285B"/>
    <w:rsid w:val="007A4DBB"/>
    <w:rsid w:val="0097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0227D-FF92-42B6-B9FF-B8BF8E1D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D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8E2"/>
    <w:rPr>
      <w:b/>
      <w:bCs/>
    </w:rPr>
  </w:style>
  <w:style w:type="character" w:styleId="Emphasis">
    <w:name w:val="Emphasis"/>
    <w:basedOn w:val="DefaultParagraphFont"/>
    <w:uiPriority w:val="20"/>
    <w:qFormat/>
    <w:rsid w:val="003218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21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career.duytan.edu.vn/" TargetMode="External"/><Relationship Id="rId5" Type="http://schemas.openxmlformats.org/officeDocument/2006/relationships/hyperlink" Target="mailto:sang.tran@nkidcor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2018-11-29T03:47:00Z</cp:lastPrinted>
  <dcterms:created xsi:type="dcterms:W3CDTF">2018-11-29T03:47:00Z</dcterms:created>
  <dcterms:modified xsi:type="dcterms:W3CDTF">2018-11-30T03:44:00Z</dcterms:modified>
</cp:coreProperties>
</file>