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AC55A" w14:textId="1D34EED3" w:rsidR="00E25968" w:rsidRPr="0000105E" w:rsidRDefault="0000105E" w:rsidP="0000105E">
      <w:pPr>
        <w:pStyle w:val="BodyText"/>
        <w:widowControl w:val="0"/>
        <w:suppressLineNumbers/>
        <w:spacing w:line="312" w:lineRule="auto"/>
        <w:rPr>
          <w:sz w:val="28"/>
          <w:szCs w:val="28"/>
        </w:rPr>
      </w:pPr>
      <w:r w:rsidRPr="0000105E">
        <w:rPr>
          <w:sz w:val="28"/>
          <w:szCs w:val="28"/>
        </w:rPr>
        <w:t>NHỮNG VẤN ĐỀ PHÁP LÝ VỀ PHƯƠNG THỨC GIẢI QUYẾT TRANH</w:t>
      </w:r>
      <w:r>
        <w:rPr>
          <w:sz w:val="28"/>
          <w:szCs w:val="28"/>
          <w:lang w:val="vi-VN"/>
        </w:rPr>
        <w:t xml:space="preserve"> </w:t>
      </w:r>
      <w:r w:rsidRPr="0000105E">
        <w:rPr>
          <w:sz w:val="28"/>
          <w:szCs w:val="28"/>
        </w:rPr>
        <w:t>CHẤP KINH DOANH THƯƠNG MẠI BẰNG HOÀ GIẢI Ở VIỆT NAM HIỆN NAY</w:t>
      </w:r>
      <w:r w:rsidRPr="0000105E">
        <w:rPr>
          <w:iCs/>
          <w:sz w:val="28"/>
          <w:szCs w:val="28"/>
          <w:lang w:val="vi-VN"/>
        </w:rPr>
        <w:t xml:space="preserve"> </w:t>
      </w:r>
      <w:r w:rsidR="000A49E1" w:rsidRPr="00172657">
        <w:rPr>
          <w:iCs/>
          <w:sz w:val="28"/>
          <w:szCs w:val="28"/>
          <w:lang w:val="vi-VN"/>
        </w:rPr>
        <w:t xml:space="preserve">(Phần </w:t>
      </w:r>
      <w:r w:rsidR="005867FE" w:rsidRPr="00172657">
        <w:rPr>
          <w:iCs/>
          <w:sz w:val="28"/>
          <w:szCs w:val="28"/>
          <w:lang w:val="vi-VN"/>
        </w:rPr>
        <w:t>1</w:t>
      </w:r>
      <w:r w:rsidR="000A49E1" w:rsidRPr="00172657">
        <w:rPr>
          <w:iCs/>
          <w:sz w:val="28"/>
          <w:szCs w:val="28"/>
          <w:lang w:val="vi-VN"/>
        </w:rPr>
        <w:t>)</w:t>
      </w:r>
    </w:p>
    <w:p w14:paraId="1D46720C" w14:textId="77777777" w:rsidR="0000105E" w:rsidRDefault="0000105E" w:rsidP="0000105E">
      <w:pPr>
        <w:pStyle w:val="Heading1"/>
        <w:spacing w:before="0" w:after="120" w:line="360" w:lineRule="auto"/>
        <w:jc w:val="both"/>
        <w:rPr>
          <w:rFonts w:ascii="Times New Roman" w:hAnsi="Times New Roman" w:cs="Times New Roman"/>
          <w:color w:val="000000" w:themeColor="text1"/>
          <w:sz w:val="26"/>
          <w:szCs w:val="26"/>
        </w:rPr>
      </w:pPr>
      <w:bookmarkStart w:id="0" w:name="_Toc516907761"/>
      <w:bookmarkStart w:id="1" w:name="_Toc2677799"/>
      <w:bookmarkStart w:id="2" w:name="_Toc2677946"/>
      <w:bookmarkStart w:id="3" w:name="_Toc2811493"/>
      <w:bookmarkStart w:id="4" w:name="_Toc2891666"/>
    </w:p>
    <w:p w14:paraId="442A1ACA" w14:textId="6A0A03F3" w:rsidR="0000105E" w:rsidRPr="007E4DF7" w:rsidRDefault="0000105E" w:rsidP="0000105E">
      <w:pPr>
        <w:pStyle w:val="Heading1"/>
        <w:spacing w:before="0" w:after="120" w:line="360" w:lineRule="auto"/>
        <w:jc w:val="both"/>
        <w:rPr>
          <w:rFonts w:ascii="Times New Roman" w:hAnsi="Times New Roman" w:cs="Times New Roman"/>
          <w:color w:val="000000" w:themeColor="text1"/>
          <w:sz w:val="26"/>
          <w:szCs w:val="26"/>
          <w:lang w:val="vi-VN"/>
        </w:rPr>
      </w:pPr>
      <w:r w:rsidRPr="007E4DF7">
        <w:rPr>
          <w:rFonts w:ascii="Times New Roman" w:hAnsi="Times New Roman" w:cs="Times New Roman"/>
          <w:color w:val="000000" w:themeColor="text1"/>
          <w:sz w:val="26"/>
          <w:szCs w:val="26"/>
        </w:rPr>
        <w:t xml:space="preserve">CHƯƠNG 1. </w:t>
      </w:r>
      <w:bookmarkEnd w:id="0"/>
      <w:bookmarkEnd w:id="1"/>
      <w:bookmarkEnd w:id="2"/>
      <w:r w:rsidRPr="007E4DF7">
        <w:rPr>
          <w:rFonts w:ascii="Times New Roman" w:hAnsi="Times New Roman" w:cs="Times New Roman"/>
          <w:color w:val="000000" w:themeColor="text1"/>
          <w:sz w:val="26"/>
          <w:szCs w:val="26"/>
        </w:rPr>
        <w:t>NHỮNG</w:t>
      </w:r>
      <w:r w:rsidRPr="007E4DF7">
        <w:rPr>
          <w:rFonts w:ascii="Times New Roman" w:hAnsi="Times New Roman" w:cs="Times New Roman"/>
          <w:color w:val="000000" w:themeColor="text1"/>
          <w:sz w:val="26"/>
          <w:szCs w:val="26"/>
          <w:lang w:val="vi-VN"/>
        </w:rPr>
        <w:t xml:space="preserve"> VẤN ĐỀ LÝ LUẬN </w:t>
      </w:r>
      <w:bookmarkEnd w:id="3"/>
      <w:r w:rsidRPr="007E4DF7">
        <w:rPr>
          <w:rFonts w:ascii="Times New Roman" w:hAnsi="Times New Roman" w:cs="Times New Roman"/>
          <w:color w:val="000000" w:themeColor="text1"/>
          <w:sz w:val="26"/>
          <w:szCs w:val="26"/>
          <w:lang w:val="vi-VN"/>
        </w:rPr>
        <w:t>VỀ GIẢI QUYẾT TRANH CHẤP KINH DOANH THƯƠNG MẠI BẰNG HOÀ GIẢI</w:t>
      </w:r>
      <w:bookmarkEnd w:id="4"/>
    </w:p>
    <w:p w14:paraId="1E528F20" w14:textId="77777777" w:rsidR="0000105E" w:rsidRPr="007E4DF7" w:rsidRDefault="0000105E" w:rsidP="0000105E">
      <w:pPr>
        <w:pStyle w:val="Heading1"/>
        <w:keepLines/>
        <w:numPr>
          <w:ilvl w:val="1"/>
          <w:numId w:val="49"/>
        </w:numPr>
        <w:spacing w:before="0" w:after="120" w:line="360" w:lineRule="auto"/>
        <w:jc w:val="both"/>
        <w:rPr>
          <w:rFonts w:ascii="Times New Roman" w:hAnsi="Times New Roman" w:cs="Times New Roman"/>
          <w:color w:val="000000" w:themeColor="text1"/>
          <w:spacing w:val="-2"/>
          <w:sz w:val="26"/>
          <w:szCs w:val="26"/>
          <w:lang w:val="vi-VN"/>
        </w:rPr>
      </w:pPr>
      <w:bookmarkStart w:id="5" w:name="_Toc2811494"/>
      <w:bookmarkStart w:id="6" w:name="_Toc2891667"/>
      <w:r w:rsidRPr="007E4DF7">
        <w:rPr>
          <w:rFonts w:ascii="Times New Roman" w:hAnsi="Times New Roman" w:cs="Times New Roman"/>
          <w:color w:val="000000" w:themeColor="text1"/>
          <w:spacing w:val="-2"/>
          <w:sz w:val="26"/>
          <w:szCs w:val="26"/>
          <w:lang w:val="vi-VN"/>
        </w:rPr>
        <w:t>Khái niệm</w:t>
      </w:r>
      <w:bookmarkEnd w:id="5"/>
      <w:r w:rsidRPr="007E4DF7">
        <w:rPr>
          <w:rFonts w:ascii="Times New Roman" w:hAnsi="Times New Roman" w:cs="Times New Roman"/>
          <w:color w:val="000000" w:themeColor="text1"/>
          <w:spacing w:val="-2"/>
          <w:sz w:val="26"/>
          <w:szCs w:val="26"/>
          <w:lang w:val="vi-VN"/>
        </w:rPr>
        <w:t>, đặc điểm của tranh chấp kinh doanh thương mại</w:t>
      </w:r>
      <w:bookmarkEnd w:id="6"/>
      <w:r w:rsidRPr="007E4DF7">
        <w:rPr>
          <w:rFonts w:ascii="Times New Roman" w:hAnsi="Times New Roman" w:cs="Times New Roman"/>
          <w:color w:val="000000" w:themeColor="text1"/>
          <w:spacing w:val="-2"/>
          <w:sz w:val="26"/>
          <w:szCs w:val="26"/>
          <w:lang w:val="vi-VN"/>
        </w:rPr>
        <w:t xml:space="preserve"> </w:t>
      </w:r>
    </w:p>
    <w:p w14:paraId="60498D00" w14:textId="77777777" w:rsidR="0000105E" w:rsidRPr="007E4DF7" w:rsidRDefault="0000105E" w:rsidP="0000105E">
      <w:pPr>
        <w:pStyle w:val="Heading2"/>
        <w:spacing w:before="0" w:after="120" w:line="360" w:lineRule="auto"/>
        <w:rPr>
          <w:rFonts w:ascii="Times New Roman" w:hAnsi="Times New Roman" w:cs="Times New Roman"/>
          <w:b w:val="0"/>
          <w:color w:val="000000" w:themeColor="text1"/>
          <w:spacing w:val="-2"/>
          <w:lang w:val="vi-VN"/>
        </w:rPr>
      </w:pPr>
      <w:bookmarkStart w:id="7" w:name="_Toc2677801"/>
      <w:bookmarkStart w:id="8" w:name="_Toc2677948"/>
      <w:bookmarkStart w:id="9" w:name="_Toc2811495"/>
      <w:bookmarkStart w:id="10" w:name="_Toc2891668"/>
      <w:r w:rsidRPr="007E4DF7">
        <w:rPr>
          <w:rFonts w:ascii="Times New Roman" w:hAnsi="Times New Roman" w:cs="Times New Roman"/>
          <w:color w:val="000000" w:themeColor="text1"/>
          <w:spacing w:val="-2"/>
          <w:lang w:val="vi-VN"/>
        </w:rPr>
        <w:t xml:space="preserve">1.1.1. </w:t>
      </w:r>
      <w:bookmarkEnd w:id="7"/>
      <w:bookmarkEnd w:id="8"/>
      <w:bookmarkEnd w:id="9"/>
      <w:r w:rsidRPr="007E4DF7">
        <w:rPr>
          <w:rFonts w:ascii="Times New Roman" w:hAnsi="Times New Roman" w:cs="Times New Roman"/>
          <w:color w:val="000000" w:themeColor="text1"/>
          <w:spacing w:val="-2"/>
          <w:lang w:val="vi-VN"/>
        </w:rPr>
        <w:t>Khái niệm tranh chấp kinh doanh thương mại</w:t>
      </w:r>
      <w:bookmarkEnd w:id="10"/>
    </w:p>
    <w:p w14:paraId="00B312B1" w14:textId="77777777" w:rsidR="0000105E" w:rsidRPr="007E4DF7" w:rsidRDefault="0000105E" w:rsidP="0000105E">
      <w:pPr>
        <w:spacing w:after="120" w:line="360" w:lineRule="auto"/>
        <w:ind w:left="57" w:right="57" w:firstLine="680"/>
        <w:jc w:val="both"/>
        <w:rPr>
          <w:rFonts w:ascii="Times New Roman" w:hAnsi="Times New Roman" w:cs="Times New Roman"/>
          <w:bCs/>
          <w:color w:val="000000" w:themeColor="text1"/>
          <w:spacing w:val="-2"/>
          <w:sz w:val="26"/>
          <w:szCs w:val="26"/>
          <w:lang w:val="vi-VN"/>
        </w:rPr>
      </w:pPr>
      <w:r w:rsidRPr="007E4DF7">
        <w:rPr>
          <w:rFonts w:ascii="Times New Roman" w:hAnsi="Times New Roman" w:cs="Times New Roman"/>
          <w:bCs/>
          <w:color w:val="000000" w:themeColor="text1"/>
          <w:spacing w:val="-2"/>
          <w:sz w:val="26"/>
          <w:szCs w:val="26"/>
          <w:lang w:val="vi-VN"/>
        </w:rPr>
        <w:t>Dưới góc độ pháp lý, tranh chấp được hiểu là những xung đột, bất đồng về quyền, quyền lợi và nghĩa vụ giữa các chủ thể khi tham gia vào các quan hệ pháp luật. Tranh chấp thương mại hay tranh chấp kinh doanh là thuật ngữ được sử dụng khá phổ biến trong đời sống kinh tế xã hội ở các nước trên thế giới. Thuật ngữ này mới được sử dụng rộng rãi và phổ biến ở Việt Nam mấy năm gần đây. Trước đây trong cơ chế kế hoạch hóa thuật ngữ tranh chấp kinh tế là thuật ngữ quen thuộc đã ăn sâu vào tiềm thức và tư duy pháp lý của người Việt Nam. Nguyên nhân là trong thời kỳ đó, chúng ta chịu ảnh hưởng của Luật học Xô Viết cùng với sự tồn tại của một ngành luật độc lập là ngành luật kinh tế. Trong thời kì mà hoạt động kinh tế chủ yếu là kế hoạch hóa tập trung với sự thống trị của khu vực kinh tế nhà nước và kinh tế tập thể sử dụng mệnh lệnh hành chính thì mọi hoạt động kinh tế chủ yếu do nhà nước thực hiện và chi phối. Các đơn vị kinh tế đều hoạt động thông qua kế hoạch và sử dụng hợp đồng kinh tế làm công cụ thực hiện kế hoạch được giao. Do đó, các tranh chấp kinh tế trong thời kì kế hoạch hóa tập trung đôi khi đồng nghĩa với tranh chấp hợp đồng kinh tế.</w:t>
      </w:r>
    </w:p>
    <w:p w14:paraId="70E0D409" w14:textId="77777777" w:rsidR="0000105E" w:rsidRPr="007E4DF7" w:rsidRDefault="0000105E" w:rsidP="0000105E">
      <w:pPr>
        <w:spacing w:after="120" w:line="360" w:lineRule="auto"/>
        <w:ind w:left="57" w:right="57" w:firstLine="680"/>
        <w:jc w:val="both"/>
        <w:rPr>
          <w:rFonts w:ascii="Times New Roman" w:hAnsi="Times New Roman" w:cs="Times New Roman"/>
          <w:bCs/>
          <w:color w:val="000000" w:themeColor="text1"/>
          <w:spacing w:val="-2"/>
          <w:sz w:val="26"/>
          <w:szCs w:val="26"/>
          <w:lang w:val="vi-VN"/>
        </w:rPr>
      </w:pPr>
      <w:r w:rsidRPr="007E4DF7">
        <w:rPr>
          <w:rFonts w:ascii="Times New Roman" w:hAnsi="Times New Roman" w:cs="Times New Roman"/>
          <w:bCs/>
          <w:color w:val="000000" w:themeColor="text1"/>
          <w:spacing w:val="-2"/>
          <w:sz w:val="26"/>
          <w:szCs w:val="26"/>
          <w:lang w:val="vi-VN"/>
        </w:rPr>
        <w:t xml:space="preserve">Trong Nghị định số 116/NĐ-CP của Chính phủ ngày 5/9/1994 quy định về tổ chức và hoạt động của trọng tài kinh tế phi chính phủ đã liệt kê các tranh chấp được coi là tranh chấp kinh tế gồm: Các tranh chấp về hợp đồng kinh tế giữa pháp nhân với pháp nhân, giữa pháp nhân với cơ quan có đăng ký kinh doanh; Các tranh chấp giữa công ty với các thành viên công ty, giữa các thành viên công ty với nhau liên quan đến việc thành lập, hoạt động, giải thể công ty; Các tranh chấp liên quan đến việc mua bán cổ phiếu; Các tranh chấp khác </w:t>
      </w:r>
      <w:r w:rsidRPr="007E4DF7">
        <w:rPr>
          <w:rFonts w:ascii="Times New Roman" w:hAnsi="Times New Roman" w:cs="Times New Roman"/>
          <w:bCs/>
          <w:color w:val="000000" w:themeColor="text1"/>
          <w:spacing w:val="-2"/>
          <w:sz w:val="26"/>
          <w:szCs w:val="26"/>
          <w:lang w:val="vi-VN"/>
        </w:rPr>
        <w:lastRenderedPageBreak/>
        <w:t>theo quy định pháp luật. Với một khái niệm nội hàm rộng và việc pháp luật gắn cho các tranh chấp có nội dung kinh tế trên được gọi là tranh chấp kinh tế đã tạo ra sự không phù hợp với các hoạt động thương mại hiện nay.</w:t>
      </w:r>
    </w:p>
    <w:p w14:paraId="7C333EE6" w14:textId="77777777" w:rsidR="0000105E" w:rsidRPr="007E4DF7" w:rsidRDefault="0000105E" w:rsidP="0000105E">
      <w:pPr>
        <w:spacing w:after="120" w:line="360" w:lineRule="auto"/>
        <w:ind w:left="57" w:right="57" w:firstLine="680"/>
        <w:jc w:val="both"/>
        <w:rPr>
          <w:rFonts w:ascii="Times New Roman" w:hAnsi="Times New Roman" w:cs="Times New Roman"/>
          <w:bCs/>
          <w:color w:val="000000" w:themeColor="text1"/>
          <w:spacing w:val="-2"/>
          <w:sz w:val="26"/>
          <w:szCs w:val="26"/>
          <w:lang w:val="vi-VN"/>
        </w:rPr>
      </w:pPr>
      <w:r w:rsidRPr="007E4DF7">
        <w:rPr>
          <w:rFonts w:ascii="Times New Roman" w:hAnsi="Times New Roman" w:cs="Times New Roman"/>
          <w:bCs/>
          <w:color w:val="000000" w:themeColor="text1"/>
          <w:spacing w:val="-2"/>
          <w:sz w:val="26"/>
          <w:szCs w:val="26"/>
          <w:lang w:val="vi-VN"/>
        </w:rPr>
        <w:t>Thuật ngữ “tranh chấp kinh tế” ít được sử dụng trong các văn bản pháp lý quốc tế mà thay vào đó là thuật ngữ “tranh chấp thương mại” (commercial dispute) hay thuật ngữ “tranh chấp kinh doanh” (business dispute). Trong luật mẫu của UNCITRAL về trọng tài thương mại quốc tế cũng sử dụng thuật ngữ “Thương mại”.</w:t>
      </w:r>
    </w:p>
    <w:p w14:paraId="5500FD02" w14:textId="77777777" w:rsidR="0000105E" w:rsidRPr="007E4DF7" w:rsidRDefault="0000105E" w:rsidP="0000105E">
      <w:pPr>
        <w:spacing w:after="120" w:line="360" w:lineRule="auto"/>
        <w:ind w:left="57" w:right="57" w:firstLine="680"/>
        <w:jc w:val="both"/>
        <w:rPr>
          <w:rFonts w:ascii="Times New Roman" w:hAnsi="Times New Roman" w:cs="Times New Roman"/>
          <w:bCs/>
          <w:color w:val="000000" w:themeColor="text1"/>
          <w:spacing w:val="-2"/>
          <w:sz w:val="26"/>
          <w:szCs w:val="26"/>
          <w:lang w:val="vi-VN"/>
        </w:rPr>
      </w:pPr>
      <w:r w:rsidRPr="007E4DF7">
        <w:rPr>
          <w:rFonts w:ascii="Times New Roman" w:hAnsi="Times New Roman" w:cs="Times New Roman"/>
          <w:bCs/>
          <w:color w:val="000000" w:themeColor="text1"/>
          <w:spacing w:val="-2"/>
          <w:sz w:val="26"/>
          <w:szCs w:val="26"/>
          <w:lang w:val="vi-VN"/>
        </w:rPr>
        <w:t xml:space="preserve">Trên thực tế, khái niệm tranh chấp thương mại được tiếp cận dưới nhiều góc độ khác nhau và có nhiều tên gọi khác nhau: Tranh chấp kinh tế, tranh chấp thương mại, tranh chấp kinh doanh, tranh chấp về kinh doanh, thương mại. Khái niệm tranh chấp kinh doanh thương mại lần đầu tiên được đề cập trong luật thương mại ngày 10/5/1997. Tại điều 238 LTM 1997 quy định </w:t>
      </w:r>
      <w:r w:rsidRPr="007E4DF7">
        <w:rPr>
          <w:rFonts w:ascii="Times New Roman" w:hAnsi="Times New Roman" w:cs="Times New Roman"/>
          <w:bCs/>
          <w:i/>
          <w:color w:val="000000" w:themeColor="text1"/>
          <w:spacing w:val="-2"/>
          <w:sz w:val="26"/>
          <w:szCs w:val="26"/>
          <w:lang w:val="vi-VN"/>
        </w:rPr>
        <w:t>“Tranh chấp thương mại là tranh chấp phát sinh do việc không thực hiện hoặc thực hiện không đúng hợp đồng trong hoạt động thương mại”</w:t>
      </w:r>
      <w:r w:rsidRPr="007E4DF7">
        <w:rPr>
          <w:rFonts w:ascii="Times New Roman" w:hAnsi="Times New Roman" w:cs="Times New Roman"/>
          <w:bCs/>
          <w:color w:val="000000" w:themeColor="text1"/>
          <w:spacing w:val="-2"/>
          <w:sz w:val="26"/>
          <w:szCs w:val="26"/>
          <w:lang w:val="vi-VN"/>
        </w:rPr>
        <w:t>. Tuy nhiên quan niệm về tranh chấp thương mại theo LTM 1997 đã loại bỏ nhiều tranh chấp không được coi là tranh chấp thương mại mặc dù xét về bản chất đó vẫn có thể coi là các tranh chấp thương mại như đầu tư, xây dựng, hoạt động trung gian thương mại…</w:t>
      </w:r>
    </w:p>
    <w:p w14:paraId="21F70E85" w14:textId="77777777" w:rsidR="0000105E" w:rsidRPr="007E4DF7" w:rsidRDefault="0000105E" w:rsidP="0000105E">
      <w:pPr>
        <w:spacing w:after="120" w:line="360" w:lineRule="auto"/>
        <w:ind w:left="57" w:right="57" w:firstLine="680"/>
        <w:jc w:val="both"/>
        <w:rPr>
          <w:rFonts w:ascii="Times New Roman" w:hAnsi="Times New Roman" w:cs="Times New Roman"/>
          <w:bCs/>
          <w:color w:val="000000" w:themeColor="text1"/>
          <w:spacing w:val="-2"/>
          <w:sz w:val="26"/>
          <w:szCs w:val="26"/>
          <w:lang w:val="vi-VN"/>
        </w:rPr>
      </w:pPr>
      <w:r w:rsidRPr="007E4DF7">
        <w:rPr>
          <w:rFonts w:ascii="Times New Roman" w:hAnsi="Times New Roman" w:cs="Times New Roman"/>
          <w:bCs/>
          <w:color w:val="000000" w:themeColor="text1"/>
          <w:spacing w:val="-2"/>
          <w:sz w:val="26"/>
          <w:szCs w:val="26"/>
          <w:lang w:val="vi-VN"/>
        </w:rPr>
        <w:t xml:space="preserve">LTM 2005 được Quốc hội thông qua ngày 14/6/2005, tại điều 3 khoản 1 LTM 2005 định nghĩa </w:t>
      </w:r>
      <w:r w:rsidRPr="007E4DF7">
        <w:rPr>
          <w:rFonts w:ascii="Times New Roman" w:hAnsi="Times New Roman" w:cs="Times New Roman"/>
          <w:bCs/>
          <w:i/>
          <w:color w:val="000000" w:themeColor="text1"/>
          <w:spacing w:val="-2"/>
          <w:sz w:val="26"/>
          <w:szCs w:val="26"/>
          <w:lang w:val="vi-VN"/>
        </w:rPr>
        <w:t>“Hoạt động thương mại là hoạt động nhằm mục đích sinh lợi, bao gồm mua bán hàng hóa, cung ứng dịch vụ, đầu tư, xúc tiến thương mại và các hoạt động nhằm mục đich sinh lợi khác</w:t>
      </w:r>
      <w:r w:rsidRPr="007E4DF7">
        <w:rPr>
          <w:rFonts w:ascii="Times New Roman" w:hAnsi="Times New Roman" w:cs="Times New Roman"/>
          <w:bCs/>
          <w:color w:val="000000" w:themeColor="text1"/>
          <w:spacing w:val="-2"/>
          <w:sz w:val="26"/>
          <w:szCs w:val="26"/>
          <w:lang w:val="vi-VN"/>
        </w:rPr>
        <w:t>” nhưng không đưa ra khái niệm về tranh chấp kinh doanh thương mại. Tuy nhiên lại đưa ra các hình thức giải quyết tranh chấp thương mại.</w:t>
      </w:r>
    </w:p>
    <w:p w14:paraId="1DF4C129" w14:textId="77777777" w:rsidR="0000105E" w:rsidRPr="007E4DF7" w:rsidRDefault="0000105E" w:rsidP="0000105E">
      <w:pPr>
        <w:spacing w:after="120" w:line="360" w:lineRule="auto"/>
        <w:ind w:left="57" w:right="57" w:firstLine="680"/>
        <w:jc w:val="both"/>
        <w:rPr>
          <w:rFonts w:ascii="Times New Roman" w:hAnsi="Times New Roman" w:cs="Times New Roman"/>
          <w:bCs/>
          <w:color w:val="000000" w:themeColor="text1"/>
          <w:spacing w:val="-2"/>
          <w:sz w:val="26"/>
          <w:szCs w:val="26"/>
          <w:lang w:val="vi-VN"/>
        </w:rPr>
      </w:pPr>
      <w:r w:rsidRPr="007E4DF7">
        <w:rPr>
          <w:rFonts w:ascii="Times New Roman" w:hAnsi="Times New Roman" w:cs="Times New Roman"/>
          <w:bCs/>
          <w:color w:val="000000" w:themeColor="text1"/>
          <w:spacing w:val="-2"/>
          <w:sz w:val="26"/>
          <w:szCs w:val="26"/>
          <w:lang w:val="vi-VN"/>
        </w:rPr>
        <w:t xml:space="preserve">Bộ luật dân sự đã liệt kê các tranh chấp về tranh chấp kinh doanh thương mại: </w:t>
      </w:r>
      <w:r w:rsidRPr="007E4DF7">
        <w:rPr>
          <w:rFonts w:ascii="Times New Roman" w:hAnsi="Times New Roman" w:cs="Times New Roman"/>
          <w:bCs/>
          <w:i/>
          <w:color w:val="000000" w:themeColor="text1"/>
          <w:spacing w:val="-2"/>
          <w:sz w:val="26"/>
          <w:szCs w:val="26"/>
          <w:lang w:val="vi-VN"/>
        </w:rPr>
        <w:t xml:space="preserve">“Tranh chấp phát sinh trong hoạt động kinh doanh thương mại giữa cá nhân, tổ chức có đăng ký kinh doanh với nhau và đều có mục đích lợi nhuận, gồm: Mua bán hàng hóa; cung ứng dịch vụ; phân phối; đại diện, đại lý; Ký gửi; Thuê, cho thuê, thuê mua; Xây dựng; Tư vấn, kỹ thuật; Vận chuyển hàng hóa, hành khách bằng đường sắt, đường bộ, đường thủy nội địa; Vận chuyển hàng hóa, hành khách bằng đường hàng không, đường biên; Mua bán cổ </w:t>
      </w:r>
      <w:r w:rsidRPr="007E4DF7">
        <w:rPr>
          <w:rFonts w:ascii="Times New Roman" w:hAnsi="Times New Roman" w:cs="Times New Roman"/>
          <w:bCs/>
          <w:i/>
          <w:color w:val="000000" w:themeColor="text1"/>
          <w:spacing w:val="-2"/>
          <w:sz w:val="26"/>
          <w:szCs w:val="26"/>
          <w:lang w:val="vi-VN"/>
        </w:rPr>
        <w:lastRenderedPageBreak/>
        <w:t>phiếu, trái phiếu và giấy tờ có giá khác; Đầu tư, tài chính, ngân hàng; Bảo hiểm; Thăm dò, khai thác”</w:t>
      </w:r>
      <w:r w:rsidRPr="007E4DF7">
        <w:rPr>
          <w:rFonts w:ascii="Times New Roman" w:hAnsi="Times New Roman" w:cs="Times New Roman"/>
          <w:bCs/>
          <w:color w:val="000000" w:themeColor="text1"/>
          <w:spacing w:val="-2"/>
          <w:sz w:val="26"/>
          <w:szCs w:val="26"/>
          <w:lang w:val="vi-VN"/>
        </w:rPr>
        <w:t>.</w:t>
      </w:r>
    </w:p>
    <w:p w14:paraId="51A30840" w14:textId="77777777" w:rsidR="0000105E" w:rsidRPr="007E4DF7" w:rsidRDefault="0000105E" w:rsidP="0000105E">
      <w:pPr>
        <w:spacing w:after="120" w:line="360" w:lineRule="auto"/>
        <w:ind w:left="57" w:right="57" w:firstLine="680"/>
        <w:jc w:val="both"/>
        <w:rPr>
          <w:rFonts w:ascii="Times New Roman" w:hAnsi="Times New Roman" w:cs="Times New Roman"/>
          <w:bCs/>
          <w:i/>
          <w:color w:val="000000" w:themeColor="text1"/>
          <w:spacing w:val="-2"/>
          <w:sz w:val="26"/>
          <w:szCs w:val="26"/>
          <w:lang w:val="vi-VN"/>
        </w:rPr>
      </w:pPr>
      <w:r w:rsidRPr="007E4DF7">
        <w:rPr>
          <w:rFonts w:ascii="Times New Roman" w:hAnsi="Times New Roman" w:cs="Times New Roman"/>
          <w:bCs/>
          <w:color w:val="000000" w:themeColor="text1"/>
          <w:spacing w:val="-2"/>
          <w:sz w:val="26"/>
          <w:szCs w:val="26"/>
          <w:lang w:val="vi-VN"/>
        </w:rPr>
        <w:t>Ngoài các định nghĩa trên thì trong Giáo trình Luật Thương mại tập 2 của trường Đại học Luật Hà Nội có đưa ra quan điểm về tranh chấp thương mại</w:t>
      </w:r>
      <w:r w:rsidRPr="007E4DF7">
        <w:rPr>
          <w:rFonts w:ascii="Times New Roman" w:hAnsi="Times New Roman" w:cs="Times New Roman"/>
          <w:bCs/>
          <w:i/>
          <w:color w:val="000000" w:themeColor="text1"/>
          <w:spacing w:val="-2"/>
          <w:sz w:val="26"/>
          <w:szCs w:val="26"/>
          <w:lang w:val="vi-VN"/>
        </w:rPr>
        <w:t>: “Tranh chấp thương mại là những mâu thuẫn (bất đồng hay xung đột) về quyền và nghĩa vụ giữa các bên trong quá trình thực hiện các hoạt động thương mại”.</w:t>
      </w:r>
    </w:p>
    <w:p w14:paraId="76806E97" w14:textId="77777777" w:rsidR="0000105E" w:rsidRPr="007E4DF7" w:rsidRDefault="0000105E" w:rsidP="0000105E">
      <w:pPr>
        <w:spacing w:after="120" w:line="360" w:lineRule="auto"/>
        <w:ind w:left="57" w:right="57" w:firstLine="680"/>
        <w:jc w:val="both"/>
        <w:rPr>
          <w:rFonts w:ascii="Times New Roman" w:hAnsi="Times New Roman" w:cs="Times New Roman"/>
          <w:bCs/>
          <w:i/>
          <w:color w:val="000000" w:themeColor="text1"/>
          <w:spacing w:val="-2"/>
          <w:sz w:val="26"/>
          <w:szCs w:val="26"/>
          <w:lang w:val="vi-VN"/>
        </w:rPr>
      </w:pPr>
      <w:r w:rsidRPr="007E4DF7">
        <w:rPr>
          <w:rFonts w:ascii="Times New Roman" w:eastAsia="Times New Roman" w:hAnsi="Times New Roman" w:cs="Times New Roman"/>
          <w:color w:val="000000" w:themeColor="text1"/>
          <w:sz w:val="26"/>
          <w:szCs w:val="26"/>
        </w:rPr>
        <w:t>Hiện nay, vẫn ch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a có một khái niệm thống nhất hay văn bản pháp lý nào quy định về tranh chấp kinh doanh th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mại mà nó mới chỉ dừng lại ở vấn đề quan điểm của một số tác giả trên cơ sở tiếp cận nó thông qua luật nội dung và luật tố tụng.</w:t>
      </w:r>
    </w:p>
    <w:p w14:paraId="381F93E9" w14:textId="77777777" w:rsidR="0000105E" w:rsidRPr="007E4DF7" w:rsidRDefault="0000105E" w:rsidP="0000105E">
      <w:pPr>
        <w:spacing w:after="120" w:line="360" w:lineRule="auto"/>
        <w:ind w:left="57" w:right="57" w:firstLine="680"/>
        <w:jc w:val="both"/>
        <w:rPr>
          <w:rFonts w:ascii="Times New Roman" w:hAnsi="Times New Roman" w:cs="Times New Roman"/>
          <w:bCs/>
          <w:i/>
          <w:color w:val="000000" w:themeColor="text1"/>
          <w:spacing w:val="-2"/>
          <w:sz w:val="26"/>
          <w:szCs w:val="26"/>
          <w:lang w:val="vi-VN"/>
        </w:rPr>
      </w:pPr>
      <w:r w:rsidRPr="007E4DF7">
        <w:rPr>
          <w:rFonts w:ascii="Times New Roman" w:eastAsia="Times New Roman" w:hAnsi="Times New Roman" w:cs="Times New Roman"/>
          <w:color w:val="000000" w:themeColor="text1"/>
          <w:sz w:val="26"/>
          <w:szCs w:val="26"/>
        </w:rPr>
        <w:t>Nh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 xml:space="preserve"> vậy, có thể hiểu tranh chấp kinh doanh th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mại là những mâu thuẫn, bất đồng giữa các chủ thể phát sinh trong việc thực hiện các hoạt động có liên quan đến lĩnh vực kinh doanh, th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mại và đầu t</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 Và có thể định nghĩa tranh chấp kinh doanh th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mại nh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 xml:space="preserve"> sau: “</w:t>
      </w:r>
      <w:r w:rsidRPr="007E4DF7">
        <w:rPr>
          <w:rFonts w:ascii="Times New Roman" w:eastAsia="Times New Roman" w:hAnsi="Times New Roman" w:cs="Times New Roman"/>
          <w:i/>
          <w:color w:val="000000" w:themeColor="text1"/>
          <w:sz w:val="26"/>
          <w:szCs w:val="26"/>
        </w:rPr>
        <w:t>Tranh chấp kinh doanh thương mại là những mâu</w:t>
      </w:r>
      <w:r w:rsidRPr="007E4DF7">
        <w:rPr>
          <w:rFonts w:ascii="Times New Roman" w:eastAsia="Times New Roman" w:hAnsi="Times New Roman" w:cs="Times New Roman"/>
          <w:color w:val="000000" w:themeColor="text1"/>
          <w:sz w:val="26"/>
          <w:szCs w:val="26"/>
        </w:rPr>
        <w:t xml:space="preserve"> </w:t>
      </w:r>
      <w:r w:rsidRPr="007E4DF7">
        <w:rPr>
          <w:rFonts w:ascii="Times New Roman" w:eastAsia="Times New Roman" w:hAnsi="Times New Roman" w:cs="Times New Roman"/>
          <w:i/>
          <w:color w:val="000000" w:themeColor="text1"/>
          <w:sz w:val="26"/>
          <w:szCs w:val="26"/>
        </w:rPr>
        <w:t>thuẫn, bất đồng hay xung đột về quyền lợi và nghĩa vụ giữa các chủ thể phát sinh trong quá trình thực hiện hoạt động kinh doanh thương mại</w:t>
      </w:r>
      <w:r w:rsidRPr="007E4DF7">
        <w:rPr>
          <w:rFonts w:ascii="Times New Roman" w:eastAsia="Times New Roman" w:hAnsi="Times New Roman" w:cs="Times New Roman"/>
          <w:color w:val="000000" w:themeColor="text1"/>
          <w:sz w:val="26"/>
          <w:szCs w:val="26"/>
        </w:rPr>
        <w:t>”.</w:t>
      </w:r>
    </w:p>
    <w:p w14:paraId="2E7A31A1" w14:textId="77777777" w:rsidR="0000105E" w:rsidRPr="007E4DF7" w:rsidRDefault="0000105E" w:rsidP="0000105E">
      <w:pPr>
        <w:pStyle w:val="Heading2"/>
        <w:spacing w:before="0" w:after="120" w:line="360" w:lineRule="auto"/>
        <w:rPr>
          <w:rFonts w:ascii="Times New Roman" w:hAnsi="Times New Roman" w:cs="Times New Roman"/>
          <w:b w:val="0"/>
          <w:color w:val="000000" w:themeColor="text1"/>
          <w:spacing w:val="-2"/>
          <w:lang w:val="vi-VN"/>
        </w:rPr>
      </w:pPr>
      <w:bookmarkStart w:id="11" w:name="_Toc2677802"/>
      <w:bookmarkStart w:id="12" w:name="_Toc2677949"/>
      <w:bookmarkStart w:id="13" w:name="_Toc2811496"/>
      <w:bookmarkStart w:id="14" w:name="_Toc2891669"/>
      <w:r w:rsidRPr="007E4DF7">
        <w:rPr>
          <w:rFonts w:ascii="Times New Roman" w:hAnsi="Times New Roman" w:cs="Times New Roman"/>
          <w:color w:val="000000" w:themeColor="text1"/>
          <w:spacing w:val="-2"/>
          <w:lang w:val="vi-VN"/>
        </w:rPr>
        <w:t xml:space="preserve">1.1.2. </w:t>
      </w:r>
      <w:bookmarkEnd w:id="11"/>
      <w:bookmarkEnd w:id="12"/>
      <w:r w:rsidRPr="007E4DF7">
        <w:rPr>
          <w:rFonts w:ascii="Times New Roman" w:hAnsi="Times New Roman" w:cs="Times New Roman"/>
          <w:color w:val="000000" w:themeColor="text1"/>
          <w:spacing w:val="-2"/>
          <w:lang w:val="vi-VN"/>
        </w:rPr>
        <w:t>Đặc điểm của tranh chấp kinh doanh thương mại</w:t>
      </w:r>
      <w:bookmarkEnd w:id="13"/>
      <w:bookmarkEnd w:id="14"/>
    </w:p>
    <w:p w14:paraId="20CEBB1E" w14:textId="77777777" w:rsidR="0000105E" w:rsidRPr="007E4DF7" w:rsidRDefault="0000105E" w:rsidP="0000105E">
      <w:pPr>
        <w:spacing w:after="120" w:line="360" w:lineRule="auto"/>
        <w:ind w:firstLine="720"/>
        <w:jc w:val="both"/>
        <w:rPr>
          <w:rFonts w:ascii="Times New Roman" w:eastAsia="Times New Roman" w:hAnsi="Times New Roman" w:cs="Times New Roman"/>
          <w:color w:val="000000" w:themeColor="text1"/>
          <w:sz w:val="26"/>
          <w:szCs w:val="26"/>
        </w:rPr>
      </w:pPr>
      <w:r w:rsidRPr="007E4DF7">
        <w:rPr>
          <w:rFonts w:ascii="Times New Roman" w:eastAsia="Times New Roman" w:hAnsi="Times New Roman" w:cs="Times New Roman"/>
          <w:color w:val="000000" w:themeColor="text1"/>
          <w:sz w:val="26"/>
          <w:szCs w:val="26"/>
        </w:rPr>
        <w:t>Từ những định nghĩa về tranh chấp kinh doanh th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mại nêu trên, rút ra</w:t>
      </w:r>
      <w:r w:rsidRPr="007E4DF7">
        <w:rPr>
          <w:rFonts w:ascii="Times New Roman" w:eastAsia="Times New Roman" w:hAnsi="Times New Roman" w:cs="Times New Roman"/>
          <w:color w:val="000000" w:themeColor="text1"/>
          <w:sz w:val="26"/>
          <w:szCs w:val="26"/>
          <w:lang w:val="vi-VN"/>
        </w:rPr>
        <w:t xml:space="preserve"> </w:t>
      </w:r>
      <w:r w:rsidRPr="007E4DF7">
        <w:rPr>
          <w:rFonts w:ascii="Times New Roman" w:eastAsia="Times New Roman" w:hAnsi="Times New Roman" w:cs="Times New Roman"/>
          <w:color w:val="000000" w:themeColor="text1"/>
          <w:sz w:val="26"/>
          <w:szCs w:val="26"/>
        </w:rPr>
        <w:t>đ</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ợc những đặc điểm cơ bản của tranh chấp kinh doanh th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mại nh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 xml:space="preserve"> sau:</w:t>
      </w:r>
    </w:p>
    <w:p w14:paraId="35ED2845" w14:textId="77777777" w:rsidR="0000105E" w:rsidRPr="007E4DF7" w:rsidRDefault="0000105E" w:rsidP="0000105E">
      <w:pPr>
        <w:spacing w:after="120" w:line="360" w:lineRule="auto"/>
        <w:ind w:firstLine="720"/>
        <w:jc w:val="both"/>
        <w:rPr>
          <w:rFonts w:ascii="Times New Roman" w:eastAsia="Times New Roman" w:hAnsi="Times New Roman" w:cs="Times New Roman"/>
          <w:color w:val="000000" w:themeColor="text1"/>
          <w:sz w:val="26"/>
          <w:szCs w:val="26"/>
        </w:rPr>
      </w:pPr>
      <w:r w:rsidRPr="007E4DF7">
        <w:rPr>
          <w:rFonts w:ascii="Times New Roman" w:eastAsia="Times New Roman" w:hAnsi="Times New Roman" w:cs="Times New Roman"/>
          <w:i/>
          <w:color w:val="000000" w:themeColor="text1"/>
          <w:sz w:val="26"/>
          <w:szCs w:val="26"/>
        </w:rPr>
        <w:t>Thứ nhất</w:t>
      </w:r>
      <w:r w:rsidRPr="007E4DF7">
        <w:rPr>
          <w:rFonts w:ascii="Times New Roman" w:eastAsia="Times New Roman" w:hAnsi="Times New Roman" w:cs="Times New Roman"/>
          <w:color w:val="000000" w:themeColor="text1"/>
          <w:sz w:val="26"/>
          <w:szCs w:val="26"/>
        </w:rPr>
        <w:t>, chủ</w:t>
      </w:r>
      <w:r w:rsidRPr="007E4DF7">
        <w:rPr>
          <w:rFonts w:ascii="Times New Roman" w:eastAsia="Times New Roman" w:hAnsi="Times New Roman" w:cs="Times New Roman"/>
          <w:i/>
          <w:color w:val="000000" w:themeColor="text1"/>
          <w:sz w:val="26"/>
          <w:szCs w:val="26"/>
        </w:rPr>
        <w:t xml:space="preserve"> </w:t>
      </w:r>
      <w:r w:rsidRPr="007E4DF7">
        <w:rPr>
          <w:rFonts w:ascii="Times New Roman" w:eastAsia="Times New Roman" w:hAnsi="Times New Roman" w:cs="Times New Roman"/>
          <w:color w:val="000000" w:themeColor="text1"/>
          <w:sz w:val="26"/>
          <w:szCs w:val="26"/>
        </w:rPr>
        <w:t>thể</w:t>
      </w:r>
      <w:r w:rsidRPr="007E4DF7">
        <w:rPr>
          <w:rFonts w:ascii="Times New Roman" w:eastAsia="Times New Roman" w:hAnsi="Times New Roman" w:cs="Times New Roman"/>
          <w:i/>
          <w:color w:val="000000" w:themeColor="text1"/>
          <w:sz w:val="26"/>
          <w:szCs w:val="26"/>
        </w:rPr>
        <w:t xml:space="preserve"> </w:t>
      </w:r>
      <w:r w:rsidRPr="007E4DF7">
        <w:rPr>
          <w:rFonts w:ascii="Times New Roman" w:eastAsia="Times New Roman" w:hAnsi="Times New Roman" w:cs="Times New Roman"/>
          <w:color w:val="000000" w:themeColor="text1"/>
          <w:sz w:val="26"/>
          <w:szCs w:val="26"/>
        </w:rPr>
        <w:t>của tranh chấp kinh doanh th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mại chủ</w:t>
      </w:r>
      <w:r w:rsidRPr="007E4DF7">
        <w:rPr>
          <w:rFonts w:ascii="Times New Roman" w:eastAsia="Times New Roman" w:hAnsi="Times New Roman" w:cs="Times New Roman"/>
          <w:i/>
          <w:color w:val="000000" w:themeColor="text1"/>
          <w:sz w:val="26"/>
          <w:szCs w:val="26"/>
        </w:rPr>
        <w:t xml:space="preserve"> </w:t>
      </w:r>
      <w:r w:rsidRPr="007E4DF7">
        <w:rPr>
          <w:rFonts w:ascii="Times New Roman" w:eastAsia="Times New Roman" w:hAnsi="Times New Roman" w:cs="Times New Roman"/>
          <w:color w:val="000000" w:themeColor="text1"/>
          <w:sz w:val="26"/>
          <w:szCs w:val="26"/>
        </w:rPr>
        <w:t>yếu</w:t>
      </w:r>
      <w:r w:rsidRPr="007E4DF7">
        <w:rPr>
          <w:rFonts w:ascii="Times New Roman" w:eastAsia="Times New Roman" w:hAnsi="Times New Roman" w:cs="Times New Roman"/>
          <w:i/>
          <w:color w:val="000000" w:themeColor="text1"/>
          <w:sz w:val="26"/>
          <w:szCs w:val="26"/>
        </w:rPr>
        <w:t xml:space="preserve"> </w:t>
      </w:r>
      <w:r w:rsidRPr="007E4DF7">
        <w:rPr>
          <w:rFonts w:ascii="Times New Roman" w:eastAsia="Times New Roman" w:hAnsi="Times New Roman" w:cs="Times New Roman"/>
          <w:color w:val="000000" w:themeColor="text1"/>
          <w:sz w:val="26"/>
          <w:szCs w:val="26"/>
        </w:rPr>
        <w:t>là th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w:t>
      </w:r>
      <w:r w:rsidRPr="007E4DF7">
        <w:rPr>
          <w:rFonts w:ascii="Times New Roman" w:eastAsia="Times New Roman" w:hAnsi="Times New Roman" w:cs="Times New Roman"/>
          <w:i/>
          <w:color w:val="000000" w:themeColor="text1"/>
          <w:sz w:val="26"/>
          <w:szCs w:val="26"/>
        </w:rPr>
        <w:t xml:space="preserve"> </w:t>
      </w:r>
      <w:r w:rsidRPr="007E4DF7">
        <w:rPr>
          <w:rFonts w:ascii="Times New Roman" w:eastAsia="Times New Roman" w:hAnsi="Times New Roman" w:cs="Times New Roman"/>
          <w:color w:val="000000" w:themeColor="text1"/>
          <w:sz w:val="26"/>
          <w:szCs w:val="26"/>
        </w:rPr>
        <w:t>nhân, bởi th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nhân là những ng</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ời hoạt động th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mại, có đăng ký kinh doanh (trong tr</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ờng hợp nhất định, các cá nhân, tổ chức khác không phải là th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nhân cũng có thể là chủ thể của tranh chấp kinh doanh th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mại, nh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 tranh chấp công ty và thành viên công ty; giữa các thành viên của công ty với nhau liên quan đến việc thành lập, hoạt động, giải thể, sáp nhập, hợp nhất, chia, tách, chuyển đổi hình thức tổ chức của công ty hay tranh chấp về giao dịch giữa một bên không nhằm mục đích sinh lợi với th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nhân thực hiện trên lãnh thổ Việt Nam trong tr</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 xml:space="preserve">ờng hợp bên không nhằm mục đích sinh lợi đó chọn áp dụng LTM). Mỗi chủ thể đều có mục đích tối đa hóa lợi ích khi tham gia vào quan hệ kinh doanh </w:t>
      </w:r>
      <w:r w:rsidRPr="007E4DF7">
        <w:rPr>
          <w:rFonts w:ascii="Times New Roman" w:eastAsia="Times New Roman" w:hAnsi="Times New Roman" w:cs="Times New Roman"/>
          <w:color w:val="000000" w:themeColor="text1"/>
          <w:sz w:val="26"/>
          <w:szCs w:val="26"/>
        </w:rPr>
        <w:lastRenderedPageBreak/>
        <w:t>và nghĩa vụ của chủ thể này t</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ứng với quyền của chủ thể kia. Do đó khi tranh chấp xảy ra sẽ ảnh 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ởng xấu đến mục đích và hiệu quả của các bên phụ thuộc.</w:t>
      </w:r>
    </w:p>
    <w:p w14:paraId="662EA5A6" w14:textId="77777777" w:rsidR="0000105E" w:rsidRPr="007E4DF7" w:rsidRDefault="0000105E" w:rsidP="0000105E">
      <w:pPr>
        <w:spacing w:after="120" w:line="360" w:lineRule="auto"/>
        <w:ind w:firstLine="720"/>
        <w:jc w:val="both"/>
        <w:rPr>
          <w:rFonts w:ascii="Times New Roman" w:eastAsia="Times New Roman" w:hAnsi="Times New Roman" w:cs="Times New Roman"/>
          <w:color w:val="000000" w:themeColor="text1"/>
          <w:sz w:val="26"/>
          <w:szCs w:val="26"/>
          <w:lang w:val="vi-VN"/>
        </w:rPr>
      </w:pPr>
      <w:r w:rsidRPr="007E4DF7">
        <w:rPr>
          <w:rFonts w:ascii="Times New Roman" w:eastAsia="Times New Roman" w:hAnsi="Times New Roman" w:cs="Times New Roman"/>
          <w:i/>
          <w:color w:val="000000" w:themeColor="text1"/>
          <w:sz w:val="26"/>
          <w:szCs w:val="26"/>
        </w:rPr>
        <w:t xml:space="preserve">Thứ hai, </w:t>
      </w:r>
      <w:r w:rsidRPr="007E4DF7">
        <w:rPr>
          <w:rFonts w:ascii="Times New Roman" w:eastAsia="Times New Roman" w:hAnsi="Times New Roman" w:cs="Times New Roman"/>
          <w:color w:val="000000" w:themeColor="text1"/>
          <w:sz w:val="26"/>
          <w:szCs w:val="26"/>
        </w:rPr>
        <w:t>khách thể</w:t>
      </w:r>
      <w:r w:rsidRPr="007E4DF7">
        <w:rPr>
          <w:rFonts w:ascii="Times New Roman" w:eastAsia="Times New Roman" w:hAnsi="Times New Roman" w:cs="Times New Roman"/>
          <w:i/>
          <w:color w:val="000000" w:themeColor="text1"/>
          <w:sz w:val="26"/>
          <w:szCs w:val="26"/>
        </w:rPr>
        <w:t xml:space="preserve"> </w:t>
      </w:r>
      <w:r w:rsidRPr="007E4DF7">
        <w:rPr>
          <w:rFonts w:ascii="Times New Roman" w:eastAsia="Times New Roman" w:hAnsi="Times New Roman" w:cs="Times New Roman"/>
          <w:color w:val="000000" w:themeColor="text1"/>
          <w:sz w:val="26"/>
          <w:szCs w:val="26"/>
        </w:rPr>
        <w:t>của tranh chấp kinh doanh th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mại là các quyền và</w:t>
      </w:r>
      <w:r w:rsidRPr="007E4DF7">
        <w:rPr>
          <w:rFonts w:ascii="Times New Roman" w:eastAsia="Times New Roman" w:hAnsi="Times New Roman" w:cs="Times New Roman"/>
          <w:i/>
          <w:color w:val="000000" w:themeColor="text1"/>
          <w:sz w:val="26"/>
          <w:szCs w:val="26"/>
        </w:rPr>
        <w:t xml:space="preserve"> </w:t>
      </w:r>
      <w:r w:rsidRPr="007E4DF7">
        <w:rPr>
          <w:rFonts w:ascii="Times New Roman" w:eastAsia="Times New Roman" w:hAnsi="Times New Roman" w:cs="Times New Roman"/>
          <w:color w:val="000000" w:themeColor="text1"/>
          <w:sz w:val="26"/>
          <w:szCs w:val="26"/>
        </w:rPr>
        <w:t>nghĩa vụ của các chủ thể trong quan hệ kinh doanh th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mại (theo hợp đồng hoặc không theo hợp đồng) xảy ra tr</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ớc, trong hay sau thỏa thuận của các bên. Đối t</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ợng của tranh chấp là lợi ích kinh tế. Những xung đột lợi ích kinh tế, thua thiệt với giá</w:t>
      </w:r>
      <w:r w:rsidRPr="007E4DF7">
        <w:rPr>
          <w:rFonts w:ascii="Times New Roman" w:eastAsia="Times New Roman" w:hAnsi="Times New Roman" w:cs="Times New Roman"/>
          <w:color w:val="000000" w:themeColor="text1"/>
          <w:sz w:val="26"/>
          <w:szCs w:val="26"/>
          <w:lang w:val="vi-VN"/>
        </w:rPr>
        <w:t xml:space="preserve"> trị lớn ảnh hưởng đến sự sống còn trên thị trường của các chủ thể và lợi ích của nhiều đối tượng đòi hỏi các bên phải cân nhắc kỹ những được, mất, thiệt, hơn khi lựa chọn phương án tối ưu để giải quyết xung đột, tranh chấp kinh tế.</w:t>
      </w:r>
    </w:p>
    <w:p w14:paraId="2695AF31" w14:textId="77777777" w:rsidR="0000105E" w:rsidRPr="007E4DF7" w:rsidRDefault="0000105E" w:rsidP="0000105E">
      <w:pPr>
        <w:spacing w:after="120" w:line="360" w:lineRule="auto"/>
        <w:ind w:firstLine="720"/>
        <w:jc w:val="both"/>
        <w:rPr>
          <w:rFonts w:ascii="Times New Roman" w:eastAsia="Times New Roman" w:hAnsi="Times New Roman" w:cs="Times New Roman"/>
          <w:color w:val="000000" w:themeColor="text1"/>
          <w:sz w:val="26"/>
          <w:szCs w:val="26"/>
          <w:lang w:val="vi-VN"/>
        </w:rPr>
      </w:pPr>
      <w:r w:rsidRPr="007E4DF7">
        <w:rPr>
          <w:rFonts w:ascii="Times New Roman" w:eastAsia="Times New Roman" w:hAnsi="Times New Roman" w:cs="Times New Roman"/>
          <w:i/>
          <w:color w:val="000000" w:themeColor="text1"/>
          <w:sz w:val="26"/>
          <w:szCs w:val="26"/>
          <w:lang w:val="vi-VN"/>
        </w:rPr>
        <w:t>Thứ ba,</w:t>
      </w:r>
      <w:r w:rsidRPr="007E4DF7">
        <w:rPr>
          <w:rFonts w:ascii="Times New Roman" w:eastAsia="Times New Roman" w:hAnsi="Times New Roman" w:cs="Times New Roman"/>
          <w:color w:val="000000" w:themeColor="text1"/>
          <w:sz w:val="26"/>
          <w:szCs w:val="26"/>
          <w:lang w:val="vi-VN"/>
        </w:rPr>
        <w:t xml:space="preserve"> nội dung của tranh chấp là những mâu thuẫn về lợi ích kinh tế, tài sản. Mục đích cơ bản của hoạt động kinh doanh là sinh lời và đối tượng đầu tư cũng như cái mà người kinh doanh đạt được sau quá trình đầu tư đều là tài sản.</w:t>
      </w:r>
    </w:p>
    <w:p w14:paraId="576EB521" w14:textId="77777777" w:rsidR="0000105E" w:rsidRPr="007E4DF7" w:rsidRDefault="0000105E" w:rsidP="0000105E">
      <w:pPr>
        <w:pStyle w:val="Heading1"/>
        <w:spacing w:before="0" w:after="120" w:line="360" w:lineRule="auto"/>
        <w:rPr>
          <w:rFonts w:ascii="Times New Roman" w:hAnsi="Times New Roman" w:cs="Times New Roman"/>
          <w:color w:val="000000" w:themeColor="text1"/>
          <w:spacing w:val="-2"/>
          <w:sz w:val="26"/>
          <w:szCs w:val="26"/>
          <w:lang w:val="vi-VN"/>
        </w:rPr>
      </w:pPr>
      <w:bookmarkStart w:id="15" w:name="_Toc2811497"/>
      <w:bookmarkStart w:id="16" w:name="_Toc2891670"/>
      <w:r w:rsidRPr="007E4DF7">
        <w:rPr>
          <w:rFonts w:ascii="Times New Roman" w:hAnsi="Times New Roman" w:cs="Times New Roman"/>
          <w:color w:val="000000" w:themeColor="text1"/>
          <w:spacing w:val="-2"/>
          <w:sz w:val="26"/>
          <w:szCs w:val="26"/>
          <w:lang w:val="vi-VN"/>
        </w:rPr>
        <w:t xml:space="preserve">1.2. Các </w:t>
      </w:r>
      <w:bookmarkEnd w:id="15"/>
      <w:r w:rsidRPr="007E4DF7">
        <w:rPr>
          <w:rFonts w:ascii="Times New Roman" w:hAnsi="Times New Roman" w:cs="Times New Roman"/>
          <w:color w:val="000000" w:themeColor="text1"/>
          <w:spacing w:val="-2"/>
          <w:sz w:val="26"/>
          <w:szCs w:val="26"/>
          <w:lang w:val="vi-VN"/>
        </w:rPr>
        <w:t>nguyên tắc giải quyết tranh chấp kinh doanh thương mại</w:t>
      </w:r>
      <w:bookmarkEnd w:id="16"/>
    </w:p>
    <w:p w14:paraId="4D279405" w14:textId="77777777" w:rsidR="0000105E" w:rsidRPr="007E4DF7" w:rsidRDefault="0000105E" w:rsidP="0000105E">
      <w:pPr>
        <w:spacing w:after="120" w:line="360" w:lineRule="auto"/>
        <w:ind w:firstLine="720"/>
        <w:jc w:val="both"/>
        <w:rPr>
          <w:rFonts w:ascii="Times New Roman" w:eastAsia="Times New Roman" w:hAnsi="Times New Roman" w:cs="Times New Roman"/>
          <w:color w:val="000000" w:themeColor="text1"/>
          <w:sz w:val="26"/>
          <w:szCs w:val="26"/>
        </w:rPr>
      </w:pPr>
      <w:r w:rsidRPr="007E4DF7">
        <w:rPr>
          <w:rFonts w:ascii="Times New Roman" w:eastAsia="Times New Roman" w:hAnsi="Times New Roman" w:cs="Times New Roman"/>
          <w:i/>
          <w:color w:val="000000" w:themeColor="text1"/>
          <w:sz w:val="26"/>
          <w:szCs w:val="26"/>
        </w:rPr>
        <w:t xml:space="preserve">Một là: </w:t>
      </w:r>
      <w:r w:rsidRPr="007E4DF7">
        <w:rPr>
          <w:rFonts w:ascii="Times New Roman" w:eastAsia="Times New Roman" w:hAnsi="Times New Roman" w:cs="Times New Roman"/>
          <w:color w:val="000000" w:themeColor="text1"/>
          <w:sz w:val="26"/>
          <w:szCs w:val="26"/>
        </w:rPr>
        <w:t>Nguyên tắc tôn trọng sự</w:t>
      </w:r>
      <w:r w:rsidRPr="007E4DF7">
        <w:rPr>
          <w:rFonts w:ascii="Times New Roman" w:eastAsia="Times New Roman" w:hAnsi="Times New Roman" w:cs="Times New Roman"/>
          <w:i/>
          <w:color w:val="000000" w:themeColor="text1"/>
          <w:sz w:val="26"/>
          <w:szCs w:val="26"/>
        </w:rPr>
        <w:t xml:space="preserve"> </w:t>
      </w:r>
      <w:r w:rsidRPr="007E4DF7">
        <w:rPr>
          <w:rFonts w:ascii="Times New Roman" w:eastAsia="Times New Roman" w:hAnsi="Times New Roman" w:cs="Times New Roman"/>
          <w:color w:val="000000" w:themeColor="text1"/>
          <w:sz w:val="26"/>
          <w:szCs w:val="26"/>
        </w:rPr>
        <w:t>tự do ý chí của các bên. Trong các ph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w:t>
      </w:r>
      <w:r w:rsidRPr="007E4DF7">
        <w:rPr>
          <w:rFonts w:ascii="Times New Roman" w:eastAsia="Times New Roman" w:hAnsi="Times New Roman" w:cs="Times New Roman"/>
          <w:i/>
          <w:color w:val="000000" w:themeColor="text1"/>
          <w:sz w:val="26"/>
          <w:szCs w:val="26"/>
        </w:rPr>
        <w:t xml:space="preserve"> </w:t>
      </w:r>
      <w:r w:rsidRPr="007E4DF7">
        <w:rPr>
          <w:rFonts w:ascii="Times New Roman" w:eastAsia="Times New Roman" w:hAnsi="Times New Roman" w:cs="Times New Roman"/>
          <w:color w:val="000000" w:themeColor="text1"/>
          <w:sz w:val="26"/>
          <w:szCs w:val="26"/>
        </w:rPr>
        <w:t>thức giải quyết tranh chấp trên đều phải dựa trên ý chí của các bên tranh chấp. Các bên tự do lựa chọn một ph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thức giải quyết tranh chấp dựa trên loại tranh chấp, mức độ tranh chấp, tính gay gắt của mối quan hệ giữa các bên tranh chấp. Với mong muốn duy trì mối quan hệ làm ăn lâu dài, các bên tranh chấp sẽ lựa chọn những ph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thức giải quyết nhanh chóng, hiệu quả trên cơ sở tôn trọng, duy trì mối quan hệ giữa các bên để sau khi giải quyết tranh chấp các bên vẫn có thể tiếp tục hợp tác kinh doanh.</w:t>
      </w:r>
    </w:p>
    <w:p w14:paraId="02666647" w14:textId="77777777" w:rsidR="0000105E" w:rsidRPr="007E4DF7" w:rsidRDefault="0000105E" w:rsidP="0000105E">
      <w:pPr>
        <w:spacing w:after="120" w:line="360" w:lineRule="auto"/>
        <w:ind w:firstLine="720"/>
        <w:jc w:val="both"/>
        <w:rPr>
          <w:rFonts w:ascii="Times New Roman" w:eastAsia="Times New Roman" w:hAnsi="Times New Roman" w:cs="Times New Roman"/>
          <w:color w:val="000000" w:themeColor="text1"/>
          <w:sz w:val="26"/>
          <w:szCs w:val="26"/>
        </w:rPr>
      </w:pPr>
      <w:r w:rsidRPr="007E4DF7">
        <w:rPr>
          <w:rFonts w:ascii="Times New Roman" w:eastAsia="Times New Roman" w:hAnsi="Times New Roman" w:cs="Times New Roman"/>
          <w:i/>
          <w:color w:val="000000" w:themeColor="text1"/>
          <w:sz w:val="26"/>
          <w:szCs w:val="26"/>
        </w:rPr>
        <w:t xml:space="preserve">Hai là </w:t>
      </w:r>
      <w:r w:rsidRPr="007E4DF7">
        <w:rPr>
          <w:rFonts w:ascii="Times New Roman" w:eastAsia="Times New Roman" w:hAnsi="Times New Roman" w:cs="Times New Roman"/>
          <w:color w:val="000000" w:themeColor="text1"/>
          <w:sz w:val="26"/>
          <w:szCs w:val="26"/>
          <w:lang w:val="vi-VN"/>
        </w:rPr>
        <w:t>n</w:t>
      </w:r>
      <w:r w:rsidRPr="007E4DF7">
        <w:rPr>
          <w:rFonts w:ascii="Times New Roman" w:eastAsia="Times New Roman" w:hAnsi="Times New Roman" w:cs="Times New Roman"/>
          <w:color w:val="000000" w:themeColor="text1"/>
          <w:sz w:val="26"/>
          <w:szCs w:val="26"/>
        </w:rPr>
        <w:t>guyên tắc cố</w:t>
      </w:r>
      <w:r w:rsidRPr="007E4DF7">
        <w:rPr>
          <w:rFonts w:ascii="Times New Roman" w:eastAsia="Times New Roman" w:hAnsi="Times New Roman" w:cs="Times New Roman"/>
          <w:i/>
          <w:color w:val="000000" w:themeColor="text1"/>
          <w:sz w:val="26"/>
          <w:szCs w:val="26"/>
        </w:rPr>
        <w:t xml:space="preserve"> </w:t>
      </w:r>
      <w:r w:rsidRPr="007E4DF7">
        <w:rPr>
          <w:rFonts w:ascii="Times New Roman" w:eastAsia="Times New Roman" w:hAnsi="Times New Roman" w:cs="Times New Roman"/>
          <w:color w:val="000000" w:themeColor="text1"/>
          <w:sz w:val="26"/>
          <w:szCs w:val="26"/>
        </w:rPr>
        <w:t>gắng hàn gắn mối quan hệ</w:t>
      </w:r>
      <w:r w:rsidRPr="007E4DF7">
        <w:rPr>
          <w:rFonts w:ascii="Times New Roman" w:eastAsia="Times New Roman" w:hAnsi="Times New Roman" w:cs="Times New Roman"/>
          <w:i/>
          <w:color w:val="000000" w:themeColor="text1"/>
          <w:sz w:val="26"/>
          <w:szCs w:val="26"/>
        </w:rPr>
        <w:t xml:space="preserve"> </w:t>
      </w:r>
      <w:r w:rsidRPr="007E4DF7">
        <w:rPr>
          <w:rFonts w:ascii="Times New Roman" w:eastAsia="Times New Roman" w:hAnsi="Times New Roman" w:cs="Times New Roman"/>
          <w:color w:val="000000" w:themeColor="text1"/>
          <w:sz w:val="26"/>
          <w:szCs w:val="26"/>
        </w:rPr>
        <w:t>giữa các bên tranh chấp.</w:t>
      </w:r>
      <w:r w:rsidRPr="007E4DF7">
        <w:rPr>
          <w:rFonts w:ascii="Times New Roman" w:eastAsia="Times New Roman" w:hAnsi="Times New Roman" w:cs="Times New Roman"/>
          <w:i/>
          <w:color w:val="000000" w:themeColor="text1"/>
          <w:sz w:val="26"/>
          <w:szCs w:val="26"/>
        </w:rPr>
        <w:t xml:space="preserve"> </w:t>
      </w:r>
      <w:r w:rsidRPr="007E4DF7">
        <w:rPr>
          <w:rFonts w:ascii="Times New Roman" w:eastAsia="Times New Roman" w:hAnsi="Times New Roman" w:cs="Times New Roman"/>
          <w:color w:val="000000" w:themeColor="text1"/>
          <w:sz w:val="26"/>
          <w:szCs w:val="26"/>
        </w:rPr>
        <w:t>Trong tranh chấp tưmviệc hàn gắn mối quan hệ giữa các bên là một yếu tố quan trọng. Bởi ngay từ khi bắt đầu quan hệ hợp tác kinh doanh, các bên đã xây dựng đ</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ợc mối quan hệ tốt đẹp trên cơ sở đôi bên cùng có lợi, nh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ng trong quá trình thực hiện lại xảy ra những tranh chấp không đáng có ảnh 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ởng đến mối quan hệ giữa các bên. Bởi vậy, dù bất kỳ ph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thức giải quyết tranh chấp nào cũng phải hàn gắn lại mối quan hệ này, tạo môi tr</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ờng, niềm tin để các bên có thể tiếp tục hợp tác.</w:t>
      </w:r>
    </w:p>
    <w:p w14:paraId="2D6E58D5" w14:textId="77777777" w:rsidR="0000105E" w:rsidRPr="007E4DF7" w:rsidRDefault="0000105E" w:rsidP="0000105E">
      <w:pPr>
        <w:spacing w:after="120" w:line="360" w:lineRule="auto"/>
        <w:ind w:firstLine="720"/>
        <w:jc w:val="both"/>
        <w:rPr>
          <w:rFonts w:ascii="Times New Roman" w:eastAsia="Times New Roman" w:hAnsi="Times New Roman" w:cs="Times New Roman"/>
          <w:color w:val="000000" w:themeColor="text1"/>
          <w:sz w:val="26"/>
          <w:szCs w:val="26"/>
        </w:rPr>
      </w:pPr>
      <w:r w:rsidRPr="007E4DF7">
        <w:rPr>
          <w:rFonts w:ascii="Times New Roman" w:eastAsia="Times New Roman" w:hAnsi="Times New Roman" w:cs="Times New Roman"/>
          <w:i/>
          <w:color w:val="000000" w:themeColor="text1"/>
          <w:sz w:val="26"/>
          <w:szCs w:val="26"/>
        </w:rPr>
        <w:lastRenderedPageBreak/>
        <w:t>Ba là</w:t>
      </w:r>
      <w:r w:rsidRPr="007E4DF7">
        <w:rPr>
          <w:rFonts w:ascii="Times New Roman" w:eastAsia="Times New Roman" w:hAnsi="Times New Roman" w:cs="Times New Roman"/>
          <w:i/>
          <w:color w:val="000000" w:themeColor="text1"/>
          <w:sz w:val="26"/>
          <w:szCs w:val="26"/>
          <w:lang w:val="vi-VN"/>
        </w:rPr>
        <w:t>,</w:t>
      </w:r>
      <w:r w:rsidRPr="007E4DF7">
        <w:rPr>
          <w:rFonts w:ascii="Times New Roman" w:eastAsia="Times New Roman" w:hAnsi="Times New Roman" w:cs="Times New Roman"/>
          <w:i/>
          <w:color w:val="000000" w:themeColor="text1"/>
          <w:sz w:val="26"/>
          <w:szCs w:val="26"/>
        </w:rPr>
        <w:t xml:space="preserve"> </w:t>
      </w:r>
      <w:r w:rsidRPr="007E4DF7">
        <w:rPr>
          <w:rFonts w:ascii="Times New Roman" w:eastAsia="Times New Roman" w:hAnsi="Times New Roman" w:cs="Times New Roman"/>
          <w:color w:val="000000" w:themeColor="text1"/>
          <w:sz w:val="26"/>
          <w:szCs w:val="26"/>
          <w:lang w:val="vi-VN"/>
        </w:rPr>
        <w:t>n</w:t>
      </w:r>
      <w:r w:rsidRPr="007E4DF7">
        <w:rPr>
          <w:rFonts w:ascii="Times New Roman" w:eastAsia="Times New Roman" w:hAnsi="Times New Roman" w:cs="Times New Roman"/>
          <w:color w:val="000000" w:themeColor="text1"/>
          <w:sz w:val="26"/>
          <w:szCs w:val="26"/>
        </w:rPr>
        <w:t>guyên tắc đảm bảo an toàn bí mật kinh doanh, bí mật nghề</w:t>
      </w:r>
      <w:r w:rsidRPr="007E4DF7">
        <w:rPr>
          <w:rFonts w:ascii="Times New Roman" w:eastAsia="Times New Roman" w:hAnsi="Times New Roman" w:cs="Times New Roman"/>
          <w:i/>
          <w:color w:val="000000" w:themeColor="text1"/>
          <w:sz w:val="26"/>
          <w:szCs w:val="26"/>
        </w:rPr>
        <w:t xml:space="preserve"> </w:t>
      </w:r>
      <w:r w:rsidRPr="007E4DF7">
        <w:rPr>
          <w:rFonts w:ascii="Times New Roman" w:eastAsia="Times New Roman" w:hAnsi="Times New Roman" w:cs="Times New Roman"/>
          <w:color w:val="000000" w:themeColor="text1"/>
          <w:sz w:val="26"/>
          <w:szCs w:val="26"/>
        </w:rPr>
        <w:t>nghiệp</w:t>
      </w:r>
      <w:r w:rsidRPr="007E4DF7">
        <w:rPr>
          <w:rFonts w:ascii="Times New Roman" w:eastAsia="Times New Roman" w:hAnsi="Times New Roman" w:cs="Times New Roman"/>
          <w:i/>
          <w:color w:val="000000" w:themeColor="text1"/>
          <w:sz w:val="26"/>
          <w:szCs w:val="26"/>
        </w:rPr>
        <w:t xml:space="preserve"> </w:t>
      </w:r>
      <w:r w:rsidRPr="007E4DF7">
        <w:rPr>
          <w:rFonts w:ascii="Times New Roman" w:eastAsia="Times New Roman" w:hAnsi="Times New Roman" w:cs="Times New Roman"/>
          <w:color w:val="000000" w:themeColor="text1"/>
          <w:sz w:val="26"/>
          <w:szCs w:val="26"/>
        </w:rPr>
        <w:t>của các bên tranh chấp. Bí mật kinh doanh, bí mật nghề nghiệp là nhân tố quan trọng trong sự thành công trên th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tr</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ờng của các doanh nghiệp. Trong quá trình giải quyết tranh chấp để chứng minh về yêu cầu của mình, đôi khi một bên phải trình bày những vấn đề liên quan đến bí mật kinh doanh, bí mật nghề nghiệp. Nếu để thất thoát bí mật kinh doanh trong quá trình giải quyết vụ án có thể ảnh 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ởng đến sự sống còn của doanh nghiệp. Do vậy, trong những ph</w:t>
      </w:r>
      <w:r w:rsidRPr="007E4DF7">
        <w:rPr>
          <w:rFonts w:ascii="Times New Roman" w:eastAsia="Times New Roman" w:hAnsi="Times New Roman" w:cs="Times New Roman"/>
          <w:color w:val="000000" w:themeColor="text1"/>
          <w:sz w:val="26"/>
          <w:szCs w:val="26"/>
          <w:lang w:val="vi-VN"/>
        </w:rPr>
        <w:t>ư</w:t>
      </w:r>
      <w:r w:rsidRPr="007E4DF7">
        <w:rPr>
          <w:rFonts w:ascii="Times New Roman" w:eastAsia="Times New Roman" w:hAnsi="Times New Roman" w:cs="Times New Roman"/>
          <w:color w:val="000000" w:themeColor="text1"/>
          <w:sz w:val="26"/>
          <w:szCs w:val="26"/>
        </w:rPr>
        <w:t>ơng thức giải quyết tranh chấp nói trên đều phải đảm bảo an toàn bí mật kinh doanh, bí mật nghề nghiệp của các bên tranh chấp.</w:t>
      </w:r>
    </w:p>
    <w:p w14:paraId="055EAA15" w14:textId="77777777" w:rsidR="000A49E1" w:rsidRPr="00172657" w:rsidRDefault="000A49E1" w:rsidP="005D606D">
      <w:pPr>
        <w:widowControl w:val="0"/>
        <w:tabs>
          <w:tab w:val="left" w:pos="9000"/>
        </w:tabs>
        <w:autoSpaceDE w:val="0"/>
        <w:autoSpaceDN w:val="0"/>
        <w:adjustRightInd w:val="0"/>
        <w:spacing w:line="360" w:lineRule="auto"/>
        <w:ind w:right="60" w:firstLine="1080"/>
        <w:jc w:val="both"/>
        <w:rPr>
          <w:rFonts w:ascii="Times New Roman" w:hAnsi="Times New Roman" w:cs="Times New Roman"/>
          <w:sz w:val="28"/>
          <w:szCs w:val="28"/>
        </w:rPr>
      </w:pPr>
    </w:p>
    <w:sectPr w:rsidR="000A49E1" w:rsidRPr="00172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ndalus">
    <w:panose1 w:val="020B06040202020202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VnTimeH">
    <w:altName w:val="Times New Roman"/>
    <w:panose1 w:val="020B0604020202020204"/>
    <w:charset w:val="00"/>
    <w:family w:val="swiss"/>
    <w:pitch w:val="variable"/>
    <w:sig w:usb0="00000007" w:usb1="00000000" w:usb2="00000000" w:usb3="00000000" w:csb0="00000013"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2"/>
      </v:shape>
    </w:pict>
  </w:numPicBullet>
  <w:abstractNum w:abstractNumId="0" w15:restartNumberingAfterBreak="0">
    <w:nsid w:val="00000004"/>
    <w:multiLevelType w:val="singleLevel"/>
    <w:tmpl w:val="00000004"/>
    <w:name w:val="WW8Num12"/>
    <w:lvl w:ilvl="0">
      <w:numFmt w:val="bullet"/>
      <w:lvlText w:val="-"/>
      <w:lvlJc w:val="left"/>
      <w:pPr>
        <w:tabs>
          <w:tab w:val="num" w:pos="360"/>
        </w:tabs>
        <w:ind w:left="360" w:hanging="360"/>
      </w:pPr>
      <w:rPr>
        <w:rFonts w:ascii="Times New Roman" w:hAnsi="Times New Roman" w:cs="Times New Roman"/>
        <w:b/>
      </w:rPr>
    </w:lvl>
  </w:abstractNum>
  <w:abstractNum w:abstractNumId="1" w15:restartNumberingAfterBreak="0">
    <w:nsid w:val="01BC3B3A"/>
    <w:multiLevelType w:val="hybridMultilevel"/>
    <w:tmpl w:val="E3281F56"/>
    <w:lvl w:ilvl="0" w:tplc="60E81D6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 w15:restartNumberingAfterBreak="0">
    <w:nsid w:val="063F42C2"/>
    <w:multiLevelType w:val="hybridMultilevel"/>
    <w:tmpl w:val="C24C7D1A"/>
    <w:lvl w:ilvl="0" w:tplc="983806D8">
      <w:start w:val="1"/>
      <w:numFmt w:val="bullet"/>
      <w:lvlText w:val=""/>
      <w:lvlJc w:val="left"/>
      <w:pPr>
        <w:tabs>
          <w:tab w:val="num" w:pos="2467"/>
        </w:tabs>
        <w:ind w:left="2070" w:firstLine="397"/>
      </w:pPr>
      <w:rPr>
        <w:rFonts w:ascii="Wingdings" w:hAnsi="Wingdings" w:hint="default"/>
      </w:rPr>
    </w:lvl>
    <w:lvl w:ilvl="1" w:tplc="983806D8">
      <w:start w:val="1"/>
      <w:numFmt w:val="bullet"/>
      <w:lvlText w:val=""/>
      <w:lvlJc w:val="left"/>
      <w:pPr>
        <w:tabs>
          <w:tab w:val="num" w:pos="1080"/>
        </w:tabs>
        <w:ind w:left="683" w:firstLine="397"/>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6044B"/>
    <w:multiLevelType w:val="hybridMultilevel"/>
    <w:tmpl w:val="DB028EE0"/>
    <w:lvl w:ilvl="0" w:tplc="A27AAC6E">
      <w:start w:val="1"/>
      <w:numFmt w:val="bullet"/>
      <w:lvlText w:val=""/>
      <w:lvlJc w:val="left"/>
      <w:pPr>
        <w:tabs>
          <w:tab w:val="num" w:pos="1368"/>
        </w:tabs>
        <w:ind w:left="1080" w:firstLine="0"/>
      </w:pPr>
      <w:rPr>
        <w:rFonts w:ascii="Wingdings" w:hAnsi="Wingdings" w:hint="default"/>
      </w:rPr>
    </w:lvl>
    <w:lvl w:ilvl="1" w:tplc="04090009">
      <w:start w:val="1"/>
      <w:numFmt w:val="bullet"/>
      <w:lvlText w:val=""/>
      <w:lvlJc w:val="left"/>
      <w:pPr>
        <w:tabs>
          <w:tab w:val="num" w:pos="2520"/>
        </w:tabs>
        <w:ind w:left="2520" w:hanging="360"/>
      </w:pPr>
      <w:rPr>
        <w:rFonts w:ascii="Wingdings" w:hAnsi="Wingdings" w:hint="default"/>
      </w:rPr>
    </w:lvl>
    <w:lvl w:ilvl="2" w:tplc="0409000B">
      <w:start w:val="1"/>
      <w:numFmt w:val="bullet"/>
      <w:lvlText w:val=""/>
      <w:lvlJc w:val="left"/>
      <w:pPr>
        <w:tabs>
          <w:tab w:val="num" w:pos="3240"/>
        </w:tabs>
        <w:ind w:left="3240" w:hanging="360"/>
      </w:pPr>
      <w:rPr>
        <w:rFonts w:ascii="Wingdings" w:hAnsi="Wingdings" w:hint="default"/>
      </w:rPr>
    </w:lvl>
    <w:lvl w:ilvl="3" w:tplc="0409000D">
      <w:start w:val="1"/>
      <w:numFmt w:val="bullet"/>
      <w:lvlText w:val=""/>
      <w:lvlJc w:val="left"/>
      <w:pPr>
        <w:tabs>
          <w:tab w:val="num" w:pos="3960"/>
        </w:tabs>
        <w:ind w:left="3960" w:hanging="360"/>
      </w:pPr>
      <w:rPr>
        <w:rFonts w:ascii="Wingdings" w:hAnsi="Wingdings"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7015FC5"/>
    <w:multiLevelType w:val="hybridMultilevel"/>
    <w:tmpl w:val="487E7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C7596"/>
    <w:multiLevelType w:val="hybridMultilevel"/>
    <w:tmpl w:val="AD6C96C8"/>
    <w:lvl w:ilvl="0" w:tplc="EE5E0E62">
      <w:start w:val="1"/>
      <w:numFmt w:val="bullet"/>
      <w:lvlText w:val="-"/>
      <w:lvlJc w:val="left"/>
      <w:pPr>
        <w:tabs>
          <w:tab w:val="num" w:pos="2312"/>
        </w:tabs>
        <w:ind w:left="2312" w:hanging="360"/>
      </w:pPr>
      <w:rPr>
        <w:rFonts w:ascii="Andalus" w:hAnsi="Andalus" w:hint="default"/>
      </w:rPr>
    </w:lvl>
    <w:lvl w:ilvl="1" w:tplc="EE5E0E62">
      <w:start w:val="1"/>
      <w:numFmt w:val="bullet"/>
      <w:lvlText w:val="-"/>
      <w:lvlJc w:val="left"/>
      <w:pPr>
        <w:tabs>
          <w:tab w:val="num" w:pos="2312"/>
        </w:tabs>
        <w:ind w:left="2312" w:hanging="360"/>
      </w:pPr>
      <w:rPr>
        <w:rFonts w:ascii="Andalus" w:hAnsi="Andalus" w:hint="default"/>
      </w:rPr>
    </w:lvl>
    <w:lvl w:ilvl="2" w:tplc="04090005" w:tentative="1">
      <w:start w:val="1"/>
      <w:numFmt w:val="bullet"/>
      <w:lvlText w:val=""/>
      <w:lvlJc w:val="left"/>
      <w:pPr>
        <w:tabs>
          <w:tab w:val="num" w:pos="3032"/>
        </w:tabs>
        <w:ind w:left="3032" w:hanging="360"/>
      </w:pPr>
      <w:rPr>
        <w:rFonts w:ascii="Wingdings" w:hAnsi="Wingdings" w:hint="default"/>
      </w:rPr>
    </w:lvl>
    <w:lvl w:ilvl="3" w:tplc="04090001" w:tentative="1">
      <w:start w:val="1"/>
      <w:numFmt w:val="bullet"/>
      <w:lvlText w:val=""/>
      <w:lvlJc w:val="left"/>
      <w:pPr>
        <w:tabs>
          <w:tab w:val="num" w:pos="3752"/>
        </w:tabs>
        <w:ind w:left="3752" w:hanging="360"/>
      </w:pPr>
      <w:rPr>
        <w:rFonts w:ascii="Symbol" w:hAnsi="Symbol" w:hint="default"/>
      </w:rPr>
    </w:lvl>
    <w:lvl w:ilvl="4" w:tplc="04090003" w:tentative="1">
      <w:start w:val="1"/>
      <w:numFmt w:val="bullet"/>
      <w:lvlText w:val="o"/>
      <w:lvlJc w:val="left"/>
      <w:pPr>
        <w:tabs>
          <w:tab w:val="num" w:pos="4472"/>
        </w:tabs>
        <w:ind w:left="4472" w:hanging="360"/>
      </w:pPr>
      <w:rPr>
        <w:rFonts w:ascii="Courier New" w:hAnsi="Courier New" w:cs="Courier New" w:hint="default"/>
      </w:rPr>
    </w:lvl>
    <w:lvl w:ilvl="5" w:tplc="04090005" w:tentative="1">
      <w:start w:val="1"/>
      <w:numFmt w:val="bullet"/>
      <w:lvlText w:val=""/>
      <w:lvlJc w:val="left"/>
      <w:pPr>
        <w:tabs>
          <w:tab w:val="num" w:pos="5192"/>
        </w:tabs>
        <w:ind w:left="5192" w:hanging="360"/>
      </w:pPr>
      <w:rPr>
        <w:rFonts w:ascii="Wingdings" w:hAnsi="Wingdings" w:hint="default"/>
      </w:rPr>
    </w:lvl>
    <w:lvl w:ilvl="6" w:tplc="04090001" w:tentative="1">
      <w:start w:val="1"/>
      <w:numFmt w:val="bullet"/>
      <w:lvlText w:val=""/>
      <w:lvlJc w:val="left"/>
      <w:pPr>
        <w:tabs>
          <w:tab w:val="num" w:pos="5912"/>
        </w:tabs>
        <w:ind w:left="5912" w:hanging="360"/>
      </w:pPr>
      <w:rPr>
        <w:rFonts w:ascii="Symbol" w:hAnsi="Symbol" w:hint="default"/>
      </w:rPr>
    </w:lvl>
    <w:lvl w:ilvl="7" w:tplc="04090003" w:tentative="1">
      <w:start w:val="1"/>
      <w:numFmt w:val="bullet"/>
      <w:lvlText w:val="o"/>
      <w:lvlJc w:val="left"/>
      <w:pPr>
        <w:tabs>
          <w:tab w:val="num" w:pos="6632"/>
        </w:tabs>
        <w:ind w:left="6632" w:hanging="360"/>
      </w:pPr>
      <w:rPr>
        <w:rFonts w:ascii="Courier New" w:hAnsi="Courier New" w:cs="Courier New" w:hint="default"/>
      </w:rPr>
    </w:lvl>
    <w:lvl w:ilvl="8" w:tplc="04090005" w:tentative="1">
      <w:start w:val="1"/>
      <w:numFmt w:val="bullet"/>
      <w:lvlText w:val=""/>
      <w:lvlJc w:val="left"/>
      <w:pPr>
        <w:tabs>
          <w:tab w:val="num" w:pos="7352"/>
        </w:tabs>
        <w:ind w:left="7352" w:hanging="360"/>
      </w:pPr>
      <w:rPr>
        <w:rFonts w:ascii="Wingdings" w:hAnsi="Wingdings" w:hint="default"/>
      </w:rPr>
    </w:lvl>
  </w:abstractNum>
  <w:abstractNum w:abstractNumId="6" w15:restartNumberingAfterBreak="0">
    <w:nsid w:val="0C6702FF"/>
    <w:multiLevelType w:val="hybridMultilevel"/>
    <w:tmpl w:val="593E13F2"/>
    <w:lvl w:ilvl="0" w:tplc="04090009">
      <w:start w:val="1"/>
      <w:numFmt w:val="bullet"/>
      <w:lvlText w:val=""/>
      <w:lvlJc w:val="left"/>
      <w:pPr>
        <w:tabs>
          <w:tab w:val="num" w:pos="1454"/>
        </w:tabs>
        <w:ind w:left="1454" w:hanging="360"/>
      </w:pPr>
      <w:rPr>
        <w:rFonts w:ascii="Wingdings" w:hAnsi="Wingdings" w:hint="default"/>
      </w:rPr>
    </w:lvl>
    <w:lvl w:ilvl="1" w:tplc="04090001">
      <w:start w:val="1"/>
      <w:numFmt w:val="bullet"/>
      <w:lvlText w:val=""/>
      <w:lvlJc w:val="left"/>
      <w:pPr>
        <w:tabs>
          <w:tab w:val="num" w:pos="2122"/>
        </w:tabs>
        <w:ind w:left="2122" w:hanging="360"/>
      </w:pPr>
      <w:rPr>
        <w:rFonts w:ascii="Symbol" w:hAnsi="Symbol" w:hint="default"/>
      </w:rPr>
    </w:lvl>
    <w:lvl w:ilvl="2" w:tplc="0409000B">
      <w:start w:val="1"/>
      <w:numFmt w:val="bullet"/>
      <w:lvlText w:val=""/>
      <w:lvlJc w:val="left"/>
      <w:pPr>
        <w:tabs>
          <w:tab w:val="num" w:pos="2842"/>
        </w:tabs>
        <w:ind w:left="2842" w:hanging="360"/>
      </w:pPr>
      <w:rPr>
        <w:rFonts w:ascii="Wingdings" w:hAnsi="Wingdings" w:hint="default"/>
      </w:rPr>
    </w:lvl>
    <w:lvl w:ilvl="3" w:tplc="04090001">
      <w:start w:val="1"/>
      <w:numFmt w:val="bullet"/>
      <w:lvlText w:val=""/>
      <w:lvlJc w:val="left"/>
      <w:pPr>
        <w:tabs>
          <w:tab w:val="num" w:pos="3562"/>
        </w:tabs>
        <w:ind w:left="3562" w:hanging="360"/>
      </w:pPr>
      <w:rPr>
        <w:rFonts w:ascii="Symbol" w:hAnsi="Symbol" w:hint="default"/>
      </w:rPr>
    </w:lvl>
    <w:lvl w:ilvl="4" w:tplc="04090003" w:tentative="1">
      <w:start w:val="1"/>
      <w:numFmt w:val="bullet"/>
      <w:lvlText w:val="o"/>
      <w:lvlJc w:val="left"/>
      <w:pPr>
        <w:tabs>
          <w:tab w:val="num" w:pos="4282"/>
        </w:tabs>
        <w:ind w:left="4282" w:hanging="360"/>
      </w:pPr>
      <w:rPr>
        <w:rFonts w:ascii="Courier New" w:hAnsi="Courier New" w:cs="Courier New" w:hint="default"/>
      </w:rPr>
    </w:lvl>
    <w:lvl w:ilvl="5" w:tplc="04090005" w:tentative="1">
      <w:start w:val="1"/>
      <w:numFmt w:val="bullet"/>
      <w:lvlText w:val=""/>
      <w:lvlJc w:val="left"/>
      <w:pPr>
        <w:tabs>
          <w:tab w:val="num" w:pos="5002"/>
        </w:tabs>
        <w:ind w:left="5002" w:hanging="360"/>
      </w:pPr>
      <w:rPr>
        <w:rFonts w:ascii="Wingdings" w:hAnsi="Wingdings" w:hint="default"/>
      </w:rPr>
    </w:lvl>
    <w:lvl w:ilvl="6" w:tplc="04090001" w:tentative="1">
      <w:start w:val="1"/>
      <w:numFmt w:val="bullet"/>
      <w:lvlText w:val=""/>
      <w:lvlJc w:val="left"/>
      <w:pPr>
        <w:tabs>
          <w:tab w:val="num" w:pos="5722"/>
        </w:tabs>
        <w:ind w:left="5722" w:hanging="360"/>
      </w:pPr>
      <w:rPr>
        <w:rFonts w:ascii="Symbol" w:hAnsi="Symbol" w:hint="default"/>
      </w:rPr>
    </w:lvl>
    <w:lvl w:ilvl="7" w:tplc="04090003" w:tentative="1">
      <w:start w:val="1"/>
      <w:numFmt w:val="bullet"/>
      <w:lvlText w:val="o"/>
      <w:lvlJc w:val="left"/>
      <w:pPr>
        <w:tabs>
          <w:tab w:val="num" w:pos="6442"/>
        </w:tabs>
        <w:ind w:left="6442" w:hanging="360"/>
      </w:pPr>
      <w:rPr>
        <w:rFonts w:ascii="Courier New" w:hAnsi="Courier New" w:cs="Courier New" w:hint="default"/>
      </w:rPr>
    </w:lvl>
    <w:lvl w:ilvl="8" w:tplc="04090005" w:tentative="1">
      <w:start w:val="1"/>
      <w:numFmt w:val="bullet"/>
      <w:lvlText w:val=""/>
      <w:lvlJc w:val="left"/>
      <w:pPr>
        <w:tabs>
          <w:tab w:val="num" w:pos="7162"/>
        </w:tabs>
        <w:ind w:left="7162" w:hanging="360"/>
      </w:pPr>
      <w:rPr>
        <w:rFonts w:ascii="Wingdings" w:hAnsi="Wingdings" w:hint="default"/>
      </w:rPr>
    </w:lvl>
  </w:abstractNum>
  <w:abstractNum w:abstractNumId="7" w15:restartNumberingAfterBreak="0">
    <w:nsid w:val="11883EFE"/>
    <w:multiLevelType w:val="hybridMultilevel"/>
    <w:tmpl w:val="CC58D460"/>
    <w:lvl w:ilvl="0" w:tplc="4EA216C4">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655F76"/>
    <w:multiLevelType w:val="hybridMultilevel"/>
    <w:tmpl w:val="FDE256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F0205C"/>
    <w:multiLevelType w:val="hybridMultilevel"/>
    <w:tmpl w:val="C86A4780"/>
    <w:lvl w:ilvl="0" w:tplc="F0381682">
      <w:start w:val="1"/>
      <w:numFmt w:val="decimal"/>
      <w:lvlText w:val="%1."/>
      <w:lvlJc w:val="left"/>
      <w:pPr>
        <w:tabs>
          <w:tab w:val="num" w:pos="795"/>
        </w:tabs>
        <w:ind w:left="795" w:hanging="360"/>
      </w:pPr>
      <w:rPr>
        <w:rFonts w:hint="default"/>
        <w:b w:val="0"/>
      </w:rPr>
    </w:lvl>
    <w:lvl w:ilvl="1" w:tplc="04090019">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15:restartNumberingAfterBreak="0">
    <w:nsid w:val="15534F31"/>
    <w:multiLevelType w:val="hybridMultilevel"/>
    <w:tmpl w:val="99C46334"/>
    <w:lvl w:ilvl="0" w:tplc="137E4626">
      <w:start w:val="1"/>
      <w:numFmt w:val="bullet"/>
      <w:lvlText w:val="-"/>
      <w:lvlJc w:val="left"/>
      <w:pPr>
        <w:tabs>
          <w:tab w:val="num" w:pos="1950"/>
        </w:tabs>
        <w:ind w:left="1950" w:hanging="360"/>
      </w:pPr>
      <w:rPr>
        <w:rFonts w:ascii="Times New Roman" w:eastAsia="Times New Roman" w:hAnsi="Times New Roman" w:cs="Times New Roman" w:hint="default"/>
      </w:rPr>
    </w:lvl>
    <w:lvl w:ilvl="1" w:tplc="04090003" w:tentative="1">
      <w:start w:val="1"/>
      <w:numFmt w:val="bullet"/>
      <w:lvlText w:val="o"/>
      <w:lvlJc w:val="left"/>
      <w:pPr>
        <w:tabs>
          <w:tab w:val="num" w:pos="2595"/>
        </w:tabs>
        <w:ind w:left="2595" w:hanging="360"/>
      </w:pPr>
      <w:rPr>
        <w:rFonts w:ascii="Courier New" w:hAnsi="Courier New" w:cs="Courier New" w:hint="default"/>
      </w:rPr>
    </w:lvl>
    <w:lvl w:ilvl="2" w:tplc="04090005" w:tentative="1">
      <w:start w:val="1"/>
      <w:numFmt w:val="bullet"/>
      <w:lvlText w:val=""/>
      <w:lvlJc w:val="left"/>
      <w:pPr>
        <w:tabs>
          <w:tab w:val="num" w:pos="3315"/>
        </w:tabs>
        <w:ind w:left="3315" w:hanging="360"/>
      </w:pPr>
      <w:rPr>
        <w:rFonts w:ascii="Wingdings" w:hAnsi="Wingdings" w:hint="default"/>
      </w:rPr>
    </w:lvl>
    <w:lvl w:ilvl="3" w:tplc="04090001" w:tentative="1">
      <w:start w:val="1"/>
      <w:numFmt w:val="bullet"/>
      <w:lvlText w:val=""/>
      <w:lvlJc w:val="left"/>
      <w:pPr>
        <w:tabs>
          <w:tab w:val="num" w:pos="4035"/>
        </w:tabs>
        <w:ind w:left="4035" w:hanging="360"/>
      </w:pPr>
      <w:rPr>
        <w:rFonts w:ascii="Symbol" w:hAnsi="Symbol" w:hint="default"/>
      </w:rPr>
    </w:lvl>
    <w:lvl w:ilvl="4" w:tplc="04090003" w:tentative="1">
      <w:start w:val="1"/>
      <w:numFmt w:val="bullet"/>
      <w:lvlText w:val="o"/>
      <w:lvlJc w:val="left"/>
      <w:pPr>
        <w:tabs>
          <w:tab w:val="num" w:pos="4755"/>
        </w:tabs>
        <w:ind w:left="4755" w:hanging="360"/>
      </w:pPr>
      <w:rPr>
        <w:rFonts w:ascii="Courier New" w:hAnsi="Courier New" w:cs="Courier New" w:hint="default"/>
      </w:rPr>
    </w:lvl>
    <w:lvl w:ilvl="5" w:tplc="04090005" w:tentative="1">
      <w:start w:val="1"/>
      <w:numFmt w:val="bullet"/>
      <w:lvlText w:val=""/>
      <w:lvlJc w:val="left"/>
      <w:pPr>
        <w:tabs>
          <w:tab w:val="num" w:pos="5475"/>
        </w:tabs>
        <w:ind w:left="5475" w:hanging="360"/>
      </w:pPr>
      <w:rPr>
        <w:rFonts w:ascii="Wingdings" w:hAnsi="Wingdings" w:hint="default"/>
      </w:rPr>
    </w:lvl>
    <w:lvl w:ilvl="6" w:tplc="04090001" w:tentative="1">
      <w:start w:val="1"/>
      <w:numFmt w:val="bullet"/>
      <w:lvlText w:val=""/>
      <w:lvlJc w:val="left"/>
      <w:pPr>
        <w:tabs>
          <w:tab w:val="num" w:pos="6195"/>
        </w:tabs>
        <w:ind w:left="6195" w:hanging="360"/>
      </w:pPr>
      <w:rPr>
        <w:rFonts w:ascii="Symbol" w:hAnsi="Symbol" w:hint="default"/>
      </w:rPr>
    </w:lvl>
    <w:lvl w:ilvl="7" w:tplc="04090003" w:tentative="1">
      <w:start w:val="1"/>
      <w:numFmt w:val="bullet"/>
      <w:lvlText w:val="o"/>
      <w:lvlJc w:val="left"/>
      <w:pPr>
        <w:tabs>
          <w:tab w:val="num" w:pos="6915"/>
        </w:tabs>
        <w:ind w:left="6915" w:hanging="360"/>
      </w:pPr>
      <w:rPr>
        <w:rFonts w:ascii="Courier New" w:hAnsi="Courier New" w:cs="Courier New" w:hint="default"/>
      </w:rPr>
    </w:lvl>
    <w:lvl w:ilvl="8" w:tplc="04090005" w:tentative="1">
      <w:start w:val="1"/>
      <w:numFmt w:val="bullet"/>
      <w:lvlText w:val=""/>
      <w:lvlJc w:val="left"/>
      <w:pPr>
        <w:tabs>
          <w:tab w:val="num" w:pos="7635"/>
        </w:tabs>
        <w:ind w:left="7635" w:hanging="360"/>
      </w:pPr>
      <w:rPr>
        <w:rFonts w:ascii="Wingdings" w:hAnsi="Wingdings" w:hint="default"/>
      </w:rPr>
    </w:lvl>
  </w:abstractNum>
  <w:abstractNum w:abstractNumId="11" w15:restartNumberingAfterBreak="0">
    <w:nsid w:val="2022721B"/>
    <w:multiLevelType w:val="hybridMultilevel"/>
    <w:tmpl w:val="81BA53CE"/>
    <w:lvl w:ilvl="0" w:tplc="04090007">
      <w:start w:val="1"/>
      <w:numFmt w:val="bullet"/>
      <w:lvlText w:val=""/>
      <w:lvlPicBulletId w:val="0"/>
      <w:lvlJc w:val="left"/>
      <w:pPr>
        <w:tabs>
          <w:tab w:val="num" w:pos="1800"/>
        </w:tabs>
        <w:ind w:left="1800" w:hanging="360"/>
      </w:pPr>
      <w:rPr>
        <w:rFonts w:ascii="Symbol" w:hAnsi="Symbol" w:hint="default"/>
      </w:rPr>
    </w:lvl>
    <w:lvl w:ilvl="1" w:tplc="04090009">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13355A2"/>
    <w:multiLevelType w:val="hybridMultilevel"/>
    <w:tmpl w:val="C9BEFE8A"/>
    <w:lvl w:ilvl="0" w:tplc="04090013">
      <w:start w:val="1"/>
      <w:numFmt w:val="upperRoman"/>
      <w:lvlText w:val="%1."/>
      <w:lvlJc w:val="right"/>
      <w:pPr>
        <w:tabs>
          <w:tab w:val="num" w:pos="180"/>
        </w:tabs>
        <w:ind w:left="180" w:hanging="180"/>
      </w:pPr>
    </w:lvl>
    <w:lvl w:ilvl="1" w:tplc="8AEA9F64">
      <w:start w:val="1"/>
      <w:numFmt w:val="decimal"/>
      <w:lvlText w:val="%2."/>
      <w:lvlJc w:val="left"/>
      <w:pPr>
        <w:tabs>
          <w:tab w:val="num" w:pos="360"/>
        </w:tabs>
        <w:ind w:left="360" w:hanging="360"/>
      </w:pPr>
      <w:rPr>
        <w:b/>
      </w:rPr>
    </w:lvl>
    <w:lvl w:ilvl="2" w:tplc="B9C2B792">
      <w:numFmt w:val="bullet"/>
      <w:lvlText w:val="-"/>
      <w:lvlJc w:val="left"/>
      <w:pPr>
        <w:tabs>
          <w:tab w:val="num" w:pos="3060"/>
        </w:tabs>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3900C5F"/>
    <w:multiLevelType w:val="hybridMultilevel"/>
    <w:tmpl w:val="8BAE39EE"/>
    <w:lvl w:ilvl="0" w:tplc="04090009">
      <w:start w:val="1"/>
      <w:numFmt w:val="bullet"/>
      <w:lvlText w:val=""/>
      <w:lvlJc w:val="left"/>
      <w:pPr>
        <w:tabs>
          <w:tab w:val="num" w:pos="1454"/>
        </w:tabs>
        <w:ind w:left="145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DF00E0"/>
    <w:multiLevelType w:val="hybridMultilevel"/>
    <w:tmpl w:val="7764CADC"/>
    <w:lvl w:ilvl="0" w:tplc="A27AAC6E">
      <w:start w:val="1"/>
      <w:numFmt w:val="bullet"/>
      <w:lvlText w:val=""/>
      <w:lvlJc w:val="left"/>
      <w:pPr>
        <w:tabs>
          <w:tab w:val="num" w:pos="1728"/>
        </w:tabs>
        <w:ind w:left="1440" w:firstLine="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D0017E3"/>
    <w:multiLevelType w:val="hybridMultilevel"/>
    <w:tmpl w:val="7F6CC426"/>
    <w:lvl w:ilvl="0" w:tplc="0409000F">
      <w:start w:val="1"/>
      <w:numFmt w:val="decimal"/>
      <w:lvlText w:val="%1."/>
      <w:lvlJc w:val="left"/>
      <w:pPr>
        <w:tabs>
          <w:tab w:val="num" w:pos="720"/>
        </w:tabs>
        <w:ind w:left="720" w:hanging="360"/>
      </w:pPr>
      <w:rPr>
        <w:rFonts w:hint="default"/>
      </w:rPr>
    </w:lvl>
    <w:lvl w:ilvl="1" w:tplc="984062FA">
      <w:start w:val="1"/>
      <w:numFmt w:val="decimal"/>
      <w:lvlText w:val="%2."/>
      <w:lvlJc w:val="left"/>
      <w:pPr>
        <w:tabs>
          <w:tab w:val="num" w:pos="2100"/>
        </w:tabs>
        <w:ind w:left="2100" w:hanging="1020"/>
      </w:pPr>
      <w:rPr>
        <w:rFonts w:hint="default"/>
      </w:r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4027ED"/>
    <w:multiLevelType w:val="multilevel"/>
    <w:tmpl w:val="E300F43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30D2FBF"/>
    <w:multiLevelType w:val="hybridMultilevel"/>
    <w:tmpl w:val="C48EEF4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D7B8A"/>
    <w:multiLevelType w:val="hybridMultilevel"/>
    <w:tmpl w:val="60C853A8"/>
    <w:lvl w:ilvl="0" w:tplc="2286D3BE">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555369D"/>
    <w:multiLevelType w:val="hybridMultilevel"/>
    <w:tmpl w:val="E94462F0"/>
    <w:lvl w:ilvl="0" w:tplc="A27AAC6E">
      <w:start w:val="1"/>
      <w:numFmt w:val="bullet"/>
      <w:lvlText w:val=""/>
      <w:lvlJc w:val="left"/>
      <w:pPr>
        <w:tabs>
          <w:tab w:val="num" w:pos="1368"/>
        </w:tabs>
        <w:ind w:left="1080" w:firstLine="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FCC28E5"/>
    <w:multiLevelType w:val="hybridMultilevel"/>
    <w:tmpl w:val="05F49D4E"/>
    <w:lvl w:ilvl="0" w:tplc="04090001">
      <w:start w:val="1"/>
      <w:numFmt w:val="bullet"/>
      <w:lvlText w:val=""/>
      <w:lvlJc w:val="left"/>
      <w:pPr>
        <w:tabs>
          <w:tab w:val="num" w:pos="2553"/>
        </w:tabs>
        <w:ind w:left="2553" w:hanging="360"/>
      </w:pPr>
      <w:rPr>
        <w:rFonts w:ascii="Symbol" w:hAnsi="Symbol" w:hint="default"/>
      </w:rPr>
    </w:lvl>
    <w:lvl w:ilvl="1" w:tplc="04090003" w:tentative="1">
      <w:start w:val="1"/>
      <w:numFmt w:val="bullet"/>
      <w:lvlText w:val="o"/>
      <w:lvlJc w:val="left"/>
      <w:pPr>
        <w:tabs>
          <w:tab w:val="num" w:pos="3273"/>
        </w:tabs>
        <w:ind w:left="3273" w:hanging="360"/>
      </w:pPr>
      <w:rPr>
        <w:rFonts w:ascii="Courier New" w:hAnsi="Courier New" w:hint="default"/>
      </w:rPr>
    </w:lvl>
    <w:lvl w:ilvl="2" w:tplc="04090005" w:tentative="1">
      <w:start w:val="1"/>
      <w:numFmt w:val="bullet"/>
      <w:lvlText w:val=""/>
      <w:lvlJc w:val="left"/>
      <w:pPr>
        <w:tabs>
          <w:tab w:val="num" w:pos="3993"/>
        </w:tabs>
        <w:ind w:left="3993" w:hanging="360"/>
      </w:pPr>
      <w:rPr>
        <w:rFonts w:ascii="Wingdings" w:hAnsi="Wingdings" w:hint="default"/>
      </w:rPr>
    </w:lvl>
    <w:lvl w:ilvl="3" w:tplc="04090001" w:tentative="1">
      <w:start w:val="1"/>
      <w:numFmt w:val="bullet"/>
      <w:lvlText w:val=""/>
      <w:lvlJc w:val="left"/>
      <w:pPr>
        <w:tabs>
          <w:tab w:val="num" w:pos="4713"/>
        </w:tabs>
        <w:ind w:left="4713" w:hanging="360"/>
      </w:pPr>
      <w:rPr>
        <w:rFonts w:ascii="Symbol" w:hAnsi="Symbol" w:hint="default"/>
      </w:rPr>
    </w:lvl>
    <w:lvl w:ilvl="4" w:tplc="04090003" w:tentative="1">
      <w:start w:val="1"/>
      <w:numFmt w:val="bullet"/>
      <w:lvlText w:val="o"/>
      <w:lvlJc w:val="left"/>
      <w:pPr>
        <w:tabs>
          <w:tab w:val="num" w:pos="5433"/>
        </w:tabs>
        <w:ind w:left="5433" w:hanging="360"/>
      </w:pPr>
      <w:rPr>
        <w:rFonts w:ascii="Courier New" w:hAnsi="Courier New" w:hint="default"/>
      </w:rPr>
    </w:lvl>
    <w:lvl w:ilvl="5" w:tplc="04090005" w:tentative="1">
      <w:start w:val="1"/>
      <w:numFmt w:val="bullet"/>
      <w:lvlText w:val=""/>
      <w:lvlJc w:val="left"/>
      <w:pPr>
        <w:tabs>
          <w:tab w:val="num" w:pos="6153"/>
        </w:tabs>
        <w:ind w:left="6153" w:hanging="360"/>
      </w:pPr>
      <w:rPr>
        <w:rFonts w:ascii="Wingdings" w:hAnsi="Wingdings" w:hint="default"/>
      </w:rPr>
    </w:lvl>
    <w:lvl w:ilvl="6" w:tplc="04090001" w:tentative="1">
      <w:start w:val="1"/>
      <w:numFmt w:val="bullet"/>
      <w:lvlText w:val=""/>
      <w:lvlJc w:val="left"/>
      <w:pPr>
        <w:tabs>
          <w:tab w:val="num" w:pos="6873"/>
        </w:tabs>
        <w:ind w:left="6873" w:hanging="360"/>
      </w:pPr>
      <w:rPr>
        <w:rFonts w:ascii="Symbol" w:hAnsi="Symbol" w:hint="default"/>
      </w:rPr>
    </w:lvl>
    <w:lvl w:ilvl="7" w:tplc="04090003" w:tentative="1">
      <w:start w:val="1"/>
      <w:numFmt w:val="bullet"/>
      <w:lvlText w:val="o"/>
      <w:lvlJc w:val="left"/>
      <w:pPr>
        <w:tabs>
          <w:tab w:val="num" w:pos="7593"/>
        </w:tabs>
        <w:ind w:left="7593" w:hanging="360"/>
      </w:pPr>
      <w:rPr>
        <w:rFonts w:ascii="Courier New" w:hAnsi="Courier New" w:hint="default"/>
      </w:rPr>
    </w:lvl>
    <w:lvl w:ilvl="8" w:tplc="04090005" w:tentative="1">
      <w:start w:val="1"/>
      <w:numFmt w:val="bullet"/>
      <w:lvlText w:val=""/>
      <w:lvlJc w:val="left"/>
      <w:pPr>
        <w:tabs>
          <w:tab w:val="num" w:pos="8313"/>
        </w:tabs>
        <w:ind w:left="8313" w:hanging="360"/>
      </w:pPr>
      <w:rPr>
        <w:rFonts w:ascii="Wingdings" w:hAnsi="Wingdings" w:hint="default"/>
      </w:rPr>
    </w:lvl>
  </w:abstractNum>
  <w:abstractNum w:abstractNumId="21" w15:restartNumberingAfterBreak="0">
    <w:nsid w:val="469A565C"/>
    <w:multiLevelType w:val="hybridMultilevel"/>
    <w:tmpl w:val="99BAEB1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B56457"/>
    <w:multiLevelType w:val="hybridMultilevel"/>
    <w:tmpl w:val="AF282598"/>
    <w:lvl w:ilvl="0" w:tplc="137E4626">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50521A54"/>
    <w:multiLevelType w:val="hybridMultilevel"/>
    <w:tmpl w:val="57525D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52221CA7"/>
    <w:multiLevelType w:val="multilevel"/>
    <w:tmpl w:val="ACF60C98"/>
    <w:lvl w:ilvl="0">
      <w:start w:val="1"/>
      <w:numFmt w:val="bullet"/>
      <w:lvlText w:val=""/>
      <w:lvlJc w:val="left"/>
      <w:pPr>
        <w:tabs>
          <w:tab w:val="num" w:pos="900"/>
        </w:tabs>
        <w:ind w:left="900" w:hanging="360"/>
      </w:pPr>
      <w:rPr>
        <w:rFonts w:ascii="Wingdings" w:hAnsi="Wingdings" w:hint="default"/>
      </w:rPr>
    </w:lvl>
    <w:lvl w:ilvl="1">
      <w:start w:val="1"/>
      <w:numFmt w:val="decimal"/>
      <w:lvlText w:val="%1.%2."/>
      <w:lvlJc w:val="left"/>
      <w:pPr>
        <w:tabs>
          <w:tab w:val="num" w:pos="-2403"/>
        </w:tabs>
        <w:ind w:left="-2403" w:hanging="420"/>
      </w:pPr>
      <w:rPr>
        <w:rFonts w:hint="default"/>
      </w:rPr>
    </w:lvl>
    <w:lvl w:ilvl="2">
      <w:start w:val="1"/>
      <w:numFmt w:val="decimal"/>
      <w:lvlText w:val="%1.%2.%3."/>
      <w:lvlJc w:val="left"/>
      <w:pPr>
        <w:tabs>
          <w:tab w:val="num" w:pos="-2103"/>
        </w:tabs>
        <w:ind w:left="-2103" w:hanging="720"/>
      </w:pPr>
      <w:rPr>
        <w:rFonts w:hint="default"/>
        <w:i w:val="0"/>
      </w:rPr>
    </w:lvl>
    <w:lvl w:ilvl="3">
      <w:start w:val="1"/>
      <w:numFmt w:val="decimal"/>
      <w:lvlText w:val="%1.%2.%3.%4."/>
      <w:lvlJc w:val="left"/>
      <w:pPr>
        <w:tabs>
          <w:tab w:val="num" w:pos="-2103"/>
        </w:tabs>
        <w:ind w:left="-2103" w:hanging="720"/>
      </w:pPr>
      <w:rPr>
        <w:rFonts w:hint="default"/>
        <w:b/>
        <w:i/>
      </w:rPr>
    </w:lvl>
    <w:lvl w:ilvl="4">
      <w:start w:val="1"/>
      <w:numFmt w:val="decimal"/>
      <w:lvlText w:val="%1.%2.%3.%4.%5."/>
      <w:lvlJc w:val="left"/>
      <w:pPr>
        <w:tabs>
          <w:tab w:val="num" w:pos="-1743"/>
        </w:tabs>
        <w:ind w:left="-1743" w:hanging="1080"/>
      </w:pPr>
      <w:rPr>
        <w:rFonts w:hint="default"/>
      </w:rPr>
    </w:lvl>
    <w:lvl w:ilvl="5">
      <w:start w:val="1"/>
      <w:numFmt w:val="decimal"/>
      <w:lvlText w:val="%1.%2.%3.%4.%5.%6."/>
      <w:lvlJc w:val="left"/>
      <w:pPr>
        <w:tabs>
          <w:tab w:val="num" w:pos="-1743"/>
        </w:tabs>
        <w:ind w:left="-1743" w:hanging="1080"/>
      </w:pPr>
      <w:rPr>
        <w:rFonts w:hint="default"/>
      </w:rPr>
    </w:lvl>
    <w:lvl w:ilvl="6">
      <w:start w:val="1"/>
      <w:numFmt w:val="decimal"/>
      <w:lvlText w:val="%1.%2.%3.%4.%5.%6.%7."/>
      <w:lvlJc w:val="left"/>
      <w:pPr>
        <w:tabs>
          <w:tab w:val="num" w:pos="-1383"/>
        </w:tabs>
        <w:ind w:left="-1383" w:hanging="1440"/>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023"/>
        </w:tabs>
        <w:ind w:left="-1023" w:hanging="1800"/>
      </w:pPr>
      <w:rPr>
        <w:rFonts w:hint="default"/>
      </w:rPr>
    </w:lvl>
  </w:abstractNum>
  <w:abstractNum w:abstractNumId="25" w15:restartNumberingAfterBreak="0">
    <w:nsid w:val="537332E7"/>
    <w:multiLevelType w:val="multilevel"/>
    <w:tmpl w:val="B118635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61"/>
        </w:tabs>
        <w:ind w:left="1461"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3303"/>
        </w:tabs>
        <w:ind w:left="3303" w:hanging="1080"/>
      </w:pPr>
      <w:rPr>
        <w:rFonts w:hint="default"/>
        <w:b/>
        <w:i/>
      </w:rPr>
    </w:lvl>
    <w:lvl w:ilvl="4">
      <w:start w:val="1"/>
      <w:numFmt w:val="decimal"/>
      <w:lvlText w:val="%1.%2.%3.%4.%5."/>
      <w:lvlJc w:val="left"/>
      <w:pPr>
        <w:tabs>
          <w:tab w:val="num" w:pos="4044"/>
        </w:tabs>
        <w:ind w:left="4044" w:hanging="1080"/>
      </w:pPr>
      <w:rPr>
        <w:rFonts w:hint="default"/>
      </w:rPr>
    </w:lvl>
    <w:lvl w:ilvl="5">
      <w:start w:val="1"/>
      <w:numFmt w:val="decimal"/>
      <w:lvlText w:val="%1.%2.%3.%4.%5.%6."/>
      <w:lvlJc w:val="left"/>
      <w:pPr>
        <w:tabs>
          <w:tab w:val="num" w:pos="5145"/>
        </w:tabs>
        <w:ind w:left="5145" w:hanging="1440"/>
      </w:pPr>
      <w:rPr>
        <w:rFonts w:hint="default"/>
      </w:rPr>
    </w:lvl>
    <w:lvl w:ilvl="6">
      <w:start w:val="1"/>
      <w:numFmt w:val="decimal"/>
      <w:lvlText w:val="%1.%2.%3.%4.%5.%6.%7."/>
      <w:lvlJc w:val="left"/>
      <w:pPr>
        <w:tabs>
          <w:tab w:val="num" w:pos="5886"/>
        </w:tabs>
        <w:ind w:left="5886" w:hanging="1440"/>
      </w:pPr>
      <w:rPr>
        <w:rFonts w:hint="default"/>
      </w:rPr>
    </w:lvl>
    <w:lvl w:ilvl="7">
      <w:start w:val="1"/>
      <w:numFmt w:val="decimal"/>
      <w:lvlText w:val="%1.%2.%3.%4.%5.%6.%7.%8."/>
      <w:lvlJc w:val="left"/>
      <w:pPr>
        <w:tabs>
          <w:tab w:val="num" w:pos="6987"/>
        </w:tabs>
        <w:ind w:left="6987" w:hanging="1800"/>
      </w:pPr>
      <w:rPr>
        <w:rFonts w:hint="default"/>
      </w:rPr>
    </w:lvl>
    <w:lvl w:ilvl="8">
      <w:start w:val="1"/>
      <w:numFmt w:val="decimal"/>
      <w:lvlText w:val="%1.%2.%3.%4.%5.%6.%7.%8.%9."/>
      <w:lvlJc w:val="left"/>
      <w:pPr>
        <w:tabs>
          <w:tab w:val="num" w:pos="7728"/>
        </w:tabs>
        <w:ind w:left="7728" w:hanging="1800"/>
      </w:pPr>
      <w:rPr>
        <w:rFonts w:hint="default"/>
      </w:rPr>
    </w:lvl>
  </w:abstractNum>
  <w:abstractNum w:abstractNumId="26" w15:restartNumberingAfterBreak="0">
    <w:nsid w:val="54DC3CBE"/>
    <w:multiLevelType w:val="hybridMultilevel"/>
    <w:tmpl w:val="6ABE6842"/>
    <w:lvl w:ilvl="0" w:tplc="293E7BB8">
      <w:start w:val="1"/>
      <w:numFmt w:val="decimal"/>
      <w:lvlText w:val="%1."/>
      <w:lvlJc w:val="left"/>
      <w:pPr>
        <w:tabs>
          <w:tab w:val="num" w:pos="634"/>
        </w:tabs>
        <w:ind w:left="634" w:hanging="454"/>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102485"/>
    <w:multiLevelType w:val="hybridMultilevel"/>
    <w:tmpl w:val="94A6267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2F736A"/>
    <w:multiLevelType w:val="hybridMultilevel"/>
    <w:tmpl w:val="16B0D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2963DD"/>
    <w:multiLevelType w:val="hybridMultilevel"/>
    <w:tmpl w:val="C2420690"/>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0" w15:restartNumberingAfterBreak="0">
    <w:nsid w:val="5F586E7C"/>
    <w:multiLevelType w:val="hybridMultilevel"/>
    <w:tmpl w:val="A244AE78"/>
    <w:lvl w:ilvl="0" w:tplc="0409000B">
      <w:start w:val="1"/>
      <w:numFmt w:val="bullet"/>
      <w:lvlText w:val=""/>
      <w:lvlJc w:val="left"/>
      <w:pPr>
        <w:tabs>
          <w:tab w:val="num" w:pos="1457"/>
        </w:tabs>
        <w:ind w:left="1457" w:hanging="360"/>
      </w:pPr>
      <w:rPr>
        <w:rFonts w:ascii="Wingdings" w:hAnsi="Wingdings" w:hint="default"/>
      </w:rPr>
    </w:lvl>
    <w:lvl w:ilvl="1" w:tplc="F50A26F2">
      <w:start w:val="9"/>
      <w:numFmt w:val="bullet"/>
      <w:lvlText w:val="-"/>
      <w:lvlJc w:val="left"/>
      <w:pPr>
        <w:tabs>
          <w:tab w:val="num" w:pos="2177"/>
        </w:tabs>
        <w:ind w:left="2177" w:hanging="360"/>
      </w:pPr>
      <w:rPr>
        <w:rFonts w:ascii="Times New Roman" w:eastAsia="Times New Roman" w:hAnsi="Times New Roman" w:cs="Times New Roman"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1" w15:restartNumberingAfterBreak="0">
    <w:nsid w:val="5FF913CF"/>
    <w:multiLevelType w:val="hybridMultilevel"/>
    <w:tmpl w:val="3940C5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566E3B"/>
    <w:multiLevelType w:val="hybridMultilevel"/>
    <w:tmpl w:val="A0DCA43A"/>
    <w:lvl w:ilvl="0" w:tplc="0409000F">
      <w:start w:val="1"/>
      <w:numFmt w:val="decimal"/>
      <w:lvlText w:val="%1."/>
      <w:lvlJc w:val="left"/>
      <w:pPr>
        <w:tabs>
          <w:tab w:val="num" w:pos="720"/>
        </w:tabs>
        <w:ind w:left="720" w:hanging="360"/>
      </w:pPr>
      <w:rPr>
        <w:rFonts w:hint="default"/>
      </w:rPr>
    </w:lvl>
    <w:lvl w:ilvl="1" w:tplc="B73E6F04">
      <w:numFmt w:val="bullet"/>
      <w:lvlText w:val="-"/>
      <w:lvlJc w:val="left"/>
      <w:pPr>
        <w:tabs>
          <w:tab w:val="num" w:pos="1440"/>
        </w:tabs>
        <w:ind w:left="1440" w:hanging="360"/>
      </w:pPr>
      <w:rPr>
        <w:rFonts w:ascii="Times New Roman" w:eastAsia="Times New Roman" w:hAnsi="Times New Roman" w:cs="Times New Roman" w:hint="default"/>
      </w:r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961C83"/>
    <w:multiLevelType w:val="multilevel"/>
    <w:tmpl w:val="09C881C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59605AF"/>
    <w:multiLevelType w:val="hybridMultilevel"/>
    <w:tmpl w:val="6A5CD20C"/>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6FD4ADB"/>
    <w:multiLevelType w:val="hybridMultilevel"/>
    <w:tmpl w:val="FD5436CA"/>
    <w:lvl w:ilvl="0" w:tplc="0409000B">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73F37B8"/>
    <w:multiLevelType w:val="multilevel"/>
    <w:tmpl w:val="9D50A638"/>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68376A"/>
    <w:multiLevelType w:val="hybridMultilevel"/>
    <w:tmpl w:val="13CCE1F8"/>
    <w:lvl w:ilvl="0" w:tplc="EE5E0E62">
      <w:start w:val="1"/>
      <w:numFmt w:val="bullet"/>
      <w:lvlText w:val="-"/>
      <w:lvlJc w:val="left"/>
      <w:pPr>
        <w:tabs>
          <w:tab w:val="num" w:pos="2160"/>
        </w:tabs>
        <w:ind w:left="2160" w:hanging="360"/>
      </w:pPr>
      <w:rPr>
        <w:rFonts w:ascii="Andalus" w:hAnsi="Andalus" w:hint="default"/>
      </w:rPr>
    </w:lvl>
    <w:lvl w:ilvl="1" w:tplc="EE5E0E62">
      <w:start w:val="1"/>
      <w:numFmt w:val="bullet"/>
      <w:lvlText w:val="-"/>
      <w:lvlJc w:val="left"/>
      <w:pPr>
        <w:tabs>
          <w:tab w:val="num" w:pos="2312"/>
        </w:tabs>
        <w:ind w:left="2312" w:hanging="360"/>
      </w:pPr>
      <w:rPr>
        <w:rFonts w:ascii="Andalus" w:hAnsi="Andalu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95416A6"/>
    <w:multiLevelType w:val="hybridMultilevel"/>
    <w:tmpl w:val="21F404B6"/>
    <w:lvl w:ilvl="0" w:tplc="A79EED08">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EF32A70"/>
    <w:multiLevelType w:val="hybridMultilevel"/>
    <w:tmpl w:val="F216E59A"/>
    <w:lvl w:ilvl="0" w:tplc="0409000B">
      <w:start w:val="1"/>
      <w:numFmt w:val="bullet"/>
      <w:lvlText w:val=""/>
      <w:lvlJc w:val="left"/>
      <w:pPr>
        <w:tabs>
          <w:tab w:val="num" w:pos="1402"/>
        </w:tabs>
        <w:ind w:left="1402" w:hanging="360"/>
      </w:pPr>
      <w:rPr>
        <w:rFonts w:ascii="Wingdings" w:hAnsi="Wingdings" w:hint="default"/>
      </w:rPr>
    </w:lvl>
    <w:lvl w:ilvl="1" w:tplc="F6E088FA">
      <w:start w:val="1"/>
      <w:numFmt w:val="bullet"/>
      <w:lvlText w:val="­"/>
      <w:lvlJc w:val="left"/>
      <w:pPr>
        <w:tabs>
          <w:tab w:val="num" w:pos="2122"/>
        </w:tabs>
        <w:ind w:left="2122" w:hanging="360"/>
      </w:pPr>
      <w:rPr>
        <w:rFonts w:ascii="Courier New" w:hAnsi="Courier New" w:hint="default"/>
        <w:color w:val="auto"/>
      </w:rPr>
    </w:lvl>
    <w:lvl w:ilvl="2" w:tplc="0409000B">
      <w:start w:val="1"/>
      <w:numFmt w:val="bullet"/>
      <w:lvlText w:val=""/>
      <w:lvlJc w:val="left"/>
      <w:pPr>
        <w:tabs>
          <w:tab w:val="num" w:pos="2842"/>
        </w:tabs>
        <w:ind w:left="2842" w:hanging="360"/>
      </w:pPr>
      <w:rPr>
        <w:rFonts w:ascii="Wingdings" w:hAnsi="Wingdings" w:hint="default"/>
      </w:rPr>
    </w:lvl>
    <w:lvl w:ilvl="3" w:tplc="04090001">
      <w:start w:val="1"/>
      <w:numFmt w:val="bullet"/>
      <w:lvlText w:val=""/>
      <w:lvlJc w:val="left"/>
      <w:pPr>
        <w:tabs>
          <w:tab w:val="num" w:pos="3562"/>
        </w:tabs>
        <w:ind w:left="3562" w:hanging="360"/>
      </w:pPr>
      <w:rPr>
        <w:rFonts w:ascii="Symbol" w:hAnsi="Symbol" w:hint="default"/>
      </w:rPr>
    </w:lvl>
    <w:lvl w:ilvl="4" w:tplc="04090003">
      <w:start w:val="1"/>
      <w:numFmt w:val="bullet"/>
      <w:lvlText w:val="o"/>
      <w:lvlJc w:val="left"/>
      <w:pPr>
        <w:tabs>
          <w:tab w:val="num" w:pos="4282"/>
        </w:tabs>
        <w:ind w:left="4282" w:hanging="360"/>
      </w:pPr>
      <w:rPr>
        <w:rFonts w:ascii="Courier New" w:hAnsi="Courier New" w:cs="Courier New" w:hint="default"/>
      </w:rPr>
    </w:lvl>
    <w:lvl w:ilvl="5" w:tplc="04090005">
      <w:start w:val="1"/>
      <w:numFmt w:val="bullet"/>
      <w:lvlText w:val=""/>
      <w:lvlJc w:val="left"/>
      <w:pPr>
        <w:tabs>
          <w:tab w:val="num" w:pos="5002"/>
        </w:tabs>
        <w:ind w:left="5002" w:hanging="360"/>
      </w:pPr>
      <w:rPr>
        <w:rFonts w:ascii="Wingdings" w:hAnsi="Wingdings" w:hint="default"/>
      </w:rPr>
    </w:lvl>
    <w:lvl w:ilvl="6" w:tplc="04090001">
      <w:start w:val="1"/>
      <w:numFmt w:val="bullet"/>
      <w:lvlText w:val=""/>
      <w:lvlJc w:val="left"/>
      <w:pPr>
        <w:tabs>
          <w:tab w:val="num" w:pos="5722"/>
        </w:tabs>
        <w:ind w:left="5722" w:hanging="360"/>
      </w:pPr>
      <w:rPr>
        <w:rFonts w:ascii="Symbol" w:hAnsi="Symbol" w:hint="default"/>
      </w:rPr>
    </w:lvl>
    <w:lvl w:ilvl="7" w:tplc="04090003" w:tentative="1">
      <w:start w:val="1"/>
      <w:numFmt w:val="bullet"/>
      <w:lvlText w:val="o"/>
      <w:lvlJc w:val="left"/>
      <w:pPr>
        <w:tabs>
          <w:tab w:val="num" w:pos="6442"/>
        </w:tabs>
        <w:ind w:left="6442" w:hanging="360"/>
      </w:pPr>
      <w:rPr>
        <w:rFonts w:ascii="Courier New" w:hAnsi="Courier New" w:cs="Courier New" w:hint="default"/>
      </w:rPr>
    </w:lvl>
    <w:lvl w:ilvl="8" w:tplc="04090005" w:tentative="1">
      <w:start w:val="1"/>
      <w:numFmt w:val="bullet"/>
      <w:lvlText w:val=""/>
      <w:lvlJc w:val="left"/>
      <w:pPr>
        <w:tabs>
          <w:tab w:val="num" w:pos="7162"/>
        </w:tabs>
        <w:ind w:left="7162" w:hanging="360"/>
      </w:pPr>
      <w:rPr>
        <w:rFonts w:ascii="Wingdings" w:hAnsi="Wingdings" w:hint="default"/>
      </w:rPr>
    </w:lvl>
  </w:abstractNum>
  <w:abstractNum w:abstractNumId="40" w15:restartNumberingAfterBreak="0">
    <w:nsid w:val="6EFB58BF"/>
    <w:multiLevelType w:val="hybridMultilevel"/>
    <w:tmpl w:val="B76646D8"/>
    <w:lvl w:ilvl="0" w:tplc="04090009">
      <w:start w:val="1"/>
      <w:numFmt w:val="bullet"/>
      <w:lvlText w:val=""/>
      <w:lvlJc w:val="left"/>
      <w:pPr>
        <w:tabs>
          <w:tab w:val="num" w:pos="1454"/>
        </w:tabs>
        <w:ind w:left="1454" w:hanging="360"/>
      </w:pPr>
      <w:rPr>
        <w:rFonts w:ascii="Wingdings" w:hAnsi="Wingdings" w:hint="default"/>
      </w:rPr>
    </w:lvl>
    <w:lvl w:ilvl="1" w:tplc="04090003" w:tentative="1">
      <w:start w:val="1"/>
      <w:numFmt w:val="bullet"/>
      <w:lvlText w:val="o"/>
      <w:lvlJc w:val="left"/>
      <w:pPr>
        <w:tabs>
          <w:tab w:val="num" w:pos="2174"/>
        </w:tabs>
        <w:ind w:left="2174" w:hanging="360"/>
      </w:pPr>
      <w:rPr>
        <w:rFonts w:ascii="Courier New" w:hAnsi="Courier New" w:cs="Courier New"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cs="Courier New"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cs="Courier New" w:hint="default"/>
      </w:rPr>
    </w:lvl>
    <w:lvl w:ilvl="8" w:tplc="04090005" w:tentative="1">
      <w:start w:val="1"/>
      <w:numFmt w:val="bullet"/>
      <w:lvlText w:val=""/>
      <w:lvlJc w:val="left"/>
      <w:pPr>
        <w:tabs>
          <w:tab w:val="num" w:pos="7214"/>
        </w:tabs>
        <w:ind w:left="7214" w:hanging="360"/>
      </w:pPr>
      <w:rPr>
        <w:rFonts w:ascii="Wingdings" w:hAnsi="Wingdings" w:hint="default"/>
      </w:rPr>
    </w:lvl>
  </w:abstractNum>
  <w:abstractNum w:abstractNumId="41" w15:restartNumberingAfterBreak="0">
    <w:nsid w:val="700E209E"/>
    <w:multiLevelType w:val="multilevel"/>
    <w:tmpl w:val="ABD808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900"/>
        </w:tabs>
        <w:ind w:left="900" w:hanging="720"/>
      </w:pPr>
      <w:rPr>
        <w:rFonts w:hint="default"/>
        <w:b/>
        <w: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44E1B17"/>
    <w:multiLevelType w:val="hybridMultilevel"/>
    <w:tmpl w:val="F55EBBC2"/>
    <w:lvl w:ilvl="0" w:tplc="C5E467BC">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5EF1AAC"/>
    <w:multiLevelType w:val="hybridMultilevel"/>
    <w:tmpl w:val="D2687B14"/>
    <w:lvl w:ilvl="0" w:tplc="6CEADBDC">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6143D6F"/>
    <w:multiLevelType w:val="hybridMultilevel"/>
    <w:tmpl w:val="35A4606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15:restartNumberingAfterBreak="0">
    <w:nsid w:val="77042588"/>
    <w:multiLevelType w:val="hybridMultilevel"/>
    <w:tmpl w:val="0D16575E"/>
    <w:lvl w:ilvl="0" w:tplc="988807B6">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71F3122"/>
    <w:multiLevelType w:val="hybridMultilevel"/>
    <w:tmpl w:val="D98C607C"/>
    <w:lvl w:ilvl="0" w:tplc="042A0011">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7" w15:restartNumberingAfterBreak="0">
    <w:nsid w:val="7B7633B0"/>
    <w:multiLevelType w:val="hybridMultilevel"/>
    <w:tmpl w:val="7B9684C6"/>
    <w:lvl w:ilvl="0" w:tplc="FFFFFFFF">
      <w:numFmt w:val="bullet"/>
      <w:lvlText w:val="-"/>
      <w:lvlJc w:val="left"/>
      <w:pPr>
        <w:tabs>
          <w:tab w:val="num" w:pos="510"/>
        </w:tabs>
        <w:ind w:left="510" w:hanging="360"/>
      </w:pPr>
      <w:rPr>
        <w:rFonts w:ascii="Times New Roman" w:eastAsia="Times New Roman" w:hAnsi="Times New Roman" w:cs="Times New Roman" w:hint="default"/>
      </w:rPr>
    </w:lvl>
    <w:lvl w:ilvl="1" w:tplc="FFFFFFFF">
      <w:start w:val="1"/>
      <w:numFmt w:val="bullet"/>
      <w:lvlText w:val=""/>
      <w:lvlJc w:val="left"/>
      <w:pPr>
        <w:tabs>
          <w:tab w:val="num" w:pos="1230"/>
        </w:tabs>
        <w:ind w:left="1230" w:hanging="360"/>
      </w:pPr>
      <w:rPr>
        <w:rFonts w:ascii="Wingdings" w:hAnsi="Wingdings" w:hint="default"/>
      </w:rPr>
    </w:lvl>
    <w:lvl w:ilvl="2" w:tplc="FFFFFFFF" w:tentative="1">
      <w:start w:val="1"/>
      <w:numFmt w:val="bullet"/>
      <w:lvlText w:val=""/>
      <w:lvlJc w:val="left"/>
      <w:pPr>
        <w:tabs>
          <w:tab w:val="num" w:pos="1950"/>
        </w:tabs>
        <w:ind w:left="1950" w:hanging="360"/>
      </w:pPr>
      <w:rPr>
        <w:rFonts w:ascii="Wingdings" w:hAnsi="Wingdings" w:hint="default"/>
      </w:rPr>
    </w:lvl>
    <w:lvl w:ilvl="3" w:tplc="FFFFFFFF" w:tentative="1">
      <w:start w:val="1"/>
      <w:numFmt w:val="bullet"/>
      <w:lvlText w:val=""/>
      <w:lvlJc w:val="left"/>
      <w:pPr>
        <w:tabs>
          <w:tab w:val="num" w:pos="2670"/>
        </w:tabs>
        <w:ind w:left="2670" w:hanging="360"/>
      </w:pPr>
      <w:rPr>
        <w:rFonts w:ascii="Symbol" w:hAnsi="Symbol" w:hint="default"/>
      </w:rPr>
    </w:lvl>
    <w:lvl w:ilvl="4" w:tplc="FFFFFFFF" w:tentative="1">
      <w:start w:val="1"/>
      <w:numFmt w:val="bullet"/>
      <w:lvlText w:val="o"/>
      <w:lvlJc w:val="left"/>
      <w:pPr>
        <w:tabs>
          <w:tab w:val="num" w:pos="3390"/>
        </w:tabs>
        <w:ind w:left="3390" w:hanging="360"/>
      </w:pPr>
      <w:rPr>
        <w:rFonts w:ascii="Courier New" w:hAnsi="Courier New" w:hint="default"/>
      </w:rPr>
    </w:lvl>
    <w:lvl w:ilvl="5" w:tplc="FFFFFFFF" w:tentative="1">
      <w:start w:val="1"/>
      <w:numFmt w:val="bullet"/>
      <w:lvlText w:val=""/>
      <w:lvlJc w:val="left"/>
      <w:pPr>
        <w:tabs>
          <w:tab w:val="num" w:pos="4110"/>
        </w:tabs>
        <w:ind w:left="4110" w:hanging="360"/>
      </w:pPr>
      <w:rPr>
        <w:rFonts w:ascii="Wingdings" w:hAnsi="Wingdings" w:hint="default"/>
      </w:rPr>
    </w:lvl>
    <w:lvl w:ilvl="6" w:tplc="FFFFFFFF" w:tentative="1">
      <w:start w:val="1"/>
      <w:numFmt w:val="bullet"/>
      <w:lvlText w:val=""/>
      <w:lvlJc w:val="left"/>
      <w:pPr>
        <w:tabs>
          <w:tab w:val="num" w:pos="4830"/>
        </w:tabs>
        <w:ind w:left="4830" w:hanging="360"/>
      </w:pPr>
      <w:rPr>
        <w:rFonts w:ascii="Symbol" w:hAnsi="Symbol" w:hint="default"/>
      </w:rPr>
    </w:lvl>
    <w:lvl w:ilvl="7" w:tplc="FFFFFFFF" w:tentative="1">
      <w:start w:val="1"/>
      <w:numFmt w:val="bullet"/>
      <w:lvlText w:val="o"/>
      <w:lvlJc w:val="left"/>
      <w:pPr>
        <w:tabs>
          <w:tab w:val="num" w:pos="5550"/>
        </w:tabs>
        <w:ind w:left="5550" w:hanging="360"/>
      </w:pPr>
      <w:rPr>
        <w:rFonts w:ascii="Courier New" w:hAnsi="Courier New" w:hint="default"/>
      </w:rPr>
    </w:lvl>
    <w:lvl w:ilvl="8" w:tplc="FFFFFFFF" w:tentative="1">
      <w:start w:val="1"/>
      <w:numFmt w:val="bullet"/>
      <w:lvlText w:val=""/>
      <w:lvlJc w:val="left"/>
      <w:pPr>
        <w:tabs>
          <w:tab w:val="num" w:pos="6270"/>
        </w:tabs>
        <w:ind w:left="6270" w:hanging="360"/>
      </w:pPr>
      <w:rPr>
        <w:rFonts w:ascii="Wingdings" w:hAnsi="Wingdings" w:hint="default"/>
      </w:rPr>
    </w:lvl>
  </w:abstractNum>
  <w:abstractNum w:abstractNumId="48" w15:restartNumberingAfterBreak="0">
    <w:nsid w:val="7E764877"/>
    <w:multiLevelType w:val="hybridMultilevel"/>
    <w:tmpl w:val="8856F4CE"/>
    <w:lvl w:ilvl="0" w:tplc="04090009">
      <w:start w:val="1"/>
      <w:numFmt w:val="bullet"/>
      <w:lvlText w:val=""/>
      <w:lvlJc w:val="left"/>
      <w:pPr>
        <w:tabs>
          <w:tab w:val="num" w:pos="1454"/>
        </w:tabs>
        <w:ind w:left="1454" w:hanging="360"/>
      </w:pPr>
      <w:rPr>
        <w:rFonts w:ascii="Wingdings" w:hAnsi="Wingdings" w:hint="default"/>
      </w:rPr>
    </w:lvl>
    <w:lvl w:ilvl="1" w:tplc="04090003" w:tentative="1">
      <w:start w:val="1"/>
      <w:numFmt w:val="bullet"/>
      <w:lvlText w:val="o"/>
      <w:lvlJc w:val="left"/>
      <w:pPr>
        <w:tabs>
          <w:tab w:val="num" w:pos="2174"/>
        </w:tabs>
        <w:ind w:left="2174" w:hanging="360"/>
      </w:pPr>
      <w:rPr>
        <w:rFonts w:ascii="Courier New" w:hAnsi="Courier New" w:cs="Courier New"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cs="Courier New"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cs="Courier New" w:hint="default"/>
      </w:rPr>
    </w:lvl>
    <w:lvl w:ilvl="8" w:tplc="04090005" w:tentative="1">
      <w:start w:val="1"/>
      <w:numFmt w:val="bullet"/>
      <w:lvlText w:val=""/>
      <w:lvlJc w:val="left"/>
      <w:pPr>
        <w:tabs>
          <w:tab w:val="num" w:pos="7214"/>
        </w:tabs>
        <w:ind w:left="7214" w:hanging="360"/>
      </w:pPr>
      <w:rPr>
        <w:rFonts w:ascii="Wingdings" w:hAnsi="Wingdings" w:hint="default"/>
      </w:rPr>
    </w:lvl>
  </w:abstractNum>
  <w:num w:numId="1">
    <w:abstractNumId w:val="24"/>
  </w:num>
  <w:num w:numId="2">
    <w:abstractNumId w:val="41"/>
  </w:num>
  <w:num w:numId="3">
    <w:abstractNumId w:val="6"/>
  </w:num>
  <w:num w:numId="4">
    <w:abstractNumId w:val="39"/>
  </w:num>
  <w:num w:numId="5">
    <w:abstractNumId w:val="30"/>
  </w:num>
  <w:num w:numId="6">
    <w:abstractNumId w:val="47"/>
  </w:num>
  <w:num w:numId="7">
    <w:abstractNumId w:val="27"/>
  </w:num>
  <w:num w:numId="8">
    <w:abstractNumId w:val="28"/>
  </w:num>
  <w:num w:numId="9">
    <w:abstractNumId w:val="31"/>
  </w:num>
  <w:num w:numId="10">
    <w:abstractNumId w:val="15"/>
  </w:num>
  <w:num w:numId="11">
    <w:abstractNumId w:val="32"/>
  </w:num>
  <w:num w:numId="12">
    <w:abstractNumId w:val="8"/>
  </w:num>
  <w:num w:numId="13">
    <w:abstractNumId w:val="2"/>
  </w:num>
  <w:num w:numId="14">
    <w:abstractNumId w:val="20"/>
  </w:num>
  <w:num w:numId="15">
    <w:abstractNumId w:val="35"/>
  </w:num>
  <w:num w:numId="16">
    <w:abstractNumId w:val="14"/>
  </w:num>
  <w:num w:numId="17">
    <w:abstractNumId w:val="34"/>
  </w:num>
  <w:num w:numId="18">
    <w:abstractNumId w:val="11"/>
  </w:num>
  <w:num w:numId="19">
    <w:abstractNumId w:val="3"/>
  </w:num>
  <w:num w:numId="20">
    <w:abstractNumId w:val="4"/>
  </w:num>
  <w:num w:numId="21">
    <w:abstractNumId w:val="23"/>
  </w:num>
  <w:num w:numId="22">
    <w:abstractNumId w:val="29"/>
  </w:num>
  <w:num w:numId="23">
    <w:abstractNumId w:val="0"/>
  </w:num>
  <w:num w:numId="24">
    <w:abstractNumId w:val="19"/>
  </w:num>
  <w:num w:numId="25">
    <w:abstractNumId w:val="5"/>
  </w:num>
  <w:num w:numId="26">
    <w:abstractNumId w:val="25"/>
  </w:num>
  <w:num w:numId="27">
    <w:abstractNumId w:val="12"/>
  </w:num>
  <w:num w:numId="28">
    <w:abstractNumId w:val="13"/>
  </w:num>
  <w:num w:numId="29">
    <w:abstractNumId w:val="48"/>
  </w:num>
  <w:num w:numId="30">
    <w:abstractNumId w:val="40"/>
  </w:num>
  <w:num w:numId="31">
    <w:abstractNumId w:val="21"/>
  </w:num>
  <w:num w:numId="32">
    <w:abstractNumId w:val="37"/>
  </w:num>
  <w:num w:numId="33">
    <w:abstractNumId w:val="17"/>
  </w:num>
  <w:num w:numId="34">
    <w:abstractNumId w:val="44"/>
  </w:num>
  <w:num w:numId="35">
    <w:abstractNumId w:val="1"/>
  </w:num>
  <w:num w:numId="36">
    <w:abstractNumId w:val="43"/>
  </w:num>
  <w:num w:numId="37">
    <w:abstractNumId w:val="38"/>
  </w:num>
  <w:num w:numId="38">
    <w:abstractNumId w:val="45"/>
  </w:num>
  <w:num w:numId="39">
    <w:abstractNumId w:val="42"/>
  </w:num>
  <w:num w:numId="40">
    <w:abstractNumId w:val="18"/>
  </w:num>
  <w:num w:numId="41">
    <w:abstractNumId w:val="7"/>
  </w:num>
  <w:num w:numId="42">
    <w:abstractNumId w:val="46"/>
  </w:num>
  <w:num w:numId="43">
    <w:abstractNumId w:val="22"/>
  </w:num>
  <w:num w:numId="44">
    <w:abstractNumId w:val="9"/>
  </w:num>
  <w:num w:numId="45">
    <w:abstractNumId w:val="10"/>
  </w:num>
  <w:num w:numId="46">
    <w:abstractNumId w:val="26"/>
  </w:num>
  <w:num w:numId="47">
    <w:abstractNumId w:val="33"/>
  </w:num>
  <w:num w:numId="48">
    <w:abstractNumId w:val="1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E1"/>
    <w:rsid w:val="0000105E"/>
    <w:rsid w:val="000A49E1"/>
    <w:rsid w:val="001314AA"/>
    <w:rsid w:val="00172657"/>
    <w:rsid w:val="00177F51"/>
    <w:rsid w:val="001A7558"/>
    <w:rsid w:val="00286ED8"/>
    <w:rsid w:val="002B5130"/>
    <w:rsid w:val="004A328F"/>
    <w:rsid w:val="005867FE"/>
    <w:rsid w:val="005D606D"/>
    <w:rsid w:val="006506F2"/>
    <w:rsid w:val="006517C2"/>
    <w:rsid w:val="0085263F"/>
    <w:rsid w:val="008A0617"/>
    <w:rsid w:val="00A63430"/>
    <w:rsid w:val="00C71B96"/>
    <w:rsid w:val="00CD0ACB"/>
    <w:rsid w:val="00D444F9"/>
    <w:rsid w:val="00D76E5E"/>
    <w:rsid w:val="00E25968"/>
    <w:rsid w:val="00E514B1"/>
    <w:rsid w:val="00E80031"/>
    <w:rsid w:val="00FA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E3E4"/>
  <w15:chartTrackingRefBased/>
  <w15:docId w15:val="{110D7AF6-C512-9847-98DB-EE587D5B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3430"/>
    <w:pPr>
      <w:keepNext/>
      <w:spacing w:before="240" w:after="60"/>
      <w:outlineLvl w:val="0"/>
    </w:pPr>
    <w:rPr>
      <w:rFonts w:ascii="Arial" w:eastAsia="Times New Roman" w:hAnsi="Arial" w:cs="Arial"/>
      <w:b/>
      <w:bCs/>
      <w:color w:val="0000FF"/>
      <w:kern w:val="32"/>
      <w:sz w:val="32"/>
      <w:szCs w:val="32"/>
    </w:rPr>
  </w:style>
  <w:style w:type="paragraph" w:styleId="Heading2">
    <w:name w:val="heading 2"/>
    <w:basedOn w:val="Normal"/>
    <w:next w:val="Normal"/>
    <w:link w:val="Heading2Char"/>
    <w:qFormat/>
    <w:rsid w:val="00A63430"/>
    <w:pPr>
      <w:keepNext/>
      <w:spacing w:before="240" w:after="60"/>
      <w:outlineLvl w:val="1"/>
    </w:pPr>
    <w:rPr>
      <w:rFonts w:ascii="Arial" w:eastAsia="Times New Roman" w:hAnsi="Arial" w:cs="Arial"/>
      <w:b/>
      <w:bCs/>
      <w:i/>
      <w:iCs/>
      <w:color w:val="0000FF"/>
      <w:sz w:val="28"/>
      <w:szCs w:val="28"/>
    </w:rPr>
  </w:style>
  <w:style w:type="paragraph" w:styleId="Heading4">
    <w:name w:val="heading 4"/>
    <w:basedOn w:val="Normal"/>
    <w:next w:val="Normal"/>
    <w:link w:val="Heading4Char"/>
    <w:qFormat/>
    <w:rsid w:val="00A63430"/>
    <w:pPr>
      <w:keepNext/>
      <w:spacing w:before="240" w:after="60"/>
      <w:outlineLvl w:val="3"/>
    </w:pPr>
    <w:rPr>
      <w:rFonts w:ascii="Times New Roman" w:eastAsia="Times New Roman" w:hAnsi="Times New Roman" w:cs="Times New Roman"/>
      <w:b/>
      <w:bCs/>
      <w:sz w:val="28"/>
      <w:szCs w:val="28"/>
    </w:rPr>
  </w:style>
  <w:style w:type="paragraph" w:styleId="Heading8">
    <w:name w:val="heading 8"/>
    <w:basedOn w:val="Normal"/>
    <w:next w:val="Normal"/>
    <w:link w:val="Heading8Char"/>
    <w:qFormat/>
    <w:rsid w:val="00A63430"/>
    <w:pPr>
      <w:keepNext/>
      <w:spacing w:line="360" w:lineRule="auto"/>
      <w:ind w:firstLine="360"/>
      <w:jc w:val="center"/>
      <w:outlineLvl w:val="7"/>
    </w:pPr>
    <w:rPr>
      <w:rFonts w:ascii="Times New Roman" w:eastAsia="Times New Roman" w:hAnsi="Times New Roman" w:cs="Times New Roman"/>
      <w:b/>
      <w:bCs/>
      <w:sz w:val="32"/>
      <w:szCs w:val="26"/>
    </w:rPr>
  </w:style>
  <w:style w:type="paragraph" w:styleId="Heading9">
    <w:name w:val="heading 9"/>
    <w:basedOn w:val="Normal"/>
    <w:next w:val="Normal"/>
    <w:link w:val="Heading9Char"/>
    <w:qFormat/>
    <w:rsid w:val="00A63430"/>
    <w:pPr>
      <w:keepNext/>
      <w:spacing w:before="120" w:after="120" w:line="360" w:lineRule="auto"/>
      <w:ind w:firstLine="357"/>
      <w:jc w:val="both"/>
      <w:outlineLvl w:val="8"/>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49E1"/>
    <w:pPr>
      <w:jc w:val="center"/>
    </w:pPr>
    <w:rPr>
      <w:rFonts w:ascii="Times New Roman" w:eastAsia="Times New Roman" w:hAnsi="Times New Roman" w:cs="Times New Roman"/>
      <w:b/>
      <w:bCs/>
      <w:sz w:val="32"/>
      <w:szCs w:val="20"/>
    </w:rPr>
  </w:style>
  <w:style w:type="character" w:customStyle="1" w:styleId="BodyTextChar">
    <w:name w:val="Body Text Char"/>
    <w:basedOn w:val="DefaultParagraphFont"/>
    <w:link w:val="BodyText"/>
    <w:rsid w:val="000A49E1"/>
    <w:rPr>
      <w:rFonts w:ascii="Times New Roman" w:eastAsia="Times New Roman" w:hAnsi="Times New Roman" w:cs="Times New Roman"/>
      <w:b/>
      <w:bCs/>
      <w:sz w:val="32"/>
      <w:szCs w:val="20"/>
    </w:rPr>
  </w:style>
  <w:style w:type="character" w:customStyle="1" w:styleId="Heading1Char">
    <w:name w:val="Heading 1 Char"/>
    <w:basedOn w:val="DefaultParagraphFont"/>
    <w:link w:val="Heading1"/>
    <w:rsid w:val="00A63430"/>
    <w:rPr>
      <w:rFonts w:ascii="Arial" w:eastAsia="Times New Roman" w:hAnsi="Arial" w:cs="Arial"/>
      <w:b/>
      <w:bCs/>
      <w:color w:val="0000FF"/>
      <w:kern w:val="32"/>
      <w:sz w:val="32"/>
      <w:szCs w:val="32"/>
    </w:rPr>
  </w:style>
  <w:style w:type="character" w:customStyle="1" w:styleId="Heading2Char">
    <w:name w:val="Heading 2 Char"/>
    <w:basedOn w:val="DefaultParagraphFont"/>
    <w:link w:val="Heading2"/>
    <w:rsid w:val="00A63430"/>
    <w:rPr>
      <w:rFonts w:ascii="Arial" w:eastAsia="Times New Roman" w:hAnsi="Arial" w:cs="Arial"/>
      <w:b/>
      <w:bCs/>
      <w:i/>
      <w:iCs/>
      <w:color w:val="0000FF"/>
      <w:sz w:val="28"/>
      <w:szCs w:val="28"/>
    </w:rPr>
  </w:style>
  <w:style w:type="character" w:customStyle="1" w:styleId="Heading4Char">
    <w:name w:val="Heading 4 Char"/>
    <w:basedOn w:val="DefaultParagraphFont"/>
    <w:link w:val="Heading4"/>
    <w:rsid w:val="00A63430"/>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A63430"/>
    <w:rPr>
      <w:rFonts w:ascii="Times New Roman" w:eastAsia="Times New Roman" w:hAnsi="Times New Roman" w:cs="Times New Roman"/>
      <w:b/>
      <w:bCs/>
      <w:sz w:val="32"/>
      <w:szCs w:val="26"/>
    </w:rPr>
  </w:style>
  <w:style w:type="character" w:customStyle="1" w:styleId="Heading9Char">
    <w:name w:val="Heading 9 Char"/>
    <w:basedOn w:val="DefaultParagraphFont"/>
    <w:link w:val="Heading9"/>
    <w:rsid w:val="00A63430"/>
    <w:rPr>
      <w:rFonts w:ascii="Times New Roman" w:eastAsia="Times New Roman" w:hAnsi="Times New Roman" w:cs="Times New Roman"/>
      <w:b/>
      <w:bCs/>
      <w:sz w:val="26"/>
      <w:szCs w:val="26"/>
    </w:rPr>
  </w:style>
  <w:style w:type="table" w:styleId="TableGrid">
    <w:name w:val="Table Grid"/>
    <w:basedOn w:val="TableNormal"/>
    <w:rsid w:val="00A6343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63430"/>
    <w:pPr>
      <w:tabs>
        <w:tab w:val="center" w:pos="4320"/>
        <w:tab w:val="right" w:pos="8640"/>
      </w:tabs>
    </w:pPr>
    <w:rPr>
      <w:rFonts w:ascii=".VnTime" w:eastAsia="Times New Roman" w:hAnsi=".VnTime" w:cs="Times New Roman"/>
      <w:color w:val="0000FF"/>
      <w:sz w:val="28"/>
      <w:szCs w:val="20"/>
    </w:rPr>
  </w:style>
  <w:style w:type="character" w:customStyle="1" w:styleId="FooterChar">
    <w:name w:val="Footer Char"/>
    <w:basedOn w:val="DefaultParagraphFont"/>
    <w:link w:val="Footer"/>
    <w:uiPriority w:val="99"/>
    <w:rsid w:val="00A63430"/>
    <w:rPr>
      <w:rFonts w:ascii=".VnTime" w:eastAsia="Times New Roman" w:hAnsi=".VnTime" w:cs="Times New Roman"/>
      <w:color w:val="0000FF"/>
      <w:sz w:val="28"/>
      <w:szCs w:val="20"/>
    </w:rPr>
  </w:style>
  <w:style w:type="character" w:styleId="PageNumber">
    <w:name w:val="page number"/>
    <w:basedOn w:val="DefaultParagraphFont"/>
    <w:rsid w:val="00A63430"/>
  </w:style>
  <w:style w:type="paragraph" w:styleId="BodyText2">
    <w:name w:val="Body Text 2"/>
    <w:basedOn w:val="Normal"/>
    <w:link w:val="BodyText2Char"/>
    <w:rsid w:val="00A63430"/>
    <w:rPr>
      <w:rFonts w:ascii="Times New Roman" w:eastAsia="Times New Roman" w:hAnsi="Times New Roman" w:cs="Times New Roman"/>
      <w:b/>
      <w:bCs/>
      <w:sz w:val="28"/>
      <w:szCs w:val="20"/>
    </w:rPr>
  </w:style>
  <w:style w:type="character" w:customStyle="1" w:styleId="BodyText2Char">
    <w:name w:val="Body Text 2 Char"/>
    <w:basedOn w:val="DefaultParagraphFont"/>
    <w:link w:val="BodyText2"/>
    <w:rsid w:val="00A63430"/>
    <w:rPr>
      <w:rFonts w:ascii="Times New Roman" w:eastAsia="Times New Roman" w:hAnsi="Times New Roman" w:cs="Times New Roman"/>
      <w:b/>
      <w:bCs/>
      <w:sz w:val="28"/>
      <w:szCs w:val="20"/>
    </w:rPr>
  </w:style>
  <w:style w:type="paragraph" w:styleId="BodyTextIndent3">
    <w:name w:val="Body Text Indent 3"/>
    <w:basedOn w:val="Normal"/>
    <w:link w:val="BodyTextIndent3Char"/>
    <w:rsid w:val="00A63430"/>
    <w:pPr>
      <w:ind w:firstLine="720"/>
      <w:jc w:val="both"/>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rsid w:val="00A63430"/>
    <w:rPr>
      <w:rFonts w:ascii="Times New Roman" w:eastAsia="Times New Roman" w:hAnsi="Times New Roman" w:cs="Times New Roman"/>
      <w:sz w:val="28"/>
      <w:szCs w:val="20"/>
    </w:rPr>
  </w:style>
  <w:style w:type="paragraph" w:styleId="BodyTextIndent">
    <w:name w:val="Body Text Indent"/>
    <w:basedOn w:val="Normal"/>
    <w:link w:val="BodyTextIndentChar"/>
    <w:rsid w:val="00A63430"/>
    <w:pPr>
      <w:spacing w:before="120" w:line="360" w:lineRule="exact"/>
      <w:ind w:firstLine="993"/>
      <w:jc w:val="both"/>
    </w:pPr>
    <w:rPr>
      <w:rFonts w:ascii=".VnTimeH" w:eastAsia="Times New Roman" w:hAnsi=".VnTimeH" w:cs="Times New Roman"/>
      <w:b/>
      <w:sz w:val="26"/>
      <w:szCs w:val="20"/>
    </w:rPr>
  </w:style>
  <w:style w:type="character" w:customStyle="1" w:styleId="BodyTextIndentChar">
    <w:name w:val="Body Text Indent Char"/>
    <w:basedOn w:val="DefaultParagraphFont"/>
    <w:link w:val="BodyTextIndent"/>
    <w:rsid w:val="00A63430"/>
    <w:rPr>
      <w:rFonts w:ascii=".VnTimeH" w:eastAsia="Times New Roman" w:hAnsi=".VnTimeH" w:cs="Times New Roman"/>
      <w:b/>
      <w:sz w:val="26"/>
      <w:szCs w:val="20"/>
    </w:rPr>
  </w:style>
  <w:style w:type="paragraph" w:styleId="BodyTextIndent2">
    <w:name w:val="Body Text Indent 2"/>
    <w:basedOn w:val="Normal"/>
    <w:link w:val="BodyTextIndent2Char"/>
    <w:rsid w:val="00A63430"/>
    <w:pPr>
      <w:spacing w:before="120" w:line="360" w:lineRule="exact"/>
      <w:ind w:firstLine="993"/>
      <w:jc w:val="both"/>
    </w:pPr>
    <w:rPr>
      <w:rFonts w:ascii=".VnTime" w:eastAsia="Times New Roman" w:hAnsi=".VnTime" w:cs="Times New Roman"/>
      <w:b/>
      <w:i/>
      <w:sz w:val="28"/>
      <w:szCs w:val="20"/>
    </w:rPr>
  </w:style>
  <w:style w:type="character" w:customStyle="1" w:styleId="BodyTextIndent2Char">
    <w:name w:val="Body Text Indent 2 Char"/>
    <w:basedOn w:val="DefaultParagraphFont"/>
    <w:link w:val="BodyTextIndent2"/>
    <w:rsid w:val="00A63430"/>
    <w:rPr>
      <w:rFonts w:ascii=".VnTime" w:eastAsia="Times New Roman" w:hAnsi=".VnTime" w:cs="Times New Roman"/>
      <w:b/>
      <w:i/>
      <w:sz w:val="28"/>
      <w:szCs w:val="20"/>
    </w:rPr>
  </w:style>
  <w:style w:type="paragraph" w:customStyle="1" w:styleId="CharCharCharCharCharCharChar">
    <w:name w:val="Char Char Char Char Char Char Char"/>
    <w:autoRedefine/>
    <w:rsid w:val="00A63430"/>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w:basedOn w:val="Normal"/>
    <w:link w:val="FootnoteTextChar"/>
    <w:semiHidden/>
    <w:rsid w:val="00A63430"/>
    <w:rPr>
      <w:rFonts w:ascii="Times New Roman" w:eastAsia="Times New Roman" w:hAnsi="Times New Roman" w:cs="Times New Roman"/>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
    <w:basedOn w:val="DefaultParagraphFont"/>
    <w:link w:val="FootnoteText"/>
    <w:semiHidden/>
    <w:rsid w:val="00A63430"/>
    <w:rPr>
      <w:rFonts w:ascii="Times New Roman" w:eastAsia="Times New Roman" w:hAnsi="Times New Roman" w:cs="Times New Roman"/>
      <w:sz w:val="20"/>
    </w:rPr>
  </w:style>
  <w:style w:type="paragraph" w:styleId="PlainText">
    <w:name w:val="Plain Text"/>
    <w:basedOn w:val="Normal"/>
    <w:link w:val="PlainTextChar"/>
    <w:rsid w:val="00A63430"/>
    <w:rPr>
      <w:rFonts w:ascii="Courier New" w:eastAsia="Times New Roman" w:hAnsi="Courier New" w:cs="Times New Roman"/>
      <w:noProof/>
      <w:sz w:val="20"/>
      <w:szCs w:val="20"/>
    </w:rPr>
  </w:style>
  <w:style w:type="character" w:customStyle="1" w:styleId="PlainTextChar">
    <w:name w:val="Plain Text Char"/>
    <w:basedOn w:val="DefaultParagraphFont"/>
    <w:link w:val="PlainText"/>
    <w:rsid w:val="00A63430"/>
    <w:rPr>
      <w:rFonts w:ascii="Courier New" w:eastAsia="Times New Roman" w:hAnsi="Courier New" w:cs="Times New Roman"/>
      <w:noProof/>
      <w:sz w:val="20"/>
      <w:szCs w:val="20"/>
    </w:rPr>
  </w:style>
  <w:style w:type="paragraph" w:styleId="NormalWeb">
    <w:name w:val="Normal (Web)"/>
    <w:basedOn w:val="Normal"/>
    <w:rsid w:val="00A63430"/>
    <w:pPr>
      <w:spacing w:before="100" w:beforeAutospacing="1" w:after="100" w:afterAutospacing="1"/>
    </w:pPr>
    <w:rPr>
      <w:rFonts w:ascii="Times New Roman" w:eastAsia="Times New Roman" w:hAnsi="Times New Roman" w:cs="Times New Roman"/>
    </w:rPr>
  </w:style>
  <w:style w:type="paragraph" w:customStyle="1" w:styleId="4">
    <w:name w:val="4"/>
    <w:basedOn w:val="BodyText2"/>
    <w:rsid w:val="00A63430"/>
    <w:pPr>
      <w:spacing w:beforeAutospacing="1" w:afterAutospacing="1" w:line="360" w:lineRule="auto"/>
      <w:jc w:val="both"/>
    </w:pPr>
    <w:rPr>
      <w:rFonts w:ascii=".VnTime" w:hAnsi=".VnTime"/>
      <w:bCs w:val="0"/>
      <w:i/>
      <w:szCs w:val="24"/>
    </w:rPr>
  </w:style>
  <w:style w:type="paragraph" w:customStyle="1" w:styleId="1">
    <w:name w:val="1"/>
    <w:basedOn w:val="Normal"/>
    <w:rsid w:val="00A63430"/>
    <w:pPr>
      <w:tabs>
        <w:tab w:val="left" w:pos="3060"/>
      </w:tabs>
      <w:spacing w:line="360" w:lineRule="auto"/>
      <w:jc w:val="center"/>
    </w:pPr>
    <w:rPr>
      <w:rFonts w:ascii=".VnTimeH" w:eastAsia="Times New Roman" w:hAnsi=".VnTimeH" w:cs="Times New Roman"/>
      <w:b/>
      <w:sz w:val="32"/>
    </w:rPr>
  </w:style>
  <w:style w:type="paragraph" w:customStyle="1" w:styleId="3">
    <w:name w:val="3"/>
    <w:basedOn w:val="Normal"/>
    <w:rsid w:val="00A63430"/>
    <w:pPr>
      <w:tabs>
        <w:tab w:val="left" w:pos="3060"/>
      </w:tabs>
      <w:spacing w:line="360" w:lineRule="auto"/>
      <w:jc w:val="both"/>
    </w:pPr>
    <w:rPr>
      <w:rFonts w:ascii=".VnTime" w:eastAsia="Times New Roman" w:hAnsi=".VnTime" w:cs="Times New Roman"/>
      <w:b/>
      <w:sz w:val="28"/>
    </w:rPr>
  </w:style>
  <w:style w:type="paragraph" w:styleId="Header">
    <w:name w:val="header"/>
    <w:basedOn w:val="Normal"/>
    <w:link w:val="HeaderChar"/>
    <w:rsid w:val="00A63430"/>
    <w:pPr>
      <w:tabs>
        <w:tab w:val="center" w:pos="4320"/>
        <w:tab w:val="right" w:pos="8640"/>
      </w:tabs>
    </w:pPr>
    <w:rPr>
      <w:rFonts w:ascii=".VnTime" w:eastAsia="Times New Roman" w:hAnsi=".VnTime" w:cs="Times New Roman"/>
      <w:color w:val="0000FF"/>
      <w:sz w:val="28"/>
      <w:szCs w:val="20"/>
    </w:rPr>
  </w:style>
  <w:style w:type="character" w:customStyle="1" w:styleId="HeaderChar">
    <w:name w:val="Header Char"/>
    <w:basedOn w:val="DefaultParagraphFont"/>
    <w:link w:val="Header"/>
    <w:rsid w:val="00A63430"/>
    <w:rPr>
      <w:rFonts w:ascii=".VnTime" w:eastAsia="Times New Roman" w:hAnsi=".VnTime" w:cs="Times New Roman"/>
      <w:color w:val="0000FF"/>
      <w:sz w:val="28"/>
      <w:szCs w:val="20"/>
    </w:rPr>
  </w:style>
  <w:style w:type="character" w:customStyle="1" w:styleId="apple-style-span">
    <w:name w:val="apple-style-span"/>
    <w:basedOn w:val="DefaultParagraphFont"/>
    <w:rsid w:val="00A63430"/>
  </w:style>
  <w:style w:type="character" w:customStyle="1" w:styleId="apple-converted-space">
    <w:name w:val="apple-converted-space"/>
    <w:basedOn w:val="DefaultParagraphFont"/>
    <w:rsid w:val="00A63430"/>
  </w:style>
  <w:style w:type="character" w:styleId="Hyperlink">
    <w:name w:val="Hyperlink"/>
    <w:rsid w:val="00A63430"/>
    <w:rPr>
      <w:color w:val="0000FF"/>
      <w:u w:val="single"/>
    </w:rPr>
  </w:style>
  <w:style w:type="character" w:styleId="Strong">
    <w:name w:val="Strong"/>
    <w:qFormat/>
    <w:rsid w:val="00A63430"/>
    <w:rPr>
      <w:b/>
      <w:bCs/>
    </w:rPr>
  </w:style>
  <w:style w:type="character" w:styleId="Emphasis">
    <w:name w:val="Emphasis"/>
    <w:qFormat/>
    <w:rsid w:val="00A63430"/>
    <w:rPr>
      <w:i/>
      <w:iCs/>
    </w:rPr>
  </w:style>
  <w:style w:type="paragraph" w:customStyle="1" w:styleId="CharCharCharCharCharCharChar0">
    <w:name w:val="Char Char Char Char Char Char Char"/>
    <w:autoRedefine/>
    <w:rsid w:val="00A63430"/>
    <w:pPr>
      <w:tabs>
        <w:tab w:val="left" w:pos="1152"/>
      </w:tabs>
      <w:spacing w:before="120" w:after="120" w:line="312" w:lineRule="auto"/>
    </w:pPr>
    <w:rPr>
      <w:rFonts w:ascii="Arial" w:eastAsia="Times New Roman" w:hAnsi="Arial" w:cs="Arial"/>
      <w:sz w:val="26"/>
      <w:szCs w:val="26"/>
    </w:rPr>
  </w:style>
  <w:style w:type="paragraph" w:customStyle="1" w:styleId="bullet1">
    <w:name w:val="bullet1"/>
    <w:basedOn w:val="Normal"/>
    <w:link w:val="bullet1CharChar"/>
    <w:autoRedefine/>
    <w:rsid w:val="00A63430"/>
    <w:pPr>
      <w:widowControl w:val="0"/>
      <w:tabs>
        <w:tab w:val="left" w:pos="482"/>
      </w:tabs>
      <w:spacing w:before="120" w:line="360" w:lineRule="auto"/>
      <w:jc w:val="both"/>
    </w:pPr>
    <w:rPr>
      <w:rFonts w:ascii="Times New Roman" w:eastAsia="Gulim" w:hAnsi="Times New Roman" w:cs="Times New Roman"/>
      <w:bCs/>
      <w:sz w:val="26"/>
      <w:szCs w:val="26"/>
      <w:lang w:val="da-DK"/>
    </w:rPr>
  </w:style>
  <w:style w:type="character" w:customStyle="1" w:styleId="bullet1CharChar">
    <w:name w:val="bullet1 Char Char"/>
    <w:link w:val="bullet1"/>
    <w:rsid w:val="00A63430"/>
    <w:rPr>
      <w:rFonts w:ascii="Times New Roman" w:eastAsia="Gulim" w:hAnsi="Times New Roman" w:cs="Times New Roman"/>
      <w:bCs/>
      <w:sz w:val="26"/>
      <w:szCs w:val="26"/>
      <w:lang w:val="da-DK"/>
    </w:rPr>
  </w:style>
  <w:style w:type="paragraph" w:customStyle="1" w:styleId="AnhDuong2">
    <w:name w:val="Anh Duong 2"/>
    <w:basedOn w:val="Normal"/>
    <w:rsid w:val="00A63430"/>
    <w:pPr>
      <w:spacing w:before="120"/>
      <w:ind w:firstLine="720"/>
      <w:jc w:val="both"/>
    </w:pPr>
    <w:rPr>
      <w:rFonts w:ascii="Times New Roman" w:eastAsia="Times New Roman" w:hAnsi="Times New Roman" w:cs="Times New Roman"/>
      <w:b/>
      <w:sz w:val="28"/>
      <w:szCs w:val="28"/>
    </w:rPr>
  </w:style>
  <w:style w:type="paragraph" w:customStyle="1" w:styleId="Style1">
    <w:name w:val="Style1"/>
    <w:basedOn w:val="Normal"/>
    <w:rsid w:val="00A63430"/>
    <w:pPr>
      <w:ind w:firstLine="720"/>
      <w:jc w:val="both"/>
    </w:pPr>
    <w:rPr>
      <w:rFonts w:ascii="Times New Roman" w:eastAsia="Times New Roman" w:hAnsi="Times New Roman" w:cs="Times New Roman"/>
      <w:b/>
      <w:sz w:val="28"/>
      <w:szCs w:val="28"/>
    </w:rPr>
  </w:style>
  <w:style w:type="paragraph" w:customStyle="1" w:styleId="Style3Char">
    <w:name w:val="Style3 Char"/>
    <w:basedOn w:val="Normal"/>
    <w:autoRedefine/>
    <w:rsid w:val="00A63430"/>
    <w:pPr>
      <w:tabs>
        <w:tab w:val="left" w:pos="1080"/>
      </w:tabs>
      <w:spacing w:line="360" w:lineRule="auto"/>
      <w:ind w:firstLine="1080"/>
      <w:contextualSpacing/>
      <w:jc w:val="both"/>
    </w:pPr>
    <w:rPr>
      <w:rFonts w:ascii="Times New Roman" w:eastAsia="Times New Roman" w:hAnsi="Times New Roman" w:cs="Times New Roman"/>
      <w:bCs/>
      <w:color w:val="000000"/>
      <w:sz w:val="28"/>
      <w:szCs w:val="28"/>
      <w:lang w:val="nl-NL"/>
    </w:rPr>
  </w:style>
  <w:style w:type="paragraph" w:customStyle="1" w:styleId="N">
    <w:name w:val="N"/>
    <w:basedOn w:val="Normal"/>
    <w:rsid w:val="00A63430"/>
    <w:pPr>
      <w:spacing w:line="360" w:lineRule="auto"/>
      <w:jc w:val="center"/>
    </w:pPr>
    <w:rPr>
      <w:rFonts w:ascii="Times New Roman" w:eastAsia="Times New Roman" w:hAnsi="Times New Roman" w:cs="Times New Roman"/>
      <w:b/>
      <w:bCs/>
      <w:sz w:val="32"/>
      <w:szCs w:val="32"/>
    </w:rPr>
  </w:style>
  <w:style w:type="paragraph" w:customStyle="1" w:styleId="CharCharChar">
    <w:name w:val="Char Char Char"/>
    <w:basedOn w:val="Normal"/>
    <w:rsid w:val="00A63430"/>
    <w:pPr>
      <w:adjustRightInd w:val="0"/>
      <w:spacing w:before="120" w:after="160" w:line="240" w:lineRule="exact"/>
      <w:jc w:val="both"/>
    </w:pPr>
    <w:rPr>
      <w:rFonts w:ascii="Arial" w:eastAsia="Times New Roman" w:hAnsi="Arial" w:cs="Times New Roman"/>
      <w:b/>
      <w:sz w:val="22"/>
      <w:szCs w:val="20"/>
      <w:lang w:val="en-GB" w:bidi="he-IL"/>
    </w:rPr>
  </w:style>
  <w:style w:type="paragraph" w:customStyle="1" w:styleId="CharCharChar0">
    <w:name w:val="Char Char Char"/>
    <w:basedOn w:val="Normal"/>
    <w:rsid w:val="00A63430"/>
    <w:pPr>
      <w:adjustRightInd w:val="0"/>
      <w:spacing w:before="120" w:after="160" w:line="240" w:lineRule="exact"/>
      <w:jc w:val="both"/>
    </w:pPr>
    <w:rPr>
      <w:rFonts w:ascii="Arial" w:eastAsia="Times New Roman" w:hAnsi="Arial" w:cs="Times New Roman"/>
      <w:b/>
      <w:sz w:val="22"/>
      <w:szCs w:val="20"/>
      <w:lang w:val="en-GB" w:bidi="he-IL"/>
    </w:rPr>
  </w:style>
  <w:style w:type="paragraph" w:customStyle="1" w:styleId="ndieund">
    <w:name w:val="ndieund"/>
    <w:basedOn w:val="Normal"/>
    <w:rsid w:val="00A63430"/>
    <w:pPr>
      <w:spacing w:after="120"/>
      <w:ind w:left="-17" w:firstLine="720"/>
      <w:jc w:val="both"/>
    </w:pPr>
    <w:rPr>
      <w:rFonts w:ascii=".VnTime" w:eastAsia="Times New Roman" w:hAnsi=".VnTime" w:cs="Times New Roman"/>
      <w:sz w:val="28"/>
    </w:rPr>
  </w:style>
  <w:style w:type="paragraph" w:styleId="TOC1">
    <w:name w:val="toc 1"/>
    <w:basedOn w:val="Normal"/>
    <w:next w:val="Normal"/>
    <w:autoRedefine/>
    <w:rsid w:val="00A63430"/>
    <w:pPr>
      <w:spacing w:line="360" w:lineRule="auto"/>
      <w:jc w:val="both"/>
    </w:pPr>
    <w:rPr>
      <w:rFonts w:ascii="Times New Roman" w:eastAsia="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1354</Words>
  <Characters>7718</Characters>
  <Application>Microsoft Office Word</Application>
  <DocSecurity>0</DocSecurity>
  <Lines>64</Lines>
  <Paragraphs>18</Paragraphs>
  <ScaleCrop>false</ScaleCrop>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tranvonhuylaw@gmail.com</dc:creator>
  <cp:keywords/>
  <dc:description/>
  <cp:lastModifiedBy>tranvonhuylaw@gmail.com</cp:lastModifiedBy>
  <cp:revision>24</cp:revision>
  <dcterms:created xsi:type="dcterms:W3CDTF">2020-11-17T12:54:00Z</dcterms:created>
  <dcterms:modified xsi:type="dcterms:W3CDTF">2021-03-16T14:13:00Z</dcterms:modified>
</cp:coreProperties>
</file>