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89" w:rsidRPr="00FD45EF" w:rsidRDefault="00A235E6" w:rsidP="004E4361">
      <w:pPr>
        <w:jc w:val="center"/>
        <w:rPr>
          <w:rFonts w:ascii="Times New Roman" w:hAnsi="Times New Roman" w:cs="Times New Roman"/>
          <w:b/>
          <w:sz w:val="26"/>
          <w:szCs w:val="26"/>
        </w:rPr>
      </w:pPr>
      <w:r>
        <w:rPr>
          <w:rFonts w:ascii="Times New Roman" w:hAnsi="Times New Roman" w:cs="Times New Roman"/>
          <w:b/>
          <w:sz w:val="26"/>
          <w:szCs w:val="26"/>
        </w:rPr>
        <w:t>TÌM HIÊU</w:t>
      </w:r>
      <w:r w:rsidR="0088121B" w:rsidRPr="00FD45EF">
        <w:rPr>
          <w:rFonts w:ascii="Times New Roman" w:hAnsi="Times New Roman" w:cs="Times New Roman"/>
          <w:b/>
          <w:sz w:val="26"/>
          <w:szCs w:val="26"/>
        </w:rPr>
        <w:t xml:space="preserve"> NỘI DUNG ĐÁNH GIÁ HIỆU QUẢ SỬ DỤNG TÀI SẢN CỐ ĐỊNH TRONG DOANH NGHIỆP</w:t>
      </w:r>
      <w:r w:rsidR="00832C48" w:rsidRPr="00FD45EF">
        <w:rPr>
          <w:rFonts w:ascii="Times New Roman" w:hAnsi="Times New Roman" w:cs="Times New Roman"/>
          <w:b/>
          <w:sz w:val="26"/>
          <w:szCs w:val="26"/>
        </w:rPr>
        <w:t xml:space="preserve"> SẢN XUẤT</w:t>
      </w:r>
    </w:p>
    <w:p w:rsidR="0088121B" w:rsidRPr="00FD45EF" w:rsidRDefault="0088121B" w:rsidP="004E4361">
      <w:pPr>
        <w:jc w:val="center"/>
        <w:rPr>
          <w:rFonts w:ascii="Times New Roman" w:hAnsi="Times New Roman" w:cs="Times New Roman"/>
          <w:b/>
          <w:sz w:val="26"/>
          <w:szCs w:val="26"/>
        </w:rPr>
      </w:pPr>
      <w:r w:rsidRPr="00FD45EF">
        <w:rPr>
          <w:rFonts w:ascii="Times New Roman" w:hAnsi="Times New Roman" w:cs="Times New Roman"/>
          <w:b/>
          <w:sz w:val="26"/>
          <w:szCs w:val="26"/>
        </w:rPr>
        <w:t>Đinh Thị Thu Hiền</w:t>
      </w:r>
    </w:p>
    <w:p w:rsidR="00C14C54" w:rsidRPr="00FD45EF" w:rsidRDefault="00C14C54" w:rsidP="004E4361">
      <w:pPr>
        <w:jc w:val="both"/>
        <w:rPr>
          <w:rFonts w:ascii="Times New Roman" w:hAnsi="Times New Roman" w:cs="Times New Roman"/>
          <w:b/>
          <w:sz w:val="26"/>
          <w:szCs w:val="26"/>
        </w:rPr>
      </w:pPr>
    </w:p>
    <w:p w:rsidR="0088121B" w:rsidRPr="00FD45EF" w:rsidRDefault="00832C48" w:rsidP="004E4361">
      <w:pPr>
        <w:jc w:val="both"/>
        <w:rPr>
          <w:rFonts w:ascii="Times New Roman" w:hAnsi="Times New Roman" w:cs="Times New Roman"/>
          <w:sz w:val="26"/>
          <w:szCs w:val="26"/>
        </w:rPr>
      </w:pPr>
      <w:r w:rsidRPr="00FD45EF">
        <w:rPr>
          <w:rFonts w:ascii="Times New Roman" w:hAnsi="Times New Roman" w:cs="Times New Roman"/>
          <w:sz w:val="26"/>
          <w:szCs w:val="26"/>
        </w:rPr>
        <w:t xml:space="preserve">Các yếu tố sản xuất luôn đóng vai trò quan trọng trong quá trình sản xuất cũng như quyết định đến chất lượng của sản phẩm và tiến độ của sản phẩm. Một trong 3 yếu tố đó là Tài sản cố định. Trong tài sản cố định chứa các chỉ tiêu ảnh hưởng đến quá trình sản xuất, do đó việc phân tích các nội dung đánh giá hiệu quả nhằm giúp cho doanh nghiệp quản lý được về mặt số lượng, khi nào nên trang bị, mua mới.. vừa quản lý được về mặt hiệu quả mang lại từ TSCĐ, giúp doanh nghiệp tiết kiệm về chi phí, có phươn hướng hợp lý hơn cho các kỳ kinh doanh sau về yếu tố tài sản cố định. </w:t>
      </w:r>
      <w:r w:rsidR="00C14C54" w:rsidRPr="00FD45EF">
        <w:rPr>
          <w:rFonts w:ascii="Times New Roman" w:hAnsi="Times New Roman" w:cs="Times New Roman"/>
          <w:sz w:val="26"/>
          <w:szCs w:val="26"/>
        </w:rPr>
        <w:t>Bài viêt xin đề cập đến các nội dung đánh giá về hiệu quả sử dụng tài sản cố định, để trao đổi, thảo luận phục vụ cho quá trình giảng dạy.</w:t>
      </w:r>
    </w:p>
    <w:p w:rsidR="00832C48" w:rsidRPr="00FD45EF" w:rsidRDefault="00832C48" w:rsidP="004E4361">
      <w:pPr>
        <w:jc w:val="both"/>
        <w:rPr>
          <w:rFonts w:ascii="Times New Roman" w:hAnsi="Times New Roman" w:cs="Times New Roman"/>
          <w:sz w:val="26"/>
          <w:szCs w:val="26"/>
        </w:rPr>
      </w:pPr>
    </w:p>
    <w:p w:rsidR="00832C48" w:rsidRDefault="00FD45EF" w:rsidP="004E4361">
      <w:pPr>
        <w:jc w:val="both"/>
        <w:rPr>
          <w:rFonts w:ascii="Times New Roman" w:hAnsi="Times New Roman" w:cs="Times New Roman"/>
          <w:sz w:val="26"/>
          <w:szCs w:val="26"/>
        </w:rPr>
      </w:pPr>
      <w:r>
        <w:rPr>
          <w:rFonts w:ascii="Times New Roman" w:hAnsi="Times New Roman" w:cs="Times New Roman"/>
          <w:sz w:val="26"/>
          <w:szCs w:val="26"/>
        </w:rPr>
        <w:t>Các nội dung đánh giá hieuj quả sử dụng từ Tài sản cố định bao gồm:</w:t>
      </w:r>
    </w:p>
    <w:p w:rsidR="00FD45EF" w:rsidRDefault="00FD45EF" w:rsidP="004E4361">
      <w:pPr>
        <w:pStyle w:val="ListParagraph"/>
        <w:numPr>
          <w:ilvl w:val="0"/>
          <w:numId w:val="1"/>
        </w:numPr>
        <w:jc w:val="both"/>
        <w:rPr>
          <w:rFonts w:ascii="Times New Roman" w:hAnsi="Times New Roman" w:cs="Times New Roman"/>
          <w:b/>
          <w:sz w:val="26"/>
          <w:szCs w:val="26"/>
        </w:rPr>
      </w:pPr>
      <w:r w:rsidRPr="00FD45EF">
        <w:rPr>
          <w:rFonts w:ascii="Times New Roman" w:hAnsi="Times New Roman" w:cs="Times New Roman"/>
          <w:b/>
          <w:sz w:val="26"/>
          <w:szCs w:val="26"/>
        </w:rPr>
        <w:t>Đánh giá chung về Tài sản cố định</w:t>
      </w:r>
    </w:p>
    <w:p w:rsidR="00FD45EF" w:rsidRDefault="00FD45EF" w:rsidP="004E4361">
      <w:pPr>
        <w:jc w:val="both"/>
        <w:rPr>
          <w:rFonts w:ascii="Times New Roman" w:hAnsi="Times New Roman" w:cs="Times New Roman"/>
          <w:sz w:val="26"/>
          <w:szCs w:val="26"/>
        </w:rPr>
      </w:pPr>
      <w:r w:rsidRPr="00FD45EF">
        <w:rPr>
          <w:rFonts w:ascii="Times New Roman" w:hAnsi="Times New Roman" w:cs="Times New Roman"/>
          <w:sz w:val="26"/>
          <w:szCs w:val="26"/>
        </w:rPr>
        <w:t>Khi</w:t>
      </w:r>
      <w:r>
        <w:rPr>
          <w:rFonts w:ascii="Times New Roman" w:hAnsi="Times New Roman" w:cs="Times New Roman"/>
          <w:sz w:val="26"/>
          <w:szCs w:val="26"/>
        </w:rPr>
        <w:t xml:space="preserve"> đánh giá chung về Tài sản cố định, doanh nghiệp đặc biệt là doanh nghiệp sản xuất nên đánh giá về tình hình biến động của tài sản cố định, đánh giá về kết cấu, xác định xu hướng của các chỉ tiêu liên quan đến Tài sản cố định</w:t>
      </w:r>
    </w:p>
    <w:p w:rsidR="00FD45EF" w:rsidRDefault="00FD45EF" w:rsidP="004E4361">
      <w:pPr>
        <w:jc w:val="both"/>
        <w:rPr>
          <w:rFonts w:ascii="Times New Roman" w:hAnsi="Times New Roman" w:cs="Times New Roman"/>
          <w:sz w:val="26"/>
          <w:szCs w:val="26"/>
        </w:rPr>
      </w:pPr>
      <w:r>
        <w:rPr>
          <w:rFonts w:ascii="Times New Roman" w:hAnsi="Times New Roman" w:cs="Times New Roman"/>
          <w:sz w:val="26"/>
          <w:szCs w:val="26"/>
        </w:rPr>
        <w:t>-</w:t>
      </w:r>
      <w:r w:rsidRPr="004E4361">
        <w:rPr>
          <w:rFonts w:ascii="Times New Roman" w:hAnsi="Times New Roman" w:cs="Times New Roman"/>
          <w:b/>
          <w:i/>
          <w:sz w:val="26"/>
          <w:szCs w:val="26"/>
        </w:rPr>
        <w:t>Đối với biến động về Tài sản cố định</w:t>
      </w:r>
      <w:r>
        <w:rPr>
          <w:rFonts w:ascii="Times New Roman" w:hAnsi="Times New Roman" w:cs="Times New Roman"/>
          <w:sz w:val="26"/>
          <w:szCs w:val="26"/>
        </w:rPr>
        <w:t xml:space="preserve">: Xem xét tình hình tăng giảm của tài sản cố định giữa thực tế với kế hoạch, giữa năm nay so với năm trước, nhằm mục đích đánh giá được tình hình thực tế về tài sản cố định. </w:t>
      </w:r>
      <w:r w:rsidR="004E4361" w:rsidRPr="00FD45EF">
        <w:rPr>
          <w:rFonts w:ascii="Times New Roman" w:eastAsia="Times New Roman" w:hAnsi="Times New Roman" w:cs="Times New Roman"/>
          <w:sz w:val="26"/>
          <w:szCs w:val="26"/>
        </w:rPr>
        <w:t>Đồng thời tính và so sánh tốc độ tăng và tỷ trọng của từng loại tài sản cố định.</w:t>
      </w:r>
    </w:p>
    <w:p w:rsidR="00FD45EF" w:rsidRDefault="00FD45EF" w:rsidP="004E4361">
      <w:pPr>
        <w:jc w:val="both"/>
        <w:rPr>
          <w:rFonts w:ascii="Times New Roman" w:hAnsi="Times New Roman" w:cs="Times New Roman"/>
          <w:sz w:val="26"/>
          <w:szCs w:val="26"/>
        </w:rPr>
      </w:pPr>
      <w:r w:rsidRPr="004E4361">
        <w:rPr>
          <w:rFonts w:ascii="Times New Roman" w:hAnsi="Times New Roman" w:cs="Times New Roman"/>
          <w:b/>
          <w:i/>
          <w:sz w:val="26"/>
          <w:szCs w:val="26"/>
        </w:rPr>
        <w:t>-Đối với cơ cầu Tài sản cố định</w:t>
      </w:r>
      <w:r>
        <w:rPr>
          <w:rFonts w:ascii="Times New Roman" w:hAnsi="Times New Roman" w:cs="Times New Roman"/>
          <w:sz w:val="26"/>
          <w:szCs w:val="26"/>
        </w:rPr>
        <w:t>: Đánh giá cơ cấu trong tổng Tài sản cố định thì tại doanh nghiệp đang nghiêng về chỉ tiêu nào? Điều này ảnh hưởng ra sao đến quá trình kinh doanh.</w:t>
      </w:r>
    </w:p>
    <w:p w:rsidR="00FD45EF" w:rsidRPr="00FD45EF" w:rsidRDefault="00FD45EF" w:rsidP="004E4361">
      <w:pPr>
        <w:jc w:val="both"/>
        <w:rPr>
          <w:rFonts w:ascii="Times New Roman" w:hAnsi="Times New Roman" w:cs="Times New Roman"/>
          <w:sz w:val="26"/>
          <w:szCs w:val="26"/>
        </w:rPr>
      </w:pPr>
      <w:r>
        <w:rPr>
          <w:rFonts w:ascii="Times New Roman" w:hAnsi="Times New Roman" w:cs="Times New Roman"/>
          <w:sz w:val="26"/>
          <w:szCs w:val="26"/>
        </w:rPr>
        <w:t>-</w:t>
      </w:r>
      <w:r w:rsidRPr="004E4361">
        <w:rPr>
          <w:rFonts w:ascii="Times New Roman" w:hAnsi="Times New Roman" w:cs="Times New Roman"/>
          <w:b/>
          <w:i/>
          <w:sz w:val="26"/>
          <w:szCs w:val="26"/>
        </w:rPr>
        <w:t>Xác định xu hướng của Tài sản cố định</w:t>
      </w:r>
      <w:r>
        <w:rPr>
          <w:rFonts w:ascii="Times New Roman" w:hAnsi="Times New Roman" w:cs="Times New Roman"/>
          <w:sz w:val="26"/>
          <w:szCs w:val="26"/>
        </w:rPr>
        <w:t xml:space="preserve">: </w:t>
      </w:r>
      <w:r w:rsidRPr="00FD45EF">
        <w:rPr>
          <w:rFonts w:ascii="Times New Roman" w:eastAsia="Times New Roman" w:hAnsi="Times New Roman" w:cs="Times New Roman"/>
          <w:sz w:val="26"/>
          <w:szCs w:val="26"/>
        </w:rPr>
        <w:t>Xu hướng có tính hợp lý là xu hướng TSCĐ (đặc biệt là máy móc thiết bị dùng trong sản xuất phải lớn hơn TSCĐ dùng ngoài sản xuất, có vậy mới tăng được năng lực sản xuất của xí nghiệp, các loại tài sản cố định khác vừa đủ cân đối để phục vụ cho các thiết bị sản xuất và giảm đến mức tối đa tài sản cố định chờ xử lý.</w:t>
      </w:r>
    </w:p>
    <w:p w:rsidR="00FD45EF" w:rsidRDefault="004E4361" w:rsidP="004E4361">
      <w:pPr>
        <w:jc w:val="both"/>
        <w:rPr>
          <w:rFonts w:ascii="Times New Roman" w:hAnsi="Times New Roman" w:cs="Times New Roman"/>
          <w:sz w:val="26"/>
          <w:szCs w:val="26"/>
        </w:rPr>
      </w:pPr>
      <w:r>
        <w:rPr>
          <w:rFonts w:ascii="Times New Roman" w:hAnsi="Times New Roman" w:cs="Times New Roman"/>
          <w:sz w:val="26"/>
          <w:szCs w:val="26"/>
        </w:rPr>
        <w:lastRenderedPageBreak/>
        <w:t>Ví dụ minh họa: Doanh nghiệp X chuyên sản xuất sản phẩm về giày dép, sau quá trình kinh doanh, doanh nghiệp tiến hành đánh giá về tài sản cố định. Doanh nghiệp lập bảng phân tich sau:</w:t>
      </w:r>
    </w:p>
    <w:tbl>
      <w:tblPr>
        <w:tblW w:w="10141" w:type="dxa"/>
        <w:jc w:val="center"/>
        <w:tblInd w:w="93" w:type="dxa"/>
        <w:tblLook w:val="04A0" w:firstRow="1" w:lastRow="0" w:firstColumn="1" w:lastColumn="0" w:noHBand="0" w:noVBand="1"/>
      </w:tblPr>
      <w:tblGrid>
        <w:gridCol w:w="2483"/>
        <w:gridCol w:w="1474"/>
        <w:gridCol w:w="1242"/>
        <w:gridCol w:w="1128"/>
        <w:gridCol w:w="1242"/>
        <w:gridCol w:w="1330"/>
        <w:gridCol w:w="1242"/>
      </w:tblGrid>
      <w:tr w:rsidR="00D75FED" w:rsidRPr="00D75FED" w:rsidTr="00D75FED">
        <w:trPr>
          <w:trHeight w:val="300"/>
          <w:jc w:val="center"/>
        </w:trPr>
        <w:tc>
          <w:tcPr>
            <w:tcW w:w="10141" w:type="dxa"/>
            <w:gridSpan w:val="7"/>
            <w:tcBorders>
              <w:top w:val="nil"/>
              <w:left w:val="nil"/>
              <w:bottom w:val="nil"/>
              <w:right w:val="nil"/>
            </w:tcBorders>
            <w:shd w:val="clear" w:color="auto" w:fill="auto"/>
            <w:noWrap/>
            <w:vAlign w:val="bottom"/>
            <w:hideMark/>
          </w:tcPr>
          <w:p w:rsidR="00D75FED" w:rsidRPr="00D75FED" w:rsidRDefault="00D75FED" w:rsidP="00D75FED">
            <w:pPr>
              <w:spacing w:after="0" w:line="240" w:lineRule="auto"/>
              <w:jc w:val="center"/>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BẢNG ĐÁNH GIÁ CHUNG VỀ TÀI SẢN CỐ ĐỊNH</w:t>
            </w:r>
          </w:p>
        </w:tc>
      </w:tr>
      <w:tr w:rsidR="00D75FED" w:rsidRPr="00D75FED" w:rsidTr="00D75FED">
        <w:trPr>
          <w:trHeight w:val="300"/>
          <w:jc w:val="center"/>
        </w:trPr>
        <w:tc>
          <w:tcPr>
            <w:tcW w:w="2483"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p>
        </w:tc>
        <w:tc>
          <w:tcPr>
            <w:tcW w:w="1474"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p>
        </w:tc>
        <w:tc>
          <w:tcPr>
            <w:tcW w:w="1242"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p>
        </w:tc>
        <w:tc>
          <w:tcPr>
            <w:tcW w:w="1128"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p>
        </w:tc>
        <w:tc>
          <w:tcPr>
            <w:tcW w:w="1242"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p>
        </w:tc>
        <w:tc>
          <w:tcPr>
            <w:tcW w:w="1330"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p>
        </w:tc>
        <w:tc>
          <w:tcPr>
            <w:tcW w:w="1242"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p>
        </w:tc>
      </w:tr>
      <w:tr w:rsidR="00D75FED" w:rsidRPr="00D75FED" w:rsidTr="00D75FED">
        <w:trPr>
          <w:trHeight w:val="300"/>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TÀI SẢN CỐ ĐỊNH</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NĂM TRƯỚC</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TỶ TRỌNG</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NĂM NAY</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TỶ TRỌNG</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BIẾN ĐỘNG</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TỶ TRONG</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1.TSCĐ TRONG SX</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420.816</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79.88</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441.411</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80.59</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20.595</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104.89</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r w:rsidRPr="00D75FED">
              <w:rPr>
                <w:rFonts w:ascii="Times New Roman" w:eastAsia="Times New Roman" w:hAnsi="Times New Roman" w:cs="Times New Roman"/>
                <w:color w:val="000000"/>
              </w:rPr>
              <w:t>PHƯƠNG TIỆN</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100.378</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19.05</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101.200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18.48</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0.822</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100.82</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r w:rsidRPr="00D75FED">
              <w:rPr>
                <w:rFonts w:ascii="Times New Roman" w:eastAsia="Times New Roman" w:hAnsi="Times New Roman" w:cs="Times New Roman"/>
                <w:color w:val="000000"/>
              </w:rPr>
              <w:t>NHÀ XƯỞNG</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120.299</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22.84</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130.211</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23.77</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9.912</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108.24</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r w:rsidRPr="00D75FED">
              <w:rPr>
                <w:rFonts w:ascii="Times New Roman" w:eastAsia="Times New Roman" w:hAnsi="Times New Roman" w:cs="Times New Roman"/>
                <w:color w:val="000000"/>
              </w:rPr>
              <w:t>MÁY MÓC</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200.139</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37.99</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210.000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38.34</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9.861</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104.93</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2. TSCĐ NGOÀI SX</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106.000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20.12</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106.300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19.41</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0.300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100.28</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r w:rsidRPr="00D75FED">
              <w:rPr>
                <w:rFonts w:ascii="Times New Roman" w:eastAsia="Times New Roman" w:hAnsi="Times New Roman" w:cs="Times New Roman"/>
                <w:color w:val="000000"/>
              </w:rPr>
              <w:t>DÙNG CHO BÁN HÀNG</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45.900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8.71</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44.200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8.07</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-1.700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96.3</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rPr>
            </w:pPr>
            <w:r w:rsidRPr="00D75FED">
              <w:rPr>
                <w:rFonts w:ascii="Times New Roman" w:eastAsia="Times New Roman" w:hAnsi="Times New Roman" w:cs="Times New Roman"/>
                <w:color w:val="000000"/>
              </w:rPr>
              <w:t>DÙNG CHO QUẢN LY</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60.100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11.41</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62.100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11.34</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2.000</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103.33</w:t>
            </w:r>
          </w:p>
        </w:tc>
      </w:tr>
      <w:tr w:rsidR="00D75FED" w:rsidRPr="00D75FED" w:rsidTr="00D75FED">
        <w:trPr>
          <w:trHeight w:val="300"/>
          <w:jc w:val="center"/>
        </w:trPr>
        <w:tc>
          <w:tcPr>
            <w:tcW w:w="2483"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bCs/>
                <w:color w:val="000000"/>
              </w:rPr>
            </w:pPr>
            <w:r w:rsidRPr="00D75FED">
              <w:rPr>
                <w:rFonts w:ascii="Times New Roman" w:eastAsia="Times New Roman" w:hAnsi="Times New Roman" w:cs="Times New Roman"/>
                <w:b/>
                <w:bCs/>
                <w:color w:val="000000"/>
              </w:rPr>
              <w:t>TỔNG</w:t>
            </w:r>
          </w:p>
        </w:tc>
        <w:tc>
          <w:tcPr>
            <w:tcW w:w="1474"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526.816</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100</w:t>
            </w:r>
          </w:p>
        </w:tc>
        <w:tc>
          <w:tcPr>
            <w:tcW w:w="1128"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547.711</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20.895</w:t>
            </w:r>
          </w:p>
        </w:tc>
        <w:tc>
          <w:tcPr>
            <w:tcW w:w="1242"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rPr>
            </w:pPr>
            <w:r w:rsidRPr="00D75FED">
              <w:rPr>
                <w:rFonts w:ascii="Times New Roman" w:eastAsia="Times New Roman" w:hAnsi="Times New Roman" w:cs="Times New Roman"/>
                <w:color w:val="000000"/>
              </w:rPr>
              <w:t>103.97</w:t>
            </w:r>
          </w:p>
        </w:tc>
      </w:tr>
    </w:tbl>
    <w:p w:rsidR="00D75FED" w:rsidRDefault="00D75FED" w:rsidP="008336FF">
      <w:pPr>
        <w:jc w:val="both"/>
        <w:rPr>
          <w:rFonts w:ascii="Times New Roman" w:hAnsi="Times New Roman" w:cs="Times New Roman"/>
          <w:sz w:val="26"/>
          <w:szCs w:val="26"/>
        </w:rPr>
      </w:pPr>
    </w:p>
    <w:p w:rsidR="008336FF" w:rsidRDefault="008336FF" w:rsidP="008336FF">
      <w:pPr>
        <w:jc w:val="both"/>
        <w:rPr>
          <w:rFonts w:ascii="Times New Roman" w:hAnsi="Times New Roman" w:cs="Times New Roman"/>
          <w:sz w:val="26"/>
          <w:szCs w:val="26"/>
        </w:rPr>
      </w:pPr>
      <w:r>
        <w:rPr>
          <w:rFonts w:ascii="Times New Roman" w:hAnsi="Times New Roman" w:cs="Times New Roman"/>
          <w:sz w:val="26"/>
          <w:szCs w:val="26"/>
        </w:rPr>
        <w:t>Qua phân tích, thấy rằng tài sản cố định trong doanh nghiệp chia làm 2 bộ phận: tài sản cố định dùng trong sản xuất và ngoài sản xuât. So với năm trước năm nay tài sản cố dịnh có biến động tăng, tương ứng tốc độ tăng trưở</w:t>
      </w:r>
      <w:r w:rsidR="00D75FED">
        <w:rPr>
          <w:rFonts w:ascii="Times New Roman" w:hAnsi="Times New Roman" w:cs="Times New Roman"/>
          <w:sz w:val="26"/>
          <w:szCs w:val="26"/>
        </w:rPr>
        <w:t>ng là 103,97</w:t>
      </w:r>
      <w:r>
        <w:rPr>
          <w:rFonts w:ascii="Times New Roman" w:hAnsi="Times New Roman" w:cs="Times New Roman"/>
          <w:sz w:val="26"/>
          <w:szCs w:val="26"/>
        </w:rPr>
        <w:t xml:space="preserve">%. Tài sản cố định trong </w:t>
      </w:r>
      <w:r w:rsidR="00D75FED">
        <w:rPr>
          <w:rFonts w:ascii="Times New Roman" w:hAnsi="Times New Roman" w:cs="Times New Roman"/>
          <w:sz w:val="26"/>
          <w:szCs w:val="26"/>
        </w:rPr>
        <w:t>s</w:t>
      </w:r>
      <w:r>
        <w:rPr>
          <w:rFonts w:ascii="Times New Roman" w:hAnsi="Times New Roman" w:cs="Times New Roman"/>
          <w:sz w:val="26"/>
          <w:szCs w:val="26"/>
        </w:rPr>
        <w:t>ản xuất có biến động</w:t>
      </w:r>
      <w:r w:rsidR="00D75FED">
        <w:rPr>
          <w:rFonts w:ascii="Times New Roman" w:hAnsi="Times New Roman" w:cs="Times New Roman"/>
          <w:sz w:val="26"/>
          <w:szCs w:val="26"/>
        </w:rPr>
        <w:t xml:space="preserve"> tăng cao hơn ngoài sản xuất</w:t>
      </w:r>
      <w:r>
        <w:rPr>
          <w:rFonts w:ascii="Times New Roman" w:hAnsi="Times New Roman" w:cs="Times New Roman"/>
          <w:sz w:val="26"/>
          <w:szCs w:val="26"/>
        </w:rPr>
        <w:t xml:space="preserve">. Chỉ tiêu về </w:t>
      </w:r>
      <w:r w:rsidR="00D75FED">
        <w:rPr>
          <w:rFonts w:ascii="Times New Roman" w:hAnsi="Times New Roman" w:cs="Times New Roman"/>
          <w:sz w:val="26"/>
          <w:szCs w:val="26"/>
        </w:rPr>
        <w:t xml:space="preserve">nhà xưởng và máy móc có  biến động tăng mạnh nhất trong TSCĐ trong sản xuất, TSCĐ ngoài sản xuất có biến động tăng về TS dùng cho quản lý và giảm về TS dùng cho bán hàng. Xu hướng của TSCĐ đang nghiêng về TSCĐ trong sản xuất. Cơ cấu TSCĐ cũng phụ thuộc nhiều vào TSCĐ trong sản xuất, cụ thể là nghiêng về chỉ tiêu Máy móc. </w:t>
      </w:r>
      <w:r>
        <w:rPr>
          <w:rFonts w:ascii="Times New Roman" w:hAnsi="Times New Roman" w:cs="Times New Roman"/>
          <w:sz w:val="26"/>
          <w:szCs w:val="26"/>
        </w:rPr>
        <w:t xml:space="preserve"> </w:t>
      </w:r>
    </w:p>
    <w:p w:rsidR="004B626B" w:rsidRDefault="008336FF" w:rsidP="004B626B">
      <w:pPr>
        <w:pStyle w:val="ListParagraph"/>
        <w:numPr>
          <w:ilvl w:val="0"/>
          <w:numId w:val="1"/>
        </w:numPr>
        <w:jc w:val="both"/>
        <w:rPr>
          <w:rFonts w:ascii="Times New Roman" w:hAnsi="Times New Roman" w:cs="Times New Roman"/>
          <w:b/>
          <w:sz w:val="26"/>
          <w:szCs w:val="26"/>
        </w:rPr>
      </w:pPr>
      <w:r w:rsidRPr="004B626B">
        <w:rPr>
          <w:rFonts w:ascii="Times New Roman" w:hAnsi="Times New Roman" w:cs="Times New Roman"/>
          <w:b/>
          <w:sz w:val="26"/>
          <w:szCs w:val="26"/>
        </w:rPr>
        <w:t xml:space="preserve">Phân tích về </w:t>
      </w:r>
      <w:r w:rsidR="004B626B" w:rsidRPr="004B626B">
        <w:rPr>
          <w:rFonts w:ascii="Times New Roman" w:hAnsi="Times New Roman" w:cs="Times New Roman"/>
          <w:b/>
          <w:sz w:val="26"/>
          <w:szCs w:val="26"/>
        </w:rPr>
        <w:t xml:space="preserve">tình hình trang bị máy móc kỹ thuật cho công nhân </w:t>
      </w:r>
      <w:r w:rsidR="00CD29A1">
        <w:rPr>
          <w:rFonts w:ascii="Times New Roman" w:hAnsi="Times New Roman" w:cs="Times New Roman"/>
          <w:b/>
          <w:sz w:val="26"/>
          <w:szCs w:val="26"/>
        </w:rPr>
        <w:t>và tình hình trang bị TSCĐ</w:t>
      </w:r>
    </w:p>
    <w:p w:rsidR="00CD29A1" w:rsidRPr="00CD29A1" w:rsidRDefault="00CD29A1" w:rsidP="004B626B">
      <w:pPr>
        <w:shd w:val="clear" w:color="auto" w:fill="FFFFFF"/>
        <w:spacing w:before="120" w:after="120" w:line="240" w:lineRule="auto"/>
        <w:jc w:val="both"/>
        <w:rPr>
          <w:rFonts w:ascii="Times New Roman" w:hAnsi="Times New Roman" w:cs="Times New Roman"/>
          <w:b/>
          <w:i/>
          <w:sz w:val="26"/>
          <w:szCs w:val="26"/>
        </w:rPr>
      </w:pPr>
      <w:r w:rsidRPr="00CD29A1">
        <w:rPr>
          <w:rFonts w:ascii="Times New Roman" w:hAnsi="Times New Roman" w:cs="Times New Roman"/>
          <w:b/>
          <w:i/>
          <w:sz w:val="26"/>
          <w:szCs w:val="26"/>
        </w:rPr>
        <w:t>Tình hình trang bị máy móc cho CN</w:t>
      </w:r>
    </w:p>
    <w:p w:rsidR="004B626B" w:rsidRDefault="004B626B" w:rsidP="004B626B">
      <w:pPr>
        <w:shd w:val="clear" w:color="auto" w:fill="FFFFFF"/>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Trong hoạt động sản xuất, nếu doanh nghiệp cung ứng không đầy đủ máy móc thiết bị cho lao động thì quá trình sản xuất sẽ bị gián đoạn và ngược lại. Do đo, cần thiết đánh giá tình hình trang bị máy móc cho công nhân. </w:t>
      </w:r>
      <w:r w:rsidRPr="004B626B">
        <w:rPr>
          <w:rFonts w:ascii="Times New Roman" w:hAnsi="Times New Roman" w:cs="Times New Roman"/>
          <w:sz w:val="26"/>
          <w:szCs w:val="26"/>
        </w:rPr>
        <w:t>Chỉ số này phản ánh giá trị tài sản cố định bình quân trang bị cho một công nhân trực tiếp SX. Hệ số này càng lớn chứng tỏ mức độ trang bị TSCĐ cho hoạt động SX của DN càng cao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493"/>
        <w:gridCol w:w="4369"/>
      </w:tblGrid>
      <w:tr w:rsidR="004B626B" w:rsidTr="004B626B">
        <w:trPr>
          <w:jc w:val="center"/>
        </w:trPr>
        <w:tc>
          <w:tcPr>
            <w:tcW w:w="3520" w:type="dxa"/>
            <w:vMerge w:val="restart"/>
            <w:vAlign w:val="center"/>
          </w:tcPr>
          <w:p w:rsidR="004B626B" w:rsidRDefault="004B626B" w:rsidP="004B626B">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Hệ số trang bị máy mọc thiết bị</w:t>
            </w:r>
          </w:p>
        </w:tc>
        <w:tc>
          <w:tcPr>
            <w:tcW w:w="493" w:type="dxa"/>
            <w:vMerge w:val="restart"/>
            <w:vAlign w:val="center"/>
          </w:tcPr>
          <w:p w:rsidR="004B626B" w:rsidRDefault="004B626B" w:rsidP="004B626B">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69" w:type="dxa"/>
            <w:tcBorders>
              <w:bottom w:val="single" w:sz="4" w:space="0" w:color="auto"/>
            </w:tcBorders>
          </w:tcPr>
          <w:p w:rsidR="004B626B" w:rsidRDefault="004B626B" w:rsidP="004B626B">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Nguyên giá TSCĐ ( Máy móc thiết bị)</w:t>
            </w:r>
          </w:p>
        </w:tc>
      </w:tr>
      <w:tr w:rsidR="004B626B" w:rsidTr="004B626B">
        <w:trPr>
          <w:jc w:val="center"/>
        </w:trPr>
        <w:tc>
          <w:tcPr>
            <w:tcW w:w="3520" w:type="dxa"/>
            <w:vMerge/>
          </w:tcPr>
          <w:p w:rsidR="004B626B" w:rsidRDefault="004B626B" w:rsidP="004B626B">
            <w:pPr>
              <w:spacing w:before="120" w:after="120"/>
              <w:jc w:val="both"/>
              <w:rPr>
                <w:rFonts w:ascii="Times New Roman" w:eastAsia="Times New Roman" w:hAnsi="Times New Roman" w:cs="Times New Roman"/>
                <w:sz w:val="26"/>
                <w:szCs w:val="26"/>
              </w:rPr>
            </w:pPr>
          </w:p>
        </w:tc>
        <w:tc>
          <w:tcPr>
            <w:tcW w:w="493" w:type="dxa"/>
            <w:vMerge/>
          </w:tcPr>
          <w:p w:rsidR="004B626B" w:rsidRDefault="004B626B" w:rsidP="004B626B">
            <w:pPr>
              <w:spacing w:before="120" w:after="120"/>
              <w:jc w:val="both"/>
              <w:rPr>
                <w:rFonts w:ascii="Times New Roman" w:eastAsia="Times New Roman" w:hAnsi="Times New Roman" w:cs="Times New Roman"/>
                <w:sz w:val="26"/>
                <w:szCs w:val="26"/>
              </w:rPr>
            </w:pPr>
          </w:p>
        </w:tc>
        <w:tc>
          <w:tcPr>
            <w:tcW w:w="4369" w:type="dxa"/>
            <w:tcBorders>
              <w:top w:val="single" w:sz="4" w:space="0" w:color="auto"/>
            </w:tcBorders>
          </w:tcPr>
          <w:p w:rsidR="004B626B" w:rsidRDefault="004B626B" w:rsidP="004B626B">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lao động bình quân</w:t>
            </w:r>
          </w:p>
        </w:tc>
      </w:tr>
    </w:tbl>
    <w:p w:rsidR="00F2696D" w:rsidRDefault="00F2696D" w:rsidP="004E4361">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Ví dụ minh họa: Cũng doanh nghiệp X, để đánh giá tình hình trang bị máy móc kỹ thuật cho công nhân trong quá trình sản xuất, doanh nghiệp cung cấp thêm thông tin về số lượng công nhân qua bảng sau:</w:t>
      </w:r>
    </w:p>
    <w:tbl>
      <w:tblPr>
        <w:tblW w:w="6608" w:type="dxa"/>
        <w:jc w:val="center"/>
        <w:tblInd w:w="93" w:type="dxa"/>
        <w:tblLook w:val="04A0" w:firstRow="1" w:lastRow="0" w:firstColumn="1" w:lastColumn="0" w:noHBand="0" w:noVBand="1"/>
      </w:tblPr>
      <w:tblGrid>
        <w:gridCol w:w="3121"/>
        <w:gridCol w:w="1867"/>
        <w:gridCol w:w="1620"/>
      </w:tblGrid>
      <w:tr w:rsidR="00D75FED" w:rsidRPr="00D75FED" w:rsidTr="00D75FED">
        <w:trPr>
          <w:trHeight w:val="300"/>
          <w:jc w:val="center"/>
        </w:trPr>
        <w:tc>
          <w:tcPr>
            <w:tcW w:w="6608" w:type="dxa"/>
            <w:gridSpan w:val="3"/>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b/>
                <w:color w:val="000000"/>
                <w:sz w:val="26"/>
                <w:szCs w:val="26"/>
              </w:rPr>
            </w:pPr>
            <w:r w:rsidRPr="00D75FED">
              <w:rPr>
                <w:rFonts w:ascii="Times New Roman" w:eastAsia="Times New Roman" w:hAnsi="Times New Roman" w:cs="Times New Roman"/>
                <w:b/>
                <w:color w:val="000000"/>
                <w:sz w:val="26"/>
                <w:szCs w:val="26"/>
              </w:rPr>
              <w:t>BẢNG TRANG BỊ MÁY MÓC CHO CÔNG NHÂN</w:t>
            </w:r>
          </w:p>
        </w:tc>
      </w:tr>
      <w:tr w:rsidR="00D75FED" w:rsidRPr="00D75FED" w:rsidTr="00D75FED">
        <w:trPr>
          <w:trHeight w:val="300"/>
          <w:jc w:val="center"/>
        </w:trPr>
        <w:tc>
          <w:tcPr>
            <w:tcW w:w="3121"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sz w:val="26"/>
                <w:szCs w:val="26"/>
              </w:rPr>
            </w:pPr>
          </w:p>
        </w:tc>
        <w:tc>
          <w:tcPr>
            <w:tcW w:w="1867"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sz w:val="26"/>
                <w:szCs w:val="26"/>
              </w:rPr>
            </w:pPr>
          </w:p>
        </w:tc>
        <w:tc>
          <w:tcPr>
            <w:tcW w:w="1620" w:type="dxa"/>
            <w:tcBorders>
              <w:top w:val="nil"/>
              <w:left w:val="nil"/>
              <w:bottom w:val="nil"/>
              <w:right w:val="nil"/>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sz w:val="26"/>
                <w:szCs w:val="26"/>
              </w:rPr>
            </w:pPr>
          </w:p>
        </w:tc>
      </w:tr>
      <w:tr w:rsidR="00D75FED" w:rsidRPr="00D75FED" w:rsidTr="00D75FED">
        <w:trPr>
          <w:trHeight w:val="300"/>
          <w:jc w:val="center"/>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i/>
                <w:color w:val="000000"/>
                <w:sz w:val="26"/>
                <w:szCs w:val="26"/>
              </w:rPr>
            </w:pPr>
            <w:r w:rsidRPr="00D75FED">
              <w:rPr>
                <w:rFonts w:ascii="Times New Roman" w:eastAsia="Times New Roman" w:hAnsi="Times New Roman" w:cs="Times New Roman"/>
                <w:i/>
                <w:color w:val="000000"/>
                <w:sz w:val="26"/>
                <w:szCs w:val="26"/>
              </w:rPr>
              <w:t>TÀI SẢN CỐ ĐỊNH</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i/>
                <w:color w:val="000000"/>
                <w:sz w:val="26"/>
                <w:szCs w:val="26"/>
              </w:rPr>
            </w:pPr>
            <w:r w:rsidRPr="00D75FED">
              <w:rPr>
                <w:rFonts w:ascii="Times New Roman" w:eastAsia="Times New Roman" w:hAnsi="Times New Roman" w:cs="Times New Roman"/>
                <w:i/>
                <w:color w:val="000000"/>
                <w:sz w:val="26"/>
                <w:szCs w:val="26"/>
              </w:rPr>
              <w:t>NĂM TRƯỚC</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i/>
                <w:color w:val="000000"/>
                <w:sz w:val="26"/>
                <w:szCs w:val="26"/>
              </w:rPr>
            </w:pPr>
            <w:r w:rsidRPr="00D75FED">
              <w:rPr>
                <w:rFonts w:ascii="Times New Roman" w:eastAsia="Times New Roman" w:hAnsi="Times New Roman" w:cs="Times New Roman"/>
                <w:i/>
                <w:color w:val="000000"/>
                <w:sz w:val="26"/>
                <w:szCs w:val="26"/>
              </w:rPr>
              <w:t>NĂM NAY</w:t>
            </w:r>
          </w:p>
        </w:tc>
      </w:tr>
      <w:tr w:rsidR="00D75FED" w:rsidRPr="00D75FED" w:rsidTr="00D75FED">
        <w:trPr>
          <w:trHeight w:val="300"/>
          <w:jc w:val="center"/>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MÁY MÓC THIẾT BỊ</w:t>
            </w:r>
          </w:p>
        </w:tc>
        <w:tc>
          <w:tcPr>
            <w:tcW w:w="1867"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200.139</w:t>
            </w:r>
          </w:p>
        </w:tc>
        <w:tc>
          <w:tcPr>
            <w:tcW w:w="162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210.000</w:t>
            </w:r>
          </w:p>
        </w:tc>
      </w:tr>
      <w:tr w:rsidR="00D75FED" w:rsidRPr="00D75FED" w:rsidTr="00D75FED">
        <w:trPr>
          <w:trHeight w:val="300"/>
          <w:jc w:val="center"/>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SỐ CÔNG NHÂN</w:t>
            </w:r>
          </w:p>
        </w:tc>
        <w:tc>
          <w:tcPr>
            <w:tcW w:w="1867"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100</w:t>
            </w:r>
          </w:p>
        </w:tc>
        <w:tc>
          <w:tcPr>
            <w:tcW w:w="162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120</w:t>
            </w:r>
          </w:p>
        </w:tc>
      </w:tr>
      <w:tr w:rsidR="00D75FED" w:rsidRPr="00D75FED" w:rsidTr="00D75FED">
        <w:trPr>
          <w:trHeight w:val="300"/>
          <w:jc w:val="center"/>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TÌNH HÌNH TRANG BỊ</w:t>
            </w:r>
          </w:p>
        </w:tc>
        <w:tc>
          <w:tcPr>
            <w:tcW w:w="1867"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2</w:t>
            </w:r>
          </w:p>
        </w:tc>
        <w:tc>
          <w:tcPr>
            <w:tcW w:w="1620" w:type="dxa"/>
            <w:tcBorders>
              <w:top w:val="nil"/>
              <w:left w:val="nil"/>
              <w:bottom w:val="single" w:sz="4" w:space="0" w:color="auto"/>
              <w:right w:val="single" w:sz="4" w:space="0" w:color="auto"/>
            </w:tcBorders>
            <w:shd w:val="clear" w:color="auto" w:fill="auto"/>
            <w:noWrap/>
            <w:vAlign w:val="bottom"/>
            <w:hideMark/>
          </w:tcPr>
          <w:p w:rsidR="00D75FED" w:rsidRPr="00D75FED" w:rsidRDefault="00D75FED" w:rsidP="00D75FED">
            <w:pPr>
              <w:spacing w:after="0" w:line="240" w:lineRule="auto"/>
              <w:jc w:val="right"/>
              <w:rPr>
                <w:rFonts w:ascii="Times New Roman" w:eastAsia="Times New Roman" w:hAnsi="Times New Roman" w:cs="Times New Roman"/>
                <w:color w:val="000000"/>
                <w:sz w:val="26"/>
                <w:szCs w:val="26"/>
              </w:rPr>
            </w:pPr>
            <w:r w:rsidRPr="00D75FED">
              <w:rPr>
                <w:rFonts w:ascii="Times New Roman" w:eastAsia="Times New Roman" w:hAnsi="Times New Roman" w:cs="Times New Roman"/>
                <w:color w:val="000000"/>
                <w:sz w:val="26"/>
                <w:szCs w:val="26"/>
              </w:rPr>
              <w:t>1.75</w:t>
            </w:r>
          </w:p>
        </w:tc>
      </w:tr>
    </w:tbl>
    <w:p w:rsidR="00F2696D" w:rsidRDefault="00D75FED" w:rsidP="004E4361">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thấy rằng, hệ số về trang bị máy móc thiết bị cho một công nhân ở năm nay giảm hơn so với năm ngoái </w:t>
      </w:r>
      <w:r w:rsidR="00C614BC">
        <w:rPr>
          <w:rFonts w:ascii="Times New Roman" w:eastAsia="Times New Roman" w:hAnsi="Times New Roman" w:cs="Times New Roman"/>
          <w:sz w:val="26"/>
          <w:szCs w:val="26"/>
        </w:rPr>
        <w:t>. Nếu năm ngoái doanh nghiệp trang bị 2 máy cho một công nhân thì năm nay, khi số lượng lao động tăng thêm thì doanh nghiệp chỉ trang bị được hơn 1 máy cho công nhân. Điều này có thể ảnh hưởng không tốt đên quá trình sản xuât. Cần xem xét thêm kết hợp với kết quả của quá trình sản xuất.</w:t>
      </w:r>
    </w:p>
    <w:p w:rsidR="00C614BC" w:rsidRPr="00CD29A1" w:rsidRDefault="00CD29A1" w:rsidP="00CD29A1">
      <w:pPr>
        <w:shd w:val="clear" w:color="auto" w:fill="FFFFFF"/>
        <w:spacing w:before="120" w:after="120" w:line="240" w:lineRule="auto"/>
        <w:jc w:val="both"/>
        <w:rPr>
          <w:rFonts w:ascii="Times New Roman" w:eastAsia="Times New Roman" w:hAnsi="Times New Roman" w:cs="Times New Roman"/>
          <w:b/>
          <w:i/>
          <w:sz w:val="26"/>
          <w:szCs w:val="26"/>
        </w:rPr>
      </w:pPr>
      <w:r w:rsidRPr="00CD29A1">
        <w:rPr>
          <w:rFonts w:ascii="Times New Roman" w:eastAsia="Times New Roman" w:hAnsi="Times New Roman" w:cs="Times New Roman"/>
          <w:b/>
          <w:i/>
          <w:sz w:val="26"/>
          <w:szCs w:val="26"/>
        </w:rPr>
        <w:t>Tình hình trang bị TSCĐ</w:t>
      </w:r>
    </w:p>
    <w:p w:rsidR="00482225" w:rsidRPr="00482225" w:rsidRDefault="00482225" w:rsidP="00482225">
      <w:pPr>
        <w:spacing w:line="360" w:lineRule="auto"/>
        <w:ind w:firstLine="720"/>
        <w:jc w:val="both"/>
        <w:rPr>
          <w:rFonts w:ascii="Times New Roman" w:hAnsi="Times New Roman" w:cs="Times New Roman"/>
          <w:sz w:val="26"/>
          <w:szCs w:val="26"/>
        </w:rPr>
      </w:pPr>
      <w:r w:rsidRPr="00482225">
        <w:rPr>
          <w:rFonts w:ascii="Times New Roman" w:hAnsi="Times New Roman" w:cs="Times New Roman"/>
          <w:sz w:val="26"/>
          <w:szCs w:val="26"/>
        </w:rPr>
        <w:t>Tài sản cố định tham vào nhiều chu kỳ sản xuất kinh doanh tài sản cố định bị hao mòn dần, về giá trị hao mòn được chuyển dần vào giá trị sản phẩm, như vậy tài sản cố định cùng tham gia vào nhiều chu kỳ kinh doanh thì tài sản cố định càng cũ đi, số hao mòn lũy kế càng lớn. Do đó, để đánh giá tình trạng kỹ thuật của tài sản cố định ta phải căn cứ vào hệ số hao mòn của tài sản cố định, ta có chỉ tiêu phân tích sau:</w:t>
      </w:r>
      <w:r w:rsidRPr="00482225">
        <w:rPr>
          <w:rFonts w:ascii="Times New Roman" w:hAnsi="Times New Roman" w:cs="Times New Roman"/>
          <w:sz w:val="26"/>
          <w:szCs w:val="26"/>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493"/>
        <w:gridCol w:w="4369"/>
      </w:tblGrid>
      <w:tr w:rsidR="00482225" w:rsidTr="00072C15">
        <w:trPr>
          <w:jc w:val="center"/>
        </w:trPr>
        <w:tc>
          <w:tcPr>
            <w:tcW w:w="3520" w:type="dxa"/>
            <w:vMerge w:val="restart"/>
            <w:vAlign w:val="center"/>
          </w:tcPr>
          <w:p w:rsidR="00482225" w:rsidRDefault="00482225" w:rsidP="0048222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Hệ số hao mòn</w:t>
            </w:r>
          </w:p>
        </w:tc>
        <w:tc>
          <w:tcPr>
            <w:tcW w:w="493" w:type="dxa"/>
            <w:vMerge w:val="restart"/>
            <w:vAlign w:val="center"/>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69" w:type="dxa"/>
            <w:tcBorders>
              <w:bottom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Hao mòn lũy kế</w:t>
            </w:r>
          </w:p>
        </w:tc>
      </w:tr>
      <w:tr w:rsidR="00482225" w:rsidTr="00072C15">
        <w:trPr>
          <w:jc w:val="center"/>
        </w:trPr>
        <w:tc>
          <w:tcPr>
            <w:tcW w:w="3520"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93"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369" w:type="dxa"/>
            <w:tcBorders>
              <w:top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Nguyên giá TSCĐ</w:t>
            </w:r>
          </w:p>
        </w:tc>
      </w:tr>
    </w:tbl>
    <w:p w:rsidR="00482225" w:rsidRPr="00482225" w:rsidRDefault="00482225" w:rsidP="00482225">
      <w:pPr>
        <w:spacing w:line="360" w:lineRule="auto"/>
        <w:ind w:firstLine="720"/>
        <w:jc w:val="both"/>
        <w:rPr>
          <w:rFonts w:ascii="Times New Roman" w:hAnsi="Times New Roman" w:cs="Times New Roman"/>
          <w:sz w:val="26"/>
          <w:szCs w:val="26"/>
        </w:rPr>
      </w:pPr>
      <w:r w:rsidRPr="00482225">
        <w:rPr>
          <w:rFonts w:ascii="Times New Roman" w:hAnsi="Times New Roman" w:cs="Times New Roman"/>
          <w:sz w:val="26"/>
          <w:szCs w:val="26"/>
        </w:rPr>
        <w:t>Hệ số hao mòn càng gần 1, chứng tỏ tài sản cố định của doanh nghiệp càng cũ, do đó doanh nghiệp cần đổi mới và trang bị lại tài sản cố định.</w:t>
      </w:r>
    </w:p>
    <w:p w:rsidR="00482225" w:rsidRPr="00482225" w:rsidRDefault="00482225" w:rsidP="00482225">
      <w:pPr>
        <w:shd w:val="clear" w:color="auto" w:fill="FFFFFF"/>
        <w:spacing w:before="120" w:after="120" w:line="240" w:lineRule="auto"/>
        <w:jc w:val="both"/>
        <w:rPr>
          <w:rFonts w:ascii="Times New Roman" w:eastAsia="Times New Roman" w:hAnsi="Times New Roman" w:cs="Times New Roman"/>
          <w:sz w:val="26"/>
          <w:szCs w:val="26"/>
        </w:rPr>
      </w:pPr>
      <w:r w:rsidRPr="00482225">
        <w:rPr>
          <w:rFonts w:ascii="Times New Roman" w:hAnsi="Times New Roman" w:cs="Times New Roman"/>
          <w:sz w:val="26"/>
          <w:szCs w:val="26"/>
        </w:rPr>
        <w:t>Hệ số hao mòn tài sản cố định càng nhỏ hơn 1, chứng tỏ tài sản cố định của doanh nghiệp càng mới hoặc được đổi mới nhiều</w:t>
      </w:r>
    </w:p>
    <w:p w:rsidR="00482225" w:rsidRPr="00482225" w:rsidRDefault="00482225" w:rsidP="00482225">
      <w:pPr>
        <w:pStyle w:val="ListParagraph"/>
        <w:numPr>
          <w:ilvl w:val="0"/>
          <w:numId w:val="1"/>
        </w:numPr>
        <w:shd w:val="clear" w:color="auto" w:fill="FFFFFF"/>
        <w:spacing w:before="120" w:after="120" w:line="240" w:lineRule="auto"/>
        <w:jc w:val="both"/>
        <w:rPr>
          <w:rFonts w:ascii="Times New Roman" w:eastAsia="Times New Roman" w:hAnsi="Times New Roman" w:cs="Times New Roman"/>
          <w:b/>
          <w:sz w:val="26"/>
          <w:szCs w:val="26"/>
        </w:rPr>
      </w:pPr>
      <w:r w:rsidRPr="00482225">
        <w:rPr>
          <w:rFonts w:ascii="Times New Roman" w:eastAsia="Times New Roman" w:hAnsi="Times New Roman" w:cs="Times New Roman"/>
          <w:b/>
          <w:sz w:val="26"/>
          <w:szCs w:val="26"/>
        </w:rPr>
        <w:t>Phân tích hiệu quả sử dụng tài sản cố định</w:t>
      </w:r>
    </w:p>
    <w:p w:rsidR="0088121B" w:rsidRDefault="0088121B" w:rsidP="004E4361">
      <w:pPr>
        <w:shd w:val="clear" w:color="auto" w:fill="FFFFFF"/>
        <w:spacing w:before="120" w:after="120" w:line="240" w:lineRule="auto"/>
        <w:jc w:val="both"/>
        <w:rPr>
          <w:rFonts w:ascii="Times New Roman" w:eastAsia="Times New Roman" w:hAnsi="Times New Roman" w:cs="Times New Roman"/>
          <w:sz w:val="26"/>
          <w:szCs w:val="26"/>
        </w:rPr>
      </w:pPr>
      <w:r w:rsidRPr="00FD45EF">
        <w:rPr>
          <w:rFonts w:ascii="Times New Roman" w:eastAsia="Times New Roman" w:hAnsi="Times New Roman" w:cs="Times New Roman"/>
          <w:sz w:val="26"/>
          <w:szCs w:val="26"/>
        </w:rPr>
        <w:t>Thực tế cho thấy, mặc dù doanh nghiệp đã đầu tư trang bị đầy đủ máy móc thiết bị nhưng nếu việc sử dụng không hợp lý về mặt số lượng thời gian và công suất thì hiệu quả không cao. Để phân tích hiệu quả của việc sử dụng tài sản cố định ta sử dụng các chỉ tiêu sau:</w:t>
      </w:r>
    </w:p>
    <w:p w:rsidR="00482225" w:rsidRPr="00482225" w:rsidRDefault="00482225" w:rsidP="004E4361">
      <w:pPr>
        <w:shd w:val="clear" w:color="auto" w:fill="FFFFFF"/>
        <w:spacing w:before="120" w:after="120" w:line="240" w:lineRule="auto"/>
        <w:jc w:val="both"/>
        <w:rPr>
          <w:rFonts w:ascii="Times New Roman" w:eastAsia="Times New Roman" w:hAnsi="Times New Roman" w:cs="Times New Roman"/>
          <w:b/>
          <w:i/>
          <w:sz w:val="26"/>
          <w:szCs w:val="26"/>
        </w:rPr>
      </w:pPr>
      <w:r w:rsidRPr="00482225">
        <w:rPr>
          <w:rFonts w:ascii="Times New Roman" w:eastAsia="Times New Roman" w:hAnsi="Times New Roman" w:cs="Times New Roman"/>
          <w:b/>
          <w:i/>
          <w:sz w:val="26"/>
          <w:szCs w:val="26"/>
        </w:rPr>
        <w:t>Sức sản xuất của tài sản cố định</w:t>
      </w:r>
    </w:p>
    <w:p w:rsidR="00482225" w:rsidRDefault="00482225" w:rsidP="004E4361">
      <w:pPr>
        <w:shd w:val="clear" w:color="auto" w:fill="FFFFFF"/>
        <w:spacing w:before="120" w:after="120" w:line="240" w:lineRule="auto"/>
        <w:jc w:val="both"/>
        <w:rPr>
          <w:rFonts w:ascii="Times New Roman" w:eastAsia="Times New Roman" w:hAnsi="Times New Roman" w:cs="Times New Roman"/>
          <w:i/>
          <w:iCs/>
          <w:sz w:val="26"/>
          <w:szCs w:val="26"/>
        </w:rPr>
      </w:pPr>
      <w:r w:rsidRPr="00FD45EF">
        <w:rPr>
          <w:rFonts w:ascii="Times New Roman" w:eastAsia="Times New Roman" w:hAnsi="Times New Roman" w:cs="Times New Roman"/>
          <w:sz w:val="26"/>
          <w:szCs w:val="26"/>
        </w:rPr>
        <w:t>Chỉ tiêu này phản ánh 1 đồng nguyên giá bình quân tài sản cố định đem lại mấy đồng giá trị sản xuất hoặc doanh thu</w:t>
      </w:r>
      <w:r w:rsidRPr="00FD45EF">
        <w:rPr>
          <w:rFonts w:ascii="Times New Roman" w:eastAsia="Times New Roman" w:hAnsi="Times New Roman" w:cs="Times New Roman"/>
          <w:i/>
          <w:iCs/>
          <w:sz w:val="26"/>
          <w:szCs w:val="26"/>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493"/>
        <w:gridCol w:w="4369"/>
      </w:tblGrid>
      <w:tr w:rsidR="00482225" w:rsidTr="00072C15">
        <w:trPr>
          <w:jc w:val="center"/>
        </w:trPr>
        <w:tc>
          <w:tcPr>
            <w:tcW w:w="3520" w:type="dxa"/>
            <w:vMerge w:val="restart"/>
            <w:vAlign w:val="center"/>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Sức sản xuất của tài sản cố định</w:t>
            </w:r>
          </w:p>
        </w:tc>
        <w:tc>
          <w:tcPr>
            <w:tcW w:w="493" w:type="dxa"/>
            <w:vMerge w:val="restart"/>
            <w:vAlign w:val="center"/>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69" w:type="dxa"/>
            <w:tcBorders>
              <w:bottom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Giá trị sản xuất hoặc doanh thu</w:t>
            </w:r>
          </w:p>
        </w:tc>
      </w:tr>
      <w:tr w:rsidR="00482225" w:rsidTr="00072C15">
        <w:trPr>
          <w:jc w:val="center"/>
        </w:trPr>
        <w:tc>
          <w:tcPr>
            <w:tcW w:w="3520"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93"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369" w:type="dxa"/>
            <w:tcBorders>
              <w:top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Nguyên giá TSCĐ bình quân</w:t>
            </w:r>
          </w:p>
        </w:tc>
      </w:tr>
    </w:tbl>
    <w:p w:rsidR="00482225" w:rsidRPr="00482225" w:rsidRDefault="00482225" w:rsidP="004E4361">
      <w:pPr>
        <w:shd w:val="clear" w:color="auto" w:fill="FFFFFF"/>
        <w:spacing w:before="120" w:after="120" w:line="240" w:lineRule="auto"/>
        <w:jc w:val="both"/>
        <w:rPr>
          <w:rFonts w:ascii="Times New Roman" w:eastAsia="Times New Roman" w:hAnsi="Times New Roman" w:cs="Times New Roman"/>
          <w:b/>
          <w:sz w:val="26"/>
          <w:szCs w:val="26"/>
        </w:rPr>
      </w:pPr>
    </w:p>
    <w:p w:rsidR="0088121B" w:rsidRDefault="00482225" w:rsidP="004E4361">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Trường hợp doanh nghiệp thu lợi ích từ sản phẩm chính và sản phẩm phụ, để đánh giá chung người ta sử dụng giá trị sản xuất, dùng cho các doanh nghiệp có hoạt động sản xuất công nghiệp. trường hợp doanh nghiệp kinh doanh nhỏ lẻ, chỉ có lợi ích từ hoạt động tiêu thụ sản phẩm đẻ đánh giá sử dụng doanh thu bán hàng và cung cấp dịch vụ.</w:t>
      </w:r>
    </w:p>
    <w:p w:rsidR="00482225" w:rsidRDefault="00482225" w:rsidP="004E4361">
      <w:pPr>
        <w:shd w:val="clear" w:color="auto" w:fill="FFFFFF"/>
        <w:spacing w:before="120" w:after="120" w:line="240" w:lineRule="auto"/>
        <w:jc w:val="both"/>
        <w:rPr>
          <w:rFonts w:ascii="Times New Roman" w:eastAsia="Times New Roman" w:hAnsi="Times New Roman" w:cs="Times New Roman"/>
          <w:b/>
          <w:i/>
          <w:sz w:val="26"/>
          <w:szCs w:val="26"/>
        </w:rPr>
      </w:pPr>
      <w:r w:rsidRPr="00482225">
        <w:rPr>
          <w:rFonts w:ascii="Times New Roman" w:eastAsia="Times New Roman" w:hAnsi="Times New Roman" w:cs="Times New Roman"/>
          <w:b/>
          <w:i/>
          <w:sz w:val="26"/>
          <w:szCs w:val="26"/>
        </w:rPr>
        <w:t>Sức sinh lời của tài sản cố định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493"/>
        <w:gridCol w:w="4369"/>
      </w:tblGrid>
      <w:tr w:rsidR="00482225" w:rsidTr="00072C15">
        <w:trPr>
          <w:jc w:val="center"/>
        </w:trPr>
        <w:tc>
          <w:tcPr>
            <w:tcW w:w="3520" w:type="dxa"/>
            <w:vMerge w:val="restart"/>
            <w:vAlign w:val="center"/>
          </w:tcPr>
          <w:p w:rsidR="00482225" w:rsidRDefault="00482225" w:rsidP="0048222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Sức sinh lợi của tài sản cố định</w:t>
            </w:r>
          </w:p>
        </w:tc>
        <w:tc>
          <w:tcPr>
            <w:tcW w:w="493" w:type="dxa"/>
            <w:vMerge w:val="restart"/>
            <w:vAlign w:val="center"/>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69" w:type="dxa"/>
            <w:tcBorders>
              <w:bottom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Lợi nhuận</w:t>
            </w:r>
          </w:p>
        </w:tc>
      </w:tr>
      <w:tr w:rsidR="00482225" w:rsidTr="00072C15">
        <w:trPr>
          <w:jc w:val="center"/>
        </w:trPr>
        <w:tc>
          <w:tcPr>
            <w:tcW w:w="3520"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93"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369" w:type="dxa"/>
            <w:tcBorders>
              <w:top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Nguyên giá TSCĐ bình quân</w:t>
            </w:r>
          </w:p>
        </w:tc>
      </w:tr>
    </w:tbl>
    <w:p w:rsidR="0088121B" w:rsidRDefault="0088121B" w:rsidP="004E4361">
      <w:pPr>
        <w:shd w:val="clear" w:color="auto" w:fill="FFFFFF"/>
        <w:spacing w:before="120" w:after="120" w:line="240" w:lineRule="auto"/>
        <w:jc w:val="both"/>
        <w:rPr>
          <w:rFonts w:ascii="Times New Roman" w:eastAsia="Times New Roman" w:hAnsi="Times New Roman" w:cs="Times New Roman"/>
          <w:sz w:val="26"/>
          <w:szCs w:val="26"/>
        </w:rPr>
      </w:pPr>
      <w:r w:rsidRPr="00FD45EF">
        <w:rPr>
          <w:rFonts w:ascii="Times New Roman" w:eastAsia="Times New Roman" w:hAnsi="Times New Roman" w:cs="Times New Roman"/>
          <w:sz w:val="26"/>
          <w:szCs w:val="26"/>
        </w:rPr>
        <w:t>Chỉ tiêu này phản ánh 1 đồng nguyên giá bình quân tài sản cố định đem lại mấy đồng lợi nhuận.</w:t>
      </w:r>
      <w:r w:rsidR="00482225">
        <w:rPr>
          <w:rFonts w:ascii="Times New Roman" w:eastAsia="Times New Roman" w:hAnsi="Times New Roman" w:cs="Times New Roman"/>
          <w:sz w:val="26"/>
          <w:szCs w:val="26"/>
        </w:rPr>
        <w:t xml:space="preserve"> Chỉ tiêu này càng cao thì sức sinh lợi của tài sản cố định càng lớn, doanh nhiệp sử dụng TSCĐ có hiệu quả. </w:t>
      </w:r>
    </w:p>
    <w:p w:rsidR="00482225" w:rsidRDefault="00482225" w:rsidP="004E4361">
      <w:pPr>
        <w:shd w:val="clear" w:color="auto" w:fill="FFFFFF"/>
        <w:spacing w:before="120" w:after="120" w:line="240" w:lineRule="auto"/>
        <w:jc w:val="both"/>
        <w:rPr>
          <w:rFonts w:ascii="Times New Roman" w:eastAsia="Times New Roman" w:hAnsi="Times New Roman" w:cs="Times New Roman"/>
          <w:b/>
          <w:i/>
          <w:sz w:val="26"/>
          <w:szCs w:val="26"/>
        </w:rPr>
      </w:pPr>
      <w:r w:rsidRPr="00482225">
        <w:rPr>
          <w:rFonts w:ascii="Times New Roman" w:eastAsia="Times New Roman" w:hAnsi="Times New Roman" w:cs="Times New Roman"/>
          <w:b/>
          <w:i/>
          <w:sz w:val="26"/>
          <w:szCs w:val="26"/>
        </w:rPr>
        <w:t>Sức hao phí Tài sản cố định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493"/>
        <w:gridCol w:w="4369"/>
      </w:tblGrid>
      <w:tr w:rsidR="00482225" w:rsidTr="00072C15">
        <w:trPr>
          <w:jc w:val="center"/>
        </w:trPr>
        <w:tc>
          <w:tcPr>
            <w:tcW w:w="3520" w:type="dxa"/>
            <w:vMerge w:val="restart"/>
            <w:vAlign w:val="center"/>
          </w:tcPr>
          <w:p w:rsidR="00482225" w:rsidRDefault="00482225" w:rsidP="0048222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Sức hao phí tài sản cố định</w:t>
            </w:r>
          </w:p>
        </w:tc>
        <w:tc>
          <w:tcPr>
            <w:tcW w:w="493" w:type="dxa"/>
            <w:vMerge w:val="restart"/>
            <w:vAlign w:val="center"/>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69" w:type="dxa"/>
            <w:tcBorders>
              <w:bottom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Nguyên giá TSCĐ bình quân</w:t>
            </w:r>
          </w:p>
        </w:tc>
      </w:tr>
      <w:tr w:rsidR="00482225" w:rsidTr="00072C15">
        <w:trPr>
          <w:jc w:val="center"/>
        </w:trPr>
        <w:tc>
          <w:tcPr>
            <w:tcW w:w="3520"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93" w:type="dxa"/>
            <w:vMerge/>
          </w:tcPr>
          <w:p w:rsidR="00482225" w:rsidRDefault="00482225" w:rsidP="00072C15">
            <w:pPr>
              <w:spacing w:before="120" w:after="120"/>
              <w:jc w:val="both"/>
              <w:rPr>
                <w:rFonts w:ascii="Times New Roman" w:eastAsia="Times New Roman" w:hAnsi="Times New Roman" w:cs="Times New Roman"/>
                <w:sz w:val="26"/>
                <w:szCs w:val="26"/>
              </w:rPr>
            </w:pPr>
          </w:p>
        </w:tc>
        <w:tc>
          <w:tcPr>
            <w:tcW w:w="4369" w:type="dxa"/>
            <w:tcBorders>
              <w:top w:val="single" w:sz="4" w:space="0" w:color="auto"/>
            </w:tcBorders>
          </w:tcPr>
          <w:p w:rsidR="00482225" w:rsidRDefault="00482225" w:rsidP="00072C15">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Giá trị sản xuất/ doanh thu/ lọi nhuận</w:t>
            </w:r>
          </w:p>
        </w:tc>
      </w:tr>
    </w:tbl>
    <w:p w:rsidR="0088121B" w:rsidRPr="00FD45EF" w:rsidRDefault="0088121B" w:rsidP="004E4361">
      <w:pPr>
        <w:shd w:val="clear" w:color="auto" w:fill="FFFFFF"/>
        <w:spacing w:before="120" w:after="120" w:line="240" w:lineRule="auto"/>
        <w:jc w:val="both"/>
        <w:rPr>
          <w:rFonts w:ascii="Times New Roman" w:eastAsia="Times New Roman" w:hAnsi="Times New Roman" w:cs="Times New Roman"/>
          <w:sz w:val="26"/>
          <w:szCs w:val="26"/>
        </w:rPr>
      </w:pPr>
      <w:r w:rsidRPr="00FD45EF">
        <w:rPr>
          <w:rFonts w:ascii="Times New Roman" w:eastAsia="Times New Roman" w:hAnsi="Times New Roman" w:cs="Times New Roman"/>
          <w:sz w:val="26"/>
          <w:szCs w:val="26"/>
        </w:rPr>
        <w:t>Chỉ tiêu này phản ánh để sản xuât ra một đồng giá trị sản xuất (hoặc doanh thu, lợi nhuận) thì cần mấy đồng nguyên giá TSCĐ bình quân.</w:t>
      </w:r>
    </w:p>
    <w:p w:rsidR="0088121B" w:rsidRDefault="00482225" w:rsidP="004E4361">
      <w:pPr>
        <w:jc w:val="both"/>
        <w:rPr>
          <w:rFonts w:ascii="Times New Roman" w:hAnsi="Times New Roman" w:cs="Times New Roman"/>
          <w:sz w:val="26"/>
          <w:szCs w:val="26"/>
        </w:rPr>
      </w:pPr>
      <w:r w:rsidRPr="00F631A3">
        <w:rPr>
          <w:rFonts w:ascii="Times New Roman" w:hAnsi="Times New Roman" w:cs="Times New Roman"/>
          <w:i/>
          <w:sz w:val="26"/>
          <w:szCs w:val="26"/>
        </w:rPr>
        <w:t>Ví dụ minh họa</w:t>
      </w:r>
      <w:r w:rsidRPr="00482225">
        <w:rPr>
          <w:rFonts w:ascii="Times New Roman" w:hAnsi="Times New Roman" w:cs="Times New Roman"/>
          <w:sz w:val="26"/>
          <w:szCs w:val="26"/>
        </w:rPr>
        <w:t>:</w:t>
      </w:r>
      <w:r w:rsidR="00600434">
        <w:rPr>
          <w:rFonts w:ascii="Times New Roman" w:hAnsi="Times New Roman" w:cs="Times New Roman"/>
          <w:sz w:val="26"/>
          <w:szCs w:val="26"/>
        </w:rPr>
        <w:t xml:space="preserve"> </w:t>
      </w:r>
      <w:r w:rsidR="00C94831">
        <w:rPr>
          <w:rFonts w:ascii="Times New Roman" w:hAnsi="Times New Roman" w:cs="Times New Roman"/>
          <w:sz w:val="26"/>
          <w:szCs w:val="26"/>
        </w:rPr>
        <w:t>Doanh nghiệp X sau khi phân tích chung về TSCĐ, phân tích về tình hình trang bị cũng như hệ số hao mòn, tiến hành đánh giá hiệu quả mang lại từ TSCĐ để đánh giá tình hình sử dụng lãng phí hay tiết kiệm. Số liệu được thể hiện trong bảng sau:</w:t>
      </w:r>
    </w:p>
    <w:tbl>
      <w:tblPr>
        <w:tblW w:w="6298"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12"/>
        <w:gridCol w:w="1528"/>
      </w:tblGrid>
      <w:tr w:rsidR="00F631A3" w:rsidRPr="00F631A3" w:rsidTr="00F631A3">
        <w:trPr>
          <w:trHeight w:val="300"/>
          <w:jc w:val="center"/>
        </w:trPr>
        <w:tc>
          <w:tcPr>
            <w:tcW w:w="305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b/>
                <w:bCs/>
                <w:color w:val="000000"/>
              </w:rPr>
            </w:pPr>
            <w:r w:rsidRPr="00F631A3">
              <w:rPr>
                <w:rFonts w:ascii="Times New Roman" w:eastAsia="Times New Roman" w:hAnsi="Times New Roman" w:cs="Times New Roman"/>
                <w:b/>
                <w:bCs/>
                <w:color w:val="000000"/>
              </w:rPr>
              <w:t>CHỈ TIÊU</w:t>
            </w:r>
          </w:p>
        </w:tc>
        <w:tc>
          <w:tcPr>
            <w:tcW w:w="1712"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b/>
                <w:bCs/>
                <w:color w:val="000000"/>
              </w:rPr>
            </w:pPr>
            <w:r w:rsidRPr="00F631A3">
              <w:rPr>
                <w:rFonts w:ascii="Times New Roman" w:eastAsia="Times New Roman" w:hAnsi="Times New Roman" w:cs="Times New Roman"/>
                <w:b/>
                <w:bCs/>
                <w:color w:val="000000"/>
              </w:rPr>
              <w:t>NĂM TRƯỚC</w:t>
            </w:r>
          </w:p>
        </w:tc>
        <w:tc>
          <w:tcPr>
            <w:tcW w:w="152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b/>
                <w:bCs/>
                <w:color w:val="000000"/>
              </w:rPr>
            </w:pPr>
            <w:r w:rsidRPr="00F631A3">
              <w:rPr>
                <w:rFonts w:ascii="Times New Roman" w:eastAsia="Times New Roman" w:hAnsi="Times New Roman" w:cs="Times New Roman"/>
                <w:b/>
                <w:bCs/>
                <w:color w:val="000000"/>
              </w:rPr>
              <w:t>NĂM NAY</w:t>
            </w:r>
          </w:p>
        </w:tc>
      </w:tr>
      <w:tr w:rsidR="00F631A3" w:rsidRPr="00F631A3" w:rsidTr="00F631A3">
        <w:trPr>
          <w:trHeight w:val="300"/>
          <w:jc w:val="center"/>
        </w:trPr>
        <w:tc>
          <w:tcPr>
            <w:tcW w:w="305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color w:val="000000"/>
              </w:rPr>
            </w:pPr>
            <w:r w:rsidRPr="00F631A3">
              <w:rPr>
                <w:rFonts w:ascii="Times New Roman" w:eastAsia="Times New Roman" w:hAnsi="Times New Roman" w:cs="Times New Roman"/>
                <w:color w:val="000000"/>
              </w:rPr>
              <w:t xml:space="preserve">GIÁ TRỊ SẢN XUẤT </w:t>
            </w:r>
          </w:p>
        </w:tc>
        <w:tc>
          <w:tcPr>
            <w:tcW w:w="1712"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988.500</w:t>
            </w:r>
          </w:p>
        </w:tc>
        <w:tc>
          <w:tcPr>
            <w:tcW w:w="1528"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911.500</w:t>
            </w:r>
          </w:p>
        </w:tc>
      </w:tr>
      <w:tr w:rsidR="00F631A3" w:rsidRPr="00F631A3" w:rsidTr="00F631A3">
        <w:trPr>
          <w:trHeight w:val="300"/>
          <w:jc w:val="center"/>
        </w:trPr>
        <w:tc>
          <w:tcPr>
            <w:tcW w:w="305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color w:val="000000"/>
              </w:rPr>
            </w:pPr>
            <w:r w:rsidRPr="00F631A3">
              <w:rPr>
                <w:rFonts w:ascii="Times New Roman" w:eastAsia="Times New Roman" w:hAnsi="Times New Roman" w:cs="Times New Roman"/>
                <w:color w:val="000000"/>
              </w:rPr>
              <w:t>LỢI NHUẬN</w:t>
            </w:r>
          </w:p>
        </w:tc>
        <w:tc>
          <w:tcPr>
            <w:tcW w:w="1712"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1.355.800</w:t>
            </w:r>
          </w:p>
        </w:tc>
        <w:tc>
          <w:tcPr>
            <w:tcW w:w="1528"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1.270.000</w:t>
            </w:r>
          </w:p>
        </w:tc>
      </w:tr>
      <w:tr w:rsidR="00F631A3" w:rsidRPr="00F631A3" w:rsidTr="00F631A3">
        <w:trPr>
          <w:trHeight w:val="300"/>
          <w:jc w:val="center"/>
        </w:trPr>
        <w:tc>
          <w:tcPr>
            <w:tcW w:w="305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color w:val="000000"/>
              </w:rPr>
            </w:pPr>
            <w:r w:rsidRPr="00F631A3">
              <w:rPr>
                <w:rFonts w:ascii="Times New Roman" w:eastAsia="Times New Roman" w:hAnsi="Times New Roman" w:cs="Times New Roman"/>
                <w:color w:val="000000"/>
              </w:rPr>
              <w:t>TÀI SẢN CỐ ĐỊNH</w:t>
            </w:r>
          </w:p>
        </w:tc>
        <w:tc>
          <w:tcPr>
            <w:tcW w:w="1712"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526.816</w:t>
            </w:r>
          </w:p>
        </w:tc>
        <w:tc>
          <w:tcPr>
            <w:tcW w:w="1528"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547.711</w:t>
            </w:r>
          </w:p>
        </w:tc>
      </w:tr>
      <w:tr w:rsidR="00F631A3" w:rsidRPr="00F631A3" w:rsidTr="00F631A3">
        <w:trPr>
          <w:trHeight w:val="300"/>
          <w:jc w:val="center"/>
        </w:trPr>
        <w:tc>
          <w:tcPr>
            <w:tcW w:w="305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color w:val="000000"/>
              </w:rPr>
            </w:pPr>
            <w:r w:rsidRPr="00F631A3">
              <w:rPr>
                <w:rFonts w:ascii="Times New Roman" w:eastAsia="Times New Roman" w:hAnsi="Times New Roman" w:cs="Times New Roman"/>
                <w:color w:val="000000"/>
              </w:rPr>
              <w:t>SỨC SẢN XUẤT CỦA TSCD</w:t>
            </w:r>
          </w:p>
        </w:tc>
        <w:tc>
          <w:tcPr>
            <w:tcW w:w="1712"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1.88</w:t>
            </w:r>
          </w:p>
        </w:tc>
        <w:tc>
          <w:tcPr>
            <w:tcW w:w="1528"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sidRPr="00F631A3">
              <w:rPr>
                <w:rFonts w:ascii="Times New Roman" w:eastAsia="Times New Roman" w:hAnsi="Times New Roman" w:cs="Times New Roman"/>
                <w:color w:val="000000"/>
              </w:rPr>
              <w:t>1.66</w:t>
            </w:r>
          </w:p>
        </w:tc>
      </w:tr>
      <w:tr w:rsidR="00F631A3" w:rsidRPr="00F631A3" w:rsidTr="00F631A3">
        <w:trPr>
          <w:trHeight w:val="300"/>
          <w:jc w:val="center"/>
        </w:trPr>
        <w:tc>
          <w:tcPr>
            <w:tcW w:w="305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color w:val="000000"/>
              </w:rPr>
            </w:pPr>
            <w:r w:rsidRPr="00F631A3">
              <w:rPr>
                <w:rFonts w:ascii="Times New Roman" w:eastAsia="Times New Roman" w:hAnsi="Times New Roman" w:cs="Times New Roman"/>
                <w:color w:val="000000"/>
              </w:rPr>
              <w:t>SỨC SINH LỜI CỦA TSCD</w:t>
            </w:r>
          </w:p>
        </w:tc>
        <w:tc>
          <w:tcPr>
            <w:tcW w:w="1712"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2,57</w:t>
            </w:r>
          </w:p>
        </w:tc>
        <w:tc>
          <w:tcPr>
            <w:tcW w:w="1528"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2,32</w:t>
            </w:r>
          </w:p>
        </w:tc>
      </w:tr>
      <w:tr w:rsidR="00F631A3" w:rsidRPr="00F631A3" w:rsidTr="00F631A3">
        <w:trPr>
          <w:trHeight w:val="300"/>
          <w:jc w:val="center"/>
        </w:trPr>
        <w:tc>
          <w:tcPr>
            <w:tcW w:w="3058" w:type="dxa"/>
            <w:shd w:val="clear" w:color="auto" w:fill="auto"/>
            <w:noWrap/>
            <w:vAlign w:val="bottom"/>
            <w:hideMark/>
          </w:tcPr>
          <w:p w:rsidR="00F631A3" w:rsidRPr="00F631A3" w:rsidRDefault="00F631A3" w:rsidP="00F631A3">
            <w:pPr>
              <w:spacing w:after="0" w:line="240" w:lineRule="auto"/>
              <w:rPr>
                <w:rFonts w:ascii="Times New Roman" w:eastAsia="Times New Roman" w:hAnsi="Times New Roman" w:cs="Times New Roman"/>
                <w:color w:val="000000"/>
              </w:rPr>
            </w:pPr>
            <w:r w:rsidRPr="00F631A3">
              <w:rPr>
                <w:rFonts w:ascii="Times New Roman" w:eastAsia="Times New Roman" w:hAnsi="Times New Roman" w:cs="Times New Roman"/>
                <w:color w:val="000000"/>
              </w:rPr>
              <w:t>SỨC HAO PHÍ CỦA TSCD</w:t>
            </w:r>
          </w:p>
        </w:tc>
        <w:tc>
          <w:tcPr>
            <w:tcW w:w="1712"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528" w:type="dxa"/>
            <w:shd w:val="clear" w:color="auto" w:fill="auto"/>
            <w:noWrap/>
            <w:vAlign w:val="bottom"/>
            <w:hideMark/>
          </w:tcPr>
          <w:p w:rsidR="00F631A3" w:rsidRPr="00F631A3" w:rsidRDefault="00F631A3" w:rsidP="00F631A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0,6</w:t>
            </w:r>
          </w:p>
        </w:tc>
      </w:tr>
    </w:tbl>
    <w:p w:rsidR="00C94831" w:rsidRDefault="00F631A3" w:rsidP="004E4361">
      <w:pPr>
        <w:jc w:val="both"/>
        <w:rPr>
          <w:rFonts w:ascii="Times New Roman" w:hAnsi="Times New Roman" w:cs="Times New Roman"/>
          <w:sz w:val="26"/>
          <w:szCs w:val="26"/>
        </w:rPr>
      </w:pPr>
      <w:r>
        <w:rPr>
          <w:rFonts w:ascii="Times New Roman" w:hAnsi="Times New Roman" w:cs="Times New Roman"/>
          <w:sz w:val="26"/>
          <w:szCs w:val="26"/>
        </w:rPr>
        <w:t xml:space="preserve">Thấy rằng, so với năm trước hiệu quả sử dụng tài sản cố định năm nay không cao, cụ thể sức sản xuất của TSCĐ giảm 0,22 lần, sức sinh lời của TSCD giảm 0,25 lần và sức hao phí của Tscd nhiều hơn năm trước là 0,07 lần. Có thể nhận thấy rang, sức hao phí của tscd thì tăng cao nhưng hiệu quả mang lại đều giảm sút. Do đó, doanh nghiệp sử dụng </w:t>
      </w:r>
      <w:r>
        <w:rPr>
          <w:rFonts w:ascii="Times New Roman" w:hAnsi="Times New Roman" w:cs="Times New Roman"/>
          <w:sz w:val="26"/>
          <w:szCs w:val="26"/>
        </w:rPr>
        <w:lastRenderedPageBreak/>
        <w:t>TSCD không có hiệu quả, gây tình trạng lãng phí, ảnh hưởng đến công tác quản lý, phát sinh chi phí. Cần có những biện pháp khắc phục.</w:t>
      </w:r>
    </w:p>
    <w:p w:rsidR="00F631A3" w:rsidRDefault="00F631A3" w:rsidP="004E4361">
      <w:pPr>
        <w:jc w:val="both"/>
        <w:rPr>
          <w:rFonts w:ascii="Times New Roman" w:hAnsi="Times New Roman" w:cs="Times New Roman"/>
          <w:sz w:val="26"/>
          <w:szCs w:val="26"/>
        </w:rPr>
      </w:pPr>
      <w:r w:rsidRPr="00A25656">
        <w:rPr>
          <w:rFonts w:ascii="Times New Roman" w:hAnsi="Times New Roman" w:cs="Times New Roman"/>
          <w:b/>
          <w:sz w:val="26"/>
          <w:szCs w:val="26"/>
        </w:rPr>
        <w:t>Nhận xét</w:t>
      </w:r>
      <w:r>
        <w:rPr>
          <w:rFonts w:ascii="Times New Roman" w:hAnsi="Times New Roman" w:cs="Times New Roman"/>
          <w:sz w:val="26"/>
          <w:szCs w:val="26"/>
        </w:rPr>
        <w:t>: Việc phận tích các nội dung về TSCD một cách chi tiết và cụ thể thông qua các chỉ tiêu trên giúp doanh nghiệp quản lý, sử dụng TSCD một cách có hiệu quả hơn, phát hiện những rủi ro cũng như những điểm hạn chế còn tồn tại của TSCD, từ đó có biện pháp khắc phụ</w:t>
      </w:r>
      <w:r w:rsidR="00A25656">
        <w:rPr>
          <w:rFonts w:ascii="Times New Roman" w:hAnsi="Times New Roman" w:cs="Times New Roman"/>
          <w:sz w:val="26"/>
          <w:szCs w:val="26"/>
        </w:rPr>
        <w:t xml:space="preserve">c.. Tùy thuộc vào đặc điểm, lĩnh vực kinh doanh của từng doanh nghiệp để lựa chọn nội dung phân tích thích hợp. </w:t>
      </w:r>
    </w:p>
    <w:p w:rsidR="00237B90" w:rsidRDefault="00237B90" w:rsidP="004E4361">
      <w:pPr>
        <w:jc w:val="both"/>
        <w:rPr>
          <w:rFonts w:ascii="Times New Roman" w:hAnsi="Times New Roman" w:cs="Times New Roman"/>
          <w:b/>
          <w:sz w:val="26"/>
          <w:szCs w:val="26"/>
        </w:rPr>
      </w:pPr>
      <w:bookmarkStart w:id="0" w:name="_GoBack"/>
      <w:bookmarkEnd w:id="0"/>
    </w:p>
    <w:p w:rsidR="00A25656" w:rsidRPr="00A25656" w:rsidRDefault="00A25656" w:rsidP="004E4361">
      <w:pPr>
        <w:jc w:val="both"/>
        <w:rPr>
          <w:rFonts w:ascii="Times New Roman" w:hAnsi="Times New Roman" w:cs="Times New Roman"/>
          <w:b/>
          <w:sz w:val="26"/>
          <w:szCs w:val="26"/>
        </w:rPr>
      </w:pPr>
      <w:r w:rsidRPr="00A25656">
        <w:rPr>
          <w:rFonts w:ascii="Times New Roman" w:hAnsi="Times New Roman" w:cs="Times New Roman"/>
          <w:b/>
          <w:sz w:val="26"/>
          <w:szCs w:val="26"/>
        </w:rPr>
        <w:t>Tài liệu tham khảo:</w:t>
      </w:r>
    </w:p>
    <w:p w:rsidR="00A25656" w:rsidRPr="007158D8" w:rsidRDefault="00A25656" w:rsidP="00A25656">
      <w:pPr>
        <w:spacing w:after="0" w:line="288" w:lineRule="auto"/>
        <w:rPr>
          <w:rFonts w:ascii="Times New Roman" w:hAnsi="Times New Roman"/>
          <w:sz w:val="26"/>
          <w:szCs w:val="26"/>
        </w:rPr>
      </w:pPr>
      <w:r>
        <w:rPr>
          <w:rFonts w:ascii="Times New Roman" w:hAnsi="Times New Roman"/>
          <w:sz w:val="26"/>
          <w:szCs w:val="26"/>
        </w:rPr>
        <w:t>1. Phạm Văn Dược,</w:t>
      </w:r>
      <w:r w:rsidRPr="007158D8">
        <w:rPr>
          <w:rFonts w:ascii="Times New Roman" w:hAnsi="Times New Roman"/>
          <w:sz w:val="26"/>
          <w:szCs w:val="26"/>
        </w:rPr>
        <w:t xml:space="preserve"> </w:t>
      </w:r>
      <w:r>
        <w:rPr>
          <w:rFonts w:ascii="Times New Roman" w:hAnsi="Times New Roman"/>
          <w:sz w:val="26"/>
          <w:szCs w:val="26"/>
        </w:rPr>
        <w:t xml:space="preserve">Trường Đại học Kinh tế Tp.HCM (2008), </w:t>
      </w:r>
      <w:r w:rsidRPr="007158D8">
        <w:rPr>
          <w:rFonts w:ascii="Times New Roman" w:hAnsi="Times New Roman"/>
          <w:i/>
          <w:sz w:val="26"/>
          <w:szCs w:val="26"/>
        </w:rPr>
        <w:t>Phân tích Hoạt động kinh doanh</w:t>
      </w:r>
      <w:r>
        <w:rPr>
          <w:rFonts w:ascii="Times New Roman" w:hAnsi="Times New Roman"/>
          <w:sz w:val="26"/>
          <w:szCs w:val="26"/>
        </w:rPr>
        <w:t>, Nhà xuất bản Thống kê.</w:t>
      </w:r>
    </w:p>
    <w:p w:rsidR="00A25656" w:rsidRDefault="00A25656" w:rsidP="00A25656">
      <w:pPr>
        <w:spacing w:after="0" w:line="288" w:lineRule="auto"/>
        <w:rPr>
          <w:rFonts w:ascii="Times New Roman" w:hAnsi="Times New Roman"/>
          <w:sz w:val="26"/>
          <w:szCs w:val="26"/>
        </w:rPr>
      </w:pPr>
      <w:r>
        <w:rPr>
          <w:rFonts w:ascii="Times New Roman" w:hAnsi="Times New Roman"/>
          <w:sz w:val="26"/>
          <w:szCs w:val="26"/>
        </w:rPr>
        <w:t xml:space="preserve">2. Bộ môn Kế toán quản trị -  phân tích hoạt động kinh doanh (2006), </w:t>
      </w:r>
      <w:r w:rsidRPr="006C2616">
        <w:rPr>
          <w:rFonts w:ascii="Times New Roman" w:hAnsi="Times New Roman"/>
          <w:i/>
          <w:sz w:val="26"/>
          <w:szCs w:val="26"/>
        </w:rPr>
        <w:t>Giáo trình Kế toán quản trị</w:t>
      </w:r>
      <w:r>
        <w:rPr>
          <w:rFonts w:ascii="Times New Roman" w:hAnsi="Times New Roman"/>
          <w:sz w:val="26"/>
          <w:szCs w:val="26"/>
        </w:rPr>
        <w:t>, NXB Thống kê</w:t>
      </w:r>
    </w:p>
    <w:p w:rsidR="00A25656" w:rsidRDefault="00A25656" w:rsidP="00A25656">
      <w:pPr>
        <w:spacing w:after="0" w:line="288" w:lineRule="auto"/>
        <w:rPr>
          <w:rFonts w:ascii="Times New Roman" w:hAnsi="Times New Roman"/>
          <w:sz w:val="26"/>
          <w:szCs w:val="26"/>
        </w:rPr>
      </w:pPr>
      <w:r>
        <w:rPr>
          <w:rFonts w:ascii="Times New Roman" w:hAnsi="Times New Roman"/>
          <w:sz w:val="26"/>
          <w:szCs w:val="26"/>
        </w:rPr>
        <w:t xml:space="preserve">3. Nguyễn Ngọc Quang (2013), </w:t>
      </w:r>
      <w:r w:rsidRPr="00536334">
        <w:rPr>
          <w:rFonts w:ascii="Times New Roman" w:hAnsi="Times New Roman"/>
          <w:i/>
          <w:sz w:val="26"/>
          <w:szCs w:val="26"/>
        </w:rPr>
        <w:t>Phân tích Báo cáo tài chính</w:t>
      </w:r>
      <w:r>
        <w:rPr>
          <w:rFonts w:ascii="Times New Roman" w:hAnsi="Times New Roman"/>
          <w:sz w:val="26"/>
          <w:szCs w:val="26"/>
        </w:rPr>
        <w:t>, Nhà xuất bản tài chính, Đại học kinh tế quốc dân</w:t>
      </w:r>
    </w:p>
    <w:p w:rsidR="00A25656" w:rsidRDefault="00A25656" w:rsidP="00A25656">
      <w:pPr>
        <w:spacing w:after="0" w:line="288" w:lineRule="auto"/>
        <w:rPr>
          <w:rFonts w:ascii="Times New Roman" w:hAnsi="Times New Roman"/>
          <w:sz w:val="26"/>
          <w:szCs w:val="26"/>
        </w:rPr>
      </w:pPr>
      <w:r>
        <w:rPr>
          <w:rFonts w:ascii="Times New Roman" w:hAnsi="Times New Roman"/>
          <w:sz w:val="26"/>
          <w:szCs w:val="26"/>
        </w:rPr>
        <w:t>4. Nguyễn Văn Công (2005),C</w:t>
      </w:r>
      <w:r w:rsidRPr="00541AE7">
        <w:rPr>
          <w:rFonts w:ascii="Times New Roman" w:hAnsi="Times New Roman"/>
          <w:i/>
          <w:sz w:val="26"/>
          <w:szCs w:val="26"/>
        </w:rPr>
        <w:t>huyên khảo về Báo cáo tài chính và lập, đọc, kiểm tra, phân tích Báo cáo tài chính</w:t>
      </w:r>
      <w:r>
        <w:rPr>
          <w:rFonts w:ascii="Times New Roman" w:hAnsi="Times New Roman"/>
          <w:sz w:val="26"/>
          <w:szCs w:val="26"/>
        </w:rPr>
        <w:t>, Nhà xuất bản tài chính, Hà nội</w:t>
      </w:r>
    </w:p>
    <w:p w:rsidR="00A25656" w:rsidRPr="00482225" w:rsidRDefault="00A25656" w:rsidP="004E4361">
      <w:pPr>
        <w:jc w:val="both"/>
        <w:rPr>
          <w:rFonts w:ascii="Times New Roman" w:hAnsi="Times New Roman" w:cs="Times New Roman"/>
          <w:sz w:val="26"/>
          <w:szCs w:val="26"/>
        </w:rPr>
      </w:pPr>
    </w:p>
    <w:p w:rsidR="0088121B" w:rsidRPr="00FD45EF" w:rsidRDefault="0088121B" w:rsidP="004E4361">
      <w:pPr>
        <w:jc w:val="both"/>
        <w:rPr>
          <w:rFonts w:ascii="Times New Roman" w:hAnsi="Times New Roman" w:cs="Times New Roman"/>
          <w:b/>
          <w:sz w:val="26"/>
          <w:szCs w:val="26"/>
        </w:rPr>
      </w:pPr>
    </w:p>
    <w:sectPr w:rsidR="0088121B" w:rsidRPr="00FD4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16E5"/>
    <w:multiLevelType w:val="hybridMultilevel"/>
    <w:tmpl w:val="BE4A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07B41"/>
    <w:multiLevelType w:val="hybridMultilevel"/>
    <w:tmpl w:val="4028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1B"/>
    <w:rsid w:val="00046C24"/>
    <w:rsid w:val="0014604B"/>
    <w:rsid w:val="00237B90"/>
    <w:rsid w:val="002C6C5C"/>
    <w:rsid w:val="00482225"/>
    <w:rsid w:val="004B626B"/>
    <w:rsid w:val="004E4361"/>
    <w:rsid w:val="00542389"/>
    <w:rsid w:val="00600434"/>
    <w:rsid w:val="00832C48"/>
    <w:rsid w:val="008336FF"/>
    <w:rsid w:val="0088121B"/>
    <w:rsid w:val="00A235E6"/>
    <w:rsid w:val="00A25656"/>
    <w:rsid w:val="00C14C54"/>
    <w:rsid w:val="00C614BC"/>
    <w:rsid w:val="00C94831"/>
    <w:rsid w:val="00CD29A1"/>
    <w:rsid w:val="00D25ACB"/>
    <w:rsid w:val="00D75FED"/>
    <w:rsid w:val="00F2696D"/>
    <w:rsid w:val="00F631A3"/>
    <w:rsid w:val="00F94BC7"/>
    <w:rsid w:val="00FD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12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1B"/>
    <w:rPr>
      <w:rFonts w:ascii="Times New Roman" w:eastAsia="Times New Roman" w:hAnsi="Times New Roman" w:cs="Times New Roman"/>
      <w:b/>
      <w:bCs/>
      <w:kern w:val="36"/>
      <w:sz w:val="48"/>
      <w:szCs w:val="48"/>
    </w:rPr>
  </w:style>
  <w:style w:type="paragraph" w:customStyle="1" w:styleId="para">
    <w:name w:val="para"/>
    <w:basedOn w:val="Normal"/>
    <w:rsid w:val="008812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121B"/>
    <w:rPr>
      <w:i/>
      <w:iCs/>
    </w:rPr>
  </w:style>
  <w:style w:type="paragraph" w:styleId="NormalWeb">
    <w:name w:val="Normal (Web)"/>
    <w:basedOn w:val="Normal"/>
    <w:uiPriority w:val="99"/>
    <w:semiHidden/>
    <w:unhideWhenUsed/>
    <w:rsid w:val="008812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121B"/>
    <w:rPr>
      <w:b/>
      <w:bCs/>
    </w:rPr>
  </w:style>
  <w:style w:type="paragraph" w:styleId="ListParagraph">
    <w:name w:val="List Paragraph"/>
    <w:basedOn w:val="Normal"/>
    <w:uiPriority w:val="34"/>
    <w:qFormat/>
    <w:rsid w:val="00FD45EF"/>
    <w:pPr>
      <w:ind w:left="720"/>
      <w:contextualSpacing/>
    </w:pPr>
  </w:style>
  <w:style w:type="table" w:styleId="TableGrid">
    <w:name w:val="Table Grid"/>
    <w:basedOn w:val="TableNormal"/>
    <w:uiPriority w:val="59"/>
    <w:rsid w:val="004B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12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1B"/>
    <w:rPr>
      <w:rFonts w:ascii="Times New Roman" w:eastAsia="Times New Roman" w:hAnsi="Times New Roman" w:cs="Times New Roman"/>
      <w:b/>
      <w:bCs/>
      <w:kern w:val="36"/>
      <w:sz w:val="48"/>
      <w:szCs w:val="48"/>
    </w:rPr>
  </w:style>
  <w:style w:type="paragraph" w:customStyle="1" w:styleId="para">
    <w:name w:val="para"/>
    <w:basedOn w:val="Normal"/>
    <w:rsid w:val="008812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121B"/>
    <w:rPr>
      <w:i/>
      <w:iCs/>
    </w:rPr>
  </w:style>
  <w:style w:type="paragraph" w:styleId="NormalWeb">
    <w:name w:val="Normal (Web)"/>
    <w:basedOn w:val="Normal"/>
    <w:uiPriority w:val="99"/>
    <w:semiHidden/>
    <w:unhideWhenUsed/>
    <w:rsid w:val="008812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121B"/>
    <w:rPr>
      <w:b/>
      <w:bCs/>
    </w:rPr>
  </w:style>
  <w:style w:type="paragraph" w:styleId="ListParagraph">
    <w:name w:val="List Paragraph"/>
    <w:basedOn w:val="Normal"/>
    <w:uiPriority w:val="34"/>
    <w:qFormat/>
    <w:rsid w:val="00FD45EF"/>
    <w:pPr>
      <w:ind w:left="720"/>
      <w:contextualSpacing/>
    </w:pPr>
  </w:style>
  <w:style w:type="table" w:styleId="TableGrid">
    <w:name w:val="Table Grid"/>
    <w:basedOn w:val="TableNormal"/>
    <w:uiPriority w:val="59"/>
    <w:rsid w:val="004B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1889">
      <w:bodyDiv w:val="1"/>
      <w:marLeft w:val="0"/>
      <w:marRight w:val="0"/>
      <w:marTop w:val="0"/>
      <w:marBottom w:val="0"/>
      <w:divBdr>
        <w:top w:val="none" w:sz="0" w:space="0" w:color="auto"/>
        <w:left w:val="none" w:sz="0" w:space="0" w:color="auto"/>
        <w:bottom w:val="none" w:sz="0" w:space="0" w:color="auto"/>
        <w:right w:val="none" w:sz="0" w:space="0" w:color="auto"/>
      </w:divBdr>
    </w:div>
    <w:div w:id="602033682">
      <w:bodyDiv w:val="1"/>
      <w:marLeft w:val="0"/>
      <w:marRight w:val="0"/>
      <w:marTop w:val="0"/>
      <w:marBottom w:val="0"/>
      <w:divBdr>
        <w:top w:val="none" w:sz="0" w:space="0" w:color="auto"/>
        <w:left w:val="none" w:sz="0" w:space="0" w:color="auto"/>
        <w:bottom w:val="none" w:sz="0" w:space="0" w:color="auto"/>
        <w:right w:val="none" w:sz="0" w:space="0" w:color="auto"/>
      </w:divBdr>
    </w:div>
    <w:div w:id="1162233362">
      <w:bodyDiv w:val="1"/>
      <w:marLeft w:val="0"/>
      <w:marRight w:val="0"/>
      <w:marTop w:val="0"/>
      <w:marBottom w:val="0"/>
      <w:divBdr>
        <w:top w:val="none" w:sz="0" w:space="0" w:color="auto"/>
        <w:left w:val="none" w:sz="0" w:space="0" w:color="auto"/>
        <w:bottom w:val="none" w:sz="0" w:space="0" w:color="auto"/>
        <w:right w:val="none" w:sz="0" w:space="0" w:color="auto"/>
      </w:divBdr>
    </w:div>
    <w:div w:id="1262879892">
      <w:bodyDiv w:val="1"/>
      <w:marLeft w:val="0"/>
      <w:marRight w:val="0"/>
      <w:marTop w:val="0"/>
      <w:marBottom w:val="0"/>
      <w:divBdr>
        <w:top w:val="none" w:sz="0" w:space="0" w:color="auto"/>
        <w:left w:val="none" w:sz="0" w:space="0" w:color="auto"/>
        <w:bottom w:val="none" w:sz="0" w:space="0" w:color="auto"/>
        <w:right w:val="none" w:sz="0" w:space="0" w:color="auto"/>
      </w:divBdr>
    </w:div>
    <w:div w:id="1708866742">
      <w:bodyDiv w:val="1"/>
      <w:marLeft w:val="0"/>
      <w:marRight w:val="0"/>
      <w:marTop w:val="0"/>
      <w:marBottom w:val="0"/>
      <w:divBdr>
        <w:top w:val="none" w:sz="0" w:space="0" w:color="auto"/>
        <w:left w:val="none" w:sz="0" w:space="0" w:color="auto"/>
        <w:bottom w:val="none" w:sz="0" w:space="0" w:color="auto"/>
        <w:right w:val="none" w:sz="0" w:space="0" w:color="auto"/>
      </w:divBdr>
    </w:div>
    <w:div w:id="21203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5</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2018-09-22T03:24:00Z</dcterms:created>
  <dcterms:modified xsi:type="dcterms:W3CDTF">2018-11-15T00:33:00Z</dcterms:modified>
</cp:coreProperties>
</file>