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670"/>
      </w:tblGrid>
      <w:tr w:rsidR="00156948" w:rsidRPr="00156948" w:rsidTr="00B83EA4">
        <w:trPr>
          <w:trHeight w:val="340"/>
          <w:jc w:val="center"/>
        </w:trPr>
        <w:tc>
          <w:tcPr>
            <w:tcW w:w="3828" w:type="dxa"/>
            <w:vAlign w:val="center"/>
          </w:tcPr>
          <w:p w:rsidR="00920112" w:rsidRPr="00B83EA4" w:rsidRDefault="00920112" w:rsidP="00920112">
            <w:pPr>
              <w:spacing w:line="271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6"/>
                <w:szCs w:val="26"/>
              </w:rPr>
            </w:pPr>
            <w:r w:rsidRPr="00B83EA4">
              <w:rPr>
                <w:rFonts w:ascii="Times New Roman" w:hAnsi="Times New Roman" w:cs="Times New Roman"/>
                <w:color w:val="171717" w:themeColor="background2" w:themeShade="1A"/>
                <w:sz w:val="26"/>
                <w:szCs w:val="26"/>
              </w:rPr>
              <w:t>TRƯỜNG ĐẠI HỌC DUY TÂN</w:t>
            </w:r>
          </w:p>
        </w:tc>
        <w:tc>
          <w:tcPr>
            <w:tcW w:w="5670" w:type="dxa"/>
            <w:vAlign w:val="center"/>
          </w:tcPr>
          <w:p w:rsidR="00920112" w:rsidRPr="00B83EA4" w:rsidRDefault="00920112" w:rsidP="00920112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  <w:sz w:val="26"/>
                <w:szCs w:val="26"/>
              </w:rPr>
            </w:pPr>
            <w:r w:rsidRPr="00B83EA4">
              <w:rPr>
                <w:rFonts w:ascii="Times New Roman" w:hAnsi="Times New Roman" w:cs="Times New Roman"/>
                <w:b/>
                <w:color w:val="171717" w:themeColor="background2" w:themeShade="1A"/>
                <w:sz w:val="26"/>
                <w:szCs w:val="26"/>
              </w:rPr>
              <w:t>CỘNG HÒA XÃ HỘI CHŨ NGHĨA VIỆT NAM</w:t>
            </w:r>
          </w:p>
        </w:tc>
      </w:tr>
      <w:tr w:rsidR="00156948" w:rsidRPr="00156948" w:rsidTr="00B83EA4">
        <w:trPr>
          <w:trHeight w:val="340"/>
          <w:jc w:val="center"/>
        </w:trPr>
        <w:tc>
          <w:tcPr>
            <w:tcW w:w="3828" w:type="dxa"/>
            <w:vAlign w:val="center"/>
          </w:tcPr>
          <w:p w:rsidR="00920112" w:rsidRPr="00B83EA4" w:rsidRDefault="00920112" w:rsidP="00920112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  <w:sz w:val="28"/>
                <w:szCs w:val="28"/>
              </w:rPr>
            </w:pPr>
            <w:r w:rsidRPr="00B83EA4">
              <w:rPr>
                <w:rFonts w:ascii="Times New Roman" w:hAnsi="Times New Roman" w:cs="Times New Roman"/>
                <w:b/>
                <w:color w:val="171717" w:themeColor="background2" w:themeShade="1A"/>
                <w:sz w:val="28"/>
                <w:szCs w:val="28"/>
              </w:rPr>
              <w:t>TRUNG TÂM GDTC &amp; QP</w:t>
            </w:r>
          </w:p>
        </w:tc>
        <w:tc>
          <w:tcPr>
            <w:tcW w:w="5670" w:type="dxa"/>
            <w:vAlign w:val="center"/>
          </w:tcPr>
          <w:p w:rsidR="00920112" w:rsidRPr="00B83EA4" w:rsidRDefault="00920112" w:rsidP="00920112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  <w:sz w:val="28"/>
                <w:szCs w:val="28"/>
              </w:rPr>
            </w:pPr>
            <w:r w:rsidRPr="00B83EA4">
              <w:rPr>
                <w:rFonts w:ascii="Times New Roman" w:hAnsi="Times New Roman" w:cs="Times New Roman"/>
                <w:b/>
                <w:color w:val="171717" w:themeColor="background2" w:themeShade="1A"/>
                <w:sz w:val="28"/>
                <w:szCs w:val="28"/>
              </w:rPr>
              <w:t>Độc lập – Tự do – Hạnh phúc</w:t>
            </w:r>
          </w:p>
        </w:tc>
      </w:tr>
      <w:tr w:rsidR="00156948" w:rsidRPr="00156948" w:rsidTr="00B83EA4">
        <w:trPr>
          <w:jc w:val="center"/>
        </w:trPr>
        <w:tc>
          <w:tcPr>
            <w:tcW w:w="3828" w:type="dxa"/>
          </w:tcPr>
          <w:p w:rsidR="00920112" w:rsidRPr="00B83EA4" w:rsidRDefault="004A6497" w:rsidP="008C2C34">
            <w:pPr>
              <w:spacing w:line="271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6"/>
                <w:szCs w:val="26"/>
              </w:rPr>
            </w:pPr>
            <w:r w:rsidRPr="00156948">
              <w:rPr>
                <w:rFonts w:ascii="Times New Roman" w:hAnsi="Times New Roman" w:cs="Times New Roman"/>
                <w:noProof/>
                <w:color w:val="171717" w:themeColor="background2" w:themeShade="1A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1B286C" wp14:editId="2AEA805E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10160</wp:posOffset>
                      </wp:positionV>
                      <wp:extent cx="15906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0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248B5808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7pt,.8pt" to="149.9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142B7" w:rsidRPr="00156948">
              <w:rPr>
                <w:rFonts w:ascii="Times New Roman" w:hAnsi="Times New Roman" w:cs="Times New Roman"/>
                <w:color w:val="171717" w:themeColor="background2" w:themeShade="1A"/>
                <w:sz w:val="26"/>
                <w:szCs w:val="26"/>
              </w:rPr>
              <w:br/>
            </w:r>
            <w:r w:rsidR="00B83EA4" w:rsidRPr="00B83EA4">
              <w:rPr>
                <w:rFonts w:ascii="Times New Roman" w:hAnsi="Times New Roman" w:cs="Times New Roman"/>
                <w:color w:val="171717" w:themeColor="background2" w:themeShade="1A"/>
                <w:sz w:val="26"/>
                <w:szCs w:val="26"/>
              </w:rPr>
              <w:t>Số:………..TB-GDTC</w:t>
            </w:r>
            <w:r w:rsidR="002058C5" w:rsidRPr="00B83EA4">
              <w:rPr>
                <w:rFonts w:ascii="Times New Roman" w:hAnsi="Times New Roman" w:cs="Times New Roman"/>
                <w:color w:val="171717" w:themeColor="background2" w:themeShade="1A"/>
                <w:sz w:val="26"/>
                <w:szCs w:val="26"/>
              </w:rPr>
              <w:t xml:space="preserve">   </w:t>
            </w:r>
          </w:p>
        </w:tc>
        <w:tc>
          <w:tcPr>
            <w:tcW w:w="5670" w:type="dxa"/>
            <w:vAlign w:val="center"/>
          </w:tcPr>
          <w:p w:rsidR="00920112" w:rsidRPr="00156948" w:rsidRDefault="00C241C9" w:rsidP="008C2C34">
            <w:pPr>
              <w:spacing w:line="271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6"/>
                <w:szCs w:val="26"/>
              </w:rPr>
            </w:pPr>
            <w:r w:rsidRPr="00156948">
              <w:rPr>
                <w:rFonts w:ascii="Times New Roman" w:hAnsi="Times New Roman" w:cs="Times New Roman"/>
                <w:noProof/>
                <w:color w:val="171717" w:themeColor="background2" w:themeShade="1A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480BC2" wp14:editId="37F7D463">
                      <wp:simplePos x="0" y="0"/>
                      <wp:positionH relativeFrom="column">
                        <wp:posOffset>824865</wp:posOffset>
                      </wp:positionH>
                      <wp:positionV relativeFrom="paragraph">
                        <wp:posOffset>12700</wp:posOffset>
                      </wp:positionV>
                      <wp:extent cx="185737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7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F3F905F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95pt,1pt" to="211.2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20112" w:rsidRPr="00156948">
              <w:rPr>
                <w:rFonts w:ascii="Times New Roman" w:hAnsi="Times New Roman" w:cs="Times New Roman"/>
                <w:color w:val="171717" w:themeColor="background2" w:themeShade="1A"/>
                <w:sz w:val="26"/>
                <w:szCs w:val="26"/>
              </w:rPr>
              <w:br/>
            </w:r>
          </w:p>
        </w:tc>
      </w:tr>
    </w:tbl>
    <w:p w:rsidR="0045172C" w:rsidRPr="00156948" w:rsidRDefault="0045172C" w:rsidP="00920112">
      <w:pPr>
        <w:spacing w:line="271" w:lineRule="auto"/>
        <w:jc w:val="both"/>
        <w:rPr>
          <w:rFonts w:ascii="Times New Roman" w:hAnsi="Times New Roman" w:cs="Times New Roman"/>
          <w:color w:val="171717" w:themeColor="background2" w:themeShade="1A"/>
        </w:rPr>
      </w:pPr>
    </w:p>
    <w:p w:rsidR="00920112" w:rsidRPr="00156948" w:rsidRDefault="00C92900" w:rsidP="00937EAB">
      <w:pPr>
        <w:spacing w:line="276" w:lineRule="auto"/>
        <w:jc w:val="center"/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</w:pPr>
      <w:r w:rsidRPr="00C63681">
        <w:rPr>
          <w:rFonts w:ascii="Times New Roman" w:hAnsi="Times New Roman" w:cs="Times New Roman"/>
          <w:b/>
          <w:color w:val="171717" w:themeColor="background2" w:themeShade="1A"/>
          <w:sz w:val="44"/>
          <w:szCs w:val="44"/>
        </w:rPr>
        <w:t>THÔNG BÁO</w:t>
      </w:r>
      <w:r>
        <w:rPr>
          <w:rFonts w:ascii="Times New Roman" w:hAnsi="Times New Roman" w:cs="Times New Roman"/>
          <w:b/>
          <w:color w:val="171717" w:themeColor="background2" w:themeShade="1A"/>
          <w:sz w:val="34"/>
        </w:rPr>
        <w:t xml:space="preserve"> </w:t>
      </w:r>
      <w:r w:rsidR="00920112" w:rsidRPr="00156948">
        <w:rPr>
          <w:rFonts w:ascii="Times New Roman" w:hAnsi="Times New Roman" w:cs="Times New Roman"/>
          <w:b/>
          <w:color w:val="171717" w:themeColor="background2" w:themeShade="1A"/>
          <w:sz w:val="34"/>
        </w:rPr>
        <w:br/>
      </w:r>
      <w:r w:rsidR="00920112" w:rsidRPr="00B83EA4"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 xml:space="preserve">Vv </w:t>
      </w:r>
      <w:r w:rsidRPr="00B83EA4"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 xml:space="preserve">cấp phát chứng chỉ GDTC và </w:t>
      </w:r>
      <w:r w:rsidR="00B83E19" w:rsidRPr="00B83EA4"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 xml:space="preserve">GDQP-AN cho sinh viên khóa </w:t>
      </w:r>
      <w:r w:rsidRPr="00B83EA4"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 xml:space="preserve">K18 </w:t>
      </w:r>
      <w:r w:rsidR="00B83EA4" w:rsidRPr="00B83EA4"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>ĐH và K19CĐ</w:t>
      </w:r>
      <w:r w:rsidR="00D0441A" w:rsidRPr="00156948"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  <w:br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087"/>
        <w:gridCol w:w="6719"/>
      </w:tblGrid>
      <w:tr w:rsidR="00156948" w:rsidRPr="00156948" w:rsidTr="00D142B7">
        <w:trPr>
          <w:trHeight w:val="264"/>
          <w:jc w:val="center"/>
        </w:trPr>
        <w:tc>
          <w:tcPr>
            <w:tcW w:w="2087" w:type="dxa"/>
            <w:shd w:val="clear" w:color="auto" w:fill="auto"/>
          </w:tcPr>
          <w:p w:rsidR="00D142B7" w:rsidRPr="00156948" w:rsidRDefault="003E6C1F" w:rsidP="003E6C1F">
            <w:pPr>
              <w:tabs>
                <w:tab w:val="left" w:pos="432"/>
              </w:tabs>
              <w:spacing w:after="0" w:line="276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6"/>
                <w:szCs w:val="26"/>
              </w:rPr>
              <w:t xml:space="preserve">        </w:t>
            </w:r>
            <w:r w:rsidR="00D142B7" w:rsidRPr="00156948">
              <w:rPr>
                <w:rFonts w:ascii="Times New Roman" w:hAnsi="Times New Roman" w:cs="Times New Roman"/>
                <w:color w:val="171717" w:themeColor="background2" w:themeShade="1A"/>
                <w:sz w:val="26"/>
                <w:szCs w:val="26"/>
              </w:rPr>
              <w:t>Kính gửi :</w:t>
            </w:r>
          </w:p>
        </w:tc>
        <w:tc>
          <w:tcPr>
            <w:tcW w:w="6719" w:type="dxa"/>
            <w:shd w:val="clear" w:color="auto" w:fill="auto"/>
          </w:tcPr>
          <w:p w:rsidR="00D142B7" w:rsidRPr="004A6497" w:rsidRDefault="00C92900" w:rsidP="004A6497">
            <w:pPr>
              <w:numPr>
                <w:ilvl w:val="0"/>
                <w:numId w:val="1"/>
              </w:numPr>
              <w:tabs>
                <w:tab w:val="left" w:pos="176"/>
              </w:tabs>
              <w:spacing w:after="0" w:line="276" w:lineRule="auto"/>
              <w:ind w:left="176" w:hanging="284"/>
              <w:jc w:val="both"/>
              <w:rPr>
                <w:rFonts w:ascii="Times New Roman" w:hAnsi="Times New Roman" w:cs="Times New Roman"/>
                <w:color w:val="171717" w:themeColor="background2" w:themeShade="1A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6"/>
                <w:szCs w:val="26"/>
              </w:rPr>
              <w:t>Các Khoa</w:t>
            </w:r>
            <w:r w:rsidR="00B83EA4">
              <w:rPr>
                <w:rFonts w:ascii="Times New Roman" w:hAnsi="Times New Roman" w:cs="Times New Roman"/>
                <w:color w:val="171717" w:themeColor="background2" w:themeShade="1A"/>
                <w:sz w:val="26"/>
                <w:szCs w:val="26"/>
              </w:rPr>
              <w:t>.</w:t>
            </w:r>
          </w:p>
        </w:tc>
      </w:tr>
    </w:tbl>
    <w:p w:rsidR="00D142B7" w:rsidRPr="00156948" w:rsidRDefault="00D142B7" w:rsidP="00937EAB">
      <w:pPr>
        <w:spacing w:line="276" w:lineRule="auto"/>
        <w:ind w:firstLine="720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</w:p>
    <w:p w:rsidR="00920112" w:rsidRDefault="00B83EA4" w:rsidP="00B83EA4">
      <w:pPr>
        <w:spacing w:line="360" w:lineRule="auto"/>
        <w:ind w:firstLine="720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Để đảm bảo công tác quản lý và cấp phát chứng chỉ. Hiện nay trung tâm tổ chức cấp phát chứng chỉ GDTC và GDQP-AN cho khóa K18 hệ ĐH và khóa K19 hệ CĐ cụ thể như sau:</w:t>
      </w:r>
    </w:p>
    <w:p w:rsidR="00445209" w:rsidRDefault="00B83EA4" w:rsidP="00B83EA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Từ ngày 04/03 đến 12/03/2016 Cấp cho khoa Kế toán.</w:t>
      </w:r>
    </w:p>
    <w:p w:rsidR="00B83EA4" w:rsidRDefault="00B83EA4" w:rsidP="00B83EA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Từ ngày 14/03 đến 19/03/2016 Cấp cho khoa Quản trị.</w:t>
      </w:r>
    </w:p>
    <w:p w:rsidR="00B83EA4" w:rsidRDefault="00B83EA4" w:rsidP="00B83EA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Từ ngày 21/03 đến 26/03/2016 Cấp cho khoa Điều Dưỡng và Dược.</w:t>
      </w:r>
    </w:p>
    <w:p w:rsidR="00A8376E" w:rsidRPr="00351684" w:rsidRDefault="00B83EA4" w:rsidP="00351684">
      <w:pPr>
        <w:pStyle w:val="ListParagraph"/>
        <w:numPr>
          <w:ilvl w:val="0"/>
          <w:numId w:val="3"/>
        </w:numPr>
        <w:spacing w:line="360" w:lineRule="auto"/>
        <w:ind w:left="0" w:firstLine="1080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Từ ngày 28/03 đến 02/04/2016 Cấp cho các khoa còn lạ</w:t>
      </w:r>
      <w:r w:rsidR="00A8376E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i và N19 khoa CĐ nghề.</w:t>
      </w:r>
    </w:p>
    <w:p w:rsidR="00937EAB" w:rsidRDefault="00492989" w:rsidP="00937EAB">
      <w:pPr>
        <w:spacing w:line="276" w:lineRule="auto"/>
        <w:ind w:firstLine="720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Kính đề nghị các Khoa thông báo cho sinh viên để nhận chứng chỉ.</w:t>
      </w:r>
    </w:p>
    <w:p w:rsidR="00492989" w:rsidRPr="00791FF2" w:rsidRDefault="00492989" w:rsidP="00937EAB">
      <w:pPr>
        <w:spacing w:line="276" w:lineRule="auto"/>
        <w:ind w:firstLine="72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791FF2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Địa điểm nhận</w:t>
      </w:r>
      <w:r w:rsidRPr="00791FF2">
        <w:rPr>
          <w:rFonts w:ascii="Times New Roman" w:hAnsi="Times New Roman" w:cs="Times New Roman"/>
          <w:color w:val="FF0000"/>
          <w:sz w:val="26"/>
          <w:szCs w:val="26"/>
        </w:rPr>
        <w:t xml:space="preserve">: Trung tâm GDTC &amp; QP </w:t>
      </w:r>
      <w:r w:rsidR="00636D3D" w:rsidRPr="00791FF2">
        <w:rPr>
          <w:rFonts w:ascii="Times New Roman" w:hAnsi="Times New Roman" w:cs="Times New Roman"/>
          <w:color w:val="FF0000"/>
          <w:sz w:val="26"/>
          <w:szCs w:val="26"/>
        </w:rPr>
        <w:t xml:space="preserve">Phòng 123 khu A, cơ sở 5 khu </w:t>
      </w:r>
      <w:r w:rsidRPr="00791FF2">
        <w:rPr>
          <w:rFonts w:ascii="Times New Roman" w:hAnsi="Times New Roman" w:cs="Times New Roman"/>
          <w:color w:val="FF0000"/>
          <w:sz w:val="26"/>
          <w:szCs w:val="26"/>
        </w:rPr>
        <w:t>3,5ha, Hòa Khánh Nam.</w:t>
      </w:r>
    </w:p>
    <w:p w:rsidR="00636D3D" w:rsidRPr="00791FF2" w:rsidRDefault="00492989" w:rsidP="00937EAB">
      <w:pPr>
        <w:spacing w:line="276" w:lineRule="auto"/>
        <w:ind w:firstLine="72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791FF2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Lưu ý:</w:t>
      </w:r>
      <w:r w:rsidRPr="00791F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bookmarkStart w:id="0" w:name="_GoBack"/>
      <w:bookmarkEnd w:id="0"/>
    </w:p>
    <w:p w:rsidR="00492989" w:rsidRPr="00791FF2" w:rsidRDefault="00492989" w:rsidP="00636D3D">
      <w:pPr>
        <w:pStyle w:val="ListParagraph"/>
        <w:numPr>
          <w:ilvl w:val="0"/>
          <w:numId w:val="1"/>
        </w:numPr>
        <w:spacing w:line="276" w:lineRule="auto"/>
        <w:ind w:left="1418" w:hanging="284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791FF2">
        <w:rPr>
          <w:rFonts w:ascii="Times New Roman" w:hAnsi="Times New Roman" w:cs="Times New Roman"/>
          <w:color w:val="FF0000"/>
          <w:sz w:val="26"/>
          <w:szCs w:val="26"/>
        </w:rPr>
        <w:t>Khi đi nhận sinh viên mang theo thẻ sinh viên hoặc chứng minh thư.</w:t>
      </w:r>
    </w:p>
    <w:p w:rsidR="00636D3D" w:rsidRPr="00791FF2" w:rsidRDefault="00636D3D" w:rsidP="00636D3D">
      <w:pPr>
        <w:numPr>
          <w:ilvl w:val="0"/>
          <w:numId w:val="1"/>
        </w:numPr>
        <w:spacing w:line="276" w:lineRule="auto"/>
        <w:ind w:firstLine="414"/>
        <w:jc w:val="both"/>
        <w:rPr>
          <w:rFonts w:ascii="Times New Roman" w:hAnsi="Times New Roman"/>
          <w:color w:val="FF0000"/>
          <w:sz w:val="26"/>
          <w:szCs w:val="26"/>
        </w:rPr>
      </w:pPr>
      <w:r w:rsidRPr="00791FF2">
        <w:rPr>
          <w:rFonts w:ascii="Times New Roman" w:hAnsi="Times New Roman"/>
          <w:color w:val="FF0000"/>
          <w:sz w:val="26"/>
          <w:szCs w:val="26"/>
        </w:rPr>
        <w:t>Không nhận thay, nhận dùm.</w:t>
      </w:r>
    </w:p>
    <w:p w:rsidR="00EF14FC" w:rsidRPr="00156948" w:rsidRDefault="008C2C34" w:rsidP="00937EAB">
      <w:pPr>
        <w:spacing w:line="276" w:lineRule="auto"/>
        <w:ind w:firstLine="720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                                                    </w:t>
      </w:r>
      <w:r w:rsidRPr="00156948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Đà Nẵ</w:t>
      </w:r>
      <w:r w:rsidR="00B83E1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ng, ngày </w:t>
      </w:r>
      <w:r w:rsidR="0004548C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01</w:t>
      </w:r>
      <w:r w:rsidR="00B83E1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tháng  </w:t>
      </w:r>
      <w:r w:rsidR="0004548C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03</w:t>
      </w:r>
      <w:r w:rsidRPr="00156948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năm 201</w:t>
      </w:r>
      <w:r w:rsidR="0004548C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6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398"/>
      </w:tblGrid>
      <w:tr w:rsidR="00156948" w:rsidRPr="00156948" w:rsidTr="00D0441A">
        <w:trPr>
          <w:jc w:val="center"/>
        </w:trPr>
        <w:tc>
          <w:tcPr>
            <w:tcW w:w="4106" w:type="dxa"/>
          </w:tcPr>
          <w:p w:rsidR="00D0441A" w:rsidRPr="00156948" w:rsidRDefault="00D0441A" w:rsidP="005837FA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  <w:sz w:val="26"/>
                <w:szCs w:val="26"/>
              </w:rPr>
            </w:pPr>
          </w:p>
        </w:tc>
        <w:tc>
          <w:tcPr>
            <w:tcW w:w="4398" w:type="dxa"/>
          </w:tcPr>
          <w:p w:rsidR="00D0441A" w:rsidRPr="00156948" w:rsidRDefault="00D0441A" w:rsidP="00D0441A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  <w:sz w:val="26"/>
                <w:szCs w:val="26"/>
              </w:rPr>
            </w:pPr>
            <w:r w:rsidRPr="00156948">
              <w:rPr>
                <w:rFonts w:ascii="Times New Roman" w:hAnsi="Times New Roman" w:cs="Times New Roman"/>
                <w:b/>
                <w:color w:val="171717" w:themeColor="background2" w:themeShade="1A"/>
                <w:sz w:val="26"/>
                <w:szCs w:val="26"/>
              </w:rPr>
              <w:t>GĐ. TRUNG TÂM GDTC &amp; QP</w:t>
            </w:r>
          </w:p>
        </w:tc>
      </w:tr>
      <w:tr w:rsidR="00156948" w:rsidRPr="00156948" w:rsidTr="00D0441A">
        <w:trPr>
          <w:jc w:val="center"/>
        </w:trPr>
        <w:tc>
          <w:tcPr>
            <w:tcW w:w="4106" w:type="dxa"/>
          </w:tcPr>
          <w:p w:rsidR="00D0441A" w:rsidRPr="00156948" w:rsidRDefault="00D0441A" w:rsidP="00D0441A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  <w:sz w:val="26"/>
                <w:szCs w:val="26"/>
              </w:rPr>
            </w:pPr>
          </w:p>
          <w:p w:rsidR="00D0441A" w:rsidRPr="00156948" w:rsidRDefault="00D0441A" w:rsidP="00D0441A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  <w:sz w:val="26"/>
                <w:szCs w:val="26"/>
              </w:rPr>
            </w:pPr>
          </w:p>
          <w:p w:rsidR="00D0441A" w:rsidRPr="00156948" w:rsidRDefault="00D0441A" w:rsidP="00D0441A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  <w:sz w:val="26"/>
                <w:szCs w:val="26"/>
              </w:rPr>
            </w:pPr>
          </w:p>
          <w:p w:rsidR="00D0441A" w:rsidRPr="00156948" w:rsidRDefault="00D0441A" w:rsidP="00D0441A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  <w:sz w:val="26"/>
                <w:szCs w:val="26"/>
              </w:rPr>
            </w:pPr>
          </w:p>
          <w:p w:rsidR="00D0441A" w:rsidRPr="00156948" w:rsidRDefault="00D0441A" w:rsidP="00D0441A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  <w:sz w:val="26"/>
                <w:szCs w:val="26"/>
              </w:rPr>
            </w:pPr>
          </w:p>
        </w:tc>
        <w:tc>
          <w:tcPr>
            <w:tcW w:w="4398" w:type="dxa"/>
          </w:tcPr>
          <w:p w:rsidR="00D0441A" w:rsidRPr="00156948" w:rsidRDefault="00D0441A" w:rsidP="00D0441A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  <w:sz w:val="26"/>
                <w:szCs w:val="26"/>
              </w:rPr>
            </w:pPr>
            <w:r w:rsidRPr="00156948">
              <w:rPr>
                <w:rFonts w:ascii="Times New Roman" w:hAnsi="Times New Roman" w:cs="Times New Roman"/>
                <w:b/>
                <w:color w:val="171717" w:themeColor="background2" w:themeShade="1A"/>
                <w:sz w:val="26"/>
                <w:szCs w:val="26"/>
              </w:rPr>
              <w:t>ThS. Lê Đức Trọng</w:t>
            </w:r>
          </w:p>
        </w:tc>
      </w:tr>
      <w:tr w:rsidR="0040702F" w:rsidRPr="00156948" w:rsidTr="00D0441A">
        <w:trPr>
          <w:jc w:val="center"/>
        </w:trPr>
        <w:tc>
          <w:tcPr>
            <w:tcW w:w="4106" w:type="dxa"/>
          </w:tcPr>
          <w:p w:rsidR="0040702F" w:rsidRPr="00156948" w:rsidRDefault="0040702F" w:rsidP="00D0441A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  <w:sz w:val="26"/>
                <w:szCs w:val="26"/>
              </w:rPr>
            </w:pPr>
          </w:p>
        </w:tc>
        <w:tc>
          <w:tcPr>
            <w:tcW w:w="4398" w:type="dxa"/>
          </w:tcPr>
          <w:p w:rsidR="0040702F" w:rsidRPr="00156948" w:rsidRDefault="0040702F" w:rsidP="00D0441A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  <w:sz w:val="26"/>
                <w:szCs w:val="26"/>
              </w:rPr>
            </w:pPr>
          </w:p>
        </w:tc>
      </w:tr>
    </w:tbl>
    <w:p w:rsidR="00937EAB" w:rsidRPr="00156948" w:rsidRDefault="00937EAB" w:rsidP="00D142B7">
      <w:pPr>
        <w:spacing w:line="271" w:lineRule="auto"/>
        <w:ind w:firstLine="720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</w:p>
    <w:p w:rsidR="00621607" w:rsidRDefault="00621607" w:rsidP="00621607">
      <w:pPr>
        <w:spacing w:line="271" w:lineRule="auto"/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</w:pPr>
    </w:p>
    <w:p w:rsidR="00621607" w:rsidRDefault="00621607" w:rsidP="00621607">
      <w:pPr>
        <w:spacing w:line="271" w:lineRule="auto"/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</w:pPr>
    </w:p>
    <w:p w:rsidR="00621607" w:rsidRDefault="00621607" w:rsidP="00621607">
      <w:pPr>
        <w:spacing w:line="271" w:lineRule="auto"/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</w:pPr>
    </w:p>
    <w:p w:rsidR="00621607" w:rsidRPr="00156948" w:rsidRDefault="00621607" w:rsidP="00621607">
      <w:pPr>
        <w:spacing w:line="271" w:lineRule="auto"/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</w:pPr>
    </w:p>
    <w:sectPr w:rsidR="00621607" w:rsidRPr="00156948" w:rsidSect="00B83EA4">
      <w:pgSz w:w="11907" w:h="16840" w:code="9"/>
      <w:pgMar w:top="1134" w:right="1134" w:bottom="72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061B7"/>
    <w:multiLevelType w:val="hybridMultilevel"/>
    <w:tmpl w:val="9A4E3CBE"/>
    <w:lvl w:ilvl="0" w:tplc="46F6AD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2C13D3"/>
    <w:multiLevelType w:val="hybridMultilevel"/>
    <w:tmpl w:val="8ABA64D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72125D7"/>
    <w:multiLevelType w:val="hybridMultilevel"/>
    <w:tmpl w:val="CEAC44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112"/>
    <w:rsid w:val="0004548C"/>
    <w:rsid w:val="00156948"/>
    <w:rsid w:val="0020473A"/>
    <w:rsid w:val="002058C5"/>
    <w:rsid w:val="002461E2"/>
    <w:rsid w:val="00351684"/>
    <w:rsid w:val="003E6C1F"/>
    <w:rsid w:val="0040702F"/>
    <w:rsid w:val="00433938"/>
    <w:rsid w:val="00445209"/>
    <w:rsid w:val="0045172C"/>
    <w:rsid w:val="00492989"/>
    <w:rsid w:val="004A6497"/>
    <w:rsid w:val="005837FA"/>
    <w:rsid w:val="005E1420"/>
    <w:rsid w:val="00621607"/>
    <w:rsid w:val="00636D3D"/>
    <w:rsid w:val="0075430C"/>
    <w:rsid w:val="00791FF2"/>
    <w:rsid w:val="007B2432"/>
    <w:rsid w:val="008C2C34"/>
    <w:rsid w:val="00920112"/>
    <w:rsid w:val="00937EAB"/>
    <w:rsid w:val="00A43127"/>
    <w:rsid w:val="00A8376E"/>
    <w:rsid w:val="00B83E19"/>
    <w:rsid w:val="00B83EA4"/>
    <w:rsid w:val="00C241C9"/>
    <w:rsid w:val="00C45C46"/>
    <w:rsid w:val="00C63681"/>
    <w:rsid w:val="00C92900"/>
    <w:rsid w:val="00D0441A"/>
    <w:rsid w:val="00D142B7"/>
    <w:rsid w:val="00E00B52"/>
    <w:rsid w:val="00E8084B"/>
    <w:rsid w:val="00EF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0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3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7F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047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0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3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7F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04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2014-10-28T03:49:00Z</cp:lastPrinted>
  <dcterms:created xsi:type="dcterms:W3CDTF">2016-03-01T06:49:00Z</dcterms:created>
  <dcterms:modified xsi:type="dcterms:W3CDTF">2016-03-01T06:49:00Z</dcterms:modified>
</cp:coreProperties>
</file>