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r>
        <w:rPr>
          <w:rFonts w:ascii="Times New Roman" w:hAnsi="Times New Roman" w:cs="Times New Roman"/>
          <w:b/>
          <w:bCs/>
          <w:i/>
          <w:sz w:val="24"/>
          <w:szCs w:val="24"/>
          <w:lang w:val="nl-NL"/>
        </w:rPr>
        <w:t>NCS</w:t>
      </w:r>
      <w:r w:rsidRPr="00042FC2">
        <w:rPr>
          <w:rFonts w:ascii="Times New Roman" w:hAnsi="Times New Roman" w:cs="Times New Roman"/>
          <w:b/>
          <w:bCs/>
          <w:i/>
          <w:sz w:val="24"/>
          <w:szCs w:val="24"/>
          <w:lang w:val="nl-NL"/>
        </w:rPr>
        <w:t>. Trịnh Lê Tân</w:t>
      </w:r>
    </w:p>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Khoa Đào Tạo Quốc Tế – Đại học Duy Tân</w:t>
      </w:r>
    </w:p>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letandtu@gmail.com</w:t>
      </w:r>
    </w:p>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p>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 xml:space="preserve">ThS. Đào Thị Đài Trang </w:t>
      </w:r>
    </w:p>
    <w:p w:rsidR="00C91374" w:rsidRPr="00042FC2" w:rsidRDefault="00C91374" w:rsidP="00C91374">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Khoa Kế Toán – Đại học Duy Tân</w:t>
      </w:r>
    </w:p>
    <w:p w:rsidR="00C91374" w:rsidRDefault="00C91374" w:rsidP="00C91374">
      <w:pPr>
        <w:jc w:val="right"/>
        <w:rPr>
          <w:rFonts w:ascii="Times New Roman" w:hAnsi="Times New Roman"/>
          <w:b/>
          <w:sz w:val="26"/>
          <w:szCs w:val="26"/>
        </w:rPr>
      </w:pPr>
      <w:r w:rsidRPr="00042FC2">
        <w:rPr>
          <w:rFonts w:ascii="Times New Roman" w:hAnsi="Times New Roman" w:cs="Times New Roman"/>
          <w:b/>
          <w:bCs/>
          <w:i/>
          <w:sz w:val="24"/>
          <w:szCs w:val="24"/>
          <w:lang w:val="nl-NL"/>
        </w:rPr>
        <w:t>daitrang14889@gmail.com</w:t>
      </w:r>
    </w:p>
    <w:p w:rsidR="009D41BA" w:rsidRDefault="009D41BA" w:rsidP="00426B6D">
      <w:pPr>
        <w:autoSpaceDE w:val="0"/>
        <w:autoSpaceDN w:val="0"/>
        <w:adjustRightInd w:val="0"/>
        <w:spacing w:after="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ÁP DỤNG CHUẨN MỰC KẾ TOÁN QUỐC TẾ ĐỐI VỚI BÁO CÁO TÀI CHÍNH TẠI MỘT SỐ QUỐC GIA VÀ KINH NGHIỆM CHO VIỆT NAM</w:t>
      </w:r>
    </w:p>
    <w:p w:rsidR="00274907" w:rsidRDefault="00274907" w:rsidP="00426B6D">
      <w:pPr>
        <w:autoSpaceDE w:val="0"/>
        <w:autoSpaceDN w:val="0"/>
        <w:adjustRightInd w:val="0"/>
        <w:spacing w:after="0"/>
        <w:jc w:val="both"/>
        <w:rPr>
          <w:rFonts w:ascii="Times New Roman" w:hAnsi="Times New Roman" w:cs="Times New Roman"/>
          <w:sz w:val="24"/>
          <w:szCs w:val="24"/>
        </w:rPr>
      </w:pPr>
      <w:r w:rsidRPr="00274907">
        <w:rPr>
          <w:rFonts w:ascii="Times New Roman" w:hAnsi="Times New Roman" w:cs="Times New Roman"/>
          <w:b/>
          <w:sz w:val="24"/>
          <w:szCs w:val="24"/>
        </w:rPr>
        <w:t>Tóm tắt</w:t>
      </w:r>
      <w:r>
        <w:rPr>
          <w:rFonts w:ascii="Times New Roman" w:hAnsi="Times New Roman" w:cs="Times New Roman"/>
          <w:sz w:val="24"/>
          <w:szCs w:val="24"/>
        </w:rPr>
        <w:t>:</w:t>
      </w:r>
    </w:p>
    <w:p w:rsidR="002B345A" w:rsidRDefault="003738E5" w:rsidP="00274907">
      <w:pPr>
        <w:autoSpaceDE w:val="0"/>
        <w:autoSpaceDN w:val="0"/>
        <w:adjustRightInd w:val="0"/>
        <w:spacing w:after="0"/>
        <w:ind w:firstLine="720"/>
        <w:jc w:val="both"/>
        <w:rPr>
          <w:rFonts w:ascii="Times New Roman" w:hAnsi="Times New Roman" w:cs="Times New Roman"/>
          <w:sz w:val="24"/>
          <w:szCs w:val="24"/>
        </w:rPr>
      </w:pPr>
      <w:r w:rsidRPr="00B960B0">
        <w:rPr>
          <w:rFonts w:ascii="Times New Roman" w:hAnsi="Times New Roman" w:cs="Times New Roman"/>
          <w:sz w:val="24"/>
          <w:szCs w:val="24"/>
        </w:rPr>
        <w:t>Trong bối cảnh nền kinh tế đang trong quá trình hội nhập ngày càng sâu, rộng với khu vực và thế giới, để cải thiện môi trường kinh doanh, phát triển bền vững, hỗ trợ thị trường chứng khoán, bảo vệ nhà đầu tư và thu hút đầu tư nướ</w:t>
      </w:r>
      <w:r>
        <w:rPr>
          <w:rFonts w:ascii="Times New Roman" w:hAnsi="Times New Roman" w:cs="Times New Roman"/>
          <w:sz w:val="24"/>
          <w:szCs w:val="24"/>
        </w:rPr>
        <w:t>c ngoài</w:t>
      </w:r>
      <w:r w:rsidRPr="00B960B0">
        <w:rPr>
          <w:rFonts w:ascii="Times New Roman" w:hAnsi="Times New Roman" w:cs="Times New Roman"/>
          <w:sz w:val="24"/>
          <w:szCs w:val="24"/>
        </w:rPr>
        <w:t>, Chính phủ đã yêu cầu phải nâng cao tính minh bạch của thông tin tài chính. Mặt khác, để có thể tiếp cận các dòng vốn trên thị trường quốc tế, niêm yết tại thị trường nước ngoài, yêu cầu lập BCTC theo IFRS đang trở thành nhu cầu ngày càng bức thiết và là xu hướng tất yếu của các tập đoàn, các công ty đại chúng.</w:t>
      </w:r>
      <w:r w:rsidR="00F96AD6">
        <w:rPr>
          <w:rFonts w:ascii="Times New Roman" w:hAnsi="Times New Roman" w:cs="Times New Roman"/>
          <w:sz w:val="24"/>
          <w:szCs w:val="24"/>
        </w:rPr>
        <w:t>Có thể thấy, h</w:t>
      </w:r>
      <w:r w:rsidRPr="003738E5">
        <w:rPr>
          <w:rFonts w:ascii="Times New Roman" w:hAnsi="Times New Roman" w:cs="Times New Roman"/>
          <w:sz w:val="24"/>
          <w:szCs w:val="24"/>
        </w:rPr>
        <w:t>ội tụ kế toán quốc tế đang là xu thế tất yếu trong bối cảnh toàn cầu hóa nền kinh tế thế giới.Đó là một quá trình lâu dài và nhận được sự tham gia của nhiều quốc gia trên thế giới. Tuy nhiên, mỗi một quốc gia do những khác biệt về môi trường pháp lý, tình hình chính trị, văn hóa, xã hội khác nhau nên đã có phương thức hội tụ khác nhau.</w:t>
      </w:r>
      <w:r w:rsidR="002B345A">
        <w:rPr>
          <w:rFonts w:ascii="Times New Roman" w:hAnsi="Times New Roman" w:cs="Times New Roman"/>
          <w:sz w:val="24"/>
          <w:szCs w:val="24"/>
        </w:rPr>
        <w:t>Bài viết đi vào nghiên cứu quá trình áp dụng chuẩn mực kế toán quốc tế đối với BCTC tại một số quốc gia và rút ra bài học kinh nghiệm cho Việt Nam</w:t>
      </w:r>
      <w:r w:rsidR="00F96AD6">
        <w:rPr>
          <w:rFonts w:ascii="Times New Roman" w:hAnsi="Times New Roman" w:cs="Times New Roman"/>
          <w:sz w:val="24"/>
          <w:szCs w:val="24"/>
        </w:rPr>
        <w:t>.</w:t>
      </w:r>
    </w:p>
    <w:p w:rsidR="00F96AD6" w:rsidRDefault="00F96AD6" w:rsidP="00426B6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Từ khóa: Hội tụ kế toán, IFRS, Báo cáo tài chính</w:t>
      </w:r>
    </w:p>
    <w:p w:rsidR="00E90F90" w:rsidRPr="000D62D2" w:rsidRDefault="00E90F90" w:rsidP="00426B6D">
      <w:pPr>
        <w:autoSpaceDE w:val="0"/>
        <w:autoSpaceDN w:val="0"/>
        <w:adjustRightInd w:val="0"/>
        <w:spacing w:after="0"/>
        <w:jc w:val="both"/>
        <w:rPr>
          <w:rFonts w:ascii="Times New Roman" w:hAnsi="Times New Roman" w:cs="Times New Roman"/>
          <w:b/>
          <w:sz w:val="24"/>
          <w:szCs w:val="24"/>
        </w:rPr>
      </w:pPr>
      <w:r w:rsidRPr="000D62D2">
        <w:rPr>
          <w:rFonts w:ascii="Times New Roman" w:hAnsi="Times New Roman" w:cs="Times New Roman"/>
          <w:b/>
          <w:sz w:val="24"/>
          <w:szCs w:val="24"/>
        </w:rPr>
        <w:t>Abstract</w:t>
      </w:r>
    </w:p>
    <w:p w:rsidR="00E90F90" w:rsidRDefault="000D62D2" w:rsidP="00426B6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Vietn</w:t>
      </w:r>
      <w:r w:rsidR="00E90F90">
        <w:rPr>
          <w:rFonts w:ascii="Times New Roman" w:hAnsi="Times New Roman" w:cs="Times New Roman"/>
          <w:sz w:val="24"/>
          <w:szCs w:val="24"/>
        </w:rPr>
        <w:t xml:space="preserve">am Economy has been </w:t>
      </w:r>
      <w:bookmarkStart w:id="0" w:name="_GoBack"/>
      <w:bookmarkEnd w:id="0"/>
      <w:r w:rsidR="00E90F90">
        <w:rPr>
          <w:rFonts w:ascii="Times New Roman" w:hAnsi="Times New Roman" w:cs="Times New Roman"/>
          <w:sz w:val="24"/>
          <w:szCs w:val="24"/>
        </w:rPr>
        <w:t>intergrating with ASEAN Area as well as all over World</w:t>
      </w:r>
      <w:r>
        <w:rPr>
          <w:rFonts w:ascii="Times New Roman" w:hAnsi="Times New Roman" w:cs="Times New Roman"/>
          <w:sz w:val="24"/>
          <w:szCs w:val="24"/>
        </w:rPr>
        <w:t>. T</w:t>
      </w:r>
      <w:r w:rsidR="00E90F90">
        <w:rPr>
          <w:rFonts w:ascii="Times New Roman" w:hAnsi="Times New Roman" w:cs="Times New Roman"/>
          <w:sz w:val="24"/>
          <w:szCs w:val="24"/>
        </w:rPr>
        <w:t>o imrove business environment, stable development, support security</w:t>
      </w:r>
      <w:r>
        <w:rPr>
          <w:rFonts w:ascii="Times New Roman" w:hAnsi="Times New Roman" w:cs="Times New Roman"/>
          <w:sz w:val="24"/>
          <w:szCs w:val="24"/>
        </w:rPr>
        <w:t xml:space="preserve"> market, protecting i</w:t>
      </w:r>
      <w:r w:rsidR="00E90F90">
        <w:rPr>
          <w:rFonts w:ascii="Times New Roman" w:hAnsi="Times New Roman" w:cs="Times New Roman"/>
          <w:sz w:val="24"/>
          <w:szCs w:val="24"/>
        </w:rPr>
        <w:t>vestor and attracting foreign d</w:t>
      </w:r>
      <w:r>
        <w:rPr>
          <w:rFonts w:ascii="Times New Roman" w:hAnsi="Times New Roman" w:cs="Times New Roman"/>
          <w:sz w:val="24"/>
          <w:szCs w:val="24"/>
        </w:rPr>
        <w:t>irect investment</w:t>
      </w:r>
      <w:r w:rsidR="00E90F90">
        <w:rPr>
          <w:rFonts w:ascii="Times New Roman" w:hAnsi="Times New Roman" w:cs="Times New Roman"/>
          <w:sz w:val="24"/>
          <w:szCs w:val="24"/>
        </w:rPr>
        <w:t xml:space="preserve">, Government has </w:t>
      </w:r>
      <w:r w:rsidR="00106522">
        <w:rPr>
          <w:rFonts w:ascii="Times New Roman" w:hAnsi="Times New Roman" w:cs="Times New Roman"/>
          <w:sz w:val="24"/>
          <w:szCs w:val="24"/>
        </w:rPr>
        <w:t>required to advance transparency of financial information. On the other hand, in o</w:t>
      </w:r>
      <w:r w:rsidR="00E37E99">
        <w:rPr>
          <w:rFonts w:ascii="Times New Roman" w:hAnsi="Times New Roman" w:cs="Times New Roman"/>
          <w:sz w:val="24"/>
          <w:szCs w:val="24"/>
        </w:rPr>
        <w:t>r</w:t>
      </w:r>
      <w:r w:rsidR="00106522">
        <w:rPr>
          <w:rFonts w:ascii="Times New Roman" w:hAnsi="Times New Roman" w:cs="Times New Roman"/>
          <w:sz w:val="24"/>
          <w:szCs w:val="24"/>
        </w:rPr>
        <w:t>der to approach capital flow from international market and listing on foreign market</w:t>
      </w:r>
      <w:r w:rsidR="00E37E99">
        <w:rPr>
          <w:rFonts w:ascii="Times New Roman" w:hAnsi="Times New Roman" w:cs="Times New Roman"/>
          <w:sz w:val="24"/>
          <w:szCs w:val="24"/>
        </w:rPr>
        <w:t xml:space="preserve">, </w:t>
      </w:r>
      <w:r w:rsidR="000B5372">
        <w:rPr>
          <w:rFonts w:ascii="Times New Roman" w:hAnsi="Times New Roman" w:cs="Times New Roman"/>
          <w:sz w:val="24"/>
          <w:szCs w:val="24"/>
        </w:rPr>
        <w:t>buildi</w:t>
      </w:r>
      <w:r w:rsidR="000C1A14">
        <w:rPr>
          <w:rFonts w:ascii="Times New Roman" w:hAnsi="Times New Roman" w:cs="Times New Roman"/>
          <w:sz w:val="24"/>
          <w:szCs w:val="24"/>
        </w:rPr>
        <w:t xml:space="preserve">ng financial statement with IFRS standard more and more is essential and important tendency of group and public firms. It is seen that, international </w:t>
      </w:r>
      <w:r w:rsidR="000C1A14" w:rsidRPr="000C1A14">
        <w:rPr>
          <w:rFonts w:ascii="Times New Roman" w:hAnsi="Times New Roman" w:cs="Times New Roman"/>
          <w:sz w:val="24"/>
          <w:szCs w:val="24"/>
        </w:rPr>
        <w:t>account converge</w:t>
      </w:r>
      <w:r w:rsidR="000C1A14">
        <w:rPr>
          <w:rFonts w:ascii="Times New Roman" w:hAnsi="Times New Roman" w:cs="Times New Roman"/>
          <w:sz w:val="24"/>
          <w:szCs w:val="24"/>
        </w:rPr>
        <w:t xml:space="preserve">is </w:t>
      </w:r>
      <w:r w:rsidR="000C1A14" w:rsidRPr="000C1A14">
        <w:rPr>
          <w:rFonts w:ascii="Times New Roman" w:hAnsi="Times New Roman" w:cs="Times New Roman"/>
          <w:sz w:val="24"/>
          <w:szCs w:val="24"/>
        </w:rPr>
        <w:t>indispensable</w:t>
      </w:r>
      <w:r w:rsidR="004321FA">
        <w:rPr>
          <w:rFonts w:ascii="Times New Roman" w:hAnsi="Times New Roman" w:cs="Times New Roman"/>
          <w:sz w:val="24"/>
          <w:szCs w:val="24"/>
        </w:rPr>
        <w:t xml:space="preserve"> tendency in globalization of world economy. That is long period and there are many nations joining. However, because of national difference that relate to legal, politic, culture, society make different converge way. This paper focus on international account standard applying process for financial statement </w:t>
      </w:r>
      <w:r>
        <w:rPr>
          <w:rFonts w:ascii="Times New Roman" w:hAnsi="Times New Roman" w:cs="Times New Roman"/>
          <w:sz w:val="24"/>
          <w:szCs w:val="24"/>
        </w:rPr>
        <w:t>in some nations and offering experience lesson to Vietnam.</w:t>
      </w:r>
    </w:p>
    <w:p w:rsidR="000D62D2" w:rsidRDefault="000D62D2" w:rsidP="00426B6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Key word: Account Converge, IFRS, Financial Statement</w:t>
      </w:r>
    </w:p>
    <w:p w:rsidR="00614F22" w:rsidRDefault="00614F22" w:rsidP="00614F22">
      <w:pPr>
        <w:rPr>
          <w:rFonts w:ascii="Times New Roman" w:hAnsi="Times New Roman" w:cs="Times New Roman"/>
          <w:b/>
          <w:sz w:val="24"/>
          <w:szCs w:val="24"/>
        </w:rPr>
      </w:pPr>
      <w:r w:rsidRPr="00614F22">
        <w:rPr>
          <w:rFonts w:ascii="Times New Roman" w:hAnsi="Times New Roman" w:cs="Times New Roman"/>
          <w:b/>
          <w:sz w:val="24"/>
          <w:szCs w:val="24"/>
        </w:rPr>
        <w:t>1. Tính</w:t>
      </w:r>
      <w:r w:rsidRPr="003E790C">
        <w:rPr>
          <w:rFonts w:ascii="Times New Roman" w:hAnsi="Times New Roman" w:cs="Times New Roman"/>
          <w:b/>
          <w:sz w:val="24"/>
          <w:szCs w:val="24"/>
        </w:rPr>
        <w:t xml:space="preserve"> cấp thiế</w:t>
      </w:r>
      <w:r>
        <w:rPr>
          <w:rFonts w:ascii="Times New Roman" w:hAnsi="Times New Roman" w:cs="Times New Roman"/>
          <w:b/>
          <w:sz w:val="24"/>
          <w:szCs w:val="24"/>
        </w:rPr>
        <w:t>t trong</w:t>
      </w:r>
      <w:r w:rsidRPr="003E790C">
        <w:rPr>
          <w:rFonts w:ascii="Times New Roman" w:hAnsi="Times New Roman" w:cs="Times New Roman"/>
          <w:b/>
          <w:sz w:val="24"/>
          <w:szCs w:val="24"/>
        </w:rPr>
        <w:t xml:space="preserve"> việc áp dụng IFRS tại Việt Nam</w:t>
      </w:r>
      <w:r>
        <w:rPr>
          <w:rFonts w:ascii="Times New Roman" w:hAnsi="Times New Roman" w:cs="Times New Roman"/>
          <w:b/>
          <w:sz w:val="24"/>
          <w:szCs w:val="24"/>
        </w:rPr>
        <w:t xml:space="preserve"> trong giai đoạn hiện nay</w:t>
      </w:r>
    </w:p>
    <w:p w:rsidR="00614F22" w:rsidRDefault="00614F22" w:rsidP="00614F22">
      <w:pPr>
        <w:ind w:firstLine="720"/>
        <w:jc w:val="both"/>
        <w:rPr>
          <w:rFonts w:ascii="Times New Roman" w:hAnsi="Times New Roman" w:cs="Times New Roman"/>
          <w:sz w:val="24"/>
          <w:szCs w:val="24"/>
        </w:rPr>
      </w:pPr>
      <w:r>
        <w:rPr>
          <w:rFonts w:ascii="Times New Roman" w:hAnsi="Times New Roman" w:cs="Times New Roman"/>
          <w:sz w:val="24"/>
          <w:szCs w:val="24"/>
        </w:rPr>
        <w:t>T</w:t>
      </w:r>
      <w:r w:rsidRPr="00B960B0">
        <w:rPr>
          <w:rFonts w:ascii="Times New Roman" w:hAnsi="Times New Roman" w:cs="Times New Roman"/>
          <w:sz w:val="24"/>
          <w:szCs w:val="24"/>
        </w:rPr>
        <w:t xml:space="preserve">ại Việt Nam hiện nay, </w:t>
      </w:r>
      <w:r>
        <w:rPr>
          <w:rFonts w:ascii="Times New Roman" w:hAnsi="Times New Roman" w:cs="Times New Roman"/>
          <w:sz w:val="24"/>
          <w:szCs w:val="24"/>
        </w:rPr>
        <w:t xml:space="preserve">đa phần </w:t>
      </w:r>
      <w:r w:rsidRPr="00B960B0">
        <w:rPr>
          <w:rFonts w:ascii="Times New Roman" w:hAnsi="Times New Roman" w:cs="Times New Roman"/>
          <w:sz w:val="24"/>
          <w:szCs w:val="24"/>
        </w:rPr>
        <w:t xml:space="preserve">báo cáo tài chính (BCTC) của các doanh nghiệp đang được áp dụng theo Chuẩn mực kế toán Việt Nam (VAS) được Bộ Tài chính ban hành thành 5 đợt </w:t>
      </w:r>
      <w:r w:rsidRPr="00B960B0">
        <w:rPr>
          <w:rFonts w:ascii="Times New Roman" w:hAnsi="Times New Roman" w:cs="Times New Roman"/>
          <w:sz w:val="24"/>
          <w:szCs w:val="24"/>
        </w:rPr>
        <w:lastRenderedPageBreak/>
        <w:t>từ năm 2001 đến năm 2005 với 26 chuẩn mực</w:t>
      </w:r>
      <w:r w:rsidRPr="003E790C">
        <w:rPr>
          <w:rFonts w:ascii="Times New Roman" w:hAnsi="Times New Roman" w:cs="Times New Roman"/>
          <w:sz w:val="24"/>
          <w:szCs w:val="24"/>
        </w:rPr>
        <w:t>, chỉ có một số doanh nghiệp có vốn đầu tư nước ngoài hoặc niêm yết trên thị trường quốc tế lập BCTC theo IFRS</w:t>
      </w:r>
      <w:r w:rsidRPr="00B960B0">
        <w:rPr>
          <w:rFonts w:ascii="Times New Roman" w:hAnsi="Times New Roman" w:cs="Times New Roman"/>
          <w:sz w:val="24"/>
          <w:szCs w:val="24"/>
        </w:rPr>
        <w:t>.</w:t>
      </w:r>
    </w:p>
    <w:p w:rsidR="00614F22" w:rsidRDefault="00614F22" w:rsidP="00614F22">
      <w:pPr>
        <w:ind w:firstLine="720"/>
        <w:jc w:val="both"/>
        <w:rPr>
          <w:rFonts w:ascii="Times New Roman" w:hAnsi="Times New Roman" w:cs="Times New Roman"/>
          <w:sz w:val="24"/>
          <w:szCs w:val="24"/>
        </w:rPr>
      </w:pPr>
      <w:r w:rsidRPr="00B960B0">
        <w:rPr>
          <w:rFonts w:ascii="Times New Roman" w:hAnsi="Times New Roman" w:cs="Times New Roman"/>
          <w:sz w:val="24"/>
          <w:szCs w:val="24"/>
        </w:rPr>
        <w:t>Về cơ bản, không thể phủ nhận tác dụng tích cực của VAS trong giai đoạn trước đây. Tuy nhiên, cùng với sự thay đổi về thể chế kinh tế trong nước cũng như thay đổi trong hệ thống IFRS trong giai đoạn hiện nay, VAS đã bộc lộ nhiều tồn tại, đặc biệt là những giao dịch của nền kinh tế thị trường mới phát sinh chưa được VAS giải quyết thấu đáo, như việc ghi nhận và đánh giá tài sản, nợ phải trả theo giá trị hợp lý, ghi nhận tổn thất tài sản, việc kế toán các công cụ tài chính phái sinh cho mục đích kinh doanh và phòng ngừa rủi ro… chưa có hướng dẫn cụ thể.</w:t>
      </w:r>
    </w:p>
    <w:p w:rsidR="00614F22" w:rsidRDefault="00614F22" w:rsidP="00614F22">
      <w:pPr>
        <w:autoSpaceDE w:val="0"/>
        <w:autoSpaceDN w:val="0"/>
        <w:adjustRightInd w:val="0"/>
        <w:spacing w:after="0"/>
        <w:ind w:firstLine="720"/>
        <w:jc w:val="both"/>
        <w:rPr>
          <w:rFonts w:ascii="Times New Roman" w:hAnsi="Times New Roman" w:cs="Times New Roman"/>
          <w:sz w:val="24"/>
          <w:szCs w:val="24"/>
        </w:rPr>
      </w:pPr>
      <w:r w:rsidRPr="00614F22">
        <w:rPr>
          <w:rFonts w:ascii="Times New Roman" w:hAnsi="Times New Roman" w:cs="Times New Roman"/>
          <w:sz w:val="24"/>
          <w:szCs w:val="24"/>
        </w:rPr>
        <w:t>Thống kê từ Hội đồng Chuẩn mực Kế toán Quốc tế (IASB) cho hay, đến tháng 8.2016, đã có 137 quốc gia cam kết áp dụng IFRS. Trong đó, 122 quốc gia yêu cầu toàn bộ hoặc một phần công ty niêm yết phải thực hiện báo cáo tài chính theo chuẩn IFRS. Ngay Mỹ lâu nay chỉ áp dụng các nguyên tắc kế toán riêng (US GAAP) cũng đang xem xét hợp nhất US GAAP và IFRS.Việt Nam là 1 trong 10 nước đứng bên ngoài cam kết này. Các chuyên gia thừa nhận, muốn nói chung một ngôn ngữ kế toán với thế giới, thúc đẩy môi trường kinh doanh, tạo dựng niềm tin cho nhà đầu tư…, Việt Nam cần thống nhất VAS và IFRS</w:t>
      </w:r>
    </w:p>
    <w:p w:rsidR="00B87028" w:rsidRPr="00B87028" w:rsidRDefault="00614F22" w:rsidP="00426B6D">
      <w:pPr>
        <w:autoSpaceDE w:val="0"/>
        <w:autoSpaceDN w:val="0"/>
        <w:adjustRightInd w:val="0"/>
        <w:spacing w:after="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r w:rsidR="002B345A">
        <w:rPr>
          <w:rFonts w:ascii="Times New Roman" w:hAnsi="Times New Roman" w:cs="Times New Roman"/>
          <w:b/>
          <w:bCs/>
          <w:color w:val="000000"/>
          <w:sz w:val="26"/>
          <w:szCs w:val="26"/>
        </w:rPr>
        <w:t xml:space="preserve">. </w:t>
      </w:r>
      <w:r w:rsidR="00B87028">
        <w:rPr>
          <w:rFonts w:ascii="Times New Roman" w:hAnsi="Times New Roman" w:cs="Times New Roman"/>
          <w:b/>
          <w:bCs/>
          <w:color w:val="000000"/>
          <w:sz w:val="26"/>
          <w:szCs w:val="26"/>
        </w:rPr>
        <w:t>Thực tế áp dụng chuẩn mực kế toán quốc tế đối với báo cáo tài chính tại một số quốc gia</w:t>
      </w:r>
    </w:p>
    <w:p w:rsidR="006C6DE2" w:rsidRPr="00614F22" w:rsidRDefault="006C6DE2" w:rsidP="00614F22">
      <w:pPr>
        <w:pStyle w:val="ListParagraph"/>
        <w:numPr>
          <w:ilvl w:val="1"/>
          <w:numId w:val="5"/>
        </w:numPr>
        <w:autoSpaceDE w:val="0"/>
        <w:autoSpaceDN w:val="0"/>
        <w:adjustRightInd w:val="0"/>
        <w:spacing w:after="0"/>
        <w:jc w:val="both"/>
        <w:rPr>
          <w:rFonts w:ascii="Times New Roman" w:hAnsi="Times New Roman" w:cs="Times New Roman"/>
          <w:b/>
          <w:bCs/>
          <w:color w:val="000000"/>
          <w:sz w:val="26"/>
          <w:szCs w:val="26"/>
        </w:rPr>
      </w:pPr>
      <w:r w:rsidRPr="00614F22">
        <w:rPr>
          <w:rFonts w:ascii="Times New Roman" w:hAnsi="Times New Roman" w:cs="Times New Roman"/>
          <w:b/>
          <w:bCs/>
          <w:color w:val="000000"/>
          <w:sz w:val="26"/>
          <w:szCs w:val="26"/>
        </w:rPr>
        <w:t>Ðối với Mỹ</w:t>
      </w:r>
    </w:p>
    <w:p w:rsidR="006C6DE2" w:rsidRPr="009D41BA"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Một trong những thách thức lớn nhất của IASB là</w:t>
      </w:r>
      <w:r w:rsidR="00426E1C">
        <w:rPr>
          <w:rFonts w:ascii="Times New Roman" w:hAnsi="Times New Roman" w:cs="Times New Roman"/>
          <w:color w:val="000000"/>
          <w:sz w:val="26"/>
          <w:szCs w:val="26"/>
        </w:rPr>
        <w:t xml:space="preserve"> đưa các BCTC </w:t>
      </w:r>
      <w:r w:rsidRPr="00426E1C">
        <w:rPr>
          <w:rFonts w:ascii="Times New Roman" w:hAnsi="Times New Roman" w:cs="Times New Roman"/>
          <w:color w:val="000000"/>
          <w:sz w:val="26"/>
          <w:szCs w:val="26"/>
        </w:rPr>
        <w:t>theo IFRS vào</w:t>
      </w:r>
      <w:r w:rsidR="009D41BA">
        <w:rPr>
          <w:rFonts w:ascii="Times New Roman" w:hAnsi="Times New Roman" w:cs="Times New Roman"/>
          <w:color w:val="000000"/>
          <w:sz w:val="26"/>
          <w:szCs w:val="26"/>
        </w:rPr>
        <w:t xml:space="preserve"> thị trường chứng khoán(</w:t>
      </w:r>
      <w:r w:rsidRPr="00426E1C">
        <w:rPr>
          <w:rFonts w:ascii="Times New Roman" w:hAnsi="Times New Roman" w:cs="Times New Roman"/>
          <w:color w:val="000000"/>
          <w:sz w:val="26"/>
          <w:szCs w:val="26"/>
        </w:rPr>
        <w:t>TTCK</w:t>
      </w:r>
      <w:r w:rsidR="009D41BA">
        <w:rPr>
          <w:rFonts w:ascii="Times New Roman" w:hAnsi="Times New Roman" w:cs="Times New Roman"/>
          <w:color w:val="000000"/>
          <w:sz w:val="26"/>
          <w:szCs w:val="26"/>
        </w:rPr>
        <w:t>)</w:t>
      </w:r>
      <w:r w:rsidRPr="00426E1C">
        <w:rPr>
          <w:rFonts w:ascii="Times New Roman" w:hAnsi="Times New Roman" w:cs="Times New Roman"/>
          <w:color w:val="000000"/>
          <w:sz w:val="26"/>
          <w:szCs w:val="26"/>
        </w:rPr>
        <w:t>Mỹ , một quốc gia có các TTCK lớn nhất thế giới và sựphát triển cao của hệ thống chuẩn mực kế toán. Ủy ban chứng khoán Mỹ(SEC)và Hộ</w:t>
      </w:r>
      <w:r w:rsidR="00426E1C">
        <w:rPr>
          <w:rFonts w:ascii="Times New Roman" w:hAnsi="Times New Roman" w:cs="Times New Roman"/>
          <w:color w:val="000000"/>
          <w:sz w:val="26"/>
          <w:szCs w:val="26"/>
        </w:rPr>
        <w:t>i đ</w:t>
      </w:r>
      <w:r w:rsidRPr="00426E1C">
        <w:rPr>
          <w:rFonts w:ascii="Times New Roman" w:hAnsi="Times New Roman" w:cs="Times New Roman"/>
          <w:color w:val="000000"/>
          <w:sz w:val="26"/>
          <w:szCs w:val="26"/>
        </w:rPr>
        <w:t xml:space="preserve">ồng chuẩn mực kế toán tài chính Mỹ (FASB)là hai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ối tácchủ yếu với IASB trên </w:t>
      </w:r>
      <w:r w:rsidR="00B87028">
        <w:rPr>
          <w:rFonts w:ascii="Times New Roman" w:hAnsi="Times New Roman" w:cs="Times New Roman"/>
          <w:color w:val="000000"/>
          <w:sz w:val="26"/>
          <w:szCs w:val="26"/>
        </w:rPr>
        <w:t>cơ</w:t>
      </w:r>
      <w:r w:rsidRPr="00426E1C">
        <w:rPr>
          <w:rFonts w:ascii="Times New Roman" w:hAnsi="Times New Roman" w:cs="Times New Roman"/>
          <w:color w:val="000000"/>
          <w:sz w:val="26"/>
          <w:szCs w:val="26"/>
        </w:rPr>
        <w:t xml:space="preserve">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uờng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 tìm một bộ chuẩn mực kế toán chấtluợng cao toàn cầu. “</w:t>
      </w:r>
      <w:r w:rsidRPr="00426E1C">
        <w:rPr>
          <w:rFonts w:ascii="Times New Roman" w:hAnsi="Times New Roman" w:cs="Times New Roman"/>
          <w:i/>
          <w:iCs/>
          <w:color w:val="000000"/>
          <w:sz w:val="26"/>
          <w:szCs w:val="26"/>
        </w:rPr>
        <w:t xml:space="preserve">Sẽ không là chuẩn mực quốc tế nếu </w:t>
      </w:r>
      <w:r w:rsidR="00D53F12">
        <w:rPr>
          <w:rFonts w:ascii="Times New Roman" w:hAnsi="Times New Roman" w:cs="Times New Roman"/>
          <w:i/>
          <w:iCs/>
          <w:color w:val="000000"/>
          <w:sz w:val="26"/>
          <w:szCs w:val="26"/>
        </w:rPr>
        <w:t>như</w:t>
      </w:r>
      <w:r w:rsidRPr="00426E1C">
        <w:rPr>
          <w:rFonts w:ascii="Times New Roman" w:hAnsi="Times New Roman" w:cs="Times New Roman"/>
          <w:i/>
          <w:iCs/>
          <w:color w:val="000000"/>
          <w:sz w:val="26"/>
          <w:szCs w:val="26"/>
        </w:rPr>
        <w:t xml:space="preserve"> thị truờng vốnlớn nhất trên thế giới là Mỹ lại không là một phần của sự phát triển ấy</w:t>
      </w:r>
      <w:r w:rsidRPr="00426E1C">
        <w:rPr>
          <w:rFonts w:ascii="Times New Roman" w:hAnsi="Times New Roman" w:cs="Times New Roman"/>
          <w:color w:val="000000"/>
          <w:sz w:val="26"/>
          <w:szCs w:val="26"/>
        </w:rPr>
        <w:t>” – phátbiểu của chủ tịch FASB, Robert. H.Herz.</w:t>
      </w:r>
      <w:r w:rsidR="00426E1C">
        <w:rPr>
          <w:rFonts w:ascii="Times New Roman" w:hAnsi="Times New Roman" w:cs="Times New Roman"/>
          <w:color w:val="000000"/>
          <w:sz w:val="26"/>
          <w:szCs w:val="26"/>
        </w:rPr>
        <w:t xml:space="preserve"> Nă</w:t>
      </w:r>
      <w:r w:rsidRPr="00426E1C">
        <w:rPr>
          <w:rFonts w:ascii="Times New Roman" w:hAnsi="Times New Roman" w:cs="Times New Roman"/>
          <w:color w:val="000000"/>
          <w:sz w:val="26"/>
          <w:szCs w:val="26"/>
        </w:rPr>
        <w:t>m 2002, với sự ủng hộ của SEC, thỏa thuận Norwalk (NorwalkAgreement)</w:t>
      </w:r>
      <w:r w:rsidR="00426E1C">
        <w:rPr>
          <w:rFonts w:ascii="Times New Roman" w:hAnsi="Times New Roman" w:cs="Times New Roman"/>
          <w:color w:val="000000"/>
          <w:sz w:val="26"/>
          <w:szCs w:val="26"/>
        </w:rPr>
        <w:t xml:space="preserve"> đư</w:t>
      </w:r>
      <w:r w:rsidRPr="00426E1C">
        <w:rPr>
          <w:rFonts w:ascii="Times New Roman" w:hAnsi="Times New Roman" w:cs="Times New Roman"/>
          <w:color w:val="000000"/>
          <w:sz w:val="26"/>
          <w:szCs w:val="26"/>
        </w:rPr>
        <w:t xml:space="preserve">ợc ký kết giữa IASB và FASB xác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sự hợp tác giữa hai tổchức nhằm xây </w:t>
      </w:r>
      <w:r w:rsidR="00D332BF">
        <w:rPr>
          <w:rFonts w:ascii="Times New Roman" w:hAnsi="Times New Roman" w:cs="Times New Roman"/>
          <w:color w:val="000000"/>
          <w:sz w:val="26"/>
          <w:szCs w:val="26"/>
        </w:rPr>
        <w:t>dựng</w:t>
      </w:r>
      <w:r w:rsidRPr="00426E1C">
        <w:rPr>
          <w:rFonts w:ascii="Times New Roman" w:hAnsi="Times New Roman" w:cs="Times New Roman"/>
          <w:color w:val="000000"/>
          <w:sz w:val="26"/>
          <w:szCs w:val="26"/>
        </w:rPr>
        <w:t xml:space="preserve"> một bộ chuẩn mực kế toán quốc tế chất luợng cao toàn cầu.Với những nỗ lực củ</w:t>
      </w:r>
      <w:r w:rsidR="00426E1C">
        <w:rPr>
          <w:rFonts w:ascii="Times New Roman" w:hAnsi="Times New Roman" w:cs="Times New Roman"/>
          <w:color w:val="000000"/>
          <w:sz w:val="26"/>
          <w:szCs w:val="26"/>
        </w:rPr>
        <w:t>a IASB và FASB, đ</w:t>
      </w:r>
      <w:r w:rsidRPr="00426E1C">
        <w:rPr>
          <w:rFonts w:ascii="Times New Roman" w:hAnsi="Times New Roman" w:cs="Times New Roman"/>
          <w:color w:val="000000"/>
          <w:sz w:val="26"/>
          <w:szCs w:val="26"/>
        </w:rPr>
        <w:t xml:space="preserve">ến tháng 11/2007, tại cuộc họpcủa FASB, SEC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chấp nhận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ịnh mới là cho phép các công ty nuớc ngoàiniêm yế</w:t>
      </w:r>
      <w:r w:rsidR="00426E1C">
        <w:rPr>
          <w:rFonts w:ascii="Times New Roman" w:hAnsi="Times New Roman" w:cs="Times New Roman"/>
          <w:color w:val="000000"/>
          <w:sz w:val="26"/>
          <w:szCs w:val="26"/>
        </w:rPr>
        <w:t>t đư</w:t>
      </w:r>
      <w:r w:rsidRPr="00426E1C">
        <w:rPr>
          <w:rFonts w:ascii="Times New Roman" w:hAnsi="Times New Roman" w:cs="Times New Roman"/>
          <w:color w:val="000000"/>
          <w:sz w:val="26"/>
          <w:szCs w:val="26"/>
        </w:rPr>
        <w:t xml:space="preserve">ợc lập BCTC theo IFRS của IASB mà không cần chỉnh hợp theo USGAAP.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mới này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ban hành ngày 21/12/2007 và có hiệu lựcvào ngày 4/3/2008.Sau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 vào ngày 27/8/2008, SEC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ã công bố mộ</w:t>
      </w:r>
      <w:r w:rsidR="00426E1C">
        <w:rPr>
          <w:rFonts w:ascii="Times New Roman" w:hAnsi="Times New Roman" w:cs="Times New Roman"/>
          <w:color w:val="000000"/>
          <w:sz w:val="26"/>
          <w:szCs w:val="26"/>
        </w:rPr>
        <w:t>t đ</w:t>
      </w:r>
      <w:r w:rsidRPr="00426E1C">
        <w:rPr>
          <w:rFonts w:ascii="Times New Roman" w:hAnsi="Times New Roman" w:cs="Times New Roman"/>
          <w:color w:val="000000"/>
          <w:sz w:val="26"/>
          <w:szCs w:val="26"/>
        </w:rPr>
        <w:t xml:space="preserve">ề xuấtcho lộ trình thực hiện IFRS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ể lấy ý kiến rộ</w:t>
      </w:r>
      <w:r w:rsidR="00426E1C">
        <w:rPr>
          <w:rFonts w:ascii="Times New Roman" w:hAnsi="Times New Roman" w:cs="Times New Roman"/>
          <w:color w:val="000000"/>
          <w:sz w:val="26"/>
          <w:szCs w:val="26"/>
        </w:rPr>
        <w:t>ng rãi. Nă</w:t>
      </w:r>
      <w:r w:rsidRPr="00426E1C">
        <w:rPr>
          <w:rFonts w:ascii="Times New Roman" w:hAnsi="Times New Roman" w:cs="Times New Roman"/>
          <w:color w:val="000000"/>
          <w:sz w:val="26"/>
          <w:szCs w:val="26"/>
        </w:rPr>
        <w:t xml:space="preserve">m 2010, SEC phát hành báocáo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ánh giá ảnh huởng của việc sử </w:t>
      </w:r>
      <w:r w:rsidR="00426E1C">
        <w:rPr>
          <w:rFonts w:ascii="Times New Roman" w:hAnsi="Times New Roman" w:cs="Times New Roman"/>
          <w:color w:val="000000"/>
          <w:sz w:val="26"/>
          <w:szCs w:val="26"/>
        </w:rPr>
        <w:t>d</w:t>
      </w:r>
      <w:r w:rsidRPr="00426E1C">
        <w:rPr>
          <w:rFonts w:ascii="Times New Roman" w:hAnsi="Times New Roman" w:cs="Times New Roman"/>
          <w:color w:val="000000"/>
          <w:sz w:val="26"/>
          <w:szCs w:val="26"/>
        </w:rPr>
        <w:t>ụ</w:t>
      </w:r>
      <w:r w:rsidR="00426E1C">
        <w:rPr>
          <w:rFonts w:ascii="Times New Roman" w:hAnsi="Times New Roman" w:cs="Times New Roman"/>
          <w:color w:val="000000"/>
          <w:sz w:val="26"/>
          <w:szCs w:val="26"/>
        </w:rPr>
        <w:t>ng IFRS</w:t>
      </w:r>
      <w:r w:rsidRPr="00426E1C">
        <w:rPr>
          <w:rFonts w:ascii="Times New Roman" w:hAnsi="Times New Roman" w:cs="Times New Roman"/>
          <w:color w:val="000000"/>
          <w:sz w:val="26"/>
          <w:szCs w:val="26"/>
        </w:rPr>
        <w:t xml:space="preserve"> sẽ có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ối với hệ thống BCTCMỹ. Từ</w:t>
      </w:r>
      <w:r w:rsidR="00426E1C">
        <w:rPr>
          <w:rFonts w:ascii="Times New Roman" w:hAnsi="Times New Roman" w:cs="Times New Roman"/>
          <w:color w:val="000000"/>
          <w:sz w:val="26"/>
          <w:szCs w:val="26"/>
        </w:rPr>
        <w:t xml:space="preserve"> nă</w:t>
      </w:r>
      <w:r w:rsidRPr="00426E1C">
        <w:rPr>
          <w:rFonts w:ascii="Times New Roman" w:hAnsi="Times New Roman" w:cs="Times New Roman"/>
          <w:color w:val="000000"/>
          <w:sz w:val="26"/>
          <w:szCs w:val="26"/>
        </w:rPr>
        <w:t xml:space="preserve">m 2011, tại Hoa Kỳ, các câu hỏi liên quan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ến IFRS có trong kỳ thiCPA (Certifie</w:t>
      </w:r>
      <w:r w:rsidR="00F96AD6">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 Public Ac</w:t>
      </w:r>
      <w:r w:rsidR="00F96AD6">
        <w:rPr>
          <w:rFonts w:ascii="Times New Roman" w:hAnsi="Times New Roman" w:cs="Times New Roman"/>
          <w:color w:val="000000"/>
          <w:sz w:val="26"/>
          <w:szCs w:val="26"/>
        </w:rPr>
        <w:t>co</w:t>
      </w:r>
      <w:r w:rsidRPr="00426E1C">
        <w:rPr>
          <w:rFonts w:ascii="Times New Roman" w:hAnsi="Times New Roman" w:cs="Times New Roman"/>
          <w:color w:val="000000"/>
          <w:sz w:val="26"/>
          <w:szCs w:val="26"/>
        </w:rPr>
        <w:t>untant</w:t>
      </w:r>
      <w:r w:rsidRPr="00426E1C">
        <w:rPr>
          <w:rFonts w:ascii="Times New Roman" w:hAnsi="Times New Roman" w:cs="Times New Roman"/>
          <w:b/>
          <w:bCs/>
          <w:color w:val="000000"/>
          <w:sz w:val="26"/>
          <w:szCs w:val="26"/>
        </w:rPr>
        <w:t>)</w:t>
      </w:r>
      <w:r w:rsidRPr="00426E1C">
        <w:rPr>
          <w:rFonts w:ascii="Times New Roman" w:hAnsi="Times New Roman" w:cs="Times New Roman"/>
          <w:color w:val="000000"/>
          <w:sz w:val="26"/>
          <w:szCs w:val="26"/>
        </w:rPr>
        <w:t xml:space="preserve"> thống nhất (AICPA, 2012).Báo cáo tiến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 tháng 4/2012 cho thấy so với kế hoạch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chỉnh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2008, có 10/12 </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 xml:space="preserve">án ngắn hạn và 6/8 </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 xml:space="preserve"> án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ài hạn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hoàn thành. Các </w:t>
      </w:r>
      <w:r w:rsidR="00426E1C">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ự ánhoàn thành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w:t>
      </w:r>
      <w:r w:rsidRPr="00426E1C">
        <w:rPr>
          <w:rFonts w:ascii="Times New Roman" w:hAnsi="Times New Roman" w:cs="Times New Roman"/>
          <w:color w:val="000000"/>
          <w:sz w:val="26"/>
          <w:szCs w:val="26"/>
        </w:rPr>
        <w:lastRenderedPageBreak/>
        <w:t xml:space="preserve">hai bên cùng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iều chỉnh vào hệ thống chuẩn mực của mình(FASB &amp; IASB, 2012). Theo lộ trình này, về</w:t>
      </w:r>
      <w:r w:rsidR="00426E1C">
        <w:rPr>
          <w:rFonts w:ascii="Times New Roman" w:hAnsi="Times New Roman" w:cs="Times New Roman"/>
          <w:color w:val="000000"/>
          <w:sz w:val="26"/>
          <w:szCs w:val="26"/>
        </w:rPr>
        <w:t xml:space="preserve"> cơ</w:t>
      </w:r>
      <w:r w:rsidRPr="00426E1C">
        <w:rPr>
          <w:rFonts w:ascii="Times New Roman" w:hAnsi="Times New Roman" w:cs="Times New Roman"/>
          <w:color w:val="000000"/>
          <w:sz w:val="26"/>
          <w:szCs w:val="26"/>
        </w:rPr>
        <w:t xml:space="preserve"> bản SEC ủng hộ việc huớng</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một hệ thống chuẩn mực kế toán chất luợng cao chung cho toàn thế giới,trong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 </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 xml:space="preserve"> kiến tất cả các công ty niêm yết của Mỹ sẽ bắt buộc </w:t>
      </w:r>
      <w:r w:rsidR="00322E03">
        <w:rPr>
          <w:rFonts w:ascii="Times New Roman" w:hAnsi="Times New Roman" w:cs="Times New Roman"/>
          <w:color w:val="000000"/>
          <w:sz w:val="26"/>
          <w:szCs w:val="26"/>
        </w:rPr>
        <w:t>tư</w:t>
      </w:r>
      <w:r w:rsidRPr="00426E1C">
        <w:rPr>
          <w:rFonts w:ascii="Times New Roman" w:hAnsi="Times New Roman" w:cs="Times New Roman"/>
          <w:color w:val="000000"/>
          <w:sz w:val="26"/>
          <w:szCs w:val="26"/>
        </w:rPr>
        <w:t xml:space="preserve">ân thủ IFRS kểtừ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2015 với những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kiện 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và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khuyến khích cho phép áp</w:t>
      </w:r>
      <w:r w:rsidR="00426E1C">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ụng từ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2010.So với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ịnh của IASB, Hệ thống BCTC thuờng niên của Mỹ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ối với</w:t>
      </w:r>
      <w:r w:rsidR="00426E1C">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oanh nghiệp lớn) có thêm: Báo cáo quản lý; Báo cáo thảo luận và phân tích kếtquả hoạt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ộng và tình hình tài chính; Công bố chính sách kế toán có ảnh huởngquan trọng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BCTC; Báo cáo so sánh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ữ liệu tài chính (chọn lọc) trong 5 hoặc10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.Ðến nay, quá trình hòa hợp giữa GAAP của Mỹ với IAS/IFRS </w:t>
      </w:r>
      <w:r w:rsidR="009D41BA">
        <w:rPr>
          <w:rFonts w:ascii="Times New Roman" w:hAnsi="Times New Roman" w:cs="Times New Roman"/>
          <w:color w:val="000000"/>
          <w:sz w:val="26"/>
          <w:szCs w:val="26"/>
        </w:rPr>
        <w:t>tuy</w:t>
      </w:r>
      <w:r w:rsidRPr="00426E1C">
        <w:rPr>
          <w:rFonts w:ascii="Times New Roman" w:hAnsi="Times New Roman" w:cs="Times New Roman"/>
          <w:color w:val="000000"/>
          <w:sz w:val="26"/>
          <w:szCs w:val="26"/>
        </w:rPr>
        <w:t xml:space="preserve"> còn chịuảnh huởng của nhiều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kỹ thuật </w:t>
      </w:r>
      <w:r w:rsidR="00D53F12">
        <w:rPr>
          <w:rFonts w:ascii="Times New Roman" w:hAnsi="Times New Roman" w:cs="Times New Roman"/>
          <w:color w:val="000000"/>
          <w:sz w:val="26"/>
          <w:szCs w:val="26"/>
        </w:rPr>
        <w:t>cũngnhư</w:t>
      </w:r>
      <w:r w:rsidRPr="00426E1C">
        <w:rPr>
          <w:rFonts w:ascii="Times New Roman" w:hAnsi="Times New Roman" w:cs="Times New Roman"/>
          <w:color w:val="000000"/>
          <w:sz w:val="26"/>
          <w:szCs w:val="26"/>
        </w:rPr>
        <w:t xml:space="preserve"> ảnh huởng bởi quan hệ chính trịvới IASB và với các quốc gia khác,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ng những trở ngại trong việc hội tụ củaMỹ có thể từng buớc vuợt qua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w:t>
      </w:r>
    </w:p>
    <w:p w:rsidR="004548AA" w:rsidRDefault="00614F22" w:rsidP="00426B6D">
      <w:pPr>
        <w:autoSpaceDE w:val="0"/>
        <w:autoSpaceDN w:val="0"/>
        <w:adjustRightInd w:val="0"/>
        <w:spacing w:after="0"/>
        <w:ind w:firstLine="36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r w:rsidR="00B87028">
        <w:rPr>
          <w:rFonts w:ascii="Times New Roman" w:hAnsi="Times New Roman" w:cs="Times New Roman"/>
          <w:b/>
          <w:bCs/>
          <w:color w:val="000000"/>
          <w:sz w:val="26"/>
          <w:szCs w:val="26"/>
        </w:rPr>
        <w:t>.2</w:t>
      </w:r>
      <w:r w:rsidR="006C6DE2" w:rsidRPr="00426E1C">
        <w:rPr>
          <w:rFonts w:ascii="Times New Roman" w:hAnsi="Times New Roman" w:cs="Times New Roman"/>
          <w:b/>
          <w:bCs/>
          <w:color w:val="000000"/>
          <w:sz w:val="26"/>
          <w:szCs w:val="26"/>
        </w:rPr>
        <w:t>. Ðối với Pháp và Liên minh châu Âu (EU)</w:t>
      </w:r>
    </w:p>
    <w:p w:rsidR="006C6DE2" w:rsidRPr="004548AA" w:rsidRDefault="006C6DE2" w:rsidP="00426B6D">
      <w:pPr>
        <w:autoSpaceDE w:val="0"/>
        <w:autoSpaceDN w:val="0"/>
        <w:adjustRightInd w:val="0"/>
        <w:spacing w:after="0"/>
        <w:ind w:firstLine="360"/>
        <w:jc w:val="both"/>
        <w:rPr>
          <w:rFonts w:ascii="Times New Roman" w:hAnsi="Times New Roman" w:cs="Times New Roman"/>
          <w:sz w:val="26"/>
          <w:szCs w:val="26"/>
        </w:rPr>
      </w:pPr>
      <w:r w:rsidRPr="00426E1C">
        <w:rPr>
          <w:rFonts w:ascii="Times New Roman" w:hAnsi="Times New Roman" w:cs="Times New Roman"/>
          <w:color w:val="000000"/>
          <w:sz w:val="26"/>
          <w:szCs w:val="26"/>
        </w:rPr>
        <w:t xml:space="preserve">Pháp là một quốc gia châu Âu có vị thế về kinh tế và chính trị trên thế giới.Trung tâm của hệ thống kế toán Pháp là Tổng hoạch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ồ kế toán (PCG), một hệthống kế toán thống nhất. Trong giai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oạn 2002 - 2004, </w:t>
      </w:r>
      <w:r w:rsidR="001019C2">
        <w:rPr>
          <w:rFonts w:ascii="Times New Roman" w:hAnsi="Times New Roman" w:cs="Times New Roman"/>
          <w:color w:val="000000"/>
          <w:sz w:val="26"/>
          <w:szCs w:val="26"/>
        </w:rPr>
        <w:t>căn</w:t>
      </w:r>
      <w:r w:rsidRPr="00426E1C">
        <w:rPr>
          <w:rFonts w:ascii="Times New Roman" w:hAnsi="Times New Roman" w:cs="Times New Roman"/>
          <w:color w:val="000000"/>
          <w:sz w:val="26"/>
          <w:szCs w:val="26"/>
        </w:rPr>
        <w:t xml:space="preserve"> cứ các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củaEU về thúc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ẩy quá trình hội nhập với chuẩn mực kế toán quốc tế, hệ thống kếtoán Pháp </w:t>
      </w:r>
      <w:r w:rsidR="00426E1C">
        <w:rPr>
          <w:rFonts w:ascii="Times New Roman" w:hAnsi="Times New Roman" w:cs="Times New Roman"/>
          <w:color w:val="000000"/>
          <w:sz w:val="26"/>
          <w:szCs w:val="26"/>
        </w:rPr>
        <w:t>đượcđ</w:t>
      </w:r>
      <w:r w:rsidRPr="00426E1C">
        <w:rPr>
          <w:rFonts w:ascii="Times New Roman" w:hAnsi="Times New Roman" w:cs="Times New Roman"/>
          <w:color w:val="000000"/>
          <w:sz w:val="26"/>
          <w:szCs w:val="26"/>
        </w:rPr>
        <w:t xml:space="preserve">iều chỉnh thông qua các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của Hội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ồng kế toán quốc giaPháp (CRC). Từ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2005, các công ty niêm yết của Pháp lập BCTC hợp nhấttheo IAS/IFRS.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2009, </w:t>
      </w:r>
      <w:r w:rsidR="00B87028">
        <w:rPr>
          <w:rFonts w:ascii="Times New Roman" w:hAnsi="Times New Roman" w:cs="Times New Roman"/>
          <w:color w:val="000000"/>
          <w:sz w:val="26"/>
          <w:szCs w:val="26"/>
        </w:rPr>
        <w:t>Cơ</w:t>
      </w:r>
      <w:r w:rsidRPr="00426E1C">
        <w:rPr>
          <w:rFonts w:ascii="Times New Roman" w:hAnsi="Times New Roman" w:cs="Times New Roman"/>
          <w:color w:val="000000"/>
          <w:sz w:val="26"/>
          <w:szCs w:val="26"/>
        </w:rPr>
        <w:t xml:space="preserve"> quan chuẩn mực kế toán Pháp (ANC)</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thànhlập, với chức </w:t>
      </w:r>
      <w:r w:rsidR="00322E03">
        <w:rPr>
          <w:rFonts w:ascii="Times New Roman" w:hAnsi="Times New Roman" w:cs="Times New Roman"/>
          <w:color w:val="000000"/>
          <w:sz w:val="26"/>
          <w:szCs w:val="26"/>
        </w:rPr>
        <w:t>năng</w:t>
      </w:r>
      <w:r w:rsidRPr="00426E1C">
        <w:rPr>
          <w:rFonts w:ascii="Times New Roman" w:hAnsi="Times New Roman" w:cs="Times New Roman"/>
          <w:color w:val="000000"/>
          <w:sz w:val="26"/>
          <w:szCs w:val="26"/>
        </w:rPr>
        <w:t xml:space="preserve"> chính là thiết lập chuẩn mực kế toán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uới hình thức các quy</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cho khu vực </w:t>
      </w:r>
      <w:r w:rsidR="00322E03">
        <w:rPr>
          <w:rFonts w:ascii="Times New Roman" w:hAnsi="Times New Roman" w:cs="Times New Roman"/>
          <w:color w:val="000000"/>
          <w:sz w:val="26"/>
          <w:szCs w:val="26"/>
        </w:rPr>
        <w:t>tư</w:t>
      </w:r>
      <w:r w:rsidRPr="00426E1C">
        <w:rPr>
          <w:rFonts w:ascii="Times New Roman" w:hAnsi="Times New Roman" w:cs="Times New Roman"/>
          <w:color w:val="000000"/>
          <w:sz w:val="26"/>
          <w:szCs w:val="26"/>
        </w:rPr>
        <w:t xml:space="preserve"> nhân, và tham gia các hoạt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ộng của tổ chức kế toán quốc tế,bao gồm việc chấp nhận các chuẩn mực kế toán quốc tế tại châu Âu (ANC,</w:t>
      </w:r>
    </w:p>
    <w:p w:rsidR="004548AA" w:rsidRDefault="006C6DE2" w:rsidP="00426B6D">
      <w:pPr>
        <w:autoSpaceDE w:val="0"/>
        <w:autoSpaceDN w:val="0"/>
        <w:adjustRightInd w:val="0"/>
        <w:spacing w:after="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2010). Từ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2011, tại Pháp, tồn tại song song PCG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cho BCTC riêng,và chuẩn mực kế toán quốc tế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cho BCTC hợp nhất của những công ty</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ại chúng.</w:t>
      </w:r>
    </w:p>
    <w:p w:rsidR="006C6DE2" w:rsidRPr="004548AA"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Ðối với Liên minh châu Âu, Ngày 13/2/2001, EC (Ủy ban châu Âu) chấpnhận một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nghị về việc yêu cầu các công ty niêm yết của EU phải lập BCTChợp nhất theo IAS/IFRS kể từ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2005.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ịnhnày cho phép các công ty không niêm yết </w:t>
      </w:r>
      <w:r w:rsidR="00D53F12">
        <w:rPr>
          <w:rFonts w:ascii="Times New Roman" w:hAnsi="Times New Roman" w:cs="Times New Roman"/>
          <w:color w:val="000000"/>
          <w:sz w:val="26"/>
          <w:szCs w:val="26"/>
        </w:rPr>
        <w:t>cũng</w:t>
      </w:r>
      <w:r w:rsidRPr="00426E1C">
        <w:rPr>
          <w:rFonts w:ascii="Times New Roman" w:hAnsi="Times New Roman" w:cs="Times New Roman"/>
          <w:color w:val="000000"/>
          <w:sz w:val="26"/>
          <w:szCs w:val="26"/>
        </w:rPr>
        <w:t xml:space="preserve"> áp </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ụng IAS/IFRS.</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2003,Ủy ban chứng khoán châu Âu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thông qua một chuẩn mực bao gồm 21 nguyêntắc nhằm phát triển và thực hiện một cách tiếp cận chung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ể thực thi IFRS (Choian</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 Meek, 2011).EU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luôn tạo ra mối quan hệ với IASB và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óng một vai trò tích cựctrong quá trình thiết lập các chuẩn mực kế toán quốc tế. Với việc yêu cầu cáccông ty niêm yết lập BCTC hợp nhấ</w:t>
      </w:r>
      <w:r w:rsidR="004548AA">
        <w:rPr>
          <w:rFonts w:ascii="Times New Roman" w:hAnsi="Times New Roman" w:cs="Times New Roman"/>
          <w:color w:val="000000"/>
          <w:sz w:val="26"/>
          <w:szCs w:val="26"/>
        </w:rPr>
        <w:t>t theo I</w:t>
      </w:r>
      <w:r w:rsidRPr="00426E1C">
        <w:rPr>
          <w:rFonts w:ascii="Times New Roman" w:hAnsi="Times New Roman" w:cs="Times New Roman"/>
          <w:color w:val="000000"/>
          <w:sz w:val="26"/>
          <w:szCs w:val="26"/>
        </w:rPr>
        <w:t xml:space="preserve">AS / IFRS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sự ủng hộ và tánthành mạnh mẽ, </w:t>
      </w:r>
      <w:r w:rsidR="00426B6D">
        <w:rPr>
          <w:rFonts w:ascii="Times New Roman" w:hAnsi="Times New Roman" w:cs="Times New Roman"/>
          <w:color w:val="000000"/>
          <w:sz w:val="26"/>
          <w:szCs w:val="26"/>
        </w:rPr>
        <w:t>hơn</w:t>
      </w:r>
      <w:r w:rsidRPr="00426E1C">
        <w:rPr>
          <w:rFonts w:ascii="Times New Roman" w:hAnsi="Times New Roman" w:cs="Times New Roman"/>
          <w:color w:val="000000"/>
          <w:sz w:val="26"/>
          <w:szCs w:val="26"/>
        </w:rPr>
        <w:t xml:space="preserve"> 7.000 công ty niêm yết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thực hiện yêu cầu này từ ngày1/1/2005. </w:t>
      </w:r>
      <w:r w:rsidR="009D41BA">
        <w:rPr>
          <w:rFonts w:ascii="Times New Roman" w:hAnsi="Times New Roman" w:cs="Times New Roman"/>
          <w:color w:val="000000"/>
          <w:sz w:val="26"/>
          <w:szCs w:val="26"/>
        </w:rPr>
        <w:t>Tuy</w:t>
      </w:r>
      <w:r w:rsidRPr="00426E1C">
        <w:rPr>
          <w:rFonts w:ascii="Times New Roman" w:hAnsi="Times New Roman" w:cs="Times New Roman"/>
          <w:color w:val="000000"/>
          <w:sz w:val="26"/>
          <w:szCs w:val="26"/>
        </w:rPr>
        <w:t xml:space="preserve"> nhiên, </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o còn một số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w:t>
      </w:r>
      <w:r w:rsidR="00973F99">
        <w:rPr>
          <w:rFonts w:ascii="Times New Roman" w:hAnsi="Times New Roman" w:cs="Times New Roman"/>
          <w:color w:val="000000"/>
          <w:sz w:val="26"/>
          <w:szCs w:val="26"/>
        </w:rPr>
        <w:t>chưa</w:t>
      </w:r>
      <w:r w:rsidRPr="00426E1C">
        <w:rPr>
          <w:rFonts w:ascii="Times New Roman" w:hAnsi="Times New Roman" w:cs="Times New Roman"/>
          <w:color w:val="000000"/>
          <w:sz w:val="26"/>
          <w:szCs w:val="26"/>
        </w:rPr>
        <w:t xml:space="preserve"> thống nhất giữa EU và IASBnên EU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không chấp nhận toàn bộ các IAS/IFRS và yêu cầu các công ty niêm yết chỉsử </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ụng những IFRS nào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sự chấp nhận củ</w:t>
      </w:r>
      <w:r w:rsidR="00426B6D">
        <w:rPr>
          <w:rFonts w:ascii="Times New Roman" w:hAnsi="Times New Roman" w:cs="Times New Roman"/>
          <w:color w:val="000000"/>
          <w:sz w:val="26"/>
          <w:szCs w:val="26"/>
        </w:rPr>
        <w:t xml:space="preserve">a EU. </w:t>
      </w:r>
      <w:r w:rsidR="004548AA">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vậy, hiện nay, trên nguyên tắc chung, EU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nguyên bản</w:t>
      </w:r>
      <w:r w:rsidR="004548AA">
        <w:rPr>
          <w:rFonts w:ascii="Times New Roman" w:hAnsi="Times New Roman" w:cs="Times New Roman"/>
          <w:color w:val="000000"/>
          <w:sz w:val="26"/>
          <w:szCs w:val="26"/>
        </w:rPr>
        <w:t xml:space="preserve"> IAS/IFRS như</w:t>
      </w:r>
      <w:r w:rsidRPr="00426E1C">
        <w:rPr>
          <w:rFonts w:ascii="Times New Roman" w:hAnsi="Times New Roman" w:cs="Times New Roman"/>
          <w:color w:val="000000"/>
          <w:sz w:val="26"/>
          <w:szCs w:val="26"/>
        </w:rPr>
        <w:t xml:space="preserve">ng không chấp nhận toàn bộ IAS/IFRS mà phê </w:t>
      </w:r>
      <w:r w:rsidR="00426B6D">
        <w:rPr>
          <w:rFonts w:ascii="Times New Roman" w:hAnsi="Times New Roman" w:cs="Times New Roman"/>
          <w:color w:val="000000"/>
          <w:sz w:val="26"/>
          <w:szCs w:val="26"/>
        </w:rPr>
        <w:t>duyệt</w:t>
      </w:r>
      <w:r w:rsidRPr="00426E1C">
        <w:rPr>
          <w:rFonts w:ascii="Times New Roman" w:hAnsi="Times New Roman" w:cs="Times New Roman"/>
          <w:color w:val="000000"/>
          <w:sz w:val="26"/>
          <w:szCs w:val="26"/>
        </w:rPr>
        <w:t xml:space="preserve"> từng </w:t>
      </w:r>
      <w:r w:rsidRPr="00426E1C">
        <w:rPr>
          <w:rFonts w:ascii="Times New Roman" w:hAnsi="Times New Roman" w:cs="Times New Roman"/>
          <w:color w:val="000000"/>
          <w:sz w:val="26"/>
          <w:szCs w:val="26"/>
        </w:rPr>
        <w:lastRenderedPageBreak/>
        <w:t xml:space="preserve">chuẩnmực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Hiện nay EU và IASB vẫn tiếp tục các cuộc thảo luận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giảiquyết những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còn tồn tại giữa hai bên nhằm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ạt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ến sự thống nhất.</w:t>
      </w:r>
    </w:p>
    <w:p w:rsidR="006C6DE2" w:rsidRPr="00426E1C" w:rsidRDefault="00614F22" w:rsidP="00426B6D">
      <w:pPr>
        <w:autoSpaceDE w:val="0"/>
        <w:autoSpaceDN w:val="0"/>
        <w:adjustRightInd w:val="0"/>
        <w:spacing w:after="0"/>
        <w:ind w:firstLine="72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r w:rsidR="00B87028">
        <w:rPr>
          <w:rFonts w:ascii="Times New Roman" w:hAnsi="Times New Roman" w:cs="Times New Roman"/>
          <w:b/>
          <w:bCs/>
          <w:color w:val="000000"/>
          <w:sz w:val="26"/>
          <w:szCs w:val="26"/>
        </w:rPr>
        <w:t>.</w:t>
      </w:r>
      <w:r w:rsidR="006C6DE2" w:rsidRPr="00426E1C">
        <w:rPr>
          <w:rFonts w:ascii="Times New Roman" w:hAnsi="Times New Roman" w:cs="Times New Roman"/>
          <w:b/>
          <w:bCs/>
          <w:color w:val="000000"/>
          <w:sz w:val="26"/>
          <w:szCs w:val="26"/>
        </w:rPr>
        <w:t xml:space="preserve">3. Ðối với Trung Quốc và một số quốc gia Ðông </w:t>
      </w:r>
      <w:r w:rsidR="00B87028">
        <w:rPr>
          <w:rFonts w:ascii="Times New Roman" w:hAnsi="Times New Roman" w:cs="Times New Roman"/>
          <w:b/>
          <w:bCs/>
          <w:color w:val="000000"/>
          <w:sz w:val="26"/>
          <w:szCs w:val="26"/>
        </w:rPr>
        <w:t>Na</w:t>
      </w:r>
      <w:r w:rsidR="00426E1C">
        <w:rPr>
          <w:rFonts w:ascii="Times New Roman" w:hAnsi="Times New Roman" w:cs="Times New Roman"/>
          <w:b/>
          <w:bCs/>
          <w:color w:val="000000"/>
          <w:sz w:val="26"/>
          <w:szCs w:val="26"/>
        </w:rPr>
        <w:t>m</w:t>
      </w:r>
      <w:r w:rsidR="006C6DE2" w:rsidRPr="00426E1C">
        <w:rPr>
          <w:rFonts w:ascii="Times New Roman" w:hAnsi="Times New Roman" w:cs="Times New Roman"/>
          <w:b/>
          <w:bCs/>
          <w:color w:val="000000"/>
          <w:sz w:val="26"/>
          <w:szCs w:val="26"/>
        </w:rPr>
        <w:t xml:space="preserve"> Á</w:t>
      </w:r>
    </w:p>
    <w:p w:rsidR="006C6DE2" w:rsidRPr="00426E1C" w:rsidRDefault="006C6DE2" w:rsidP="00426B6D">
      <w:pPr>
        <w:autoSpaceDE w:val="0"/>
        <w:autoSpaceDN w:val="0"/>
        <w:adjustRightInd w:val="0"/>
        <w:spacing w:after="0"/>
        <w:ind w:firstLine="720"/>
        <w:jc w:val="both"/>
        <w:rPr>
          <w:rFonts w:ascii="Times New Roman" w:hAnsi="Times New Roman" w:cs="Times New Roman"/>
          <w:sz w:val="26"/>
          <w:szCs w:val="26"/>
        </w:rPr>
      </w:pPr>
      <w:r w:rsidRPr="00B87028">
        <w:rPr>
          <w:rFonts w:ascii="Times New Roman" w:hAnsi="Times New Roman" w:cs="Times New Roman"/>
          <w:b/>
          <w:color w:val="000000"/>
          <w:sz w:val="26"/>
          <w:szCs w:val="26"/>
        </w:rPr>
        <w:t>Trung Quốc</w:t>
      </w:r>
      <w:r w:rsidRPr="00426E1C">
        <w:rPr>
          <w:rFonts w:ascii="Times New Roman" w:hAnsi="Times New Roman" w:cs="Times New Roman"/>
          <w:color w:val="000000"/>
          <w:sz w:val="26"/>
          <w:szCs w:val="26"/>
        </w:rPr>
        <w:t xml:space="preserve"> là quốc gia châu Á có nền kinh tế lớn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ứng thứ hai thế giới,hệ thống pháp luật </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 xml:space="preserve">a trên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iển luật, thiên về phía kiểm soát của Nhà nuớc.Hệ thống kế toán và BCTC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Trung quốc hiện nay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quy</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bởi Luật Kế toán và các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của Ủy ban chứng khoán Trung Quốc(CSRC). Luật Kế toán của Trung quốc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ban hành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ầu tiên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1995 và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sửa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ổi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2000,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các nguyên tắc kế toán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chi phối tất cả cácloại hình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tổ chức trong nền kinh tế</w:t>
      </w:r>
      <w:r w:rsidR="004B19EA">
        <w:rPr>
          <w:rFonts w:ascii="Times New Roman" w:hAnsi="Times New Roman" w:cs="Times New Roman"/>
          <w:color w:val="000000"/>
          <w:sz w:val="26"/>
          <w:szCs w:val="26"/>
        </w:rPr>
        <w:t>.</w:t>
      </w:r>
      <w:r w:rsidRPr="00426E1C">
        <w:rPr>
          <w:rFonts w:ascii="Times New Roman" w:hAnsi="Times New Roman" w:cs="Times New Roman"/>
          <w:color w:val="000000"/>
          <w:sz w:val="26"/>
          <w:szCs w:val="26"/>
        </w:rPr>
        <w:t xml:space="preserve">CSRC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thành lập vào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1992, là </w:t>
      </w:r>
      <w:r w:rsidR="00B87028">
        <w:rPr>
          <w:rFonts w:ascii="Times New Roman" w:hAnsi="Times New Roman" w:cs="Times New Roman"/>
          <w:color w:val="000000"/>
          <w:sz w:val="26"/>
          <w:szCs w:val="26"/>
        </w:rPr>
        <w:t>cơ</w:t>
      </w:r>
      <w:r w:rsidRPr="00426E1C">
        <w:rPr>
          <w:rFonts w:ascii="Times New Roman" w:hAnsi="Times New Roman" w:cs="Times New Roman"/>
          <w:color w:val="000000"/>
          <w:sz w:val="26"/>
          <w:szCs w:val="26"/>
        </w:rPr>
        <w:t xml:space="preserve"> quan ban hành các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yêu cầu về việc công bố thông tin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ốivới các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niêm yết.</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1998, Ủy ban chuẩn mực kế toán (CASC)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thành lập, trực thuộcBộ Tài chính, phục vụ cho việc phát triển các chuẩn mực.</w:t>
      </w:r>
      <w:r w:rsidR="009D41BA">
        <w:rPr>
          <w:rFonts w:ascii="Times New Roman" w:hAnsi="Times New Roman" w:cs="Times New Roman"/>
          <w:color w:val="000000"/>
          <w:sz w:val="26"/>
          <w:szCs w:val="26"/>
        </w:rPr>
        <w:t>Tuy</w:t>
      </w:r>
      <w:r w:rsidRPr="00426E1C">
        <w:rPr>
          <w:rFonts w:ascii="Times New Roman" w:hAnsi="Times New Roman" w:cs="Times New Roman"/>
          <w:color w:val="000000"/>
          <w:sz w:val="26"/>
          <w:szCs w:val="26"/>
        </w:rPr>
        <w:t xml:space="preserve">nhiên, quyết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ban hành chuẩn mực kế toán vẫn thuộc về Bộ Tài chính.Vào tháng 6/2005, Trung Quốc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ồng ý với IASB một kế hoạch hành</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ạt tới một hệ thống chuẩn mực kế toán chất luợng cao.Tháng 11/2005,Ủy ban chuẩn mực kế toán Trung Quốc (CASC) và IASB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tổ chức thành côngmột cuộc họp về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ề hội tụ chuẩn mực kế toán.</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2006, Trung Quốc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ãquyết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kết hợp IFRS vào hệ thống luật pháp của mình và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ban hành một hệthống chuẩn mực kế toán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Trung quốc (ASBE), về </w:t>
      </w:r>
      <w:r w:rsidR="00B87028">
        <w:rPr>
          <w:rFonts w:ascii="Times New Roman" w:hAnsi="Times New Roman" w:cs="Times New Roman"/>
          <w:color w:val="000000"/>
          <w:sz w:val="26"/>
          <w:szCs w:val="26"/>
        </w:rPr>
        <w:t>cơ</w:t>
      </w:r>
      <w:r w:rsidRPr="00426E1C">
        <w:rPr>
          <w:rFonts w:ascii="Times New Roman" w:hAnsi="Times New Roman" w:cs="Times New Roman"/>
          <w:color w:val="000000"/>
          <w:sz w:val="26"/>
          <w:szCs w:val="26"/>
        </w:rPr>
        <w:t xml:space="preserve"> bản là phù hợp với IFRS trong những nguyên tắc chủ yếu về soạn thảo và trình bày BCTC.</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2010, Bộ Tài chính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ban hành lộ trình tiếp tục hội tụ hệ thống chuẩn mựckế toán Trung quốc với IAS/IFRS. Hiện nay, các công ty niêm yết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theoASBE, vốn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ang hòa hợp với IAS/IFRS trong một lộ trình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o nhà nuớc quản lý.Trong khi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 các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không niêm yết của Trung quốc vẫn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hệthống kế toán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ban hành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2001.Hệ thống BCTC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ịnh kỳ của Trung Quố</w:t>
      </w:r>
      <w:r w:rsidR="004548AA">
        <w:rPr>
          <w:rFonts w:ascii="Times New Roman" w:hAnsi="Times New Roman" w:cs="Times New Roman"/>
          <w:color w:val="000000"/>
          <w:sz w:val="26"/>
          <w:szCs w:val="26"/>
        </w:rPr>
        <w:t>c tươ</w:t>
      </w:r>
      <w:r w:rsidRPr="00426E1C">
        <w:rPr>
          <w:rFonts w:ascii="Times New Roman" w:hAnsi="Times New Roman" w:cs="Times New Roman"/>
          <w:color w:val="000000"/>
          <w:sz w:val="26"/>
          <w:szCs w:val="26"/>
        </w:rPr>
        <w:t xml:space="preserve">ng tự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của IASB, baogồm: Bảng cân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ối kế toán; Báo cáo lợi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ậ</w:t>
      </w:r>
      <w:r w:rsidR="004548AA">
        <w:rPr>
          <w:rFonts w:ascii="Times New Roman" w:hAnsi="Times New Roman" w:cs="Times New Roman"/>
          <w:color w:val="000000"/>
          <w:sz w:val="26"/>
          <w:szCs w:val="26"/>
        </w:rPr>
        <w:t>n; Báo cáo lư</w:t>
      </w:r>
      <w:r w:rsidRPr="00426E1C">
        <w:rPr>
          <w:rFonts w:ascii="Times New Roman" w:hAnsi="Times New Roman" w:cs="Times New Roman"/>
          <w:color w:val="000000"/>
          <w:sz w:val="26"/>
          <w:szCs w:val="26"/>
        </w:rPr>
        <w:t xml:space="preserve">u chuyển tiền; Báo cáothay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ổi vốn chủ sở hữu; Thuyết minh BCTC.</w:t>
      </w:r>
      <w:r w:rsidR="004548AA">
        <w:rPr>
          <w:rFonts w:ascii="Times New Roman" w:hAnsi="Times New Roman" w:cs="Times New Roman"/>
          <w:color w:val="000000"/>
          <w:sz w:val="26"/>
          <w:szCs w:val="26"/>
        </w:rPr>
        <w:t>Phươ</w:t>
      </w:r>
      <w:r w:rsidRPr="00426E1C">
        <w:rPr>
          <w:rFonts w:ascii="Times New Roman" w:hAnsi="Times New Roman" w:cs="Times New Roman"/>
          <w:color w:val="000000"/>
          <w:sz w:val="26"/>
          <w:szCs w:val="26"/>
        </w:rPr>
        <w:t xml:space="preserve">ng thức hòa hợp với IAS/IFRS của Trung Quốc phản ảnh sự lựa chọncủa Trung quốc trong bối cảnh vừa phải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áp ứng xu thế toàn cầu hóa vừa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ảmbảo những yêu cầu riêng của nền kinh tế </w:t>
      </w:r>
      <w:r w:rsidR="00D53F12">
        <w:rPr>
          <w:rFonts w:ascii="Times New Roman" w:hAnsi="Times New Roman" w:cs="Times New Roman"/>
          <w:color w:val="000000"/>
          <w:sz w:val="26"/>
          <w:szCs w:val="26"/>
        </w:rPr>
        <w:t>cũngnhư</w:t>
      </w:r>
      <w:r w:rsidRPr="00426E1C">
        <w:rPr>
          <w:rFonts w:ascii="Times New Roman" w:hAnsi="Times New Roman" w:cs="Times New Roman"/>
          <w:color w:val="000000"/>
          <w:sz w:val="26"/>
          <w:szCs w:val="26"/>
        </w:rPr>
        <w:t xml:space="preserve"> sự quản lý của Nhà nuớc.Tại hầu hết các quốc gia Ðông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Á có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iều kiện kinh tế- xã hội có mức</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ộ</w:t>
      </w:r>
      <w:r w:rsidR="004548AA">
        <w:rPr>
          <w:rFonts w:ascii="Times New Roman" w:hAnsi="Times New Roman" w:cs="Times New Roman"/>
          <w:color w:val="000000"/>
          <w:sz w:val="26"/>
          <w:szCs w:val="26"/>
        </w:rPr>
        <w:t xml:space="preserve"> tươ</w:t>
      </w:r>
      <w:r w:rsidRPr="00426E1C">
        <w:rPr>
          <w:rFonts w:ascii="Times New Roman" w:hAnsi="Times New Roman" w:cs="Times New Roman"/>
          <w:color w:val="000000"/>
          <w:sz w:val="26"/>
          <w:szCs w:val="26"/>
        </w:rPr>
        <w:t xml:space="preserve">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ồng 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với Việt  </w:t>
      </w:r>
      <w:r w:rsidR="00426B6D">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Philippines, Thái Lan, In</w:t>
      </w:r>
      <w:r w:rsidR="00426B6D">
        <w:rPr>
          <w:rFonts w:ascii="Times New Roman" w:hAnsi="Times New Roman" w:cs="Times New Roman"/>
          <w:color w:val="000000"/>
          <w:sz w:val="26"/>
          <w:szCs w:val="26"/>
        </w:rPr>
        <w:t>d</w:t>
      </w:r>
      <w:r w:rsidRPr="00426E1C">
        <w:rPr>
          <w:rFonts w:ascii="Times New Roman" w:hAnsi="Times New Roman" w:cs="Times New Roman"/>
          <w:color w:val="000000"/>
          <w:sz w:val="26"/>
          <w:szCs w:val="26"/>
        </w:rPr>
        <w:t>onesia …</w:t>
      </w:r>
      <w:r w:rsidR="004548AA">
        <w:rPr>
          <w:rFonts w:ascii="Times New Roman" w:hAnsi="Times New Roman" w:cs="Times New Roman"/>
          <w:color w:val="000000"/>
          <w:sz w:val="26"/>
          <w:szCs w:val="26"/>
        </w:rPr>
        <w:t>cũ</w:t>
      </w:r>
      <w:r w:rsidRPr="00426E1C">
        <w:rPr>
          <w:rFonts w:ascii="Times New Roman" w:hAnsi="Times New Roman" w:cs="Times New Roman"/>
          <w:color w:val="000000"/>
          <w:sz w:val="26"/>
          <w:szCs w:val="26"/>
        </w:rPr>
        <w:t xml:space="preserve">ng có lộ trình cho việc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IAS/IFRS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ối với soạn thảo và trình bàyBCTC.</w:t>
      </w:r>
    </w:p>
    <w:p w:rsidR="006C6DE2" w:rsidRPr="004548AA"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b/>
          <w:bCs/>
          <w:i/>
          <w:iCs/>
          <w:color w:val="000000"/>
          <w:sz w:val="26"/>
          <w:szCs w:val="26"/>
        </w:rPr>
        <w:t xml:space="preserve">Philippines </w:t>
      </w:r>
      <w:r w:rsidRPr="00426E1C">
        <w:rPr>
          <w:rFonts w:ascii="Times New Roman" w:hAnsi="Times New Roman" w:cs="Times New Roman"/>
          <w:color w:val="000000"/>
          <w:sz w:val="26"/>
          <w:szCs w:val="26"/>
        </w:rPr>
        <w:t xml:space="preserve">quyết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ịnh chấp nhận toàn bộ IAS/IFRS và hầ</w:t>
      </w:r>
      <w:r w:rsidR="004548AA">
        <w:rPr>
          <w:rFonts w:ascii="Times New Roman" w:hAnsi="Times New Roman" w:cs="Times New Roman"/>
          <w:color w:val="000000"/>
          <w:sz w:val="26"/>
          <w:szCs w:val="26"/>
        </w:rPr>
        <w:t>u như</w:t>
      </w:r>
      <w:r w:rsidRPr="00426E1C">
        <w:rPr>
          <w:rFonts w:ascii="Times New Roman" w:hAnsi="Times New Roman" w:cs="Times New Roman"/>
          <w:color w:val="000000"/>
          <w:sz w:val="26"/>
          <w:szCs w:val="26"/>
        </w:rPr>
        <w:t xml:space="preserve"> không</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iều chỉ</w:t>
      </w:r>
      <w:r w:rsidR="004548AA">
        <w:rPr>
          <w:rFonts w:ascii="Times New Roman" w:hAnsi="Times New Roman" w:cs="Times New Roman"/>
          <w:color w:val="000000"/>
          <w:sz w:val="26"/>
          <w:szCs w:val="26"/>
        </w:rPr>
        <w:t>nh t</w:t>
      </w:r>
      <w:r w:rsidRPr="00426E1C">
        <w:rPr>
          <w:rFonts w:ascii="Times New Roman" w:hAnsi="Times New Roman" w:cs="Times New Roman"/>
          <w:color w:val="000000"/>
          <w:sz w:val="26"/>
          <w:szCs w:val="26"/>
        </w:rPr>
        <w:t xml:space="preserve">ừ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2005. Hội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ồng Chuẩn mực báo cáo tài chính Philippines(FRSC)thành lập Ủy ban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ban hành các huớng </w:t>
      </w:r>
      <w:r w:rsidR="00426B6D">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ẫn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chuẩn mực báocáo tài chính (FRSC, 2012).</w:t>
      </w:r>
    </w:p>
    <w:p w:rsidR="006C6DE2" w:rsidRPr="004548AA"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b/>
          <w:bCs/>
          <w:i/>
          <w:iCs/>
          <w:color w:val="000000"/>
          <w:sz w:val="26"/>
          <w:szCs w:val="26"/>
        </w:rPr>
        <w:t>Thái Lan</w:t>
      </w:r>
      <w:r w:rsidRPr="00426E1C">
        <w:rPr>
          <w:rFonts w:ascii="Times New Roman" w:hAnsi="Times New Roman" w:cs="Times New Roman"/>
          <w:color w:val="000000"/>
          <w:sz w:val="26"/>
          <w:szCs w:val="26"/>
        </w:rPr>
        <w:t xml:space="preserve">,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2008, Liên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oàn kế toán Thái Lan (FAP)</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banhành 29 chuẩn mực kế toán, </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a phần lớn trên nền tảng IAS/IFRS (Worl</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 Bank,2008).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2010, Thái </w:t>
      </w:r>
      <w:r w:rsidRPr="00426E1C">
        <w:rPr>
          <w:rFonts w:ascii="Times New Roman" w:hAnsi="Times New Roman" w:cs="Times New Roman"/>
          <w:color w:val="000000"/>
          <w:sz w:val="26"/>
          <w:szCs w:val="26"/>
        </w:rPr>
        <w:lastRenderedPageBreak/>
        <w:t>Lan công bố</w:t>
      </w:r>
      <w:r w:rsidR="004548AA">
        <w:rPr>
          <w:rFonts w:ascii="Times New Roman" w:hAnsi="Times New Roman" w:cs="Times New Roman"/>
          <w:color w:val="000000"/>
          <w:sz w:val="26"/>
          <w:szCs w:val="26"/>
        </w:rPr>
        <w:t xml:space="preserve"> 2 giai</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oạn hội nhập với IAS/IFRS. Theo</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 giai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oạn 1 sẽ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chỉnh các chuẩn mực hiện hành hòa hợp với IAS/IFRS vàban hành mới 04 chuẩn mực.Giai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oạn 2, sẽ rà soát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chỉnh các chuẩn mựcmới ban hành và ban hành thêm 04 chuẩn mực mới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ể hình thành bộ chuẩn mựckế toán hòa hợp gầ</w:t>
      </w:r>
      <w:r w:rsidR="004548AA">
        <w:rPr>
          <w:rFonts w:ascii="Times New Roman" w:hAnsi="Times New Roman" w:cs="Times New Roman"/>
          <w:color w:val="000000"/>
          <w:sz w:val="26"/>
          <w:szCs w:val="26"/>
        </w:rPr>
        <w:t>n như</w:t>
      </w:r>
      <w:r w:rsidRPr="00426E1C">
        <w:rPr>
          <w:rFonts w:ascii="Times New Roman" w:hAnsi="Times New Roman" w:cs="Times New Roman"/>
          <w:color w:val="000000"/>
          <w:sz w:val="26"/>
          <w:szCs w:val="26"/>
        </w:rPr>
        <w:t xml:space="preserve"> hoàn toàn vớ</w:t>
      </w:r>
      <w:r w:rsidR="00426B6D">
        <w:rPr>
          <w:rFonts w:ascii="Times New Roman" w:hAnsi="Times New Roman" w:cs="Times New Roman"/>
          <w:color w:val="000000"/>
          <w:sz w:val="26"/>
          <w:szCs w:val="26"/>
        </w:rPr>
        <w:t>i IAS/IFRS.</w:t>
      </w:r>
    </w:p>
    <w:p w:rsidR="006C6DE2" w:rsidRPr="00426E1C"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b/>
          <w:bCs/>
          <w:i/>
          <w:iCs/>
          <w:color w:val="000000"/>
          <w:sz w:val="26"/>
          <w:szCs w:val="26"/>
        </w:rPr>
        <w:t>In</w:t>
      </w:r>
      <w:r w:rsidR="00973F99">
        <w:rPr>
          <w:rFonts w:ascii="Times New Roman" w:hAnsi="Times New Roman" w:cs="Times New Roman"/>
          <w:b/>
          <w:bCs/>
          <w:i/>
          <w:iCs/>
          <w:color w:val="000000"/>
          <w:sz w:val="26"/>
          <w:szCs w:val="26"/>
        </w:rPr>
        <w:t>d</w:t>
      </w:r>
      <w:r w:rsidRPr="00426E1C">
        <w:rPr>
          <w:rFonts w:ascii="Times New Roman" w:hAnsi="Times New Roman" w:cs="Times New Roman"/>
          <w:b/>
          <w:bCs/>
          <w:i/>
          <w:iCs/>
          <w:color w:val="000000"/>
          <w:sz w:val="26"/>
          <w:szCs w:val="26"/>
        </w:rPr>
        <w:t>onesia</w:t>
      </w:r>
      <w:r w:rsidRPr="00426E1C">
        <w:rPr>
          <w:rFonts w:ascii="Times New Roman" w:hAnsi="Times New Roman" w:cs="Times New Roman"/>
          <w:color w:val="000000"/>
          <w:sz w:val="26"/>
          <w:szCs w:val="26"/>
        </w:rPr>
        <w:t xml:space="preserve">, Hội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ồng Chuẩn mực kế toán In</w:t>
      </w:r>
      <w:r w:rsidR="004B19EA">
        <w:rPr>
          <w:rFonts w:ascii="Times New Roman" w:hAnsi="Times New Roman" w:cs="Times New Roman"/>
          <w:color w:val="000000"/>
          <w:sz w:val="26"/>
          <w:szCs w:val="26"/>
        </w:rPr>
        <w:t>d</w:t>
      </w:r>
      <w:r w:rsidRPr="00426E1C">
        <w:rPr>
          <w:rFonts w:ascii="Times New Roman" w:hAnsi="Times New Roman" w:cs="Times New Roman"/>
          <w:color w:val="000000"/>
          <w:sz w:val="26"/>
          <w:szCs w:val="26"/>
        </w:rPr>
        <w:t>onesia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SAK) ban hànhcác chuẩn mực kế toán,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cho các công ty niêm yết, ngân hàng và các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khác, kể cả </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oanh nghiệp nhà nuớc.</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2008, In</w:t>
      </w:r>
      <w:r w:rsidR="00426B6D">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onesia công bốkế hoạch hòa hợp với IAS/IFRS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2012.</w:t>
      </w:r>
      <w:r w:rsidR="009D41BA">
        <w:rPr>
          <w:rFonts w:ascii="Times New Roman" w:hAnsi="Times New Roman" w:cs="Times New Roman"/>
          <w:color w:val="000000"/>
          <w:sz w:val="26"/>
          <w:szCs w:val="26"/>
        </w:rPr>
        <w:t>Tuy</w:t>
      </w:r>
      <w:r w:rsidRPr="00426E1C">
        <w:rPr>
          <w:rFonts w:ascii="Times New Roman" w:hAnsi="Times New Roman" w:cs="Times New Roman"/>
          <w:color w:val="000000"/>
          <w:sz w:val="26"/>
          <w:szCs w:val="26"/>
        </w:rPr>
        <w:t xml:space="preserve"> nhiên, </w:t>
      </w:r>
      <w:r w:rsidR="00426B6D">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o những trở ngạinhất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tính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tháng 3/2010, chỉ mới có 68% chuẩn mực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ã phù hợp vớiIAS/IFRS (Worl</w:t>
      </w:r>
      <w:r w:rsidR="004548AA">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 Bank, 2011)… </w:t>
      </w:r>
    </w:p>
    <w:p w:rsidR="006C6DE2" w:rsidRPr="004548AA" w:rsidRDefault="00614F22" w:rsidP="00426B6D">
      <w:pPr>
        <w:autoSpaceDE w:val="0"/>
        <w:autoSpaceDN w:val="0"/>
        <w:adjustRightInd w:val="0"/>
        <w:spacing w:after="0"/>
        <w:ind w:firstLine="72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r w:rsidR="00B87028">
        <w:rPr>
          <w:rFonts w:ascii="Times New Roman" w:hAnsi="Times New Roman" w:cs="Times New Roman"/>
          <w:b/>
          <w:bCs/>
          <w:color w:val="000000"/>
          <w:sz w:val="26"/>
          <w:szCs w:val="26"/>
        </w:rPr>
        <w:t xml:space="preserve">. </w:t>
      </w:r>
      <w:r w:rsidR="006C6DE2" w:rsidRPr="00426E1C">
        <w:rPr>
          <w:rFonts w:ascii="Times New Roman" w:hAnsi="Times New Roman" w:cs="Times New Roman"/>
          <w:b/>
          <w:bCs/>
          <w:color w:val="000000"/>
          <w:sz w:val="26"/>
          <w:szCs w:val="26"/>
        </w:rPr>
        <w:t xml:space="preserve">Kinh nghiệm cho Việt </w:t>
      </w:r>
      <w:r w:rsidR="00D332BF">
        <w:rPr>
          <w:rFonts w:ascii="Times New Roman" w:hAnsi="Times New Roman" w:cs="Times New Roman"/>
          <w:b/>
          <w:bCs/>
          <w:color w:val="000000"/>
          <w:sz w:val="26"/>
          <w:szCs w:val="26"/>
        </w:rPr>
        <w:t>Na</w:t>
      </w:r>
      <w:r w:rsidR="00426E1C">
        <w:rPr>
          <w:rFonts w:ascii="Times New Roman" w:hAnsi="Times New Roman" w:cs="Times New Roman"/>
          <w:b/>
          <w:bCs/>
          <w:color w:val="000000"/>
          <w:sz w:val="26"/>
          <w:szCs w:val="26"/>
        </w:rPr>
        <w:t>m</w:t>
      </w:r>
      <w:r w:rsidR="006C6DE2" w:rsidRPr="00426E1C">
        <w:rPr>
          <w:rFonts w:ascii="Times New Roman" w:hAnsi="Times New Roman" w:cs="Times New Roman"/>
          <w:b/>
          <w:bCs/>
          <w:color w:val="000000"/>
          <w:sz w:val="26"/>
          <w:szCs w:val="26"/>
        </w:rPr>
        <w:t xml:space="preserve"> trong quá trình hòa hợp với chuẩn mựckế toán quốc tế</w:t>
      </w:r>
    </w:p>
    <w:p w:rsidR="006C6DE2" w:rsidRPr="004548AA"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Những mô tả ở trên cho thấy lợi ích của việc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chuẩn mực kế toánquốc tế; quá trình hòa hợp với các chuẩn mực kế toán quốc tế trong việc xây</w:t>
      </w:r>
      <w:r w:rsidR="004548AA">
        <w:rPr>
          <w:rFonts w:ascii="Times New Roman" w:hAnsi="Times New Roman" w:cs="Times New Roman"/>
          <w:color w:val="000000"/>
          <w:sz w:val="26"/>
          <w:szCs w:val="26"/>
        </w:rPr>
        <w:t xml:space="preserve"> d</w:t>
      </w:r>
      <w:r w:rsidRPr="00426E1C">
        <w:rPr>
          <w:rFonts w:ascii="Times New Roman" w:hAnsi="Times New Roman" w:cs="Times New Roman"/>
          <w:color w:val="000000"/>
          <w:sz w:val="26"/>
          <w:szCs w:val="26"/>
        </w:rPr>
        <w:t xml:space="preserve">ựng và phát triển hệ thống kế toán và BCTC tại các quốc gia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iễn ra khá mạnhmẽ, theo các mức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 và </w:t>
      </w:r>
      <w:r w:rsidR="004548AA">
        <w:rPr>
          <w:rFonts w:ascii="Times New Roman" w:hAnsi="Times New Roman" w:cs="Times New Roman"/>
          <w:color w:val="000000"/>
          <w:sz w:val="26"/>
          <w:szCs w:val="26"/>
        </w:rPr>
        <w:t>phương</w:t>
      </w:r>
      <w:r w:rsidRPr="00426E1C">
        <w:rPr>
          <w:rFonts w:ascii="Times New Roman" w:hAnsi="Times New Roman" w:cs="Times New Roman"/>
          <w:color w:val="000000"/>
          <w:sz w:val="26"/>
          <w:szCs w:val="26"/>
        </w:rPr>
        <w:t xml:space="preserve"> thức khác nhau. Có thể nhóm một cách khái quátquá trình này thành các mô hình vận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chủ yếu sau:</w:t>
      </w:r>
    </w:p>
    <w:p w:rsidR="006C6DE2" w:rsidRPr="00D53F12"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 </w:t>
      </w:r>
      <w:r w:rsidRPr="00426E1C">
        <w:rPr>
          <w:rFonts w:ascii="Times New Roman" w:hAnsi="Times New Roman" w:cs="Times New Roman"/>
          <w:i/>
          <w:iCs/>
          <w:color w:val="000000"/>
          <w:sz w:val="26"/>
          <w:szCs w:val="26"/>
        </w:rPr>
        <w:t>Mô hình 1</w:t>
      </w:r>
      <w:r w:rsidRPr="00426E1C">
        <w:rPr>
          <w:rFonts w:ascii="Times New Roman" w:hAnsi="Times New Roman" w:cs="Times New Roman"/>
          <w:color w:val="000000"/>
          <w:sz w:val="26"/>
          <w:szCs w:val="26"/>
        </w:rPr>
        <w:t xml:space="preserve">: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toàn bộ hệ thống chuẩn mực kế toán quốc tế, gần</w:t>
      </w:r>
      <w:r w:rsidR="004B19EA">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không sửa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ổi. Ðại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iện cho mô hình này là Philippines, Singapore... Ở cácquốc gia này, IAS/IFRS có ảnh huởng rất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áng kể trong việc thiết lập chuẩn mựckế toán, các chuẩn mực kế toán quốc tế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hiệu chỉnh tối thiểu khi thiết lập hệthống chuẩn mực kế toán quốc gia.</w:t>
      </w:r>
    </w:p>
    <w:p w:rsidR="006C6DE2" w:rsidRPr="00D53F12"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 </w:t>
      </w:r>
      <w:r w:rsidRPr="00426E1C">
        <w:rPr>
          <w:rFonts w:ascii="Times New Roman" w:hAnsi="Times New Roman" w:cs="Times New Roman"/>
          <w:i/>
          <w:iCs/>
          <w:color w:val="000000"/>
          <w:sz w:val="26"/>
          <w:szCs w:val="26"/>
        </w:rPr>
        <w:t>Mô hình 2</w:t>
      </w:r>
      <w:r w:rsidRPr="00426E1C">
        <w:rPr>
          <w:rFonts w:ascii="Times New Roman" w:hAnsi="Times New Roman" w:cs="Times New Roman"/>
          <w:color w:val="000000"/>
          <w:sz w:val="26"/>
          <w:szCs w:val="26"/>
        </w:rPr>
        <w:t xml:space="preserve">: Các quốc gia vừa mới chuyển từ nền kinh tế kế hoạchhoá tập trung sang nền kinh tế thị truờng,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Trung Quốc, Thái Lan,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ông Âu...</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sử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IAS/IFRS làm</w:t>
      </w:r>
      <w:r w:rsidR="00D53F12">
        <w:rPr>
          <w:rFonts w:ascii="Times New Roman" w:hAnsi="Times New Roman" w:cs="Times New Roman"/>
          <w:color w:val="000000"/>
          <w:sz w:val="26"/>
          <w:szCs w:val="26"/>
        </w:rPr>
        <w:t xml:space="preserve"> cơ</w:t>
      </w:r>
      <w:r w:rsidRPr="00426E1C">
        <w:rPr>
          <w:rFonts w:ascii="Times New Roman" w:hAnsi="Times New Roman" w:cs="Times New Roman"/>
          <w:color w:val="000000"/>
          <w:sz w:val="26"/>
          <w:szCs w:val="26"/>
        </w:rPr>
        <w:t xml:space="preserve"> sở chủ yếu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xây </w:t>
      </w:r>
      <w:r w:rsidR="00D332BF">
        <w:rPr>
          <w:rFonts w:ascii="Times New Roman" w:hAnsi="Times New Roman" w:cs="Times New Roman"/>
          <w:color w:val="000000"/>
          <w:sz w:val="26"/>
          <w:szCs w:val="26"/>
        </w:rPr>
        <w:t>dựng</w:t>
      </w:r>
      <w:r w:rsidRPr="00426E1C">
        <w:rPr>
          <w:rFonts w:ascii="Times New Roman" w:hAnsi="Times New Roman" w:cs="Times New Roman"/>
          <w:color w:val="000000"/>
          <w:sz w:val="26"/>
          <w:szCs w:val="26"/>
        </w:rPr>
        <w:t xml:space="preserve"> hệ thống chuẩn mực chomình. Ảnh huởng củ</w:t>
      </w:r>
      <w:r w:rsidR="00D53F12">
        <w:rPr>
          <w:rFonts w:ascii="Times New Roman" w:hAnsi="Times New Roman" w:cs="Times New Roman"/>
          <w:color w:val="000000"/>
          <w:sz w:val="26"/>
          <w:szCs w:val="26"/>
        </w:rPr>
        <w:t>a IAS/IFRS cũng tươ</w:t>
      </w:r>
      <w:r w:rsidRPr="00426E1C">
        <w:rPr>
          <w:rFonts w:ascii="Times New Roman" w:hAnsi="Times New Roman" w:cs="Times New Roman"/>
          <w:color w:val="000000"/>
          <w:sz w:val="26"/>
          <w:szCs w:val="26"/>
        </w:rPr>
        <w:t>ng tự</w:t>
      </w:r>
      <w:r w:rsidR="00D53F12">
        <w:rPr>
          <w:rFonts w:ascii="Times New Roman" w:hAnsi="Times New Roman" w:cs="Times New Roman"/>
          <w:color w:val="000000"/>
          <w:sz w:val="26"/>
          <w:szCs w:val="26"/>
        </w:rPr>
        <w:t xml:space="preserve"> như</w:t>
      </w:r>
      <w:r w:rsidRPr="00426E1C">
        <w:rPr>
          <w:rFonts w:ascii="Times New Roman" w:hAnsi="Times New Roman" w:cs="Times New Roman"/>
          <w:color w:val="000000"/>
          <w:sz w:val="26"/>
          <w:szCs w:val="26"/>
        </w:rPr>
        <w:t xml:space="preserve"> các quốc gia theo mô hình1, </w:t>
      </w:r>
      <w:r w:rsidR="009D41BA">
        <w:rPr>
          <w:rFonts w:ascii="Times New Roman" w:hAnsi="Times New Roman" w:cs="Times New Roman"/>
          <w:color w:val="000000"/>
          <w:sz w:val="26"/>
          <w:szCs w:val="26"/>
        </w:rPr>
        <w:t>tuy</w:t>
      </w:r>
      <w:r w:rsidRPr="00426E1C">
        <w:rPr>
          <w:rFonts w:ascii="Times New Roman" w:hAnsi="Times New Roman" w:cs="Times New Roman"/>
          <w:color w:val="000000"/>
          <w:sz w:val="26"/>
          <w:szCs w:val="26"/>
        </w:rPr>
        <w:t xml:space="preserve"> nhiên, các quốc gi a này không vận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toàn bộ mà chỉ vận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cósửa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ổi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ể xây </w:t>
      </w:r>
      <w:r w:rsidR="00D332BF">
        <w:rPr>
          <w:rFonts w:ascii="Times New Roman" w:hAnsi="Times New Roman" w:cs="Times New Roman"/>
          <w:color w:val="000000"/>
          <w:sz w:val="26"/>
          <w:szCs w:val="26"/>
        </w:rPr>
        <w:t>dựng</w:t>
      </w:r>
      <w:r w:rsidRPr="00426E1C">
        <w:rPr>
          <w:rFonts w:ascii="Times New Roman" w:hAnsi="Times New Roman" w:cs="Times New Roman"/>
          <w:color w:val="000000"/>
          <w:sz w:val="26"/>
          <w:szCs w:val="26"/>
        </w:rPr>
        <w:t xml:space="preserve"> và hoàn thiện hệ thống chuẩn mực của riêng mình.</w:t>
      </w:r>
    </w:p>
    <w:p w:rsidR="006C6DE2" w:rsidRPr="00D53F12" w:rsidRDefault="006C6DE2" w:rsidP="00426B6D">
      <w:pPr>
        <w:autoSpaceDE w:val="0"/>
        <w:autoSpaceDN w:val="0"/>
        <w:adjustRightInd w:val="0"/>
        <w:spacing w:after="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 </w:t>
      </w:r>
      <w:r w:rsidRPr="00426E1C">
        <w:rPr>
          <w:rFonts w:ascii="Times New Roman" w:hAnsi="Times New Roman" w:cs="Times New Roman"/>
          <w:i/>
          <w:iCs/>
          <w:color w:val="000000"/>
          <w:sz w:val="26"/>
          <w:szCs w:val="26"/>
        </w:rPr>
        <w:t>Mô hình 3</w:t>
      </w:r>
      <w:r w:rsidRPr="00426E1C">
        <w:rPr>
          <w:rFonts w:ascii="Times New Roman" w:hAnsi="Times New Roman" w:cs="Times New Roman"/>
          <w:color w:val="000000"/>
          <w:sz w:val="26"/>
          <w:szCs w:val="26"/>
        </w:rPr>
        <w:t xml:space="preserve">: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tại các quốc gia mà hệ thống chuẩn mực kế toáncủa họ ra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ời truớc khi có sự ra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ời của IAS, nên họ chỉ cần sửa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ổi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ể hòa hợ</w:t>
      </w:r>
      <w:r w:rsidR="00D53F12">
        <w:rPr>
          <w:rFonts w:ascii="Times New Roman" w:hAnsi="Times New Roman" w:cs="Times New Roman"/>
          <w:color w:val="000000"/>
          <w:sz w:val="26"/>
          <w:szCs w:val="26"/>
        </w:rPr>
        <w:t xml:space="preserve">p </w:t>
      </w:r>
      <w:r w:rsidRPr="00426E1C">
        <w:rPr>
          <w:rFonts w:ascii="Times New Roman" w:hAnsi="Times New Roman" w:cs="Times New Roman"/>
          <w:color w:val="000000"/>
          <w:sz w:val="26"/>
          <w:szCs w:val="26"/>
        </w:rPr>
        <w:t xml:space="preserve">với chuẩn mực quốc tế. Ðây là truờng hợp của các quốc gia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phát triển, có nềnkế toán lâu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ờ</w:t>
      </w:r>
      <w:r w:rsidR="00426B6D">
        <w:rPr>
          <w:rFonts w:ascii="Times New Roman" w:hAnsi="Times New Roman" w:cs="Times New Roman"/>
          <w:color w:val="000000"/>
          <w:sz w:val="26"/>
          <w:szCs w:val="26"/>
        </w:rPr>
        <w:t>i</w:t>
      </w:r>
      <w:r w:rsidRPr="00426E1C">
        <w:rPr>
          <w:rFonts w:ascii="Times New Roman" w:hAnsi="Times New Roman" w:cs="Times New Roman"/>
          <w:color w:val="000000"/>
          <w:sz w:val="26"/>
          <w:szCs w:val="26"/>
        </w:rPr>
        <w:t xml:space="preserve">.Quá trình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hòa hợp với các chuẩn mực kế toán quốc tế trong việcphát triển hệ thống kế toán và BCTC tại các quốc gia </w:t>
      </w:r>
      <w:r w:rsidR="00D53F12">
        <w:rPr>
          <w:rFonts w:ascii="Times New Roman" w:hAnsi="Times New Roman" w:cs="Times New Roman"/>
          <w:color w:val="000000"/>
          <w:sz w:val="26"/>
          <w:szCs w:val="26"/>
        </w:rPr>
        <w:t>cũng</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ã chỉ ra rằng:</w:t>
      </w:r>
    </w:p>
    <w:p w:rsidR="006C6DE2" w:rsidRPr="00426E1C"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Hòa hợp với chuẩn mực kế toán quốc tế là một xu thế khách quan;</w:t>
      </w:r>
    </w:p>
    <w:p w:rsidR="00D53F12"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ngay toàn bộ hệ thống chuẩn mực kế toán quốc tế cho quốc giakhông phải là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w:t>
      </w:r>
      <w:r w:rsidR="00426B6D">
        <w:rPr>
          <w:rFonts w:ascii="Times New Roman" w:hAnsi="Times New Roman" w:cs="Times New Roman"/>
          <w:color w:val="000000"/>
          <w:sz w:val="26"/>
          <w:szCs w:val="26"/>
        </w:rPr>
        <w:t>dễ</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àng. Quá trình hòa hợp không </w:t>
      </w:r>
      <w:r w:rsidR="00426E1C">
        <w:rPr>
          <w:rFonts w:ascii="Times New Roman" w:hAnsi="Times New Roman" w:cs="Times New Roman"/>
          <w:color w:val="000000"/>
          <w:sz w:val="26"/>
          <w:szCs w:val="26"/>
        </w:rPr>
        <w:t>đ</w:t>
      </w:r>
      <w:r w:rsidR="00D53F12">
        <w:rPr>
          <w:rFonts w:ascii="Times New Roman" w:hAnsi="Times New Roman" w:cs="Times New Roman"/>
          <w:color w:val="000000"/>
          <w:sz w:val="26"/>
          <w:szCs w:val="26"/>
        </w:rPr>
        <w:t>ơ</w:t>
      </w:r>
      <w:r w:rsidRPr="00426E1C">
        <w:rPr>
          <w:rFonts w:ascii="Times New Roman" w:hAnsi="Times New Roman" w:cs="Times New Roman"/>
          <w:color w:val="000000"/>
          <w:sz w:val="26"/>
          <w:szCs w:val="26"/>
        </w:rPr>
        <w:t xml:space="preserve">n giản là ban hành cácchuẩn mực phù hợp với chuẩn mực kế toán quốc tế,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là chúng có thực sự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ivào cuộc sống,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áp ứng yêu cầu thông tin và kiểm soát của mỗi quốc gia; </w:t>
      </w:r>
    </w:p>
    <w:p w:rsidR="006C6DE2" w:rsidRPr="00426E1C" w:rsidRDefault="006C6DE2" w:rsidP="00426B6D">
      <w:pPr>
        <w:autoSpaceDE w:val="0"/>
        <w:autoSpaceDN w:val="0"/>
        <w:adjustRightInd w:val="0"/>
        <w:spacing w:after="0"/>
        <w:ind w:firstLine="720"/>
        <w:jc w:val="both"/>
        <w:rPr>
          <w:rFonts w:ascii="Times New Roman" w:hAnsi="Times New Roman" w:cs="Times New Roman"/>
          <w:sz w:val="26"/>
          <w:szCs w:val="26"/>
        </w:rPr>
      </w:pPr>
      <w:r w:rsidRPr="00426E1C">
        <w:rPr>
          <w:rFonts w:ascii="Times New Roman" w:hAnsi="Times New Roman" w:cs="Times New Roman"/>
          <w:color w:val="000000"/>
          <w:sz w:val="26"/>
          <w:szCs w:val="26"/>
        </w:rPr>
        <w:lastRenderedPageBreak/>
        <w:t>- Tùy theo</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kiện của từng quốc gia, việc hòa hợp với hệ thống chuẩnmực kế toán quốc tế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òi hỏi một lộ trình 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ịnh.Thực trạng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w:t>
      </w:r>
      <w:r w:rsidR="00D53F12">
        <w:rPr>
          <w:rFonts w:ascii="Times New Roman" w:hAnsi="Times New Roman" w:cs="Times New Roman"/>
          <w:color w:val="000000"/>
          <w:sz w:val="26"/>
          <w:szCs w:val="26"/>
        </w:rPr>
        <w:t>cũngnhư</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ặc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iểm của mô hình hòa hợp với chuẩnmực kế toán quốc tế của các quốc gia l à những kinh nghiệ</w:t>
      </w:r>
      <w:r w:rsidR="00D53F12">
        <w:rPr>
          <w:rFonts w:ascii="Times New Roman" w:hAnsi="Times New Roman" w:cs="Times New Roman"/>
          <w:color w:val="000000"/>
          <w:sz w:val="26"/>
          <w:szCs w:val="26"/>
        </w:rPr>
        <w:t>m có ý nghĩa</w:t>
      </w:r>
      <w:r w:rsidRPr="00426E1C">
        <w:rPr>
          <w:rFonts w:ascii="Times New Roman" w:hAnsi="Times New Roman" w:cs="Times New Roman"/>
          <w:color w:val="000000"/>
          <w:sz w:val="26"/>
          <w:szCs w:val="26"/>
        </w:rPr>
        <w:t xml:space="preserve"> choViệt </w:t>
      </w:r>
      <w:r w:rsidR="00D53F12">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trong lựa chọn </w:t>
      </w:r>
      <w:r w:rsidR="00D53F12">
        <w:rPr>
          <w:rFonts w:ascii="Times New Roman" w:hAnsi="Times New Roman" w:cs="Times New Roman"/>
          <w:color w:val="000000"/>
          <w:sz w:val="26"/>
          <w:szCs w:val="26"/>
        </w:rPr>
        <w:t>phương</w:t>
      </w:r>
      <w:r w:rsidRPr="00426E1C">
        <w:rPr>
          <w:rFonts w:ascii="Times New Roman" w:hAnsi="Times New Roman" w:cs="Times New Roman"/>
          <w:color w:val="000000"/>
          <w:sz w:val="26"/>
          <w:szCs w:val="26"/>
        </w:rPr>
        <w:t xml:space="preserve"> thức và lộ trình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ể hệ thống kế toán và BCTC</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hội nhập với chuẩn mực kế toán quốc tế.Việt </w:t>
      </w:r>
      <w:r w:rsidR="00D53F12">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là một nuớc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ang phát triển, nền kinh tế thị truờng còn khánon trẻ. Thị truờng tài chính Việt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trong những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gần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ây có nhữngchuyển biến,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ặc biệt là TTCK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có những buớc phát triển 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songtrình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 phát triển và quy mô còn hạn chế. Mức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 lạm phát </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kiểm soát,ổn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Hệ thống pháp luật Việt </w:t>
      </w:r>
      <w:r w:rsidR="00426E1C">
        <w:rPr>
          <w:rFonts w:ascii="Times New Roman" w:hAnsi="Times New Roman" w:cs="Times New Roman"/>
          <w:color w:val="000000"/>
          <w:sz w:val="26"/>
          <w:szCs w:val="26"/>
        </w:rPr>
        <w:t>Năm</w:t>
      </w:r>
      <w:r w:rsidR="00F96AD6">
        <w:rPr>
          <w:rFonts w:ascii="Times New Roman" w:hAnsi="Times New Roman" w:cs="Times New Roman"/>
          <w:color w:val="000000"/>
          <w:sz w:val="26"/>
          <w:szCs w:val="26"/>
        </w:rPr>
        <w:t>dự</w:t>
      </w:r>
      <w:r w:rsidRPr="00426E1C">
        <w:rPr>
          <w:rFonts w:ascii="Times New Roman" w:hAnsi="Times New Roman" w:cs="Times New Roman"/>
          <w:color w:val="000000"/>
          <w:sz w:val="26"/>
          <w:szCs w:val="26"/>
        </w:rPr>
        <w:t xml:space="preserve">a trên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iển luật,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o vậy, Nhà nuớcgiữ vai trò quyết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trong hệ thống kế toán quốc gia. Thuế và các chính sáchtài chính vẫn có những chi phối nhất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ến kế toán. Về</w:t>
      </w:r>
      <w:r w:rsidR="00D53F12">
        <w:rPr>
          <w:rFonts w:ascii="Times New Roman" w:hAnsi="Times New Roman" w:cs="Times New Roman"/>
          <w:color w:val="000000"/>
          <w:sz w:val="26"/>
          <w:szCs w:val="26"/>
        </w:rPr>
        <w:t xml:space="preserve"> vă</w:t>
      </w:r>
      <w:r w:rsidRPr="00426E1C">
        <w:rPr>
          <w:rFonts w:ascii="Times New Roman" w:hAnsi="Times New Roman" w:cs="Times New Roman"/>
          <w:color w:val="000000"/>
          <w:sz w:val="26"/>
          <w:szCs w:val="26"/>
        </w:rPr>
        <w:t xml:space="preserve">n hóa, Việt </w:t>
      </w:r>
      <w:r w:rsidR="00D332BF">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chịu ảnh huởng nhiều theo </w:t>
      </w:r>
      <w:r w:rsidR="00D332BF">
        <w:rPr>
          <w:rFonts w:ascii="Times New Roman" w:hAnsi="Times New Roman" w:cs="Times New Roman"/>
          <w:color w:val="000000"/>
          <w:sz w:val="26"/>
          <w:szCs w:val="26"/>
        </w:rPr>
        <w:t>văn</w:t>
      </w:r>
      <w:r w:rsidRPr="00426E1C">
        <w:rPr>
          <w:rFonts w:ascii="Times New Roman" w:hAnsi="Times New Roman" w:cs="Times New Roman"/>
          <w:color w:val="000000"/>
          <w:sz w:val="26"/>
          <w:szCs w:val="26"/>
        </w:rPr>
        <w:t xml:space="preserve"> hóa Á Ðông, trong một chừng mực nào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ó,tính thận trọng, sự </w:t>
      </w:r>
      <w:r w:rsidR="00322E03">
        <w:rPr>
          <w:rFonts w:ascii="Times New Roman" w:hAnsi="Times New Roman" w:cs="Times New Roman"/>
          <w:color w:val="000000"/>
          <w:sz w:val="26"/>
          <w:szCs w:val="26"/>
        </w:rPr>
        <w:t>tư</w:t>
      </w:r>
      <w:r w:rsidRPr="00426E1C">
        <w:rPr>
          <w:rFonts w:ascii="Times New Roman" w:hAnsi="Times New Roman" w:cs="Times New Roman"/>
          <w:color w:val="000000"/>
          <w:sz w:val="26"/>
          <w:szCs w:val="26"/>
        </w:rPr>
        <w:t xml:space="preserve">ân thủ các quy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w:t>
      </w:r>
      <w:r w:rsidR="00426E1C">
        <w:rPr>
          <w:rFonts w:ascii="Times New Roman" w:hAnsi="Times New Roman" w:cs="Times New Roman"/>
          <w:color w:val="000000"/>
          <w:sz w:val="26"/>
          <w:szCs w:val="26"/>
        </w:rPr>
        <w:t>đượcđ</w:t>
      </w:r>
      <w:r w:rsidRPr="00426E1C">
        <w:rPr>
          <w:rFonts w:ascii="Times New Roman" w:hAnsi="Times New Roman" w:cs="Times New Roman"/>
          <w:color w:val="000000"/>
          <w:sz w:val="26"/>
          <w:szCs w:val="26"/>
        </w:rPr>
        <w:t xml:space="preserve">ề cao, hạn chế những vấn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ềmang tính xét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oán</w:t>
      </w:r>
      <w:r w:rsidR="00D332BF">
        <w:rPr>
          <w:rFonts w:ascii="Times New Roman" w:hAnsi="Times New Roman" w:cs="Times New Roman"/>
          <w:color w:val="000000"/>
          <w:sz w:val="26"/>
          <w:szCs w:val="26"/>
        </w:rPr>
        <w:t xml:space="preserve">. </w:t>
      </w:r>
      <w:r w:rsidRPr="00426E1C">
        <w:rPr>
          <w:rFonts w:ascii="Times New Roman" w:hAnsi="Times New Roman" w:cs="Times New Roman"/>
          <w:color w:val="000000"/>
          <w:sz w:val="26"/>
          <w:szCs w:val="26"/>
        </w:rPr>
        <w:t xml:space="preserve">Từ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ặ</w:t>
      </w:r>
      <w:r w:rsidR="00D53F12">
        <w:rPr>
          <w:rFonts w:ascii="Times New Roman" w:hAnsi="Times New Roman" w:cs="Times New Roman"/>
          <w:color w:val="000000"/>
          <w:sz w:val="26"/>
          <w:szCs w:val="26"/>
        </w:rPr>
        <w:t xml:space="preserve">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iểm của các mô hình, kinh nghiệm của các quốc gia trong hộinhập với chuẩn mực kế toán quốc tế</w:t>
      </w:r>
      <w:r w:rsidR="00D53F12">
        <w:rPr>
          <w:rFonts w:ascii="Times New Roman" w:hAnsi="Times New Roman" w:cs="Times New Roman"/>
          <w:color w:val="000000"/>
          <w:sz w:val="26"/>
          <w:szCs w:val="26"/>
        </w:rPr>
        <w:t>, cũ</w:t>
      </w:r>
      <w:r w:rsidRPr="00426E1C">
        <w:rPr>
          <w:rFonts w:ascii="Times New Roman" w:hAnsi="Times New Roman" w:cs="Times New Roman"/>
          <w:color w:val="000000"/>
          <w:sz w:val="26"/>
          <w:szCs w:val="26"/>
        </w:rPr>
        <w:t xml:space="preserve">ng </w:t>
      </w:r>
      <w:r w:rsidR="00D53F12">
        <w:rPr>
          <w:rFonts w:ascii="Times New Roman" w:hAnsi="Times New Roman" w:cs="Times New Roman"/>
          <w:color w:val="000000"/>
          <w:sz w:val="26"/>
          <w:szCs w:val="26"/>
        </w:rPr>
        <w:t>như</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ặc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iểm của các yếu tố môitruờng Việt </w:t>
      </w:r>
      <w:r w:rsidR="00D53F12">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w:t>
      </w:r>
      <w:r w:rsidR="00D332BF">
        <w:rPr>
          <w:rFonts w:ascii="Times New Roman" w:hAnsi="Times New Roman" w:cs="Times New Roman"/>
          <w:color w:val="000000"/>
          <w:sz w:val="26"/>
          <w:szCs w:val="26"/>
        </w:rPr>
        <w:t>tác giả</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ề xuất lựa chọn mô hình 2 trong xác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w:t>
      </w:r>
      <w:r w:rsidR="00D53F12">
        <w:rPr>
          <w:rFonts w:ascii="Times New Roman" w:hAnsi="Times New Roman" w:cs="Times New Roman"/>
          <w:color w:val="000000"/>
          <w:sz w:val="26"/>
          <w:szCs w:val="26"/>
        </w:rPr>
        <w:t>phương</w:t>
      </w:r>
      <w:r w:rsidRPr="00426E1C">
        <w:rPr>
          <w:rFonts w:ascii="Times New Roman" w:hAnsi="Times New Roman" w:cs="Times New Roman"/>
          <w:color w:val="000000"/>
          <w:sz w:val="26"/>
          <w:szCs w:val="26"/>
        </w:rPr>
        <w:t xml:space="preserve">thức và lộ trình hội nhập với chuẩn mực kế toán quốc tế, </w:t>
      </w:r>
      <w:r w:rsidR="00D53F12">
        <w:rPr>
          <w:rFonts w:ascii="Times New Roman" w:hAnsi="Times New Roman" w:cs="Times New Roman"/>
          <w:color w:val="000000"/>
          <w:sz w:val="26"/>
          <w:szCs w:val="26"/>
        </w:rPr>
        <w:t>cũngnhư</w:t>
      </w:r>
      <w:r w:rsidRPr="00426E1C">
        <w:rPr>
          <w:rFonts w:ascii="Times New Roman" w:hAnsi="Times New Roman" w:cs="Times New Roman"/>
          <w:color w:val="000000"/>
          <w:sz w:val="26"/>
          <w:szCs w:val="26"/>
        </w:rPr>
        <w:t xml:space="preserve"> xây </w:t>
      </w:r>
      <w:r w:rsidR="00D53F12">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ựng vàhoàn thiện nguyên tắc, tiêu chuẩn và nội </w:t>
      </w:r>
      <w:r w:rsidR="00322E03">
        <w:rPr>
          <w:rFonts w:ascii="Times New Roman" w:hAnsi="Times New Roman" w:cs="Times New Roman"/>
          <w:color w:val="000000"/>
          <w:sz w:val="26"/>
          <w:szCs w:val="26"/>
        </w:rPr>
        <w:t>dung</w:t>
      </w:r>
      <w:r w:rsidRPr="00426E1C">
        <w:rPr>
          <w:rFonts w:ascii="Times New Roman" w:hAnsi="Times New Roman" w:cs="Times New Roman"/>
          <w:color w:val="000000"/>
          <w:sz w:val="26"/>
          <w:szCs w:val="26"/>
        </w:rPr>
        <w:t xml:space="preserve"> soạn thảo và trình bày BCTC</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Việt </w:t>
      </w:r>
      <w:r w:rsidR="00D53F12">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Theo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ó, một số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ặc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iểm của việc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mô hình này</w:t>
      </w:r>
      <w:r w:rsidR="00426E1C">
        <w:rPr>
          <w:rFonts w:ascii="Times New Roman" w:hAnsi="Times New Roman" w:cs="Times New Roman"/>
          <w:color w:val="000000"/>
          <w:sz w:val="26"/>
          <w:szCs w:val="26"/>
        </w:rPr>
        <w:t>được</w:t>
      </w:r>
      <w:r w:rsidRPr="00426E1C">
        <w:rPr>
          <w:rFonts w:ascii="Times New Roman" w:hAnsi="Times New Roman" w:cs="Times New Roman"/>
          <w:color w:val="000000"/>
          <w:sz w:val="26"/>
          <w:szCs w:val="26"/>
        </w:rPr>
        <w:t xml:space="preserve"> xác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ịnh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sau :</w:t>
      </w:r>
    </w:p>
    <w:p w:rsidR="00D332BF"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i/>
          <w:iCs/>
          <w:color w:val="000000"/>
          <w:sz w:val="26"/>
          <w:szCs w:val="26"/>
        </w:rPr>
        <w:t>- Thứ nhất</w:t>
      </w:r>
      <w:r w:rsidRPr="00426E1C">
        <w:rPr>
          <w:rFonts w:ascii="Times New Roman" w:hAnsi="Times New Roman" w:cs="Times New Roman"/>
          <w:color w:val="000000"/>
          <w:sz w:val="26"/>
          <w:szCs w:val="26"/>
        </w:rPr>
        <w:t xml:space="preserve">, không thể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ngay toàn bộ IAS/IFRS cho hệ thống kếtoán Việt </w:t>
      </w:r>
      <w:r w:rsidR="00D53F12">
        <w:rPr>
          <w:rFonts w:ascii="Times New Roman" w:hAnsi="Times New Roman" w:cs="Times New Roman"/>
          <w:color w:val="000000"/>
          <w:sz w:val="26"/>
          <w:szCs w:val="26"/>
        </w:rPr>
        <w:t>Na</w:t>
      </w:r>
      <w:r w:rsidR="00426E1C">
        <w:rPr>
          <w:rFonts w:ascii="Times New Roman" w:hAnsi="Times New Roman" w:cs="Times New Roman"/>
          <w:color w:val="000000"/>
          <w:sz w:val="26"/>
          <w:szCs w:val="26"/>
        </w:rPr>
        <w:t>m</w:t>
      </w:r>
      <w:r w:rsidRPr="00426E1C">
        <w:rPr>
          <w:rFonts w:ascii="Times New Roman" w:hAnsi="Times New Roman" w:cs="Times New Roman"/>
          <w:color w:val="000000"/>
          <w:sz w:val="26"/>
          <w:szCs w:val="26"/>
        </w:rPr>
        <w:t xml:space="preserve">, </w:t>
      </w:r>
      <w:r w:rsidR="00D53F12">
        <w:rPr>
          <w:rFonts w:ascii="Times New Roman" w:hAnsi="Times New Roman" w:cs="Times New Roman"/>
          <w:color w:val="000000"/>
          <w:sz w:val="26"/>
          <w:szCs w:val="26"/>
        </w:rPr>
        <w:t>d</w:t>
      </w:r>
      <w:r w:rsidRPr="00426E1C">
        <w:rPr>
          <w:rFonts w:ascii="Times New Roman" w:hAnsi="Times New Roman" w:cs="Times New Roman"/>
          <w:color w:val="000000"/>
          <w:sz w:val="26"/>
          <w:szCs w:val="26"/>
        </w:rPr>
        <w:t xml:space="preserve">o những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iều kiện về mức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 phát triển kinh tế - xã hội. Ngaynhững nuớc phát triển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Anh, Úc, việc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ngay toàn bộ IAS/IFRS </w:t>
      </w:r>
      <w:r w:rsidR="00D53F12">
        <w:rPr>
          <w:rFonts w:ascii="Times New Roman" w:hAnsi="Times New Roman" w:cs="Times New Roman"/>
          <w:color w:val="000000"/>
          <w:sz w:val="26"/>
          <w:szCs w:val="26"/>
        </w:rPr>
        <w:t>cũng d</w:t>
      </w:r>
      <w:r w:rsidRPr="00426E1C">
        <w:rPr>
          <w:rFonts w:ascii="Times New Roman" w:hAnsi="Times New Roman" w:cs="Times New Roman"/>
          <w:color w:val="000000"/>
          <w:sz w:val="26"/>
          <w:szCs w:val="26"/>
        </w:rPr>
        <w:t xml:space="preserve">ẫn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ến những bất lợi </w:t>
      </w:r>
    </w:p>
    <w:p w:rsidR="006C6DE2" w:rsidRPr="00D53F12"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color w:val="000000"/>
          <w:sz w:val="26"/>
          <w:szCs w:val="26"/>
        </w:rPr>
        <w:t xml:space="preserve">- </w:t>
      </w:r>
      <w:r w:rsidRPr="00426E1C">
        <w:rPr>
          <w:rFonts w:ascii="Times New Roman" w:hAnsi="Times New Roman" w:cs="Times New Roman"/>
          <w:i/>
          <w:iCs/>
          <w:color w:val="000000"/>
          <w:sz w:val="26"/>
          <w:szCs w:val="26"/>
        </w:rPr>
        <w:t>Thứ hai</w:t>
      </w:r>
      <w:r w:rsidRPr="00426E1C">
        <w:rPr>
          <w:rFonts w:ascii="Times New Roman" w:hAnsi="Times New Roman" w:cs="Times New Roman"/>
          <w:color w:val="000000"/>
          <w:sz w:val="26"/>
          <w:szCs w:val="26"/>
        </w:rPr>
        <w:t xml:space="preserve">, cần thiết xây </w:t>
      </w:r>
      <w:r w:rsidR="00D332BF">
        <w:rPr>
          <w:rFonts w:ascii="Times New Roman" w:hAnsi="Times New Roman" w:cs="Times New Roman"/>
          <w:color w:val="000000"/>
          <w:sz w:val="26"/>
          <w:szCs w:val="26"/>
        </w:rPr>
        <w:t>dựng</w:t>
      </w:r>
      <w:r w:rsidRPr="00426E1C">
        <w:rPr>
          <w:rFonts w:ascii="Times New Roman" w:hAnsi="Times New Roman" w:cs="Times New Roman"/>
          <w:color w:val="000000"/>
          <w:sz w:val="26"/>
          <w:szCs w:val="26"/>
        </w:rPr>
        <w:t xml:space="preserve"> một chiến luợc, xác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ịnh lộ trình cho quátrình hội nhập với chuẩn mực kế toán quốc tế của hệ thống kế toán và BCTC</w:t>
      </w:r>
      <w:r w:rsidR="00D53F12">
        <w:rPr>
          <w:rFonts w:ascii="Times New Roman" w:hAnsi="Times New Roman" w:cs="Times New Roman"/>
          <w:color w:val="000000"/>
          <w:sz w:val="26"/>
          <w:szCs w:val="26"/>
        </w:rPr>
        <w:t xml:space="preserve"> doanh</w:t>
      </w:r>
      <w:r w:rsidRPr="00426E1C">
        <w:rPr>
          <w:rFonts w:ascii="Times New Roman" w:hAnsi="Times New Roman" w:cs="Times New Roman"/>
          <w:color w:val="000000"/>
          <w:sz w:val="26"/>
          <w:szCs w:val="26"/>
        </w:rPr>
        <w:t xml:space="preserve"> nghiệp Việt </w:t>
      </w:r>
      <w:r w:rsidR="00426E1C">
        <w:rPr>
          <w:rFonts w:ascii="Times New Roman" w:hAnsi="Times New Roman" w:cs="Times New Roman"/>
          <w:color w:val="000000"/>
          <w:sz w:val="26"/>
          <w:szCs w:val="26"/>
        </w:rPr>
        <w:t>Năm</w:t>
      </w:r>
      <w:r w:rsidRPr="00426E1C">
        <w:rPr>
          <w:rFonts w:ascii="Times New Roman" w:hAnsi="Times New Roman" w:cs="Times New Roman"/>
          <w:color w:val="000000"/>
          <w:sz w:val="26"/>
          <w:szCs w:val="26"/>
        </w:rPr>
        <w:t xml:space="preserve">. Nội </w:t>
      </w:r>
      <w:r w:rsidR="00322E03">
        <w:rPr>
          <w:rFonts w:ascii="Times New Roman" w:hAnsi="Times New Roman" w:cs="Times New Roman"/>
          <w:color w:val="000000"/>
          <w:sz w:val="26"/>
          <w:szCs w:val="26"/>
        </w:rPr>
        <w:t>dung</w:t>
      </w:r>
      <w:r w:rsidRPr="00426E1C">
        <w:rPr>
          <w:rFonts w:ascii="Times New Roman" w:hAnsi="Times New Roman" w:cs="Times New Roman"/>
          <w:color w:val="000000"/>
          <w:sz w:val="26"/>
          <w:szCs w:val="26"/>
        </w:rPr>
        <w:t xml:space="preserve"> của chiến luợc cần thể hiện tính </w:t>
      </w:r>
      <w:r w:rsidRPr="00426E1C">
        <w:rPr>
          <w:rFonts w:ascii="Times New Roman" w:hAnsi="Times New Roman" w:cs="Times New Roman"/>
          <w:b/>
          <w:bCs/>
          <w:i/>
          <w:iCs/>
          <w:color w:val="000000"/>
          <w:sz w:val="26"/>
          <w:szCs w:val="26"/>
        </w:rPr>
        <w:t xml:space="preserve">chủ </w:t>
      </w:r>
      <w:r w:rsidR="00426E1C">
        <w:rPr>
          <w:rFonts w:ascii="Times New Roman" w:hAnsi="Times New Roman" w:cs="Times New Roman"/>
          <w:b/>
          <w:bCs/>
          <w:i/>
          <w:iCs/>
          <w:color w:val="000000"/>
          <w:sz w:val="26"/>
          <w:szCs w:val="26"/>
        </w:rPr>
        <w:t>đ</w:t>
      </w:r>
      <w:r w:rsidRPr="00426E1C">
        <w:rPr>
          <w:rFonts w:ascii="Times New Roman" w:hAnsi="Times New Roman" w:cs="Times New Roman"/>
          <w:b/>
          <w:bCs/>
          <w:i/>
          <w:iCs/>
          <w:color w:val="000000"/>
          <w:sz w:val="26"/>
          <w:szCs w:val="26"/>
        </w:rPr>
        <w:t>ộngtrong hội nhập</w:t>
      </w:r>
      <w:r w:rsidRPr="00426E1C">
        <w:rPr>
          <w:rFonts w:ascii="Times New Roman" w:hAnsi="Times New Roman" w:cs="Times New Roman"/>
          <w:color w:val="000000"/>
          <w:sz w:val="26"/>
          <w:szCs w:val="26"/>
        </w:rPr>
        <w:t>.</w:t>
      </w:r>
    </w:p>
    <w:p w:rsidR="006C6DE2" w:rsidRPr="00322E03" w:rsidRDefault="006C6DE2" w:rsidP="00426B6D">
      <w:pPr>
        <w:autoSpaceDE w:val="0"/>
        <w:autoSpaceDN w:val="0"/>
        <w:adjustRightInd w:val="0"/>
        <w:spacing w:after="0"/>
        <w:ind w:firstLine="720"/>
        <w:jc w:val="both"/>
        <w:rPr>
          <w:rFonts w:ascii="Times New Roman" w:hAnsi="Times New Roman" w:cs="Times New Roman"/>
          <w:color w:val="000000"/>
          <w:sz w:val="26"/>
          <w:szCs w:val="26"/>
        </w:rPr>
      </w:pPr>
      <w:r w:rsidRPr="00426E1C">
        <w:rPr>
          <w:rFonts w:ascii="Times New Roman" w:hAnsi="Times New Roman" w:cs="Times New Roman"/>
          <w:i/>
          <w:iCs/>
          <w:color w:val="000000"/>
          <w:sz w:val="26"/>
          <w:szCs w:val="26"/>
        </w:rPr>
        <w:t>- Thứ ba</w:t>
      </w:r>
      <w:r w:rsidRPr="00426E1C">
        <w:rPr>
          <w:rFonts w:ascii="Times New Roman" w:hAnsi="Times New Roman" w:cs="Times New Roman"/>
          <w:color w:val="000000"/>
          <w:sz w:val="26"/>
          <w:szCs w:val="26"/>
        </w:rPr>
        <w:t xml:space="preserve">,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ối với thị truờng vốn và TTCK, việc áp </w:t>
      </w:r>
      <w:r w:rsidR="004548AA">
        <w:rPr>
          <w:rFonts w:ascii="Times New Roman" w:hAnsi="Times New Roman" w:cs="Times New Roman"/>
          <w:color w:val="000000"/>
          <w:sz w:val="26"/>
          <w:szCs w:val="26"/>
        </w:rPr>
        <w:t>dụng</w:t>
      </w:r>
      <w:r w:rsidRPr="00426E1C">
        <w:rPr>
          <w:rFonts w:ascii="Times New Roman" w:hAnsi="Times New Roman" w:cs="Times New Roman"/>
          <w:color w:val="000000"/>
          <w:sz w:val="26"/>
          <w:szCs w:val="26"/>
        </w:rPr>
        <w:t xml:space="preserve"> VAS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ã </w:t>
      </w:r>
      <w:r w:rsidR="00426E1C">
        <w:rPr>
          <w:rFonts w:ascii="Times New Roman" w:hAnsi="Times New Roman" w:cs="Times New Roman"/>
          <w:color w:val="000000"/>
          <w:sz w:val="26"/>
          <w:szCs w:val="26"/>
        </w:rPr>
        <w:t>đượcđ</w:t>
      </w:r>
      <w:r w:rsidRPr="00426E1C">
        <w:rPr>
          <w:rFonts w:ascii="Times New Roman" w:hAnsi="Times New Roman" w:cs="Times New Roman"/>
          <w:color w:val="000000"/>
          <w:sz w:val="26"/>
          <w:szCs w:val="26"/>
        </w:rPr>
        <w:t xml:space="preserve">iều chỉnh so với IAS/IFRS sẽ không phản ánh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ầy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ủ và xác thực thông tin hoạt</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ộng của các chủ thể hoạt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ộng trong thị truờng này. Thực tế cho thấy, khi có</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cầu niêm yết, huy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ộng vốn trên thị truờng quốc tế, các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angphải tốn không ít chi phí và thời gian chuyển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ổi BCTC. Nếu áp </w:t>
      </w:r>
      <w:r w:rsidR="004548AA">
        <w:rPr>
          <w:rFonts w:ascii="Times New Roman" w:hAnsi="Times New Roman" w:cs="Times New Roman"/>
          <w:color w:val="000000"/>
          <w:sz w:val="26"/>
          <w:szCs w:val="26"/>
        </w:rPr>
        <w:t>dụng</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ầy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ủ cácchuẩn mực theo thông lệ quốc tế, sẽ tạo ra buớc tiến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ài về minh bạch thông tincủa các tổ chức kinh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chứng khoán, </w:t>
      </w:r>
      <w:r w:rsidR="00D53F12">
        <w:rPr>
          <w:rFonts w:ascii="Times New Roman" w:hAnsi="Times New Roman" w:cs="Times New Roman"/>
          <w:color w:val="000000"/>
          <w:sz w:val="26"/>
          <w:szCs w:val="26"/>
        </w:rPr>
        <w:t>cũngnhư</w:t>
      </w:r>
      <w:r w:rsidRPr="00426E1C">
        <w:rPr>
          <w:rFonts w:ascii="Times New Roman" w:hAnsi="Times New Roman" w:cs="Times New Roman"/>
          <w:color w:val="000000"/>
          <w:sz w:val="26"/>
          <w:szCs w:val="26"/>
        </w:rPr>
        <w:t xml:space="preserve"> của cả các </w:t>
      </w:r>
      <w:r w:rsidR="00D53F12">
        <w:rPr>
          <w:rFonts w:ascii="Times New Roman" w:hAnsi="Times New Roman" w:cs="Times New Roman"/>
          <w:color w:val="000000"/>
          <w:sz w:val="26"/>
          <w:szCs w:val="26"/>
        </w:rPr>
        <w:t>doanh</w:t>
      </w:r>
      <w:r w:rsidRPr="00426E1C">
        <w:rPr>
          <w:rFonts w:ascii="Times New Roman" w:hAnsi="Times New Roman" w:cs="Times New Roman"/>
          <w:color w:val="000000"/>
          <w:sz w:val="26"/>
          <w:szCs w:val="26"/>
        </w:rPr>
        <w:t xml:space="preserve"> nghiệp khác</w:t>
      </w:r>
      <w:r w:rsidR="00322E03">
        <w:rPr>
          <w:rFonts w:ascii="Times New Roman" w:hAnsi="Times New Roman" w:cs="Times New Roman"/>
          <w:color w:val="000000"/>
          <w:sz w:val="26"/>
          <w:szCs w:val="26"/>
        </w:rPr>
        <w:t xml:space="preserve"> mà trong cơ</w:t>
      </w:r>
      <w:r w:rsidRPr="00426E1C">
        <w:rPr>
          <w:rFonts w:ascii="Times New Roman" w:hAnsi="Times New Roman" w:cs="Times New Roman"/>
          <w:color w:val="000000"/>
          <w:sz w:val="26"/>
          <w:szCs w:val="26"/>
        </w:rPr>
        <w:t xml:space="preserve"> cấu tài sản có nhiều công cụ tài chính, </w:t>
      </w:r>
      <w:r w:rsidR="00426E1C">
        <w:rPr>
          <w:rFonts w:ascii="Times New Roman" w:hAnsi="Times New Roman" w:cs="Times New Roman"/>
          <w:color w:val="000000"/>
          <w:sz w:val="26"/>
          <w:szCs w:val="26"/>
        </w:rPr>
        <w:t>đ</w:t>
      </w:r>
      <w:r w:rsidRPr="00426E1C">
        <w:rPr>
          <w:rFonts w:ascii="Times New Roman" w:hAnsi="Times New Roman" w:cs="Times New Roman"/>
          <w:color w:val="000000"/>
          <w:sz w:val="26"/>
          <w:szCs w:val="26"/>
        </w:rPr>
        <w:t xml:space="preserve">áp ứng </w:t>
      </w:r>
      <w:r w:rsidR="00D53F12">
        <w:rPr>
          <w:rFonts w:ascii="Times New Roman" w:hAnsi="Times New Roman" w:cs="Times New Roman"/>
          <w:color w:val="000000"/>
          <w:sz w:val="26"/>
          <w:szCs w:val="26"/>
        </w:rPr>
        <w:t>như</w:t>
      </w:r>
      <w:r w:rsidRPr="00426E1C">
        <w:rPr>
          <w:rFonts w:ascii="Times New Roman" w:hAnsi="Times New Roman" w:cs="Times New Roman"/>
          <w:color w:val="000000"/>
          <w:sz w:val="26"/>
          <w:szCs w:val="26"/>
        </w:rPr>
        <w:t xml:space="preserve"> cầu minh bạchthông tin ngày càng cao của thị truờng.</w:t>
      </w:r>
    </w:p>
    <w:p w:rsidR="006C6DE2" w:rsidRPr="00322E03" w:rsidRDefault="006C6DE2" w:rsidP="00426B6D">
      <w:pPr>
        <w:autoSpaceDE w:val="0"/>
        <w:autoSpaceDN w:val="0"/>
        <w:adjustRightInd w:val="0"/>
        <w:spacing w:after="0"/>
        <w:ind w:firstLine="720"/>
        <w:jc w:val="both"/>
        <w:rPr>
          <w:rFonts w:ascii="Times New Roman" w:hAnsi="Times New Roman" w:cs="Times New Roman"/>
          <w:i/>
          <w:iCs/>
          <w:color w:val="000000"/>
          <w:sz w:val="26"/>
          <w:szCs w:val="26"/>
        </w:rPr>
      </w:pPr>
      <w:r w:rsidRPr="00426E1C">
        <w:rPr>
          <w:rFonts w:ascii="Times New Roman" w:hAnsi="Times New Roman" w:cs="Times New Roman"/>
          <w:i/>
          <w:iCs/>
          <w:color w:val="000000"/>
          <w:sz w:val="26"/>
          <w:szCs w:val="26"/>
        </w:rPr>
        <w:t xml:space="preserve">Tóm lại, Báo cáo tài chính là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ầu ra của hệ thống thông tin kế toán, </w:t>
      </w:r>
      <w:r w:rsidR="00D53F12">
        <w:rPr>
          <w:rFonts w:ascii="Times New Roman" w:hAnsi="Times New Roman" w:cs="Times New Roman"/>
          <w:i/>
          <w:iCs/>
          <w:color w:val="000000"/>
          <w:sz w:val="26"/>
          <w:szCs w:val="26"/>
        </w:rPr>
        <w:t>cũng</w:t>
      </w:r>
      <w:r w:rsidRPr="00426E1C">
        <w:rPr>
          <w:rFonts w:ascii="Times New Roman" w:hAnsi="Times New Roman" w:cs="Times New Roman"/>
          <w:i/>
          <w:iCs/>
          <w:color w:val="000000"/>
          <w:sz w:val="26"/>
          <w:szCs w:val="26"/>
        </w:rPr>
        <w:t xml:space="preserve">cấp thông tin tài chính hữu ích về </w:t>
      </w:r>
      <w:r w:rsidR="00D53F12">
        <w:rPr>
          <w:rFonts w:ascii="Times New Roman" w:hAnsi="Times New Roman" w:cs="Times New Roman"/>
          <w:i/>
          <w:iCs/>
          <w:color w:val="000000"/>
          <w:sz w:val="26"/>
          <w:szCs w:val="26"/>
        </w:rPr>
        <w:t>doanh</w:t>
      </w:r>
      <w:r w:rsidRPr="00426E1C">
        <w:rPr>
          <w:rFonts w:ascii="Times New Roman" w:hAnsi="Times New Roman" w:cs="Times New Roman"/>
          <w:i/>
          <w:iCs/>
          <w:color w:val="000000"/>
          <w:sz w:val="26"/>
          <w:szCs w:val="26"/>
        </w:rPr>
        <w:t xml:space="preserve"> nghiệp cho các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ối </w:t>
      </w:r>
      <w:r w:rsidR="00322E03">
        <w:rPr>
          <w:rFonts w:ascii="Times New Roman" w:hAnsi="Times New Roman" w:cs="Times New Roman"/>
          <w:i/>
          <w:iCs/>
          <w:color w:val="000000"/>
          <w:sz w:val="26"/>
          <w:szCs w:val="26"/>
        </w:rPr>
        <w:t>tư</w:t>
      </w:r>
      <w:r w:rsidRPr="00426E1C">
        <w:rPr>
          <w:rFonts w:ascii="Times New Roman" w:hAnsi="Times New Roman" w:cs="Times New Roman"/>
          <w:i/>
          <w:iCs/>
          <w:color w:val="000000"/>
          <w:sz w:val="26"/>
          <w:szCs w:val="26"/>
        </w:rPr>
        <w:t xml:space="preserve">ợng sử </w:t>
      </w:r>
      <w:r w:rsidR="004548AA">
        <w:rPr>
          <w:rFonts w:ascii="Times New Roman" w:hAnsi="Times New Roman" w:cs="Times New Roman"/>
          <w:i/>
          <w:iCs/>
          <w:color w:val="000000"/>
          <w:sz w:val="26"/>
          <w:szCs w:val="26"/>
        </w:rPr>
        <w:t>dụng</w:t>
      </w:r>
      <w:r w:rsidRPr="00426E1C">
        <w:rPr>
          <w:rFonts w:ascii="Times New Roman" w:hAnsi="Times New Roman" w:cs="Times New Roman"/>
          <w:i/>
          <w:iCs/>
          <w:color w:val="000000"/>
          <w:sz w:val="26"/>
          <w:szCs w:val="26"/>
        </w:rPr>
        <w:t>, trong</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ó chủ yếu là nhà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ầu </w:t>
      </w:r>
      <w:r w:rsidR="00322E03">
        <w:rPr>
          <w:rFonts w:ascii="Times New Roman" w:hAnsi="Times New Roman" w:cs="Times New Roman"/>
          <w:i/>
          <w:iCs/>
          <w:color w:val="000000"/>
          <w:sz w:val="26"/>
          <w:szCs w:val="26"/>
        </w:rPr>
        <w:t>tư</w:t>
      </w:r>
      <w:r w:rsidRPr="00426E1C">
        <w:rPr>
          <w:rFonts w:ascii="Times New Roman" w:hAnsi="Times New Roman" w:cs="Times New Roman"/>
          <w:i/>
          <w:iCs/>
          <w:color w:val="000000"/>
          <w:sz w:val="26"/>
          <w:szCs w:val="26"/>
        </w:rPr>
        <w:t xml:space="preserve"> hiện tại và tiềm </w:t>
      </w:r>
      <w:r w:rsidR="00322E03">
        <w:rPr>
          <w:rFonts w:ascii="Times New Roman" w:hAnsi="Times New Roman" w:cs="Times New Roman"/>
          <w:i/>
          <w:iCs/>
          <w:color w:val="000000"/>
          <w:sz w:val="26"/>
          <w:szCs w:val="26"/>
        </w:rPr>
        <w:t>năng</w:t>
      </w:r>
      <w:r w:rsidRPr="00426E1C">
        <w:rPr>
          <w:rFonts w:ascii="Times New Roman" w:hAnsi="Times New Roman" w:cs="Times New Roman"/>
          <w:i/>
          <w:iCs/>
          <w:color w:val="000000"/>
          <w:sz w:val="26"/>
          <w:szCs w:val="26"/>
        </w:rPr>
        <w:t xml:space="preserve">, nguời cho vay và các chủ nợ kháctrong việc </w:t>
      </w:r>
      <w:r w:rsidR="00D332BF">
        <w:rPr>
          <w:rFonts w:ascii="Times New Roman" w:hAnsi="Times New Roman" w:cs="Times New Roman"/>
          <w:i/>
          <w:iCs/>
          <w:color w:val="000000"/>
          <w:sz w:val="26"/>
          <w:szCs w:val="26"/>
        </w:rPr>
        <w:t>đưa</w:t>
      </w:r>
      <w:r w:rsidRPr="00426E1C">
        <w:rPr>
          <w:rFonts w:ascii="Times New Roman" w:hAnsi="Times New Roman" w:cs="Times New Roman"/>
          <w:i/>
          <w:iCs/>
          <w:color w:val="000000"/>
          <w:sz w:val="26"/>
          <w:szCs w:val="26"/>
        </w:rPr>
        <w:t xml:space="preserve"> ra quyết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ịnh về việc </w:t>
      </w:r>
      <w:r w:rsidR="00D53F12">
        <w:rPr>
          <w:rFonts w:ascii="Times New Roman" w:hAnsi="Times New Roman" w:cs="Times New Roman"/>
          <w:i/>
          <w:iCs/>
          <w:color w:val="000000"/>
          <w:sz w:val="26"/>
          <w:szCs w:val="26"/>
        </w:rPr>
        <w:t>cũng</w:t>
      </w:r>
      <w:r w:rsidRPr="00426E1C">
        <w:rPr>
          <w:rFonts w:ascii="Times New Roman" w:hAnsi="Times New Roman" w:cs="Times New Roman"/>
          <w:i/>
          <w:iCs/>
          <w:color w:val="000000"/>
          <w:sz w:val="26"/>
          <w:szCs w:val="26"/>
        </w:rPr>
        <w:t xml:space="preserve"> cấp nguồn lực cho </w:t>
      </w:r>
      <w:r w:rsidR="00D53F12">
        <w:rPr>
          <w:rFonts w:ascii="Times New Roman" w:hAnsi="Times New Roman" w:cs="Times New Roman"/>
          <w:i/>
          <w:iCs/>
          <w:color w:val="000000"/>
          <w:sz w:val="26"/>
          <w:szCs w:val="26"/>
        </w:rPr>
        <w:t>doanh</w:t>
      </w:r>
      <w:r w:rsidRPr="00426E1C">
        <w:rPr>
          <w:rFonts w:ascii="Times New Roman" w:hAnsi="Times New Roman" w:cs="Times New Roman"/>
          <w:i/>
          <w:iCs/>
          <w:color w:val="000000"/>
          <w:sz w:val="26"/>
          <w:szCs w:val="26"/>
        </w:rPr>
        <w:t xml:space="preserve"> nghiệp. Ðểcó thể </w:t>
      </w:r>
      <w:r w:rsidR="00D53F12">
        <w:rPr>
          <w:rFonts w:ascii="Times New Roman" w:hAnsi="Times New Roman" w:cs="Times New Roman"/>
          <w:i/>
          <w:iCs/>
          <w:color w:val="000000"/>
          <w:sz w:val="26"/>
          <w:szCs w:val="26"/>
        </w:rPr>
        <w:t>cũng</w:t>
      </w:r>
      <w:r w:rsidRPr="00426E1C">
        <w:rPr>
          <w:rFonts w:ascii="Times New Roman" w:hAnsi="Times New Roman" w:cs="Times New Roman"/>
          <w:i/>
          <w:iCs/>
          <w:color w:val="000000"/>
          <w:sz w:val="26"/>
          <w:szCs w:val="26"/>
        </w:rPr>
        <w:t xml:space="preserve"> cấp thông tin </w:t>
      </w:r>
      <w:r w:rsidRPr="00426E1C">
        <w:rPr>
          <w:rFonts w:ascii="Times New Roman" w:hAnsi="Times New Roman" w:cs="Times New Roman"/>
          <w:i/>
          <w:iCs/>
          <w:color w:val="000000"/>
          <w:sz w:val="26"/>
          <w:szCs w:val="26"/>
        </w:rPr>
        <w:lastRenderedPageBreak/>
        <w:t xml:space="preserve">hữu ích, BCTC cần thỏa mãn các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ặc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iểm chất luợ</w:t>
      </w:r>
      <w:r w:rsidR="00426B6D">
        <w:rPr>
          <w:rFonts w:ascii="Times New Roman" w:hAnsi="Times New Roman" w:cs="Times New Roman"/>
          <w:i/>
          <w:iCs/>
          <w:color w:val="000000"/>
          <w:sz w:val="26"/>
          <w:szCs w:val="26"/>
        </w:rPr>
        <w:t>ng</w:t>
      </w:r>
      <w:r w:rsidRPr="00426E1C">
        <w:rPr>
          <w:rFonts w:ascii="Times New Roman" w:hAnsi="Times New Roman" w:cs="Times New Roman"/>
          <w:i/>
          <w:iCs/>
          <w:color w:val="000000"/>
          <w:sz w:val="26"/>
          <w:szCs w:val="26"/>
        </w:rPr>
        <w:t xml:space="preserve">.Sự phát triển của hệ thống kế toán và BCTC tại các quốc gia không táchrời mà phản ánh và chịu tác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ộng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an xen của môi truờng kinh tế, chính trị, pháp</w:t>
      </w:r>
      <w:r w:rsidR="00322E03">
        <w:rPr>
          <w:rFonts w:ascii="Times New Roman" w:hAnsi="Times New Roman" w:cs="Times New Roman"/>
          <w:i/>
          <w:iCs/>
          <w:color w:val="000000"/>
          <w:sz w:val="26"/>
          <w:szCs w:val="26"/>
        </w:rPr>
        <w:t xml:space="preserve"> lý, vă</w:t>
      </w:r>
      <w:r w:rsidRPr="00426E1C">
        <w:rPr>
          <w:rFonts w:ascii="Times New Roman" w:hAnsi="Times New Roman" w:cs="Times New Roman"/>
          <w:i/>
          <w:iCs/>
          <w:color w:val="000000"/>
          <w:sz w:val="26"/>
          <w:szCs w:val="26"/>
        </w:rPr>
        <w:t>n hóa và quá trình hội nhập khu vực và quốc tế.</w:t>
      </w:r>
    </w:p>
    <w:p w:rsidR="006C6DE2" w:rsidRDefault="006C6DE2" w:rsidP="00426B6D">
      <w:pPr>
        <w:autoSpaceDE w:val="0"/>
        <w:autoSpaceDN w:val="0"/>
        <w:adjustRightInd w:val="0"/>
        <w:spacing w:after="0"/>
        <w:jc w:val="both"/>
        <w:rPr>
          <w:rFonts w:ascii="Times New Roman" w:hAnsi="Times New Roman" w:cs="Times New Roman"/>
          <w:color w:val="000000"/>
          <w:sz w:val="26"/>
          <w:szCs w:val="26"/>
        </w:rPr>
      </w:pPr>
      <w:r w:rsidRPr="00426E1C">
        <w:rPr>
          <w:rFonts w:ascii="Times New Roman" w:hAnsi="Times New Roman" w:cs="Times New Roman"/>
          <w:i/>
          <w:iCs/>
          <w:color w:val="000000"/>
          <w:sz w:val="26"/>
          <w:szCs w:val="26"/>
        </w:rPr>
        <w:t xml:space="preserve">Nội </w:t>
      </w:r>
      <w:r w:rsidR="00322E03">
        <w:rPr>
          <w:rFonts w:ascii="Times New Roman" w:hAnsi="Times New Roman" w:cs="Times New Roman"/>
          <w:i/>
          <w:iCs/>
          <w:color w:val="000000"/>
          <w:sz w:val="26"/>
          <w:szCs w:val="26"/>
        </w:rPr>
        <w:t>dung</w:t>
      </w:r>
      <w:r w:rsidRPr="00426E1C">
        <w:rPr>
          <w:rFonts w:ascii="Times New Roman" w:hAnsi="Times New Roman" w:cs="Times New Roman"/>
          <w:i/>
          <w:iCs/>
          <w:color w:val="000000"/>
          <w:sz w:val="26"/>
          <w:szCs w:val="26"/>
        </w:rPr>
        <w:t xml:space="preserve"> của hệ thống BCTC theo IASB và các quốc gia có sự </w:t>
      </w:r>
      <w:r w:rsidR="00322E03">
        <w:rPr>
          <w:rFonts w:ascii="Times New Roman" w:hAnsi="Times New Roman" w:cs="Times New Roman"/>
          <w:i/>
          <w:iCs/>
          <w:color w:val="000000"/>
          <w:sz w:val="26"/>
          <w:szCs w:val="26"/>
        </w:rPr>
        <w:t>tư</w:t>
      </w:r>
      <w:r w:rsidRPr="00426E1C">
        <w:rPr>
          <w:rFonts w:ascii="Times New Roman" w:hAnsi="Times New Roman" w:cs="Times New Roman"/>
          <w:i/>
          <w:iCs/>
          <w:color w:val="000000"/>
          <w:sz w:val="26"/>
          <w:szCs w:val="26"/>
        </w:rPr>
        <w:t xml:space="preserve">ong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ồngnhất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ịnh trong cấu trúc nói chung, có sự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a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ạng về nội </w:t>
      </w:r>
      <w:r w:rsidR="00322E03">
        <w:rPr>
          <w:rFonts w:ascii="Times New Roman" w:hAnsi="Times New Roman" w:cs="Times New Roman"/>
          <w:i/>
          <w:iCs/>
          <w:color w:val="000000"/>
          <w:sz w:val="26"/>
          <w:szCs w:val="26"/>
        </w:rPr>
        <w:t>dung</w:t>
      </w:r>
      <w:r w:rsidRPr="00426E1C">
        <w:rPr>
          <w:rFonts w:ascii="Times New Roman" w:hAnsi="Times New Roman" w:cs="Times New Roman"/>
          <w:i/>
          <w:iCs/>
          <w:color w:val="000000"/>
          <w:sz w:val="26"/>
          <w:szCs w:val="26"/>
        </w:rPr>
        <w:t xml:space="preserve"> của các BCTC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ể</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áp ứng linh hoạt </w:t>
      </w:r>
      <w:r w:rsidR="00D53F12">
        <w:rPr>
          <w:rFonts w:ascii="Times New Roman" w:hAnsi="Times New Roman" w:cs="Times New Roman"/>
          <w:i/>
          <w:iCs/>
          <w:color w:val="000000"/>
          <w:sz w:val="26"/>
          <w:szCs w:val="26"/>
        </w:rPr>
        <w:t>như</w:t>
      </w:r>
      <w:r w:rsidRPr="00426E1C">
        <w:rPr>
          <w:rFonts w:ascii="Times New Roman" w:hAnsi="Times New Roman" w:cs="Times New Roman"/>
          <w:i/>
          <w:iCs/>
          <w:color w:val="000000"/>
          <w:sz w:val="26"/>
          <w:szCs w:val="26"/>
        </w:rPr>
        <w:t xml:space="preserve"> cầu thông tin của các </w:t>
      </w:r>
      <w:r w:rsidR="00426E1C">
        <w:rPr>
          <w:rFonts w:ascii="Times New Roman" w:hAnsi="Times New Roman" w:cs="Times New Roman"/>
          <w:i/>
          <w:iCs/>
          <w:color w:val="000000"/>
          <w:sz w:val="26"/>
          <w:szCs w:val="26"/>
        </w:rPr>
        <w:t>đ</w:t>
      </w:r>
      <w:r w:rsidRPr="00426E1C">
        <w:rPr>
          <w:rFonts w:ascii="Times New Roman" w:hAnsi="Times New Roman" w:cs="Times New Roman"/>
          <w:i/>
          <w:iCs/>
          <w:color w:val="000000"/>
          <w:sz w:val="26"/>
          <w:szCs w:val="26"/>
        </w:rPr>
        <w:t xml:space="preserve">ối </w:t>
      </w:r>
      <w:r w:rsidR="00322E03">
        <w:rPr>
          <w:rFonts w:ascii="Times New Roman" w:hAnsi="Times New Roman" w:cs="Times New Roman"/>
          <w:i/>
          <w:iCs/>
          <w:color w:val="000000"/>
          <w:sz w:val="26"/>
          <w:szCs w:val="26"/>
        </w:rPr>
        <w:t>tư</w:t>
      </w:r>
      <w:r w:rsidRPr="00426E1C">
        <w:rPr>
          <w:rFonts w:ascii="Times New Roman" w:hAnsi="Times New Roman" w:cs="Times New Roman"/>
          <w:i/>
          <w:iCs/>
          <w:color w:val="000000"/>
          <w:sz w:val="26"/>
          <w:szCs w:val="26"/>
        </w:rPr>
        <w:t xml:space="preserve">ợng sử </w:t>
      </w:r>
      <w:r w:rsidR="004548AA">
        <w:rPr>
          <w:rFonts w:ascii="Times New Roman" w:hAnsi="Times New Roman" w:cs="Times New Roman"/>
          <w:i/>
          <w:iCs/>
          <w:color w:val="000000"/>
          <w:sz w:val="26"/>
          <w:szCs w:val="26"/>
        </w:rPr>
        <w:t>dụng</w:t>
      </w:r>
      <w:r w:rsidRPr="00426E1C">
        <w:rPr>
          <w:rFonts w:ascii="Times New Roman" w:hAnsi="Times New Roman" w:cs="Times New Roman"/>
          <w:i/>
          <w:iCs/>
          <w:color w:val="000000"/>
          <w:sz w:val="26"/>
          <w:szCs w:val="26"/>
        </w:rPr>
        <w:t xml:space="preserve"> và ngày càng cónhiều thông tin về nguồn lực tri thức và trách nhiệm xã hội </w:t>
      </w:r>
      <w:r w:rsidR="00D53F12">
        <w:rPr>
          <w:rFonts w:ascii="Times New Roman" w:hAnsi="Times New Roman" w:cs="Times New Roman"/>
          <w:i/>
          <w:iCs/>
          <w:color w:val="000000"/>
          <w:sz w:val="26"/>
          <w:szCs w:val="26"/>
        </w:rPr>
        <w:t>doanh</w:t>
      </w:r>
      <w:r w:rsidRPr="00426E1C">
        <w:rPr>
          <w:rFonts w:ascii="Times New Roman" w:hAnsi="Times New Roman" w:cs="Times New Roman"/>
          <w:i/>
          <w:iCs/>
          <w:color w:val="000000"/>
          <w:sz w:val="26"/>
          <w:szCs w:val="26"/>
        </w:rPr>
        <w:t xml:space="preserve"> nghiệp.</w:t>
      </w:r>
    </w:p>
    <w:p w:rsidR="00C91374" w:rsidRDefault="00C91374" w:rsidP="00C91374">
      <w:pPr>
        <w:spacing w:after="0"/>
        <w:jc w:val="both"/>
        <w:rPr>
          <w:rFonts w:ascii="Times New Roman" w:hAnsi="Times New Roman" w:cs="Times New Roman"/>
          <w:b/>
          <w:sz w:val="24"/>
          <w:szCs w:val="24"/>
        </w:rPr>
      </w:pPr>
    </w:p>
    <w:p w:rsidR="00ED4F06" w:rsidRDefault="00C91374" w:rsidP="00C91374">
      <w:pPr>
        <w:spacing w:after="0"/>
        <w:jc w:val="both"/>
        <w:rPr>
          <w:rFonts w:ascii="Times New Roman" w:hAnsi="Times New Roman" w:cs="Times New Roman"/>
          <w:b/>
          <w:sz w:val="24"/>
          <w:szCs w:val="24"/>
        </w:rPr>
      </w:pPr>
      <w:r w:rsidRPr="00042FC2">
        <w:rPr>
          <w:rFonts w:ascii="Times New Roman" w:hAnsi="Times New Roman" w:cs="Times New Roman"/>
          <w:b/>
          <w:sz w:val="24"/>
          <w:szCs w:val="24"/>
        </w:rPr>
        <w:t>Tài liệu tham khảo</w:t>
      </w:r>
    </w:p>
    <w:p w:rsidR="00ED4F06" w:rsidRPr="00274907" w:rsidRDefault="00274907" w:rsidP="00C91374">
      <w:pPr>
        <w:spacing w:after="0"/>
        <w:jc w:val="both"/>
        <w:rPr>
          <w:rFonts w:ascii="Times New Roman" w:hAnsi="Times New Roman"/>
          <w:b/>
          <w:sz w:val="26"/>
          <w:szCs w:val="26"/>
        </w:rPr>
      </w:pPr>
      <w:r>
        <w:rPr>
          <w:rFonts w:ascii="Times New Roman" w:hAnsi="Times New Roman" w:cs="Times New Roman"/>
          <w:b/>
          <w:sz w:val="24"/>
          <w:szCs w:val="24"/>
        </w:rPr>
        <w:t xml:space="preserve"> [1</w:t>
      </w:r>
      <w:r w:rsidR="00ED4F06">
        <w:rPr>
          <w:rFonts w:ascii="Times New Roman" w:hAnsi="Times New Roman" w:cs="Times New Roman"/>
          <w:b/>
          <w:sz w:val="24"/>
          <w:szCs w:val="24"/>
        </w:rPr>
        <w:t xml:space="preserve">] Đào Thị Đài Trang, Trịnh Lê Tân, 2016, </w:t>
      </w:r>
      <w:r w:rsidR="00ED4F06" w:rsidRPr="00274907">
        <w:rPr>
          <w:rFonts w:ascii="Times New Roman" w:hAnsi="Times New Roman" w:cs="Times New Roman"/>
          <w:b/>
          <w:i/>
          <w:sz w:val="24"/>
          <w:szCs w:val="24"/>
        </w:rPr>
        <w:t>Tính cấp thiết trong việc triển khai áp dụng hệ thống chuẩn mực BCTC quốc tế(IFRS) tại Việt Nam và một số kiến nghị</w:t>
      </w:r>
      <w:r w:rsidR="00ED4F06">
        <w:rPr>
          <w:rFonts w:ascii="Times New Roman" w:hAnsi="Times New Roman"/>
          <w:b/>
          <w:i/>
          <w:sz w:val="26"/>
          <w:szCs w:val="26"/>
        </w:rPr>
        <w:t xml:space="preserve">, </w:t>
      </w:r>
      <w:r w:rsidR="00ED4F06" w:rsidRPr="00274907">
        <w:rPr>
          <w:rFonts w:ascii="Times New Roman" w:hAnsi="Times New Roman"/>
          <w:b/>
          <w:sz w:val="26"/>
          <w:szCs w:val="26"/>
        </w:rPr>
        <w:t>kỷ yếu hội thảo quốc gia: IFRS – Cơ hội và thách thức khi áp dụng tại Việt Nam</w:t>
      </w:r>
    </w:p>
    <w:p w:rsidR="00ED4F06" w:rsidRDefault="00274907" w:rsidP="00C91374">
      <w:pPr>
        <w:spacing w:after="0"/>
        <w:jc w:val="both"/>
        <w:rPr>
          <w:rFonts w:ascii="Times New Roman" w:hAnsi="Times New Roman"/>
          <w:b/>
          <w:i/>
          <w:sz w:val="26"/>
          <w:szCs w:val="26"/>
        </w:rPr>
      </w:pPr>
      <w:r>
        <w:rPr>
          <w:rFonts w:ascii="Times New Roman" w:hAnsi="Times New Roman"/>
          <w:b/>
          <w:sz w:val="26"/>
          <w:szCs w:val="26"/>
        </w:rPr>
        <w:t>[2</w:t>
      </w:r>
      <w:r w:rsidR="00ED4F06" w:rsidRPr="00274907">
        <w:rPr>
          <w:rFonts w:ascii="Times New Roman" w:hAnsi="Times New Roman"/>
          <w:b/>
          <w:sz w:val="26"/>
          <w:szCs w:val="26"/>
        </w:rPr>
        <w:t>]</w:t>
      </w:r>
      <w:hyperlink r:id="rId5" w:history="1">
        <w:r w:rsidRPr="009461F6">
          <w:rPr>
            <w:rStyle w:val="Hyperlink"/>
            <w:rFonts w:ascii="Times New Roman" w:hAnsi="Times New Roman"/>
            <w:b/>
            <w:i/>
            <w:sz w:val="26"/>
            <w:szCs w:val="26"/>
          </w:rPr>
          <w:t>http://vaa.net.vn/Tin-tuc/Tin-chi-tiet/newsid/3992/HOI-TU-KE-TOAN-QUOC-TE-O-MOT-SO-QUOC-GIA-VA-BAI-HOC-KINH-NGHIEM-CHO-VIET-NAM-</w:t>
        </w:r>
      </w:hyperlink>
    </w:p>
    <w:p w:rsidR="00274907" w:rsidRDefault="00274907" w:rsidP="00C91374">
      <w:pPr>
        <w:spacing w:after="0"/>
        <w:jc w:val="both"/>
        <w:rPr>
          <w:rFonts w:ascii="Times New Roman" w:hAnsi="Times New Roman" w:cs="Times New Roman"/>
          <w:b/>
          <w:sz w:val="24"/>
          <w:szCs w:val="24"/>
        </w:rPr>
      </w:pPr>
      <w:r>
        <w:rPr>
          <w:rFonts w:ascii="Times New Roman" w:hAnsi="Times New Roman" w:cs="Times New Roman"/>
          <w:b/>
          <w:sz w:val="24"/>
          <w:szCs w:val="24"/>
        </w:rPr>
        <w:t>Ngày truy cập (26/6/17)</w:t>
      </w:r>
    </w:p>
    <w:p w:rsidR="00274907" w:rsidRDefault="00274907" w:rsidP="00274907">
      <w:pPr>
        <w:spacing w:after="0"/>
        <w:jc w:val="both"/>
        <w:rPr>
          <w:rFonts w:ascii="Times New Roman" w:hAnsi="Times New Roman" w:cs="Times New Roman"/>
          <w:b/>
          <w:sz w:val="24"/>
          <w:szCs w:val="24"/>
        </w:rPr>
      </w:pPr>
      <w:r>
        <w:rPr>
          <w:rFonts w:ascii="Times New Roman" w:hAnsi="Times New Roman" w:cs="Times New Roman"/>
          <w:b/>
          <w:sz w:val="24"/>
          <w:szCs w:val="24"/>
        </w:rPr>
        <w:t>[3]</w:t>
      </w:r>
      <w:hyperlink r:id="rId6" w:history="1">
        <w:r w:rsidRPr="009461F6">
          <w:rPr>
            <w:rStyle w:val="Hyperlink"/>
            <w:rFonts w:ascii="Times New Roman" w:hAnsi="Times New Roman" w:cs="Times New Roman"/>
            <w:b/>
            <w:sz w:val="24"/>
            <w:szCs w:val="24"/>
          </w:rPr>
          <w:t>http://ndh.vn/da-toi-luc-don-duong-cho-chuan-ke-toan-ifrs 01701041107257p4c146.news</w:t>
        </w:r>
      </w:hyperlink>
      <w:r>
        <w:rPr>
          <w:rFonts w:ascii="Times New Roman" w:hAnsi="Times New Roman" w:cs="Times New Roman"/>
          <w:b/>
          <w:sz w:val="24"/>
          <w:szCs w:val="24"/>
        </w:rPr>
        <w:t xml:space="preserve"> Ngày truy cập (26/6/17)</w:t>
      </w:r>
    </w:p>
    <w:p w:rsidR="00274907" w:rsidRPr="00274907" w:rsidRDefault="00274907" w:rsidP="00C91374">
      <w:pPr>
        <w:spacing w:after="0"/>
        <w:jc w:val="both"/>
        <w:rPr>
          <w:rFonts w:ascii="Times New Roman" w:hAnsi="Times New Roman"/>
          <w:b/>
          <w:i/>
          <w:sz w:val="26"/>
          <w:szCs w:val="26"/>
        </w:rPr>
      </w:pPr>
    </w:p>
    <w:sectPr w:rsidR="00274907" w:rsidRPr="00274907" w:rsidSect="00B816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D3FC9"/>
    <w:multiLevelType w:val="multilevel"/>
    <w:tmpl w:val="A394F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F7A7D74"/>
    <w:multiLevelType w:val="multilevel"/>
    <w:tmpl w:val="313087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14D2DAA"/>
    <w:multiLevelType w:val="hybridMultilevel"/>
    <w:tmpl w:val="F5B6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8F2CE5"/>
    <w:multiLevelType w:val="multilevel"/>
    <w:tmpl w:val="2FF05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611777C6"/>
    <w:multiLevelType w:val="hybridMultilevel"/>
    <w:tmpl w:val="0A2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compat/>
  <w:rsids>
    <w:rsidRoot w:val="006C6DE2"/>
    <w:rsid w:val="000B5372"/>
    <w:rsid w:val="000C1A14"/>
    <w:rsid w:val="000D62D2"/>
    <w:rsid w:val="001019C2"/>
    <w:rsid w:val="00106522"/>
    <w:rsid w:val="00274907"/>
    <w:rsid w:val="002B345A"/>
    <w:rsid w:val="00322E03"/>
    <w:rsid w:val="003374C0"/>
    <w:rsid w:val="003738E5"/>
    <w:rsid w:val="00426B6D"/>
    <w:rsid w:val="00426E1C"/>
    <w:rsid w:val="004321FA"/>
    <w:rsid w:val="004548AA"/>
    <w:rsid w:val="004B19EA"/>
    <w:rsid w:val="005151B4"/>
    <w:rsid w:val="00614F22"/>
    <w:rsid w:val="006C6DE2"/>
    <w:rsid w:val="00747973"/>
    <w:rsid w:val="008A36BF"/>
    <w:rsid w:val="008A67D3"/>
    <w:rsid w:val="00973F99"/>
    <w:rsid w:val="009D41BA"/>
    <w:rsid w:val="00AE47B7"/>
    <w:rsid w:val="00B81627"/>
    <w:rsid w:val="00B87028"/>
    <w:rsid w:val="00C4689D"/>
    <w:rsid w:val="00C91374"/>
    <w:rsid w:val="00D332BF"/>
    <w:rsid w:val="00D53F12"/>
    <w:rsid w:val="00D7577C"/>
    <w:rsid w:val="00D77290"/>
    <w:rsid w:val="00E37E99"/>
    <w:rsid w:val="00E90F90"/>
    <w:rsid w:val="00ED4F06"/>
    <w:rsid w:val="00F96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028"/>
    <w:pPr>
      <w:ind w:left="720"/>
      <w:contextualSpacing/>
    </w:pPr>
  </w:style>
  <w:style w:type="character" w:styleId="Hyperlink">
    <w:name w:val="Hyperlink"/>
    <w:basedOn w:val="DefaultParagraphFont"/>
    <w:uiPriority w:val="99"/>
    <w:unhideWhenUsed/>
    <w:rsid w:val="00C913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dh.vn/da-toi-luc-don-duong-cho-chuan-ke-toan-ifrs%2001701041107257p4c146.news" TargetMode="External"/><Relationship Id="rId5" Type="http://schemas.openxmlformats.org/officeDocument/2006/relationships/hyperlink" Target="http://vaa.net.vn/Tin-tuc/Tin-chi-tiet/newsid/3992/HOI-TU-KE-TOAN-QUOC-TE-O-MOT-SO-QUOC-GIA-VA-BAI-HOC-KINH-NGHIEM-CHO-VIET-NA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2018-11-20T06:34:00Z</dcterms:created>
  <dcterms:modified xsi:type="dcterms:W3CDTF">2018-11-20T06:34:00Z</dcterms:modified>
</cp:coreProperties>
</file>