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60CA8" w14:textId="3B3E2B46" w:rsidR="00E87C66" w:rsidRPr="00732409" w:rsidRDefault="00E87C66" w:rsidP="00732409">
      <w:pPr>
        <w:spacing w:line="360" w:lineRule="auto"/>
        <w:jc w:val="center"/>
        <w:rPr>
          <w:rFonts w:ascii="Times New Roman" w:hAnsi="Times New Roman"/>
          <w:b/>
          <w:sz w:val="30"/>
          <w:szCs w:val="30"/>
          <w:lang w:val="it-IT"/>
        </w:rPr>
      </w:pPr>
      <w:r w:rsidRPr="00732409">
        <w:rPr>
          <w:rFonts w:ascii="Times New Roman" w:hAnsi="Times New Roman"/>
          <w:b/>
          <w:sz w:val="30"/>
          <w:szCs w:val="30"/>
          <w:lang w:val="it-IT"/>
        </w:rPr>
        <w:t>NHỮNG SAI PHẠM THƯỜNG GẶP TRONG CHU TRÌNH BÁN HÀNG VÀ THU TIỀN</w:t>
      </w:r>
    </w:p>
    <w:p w14:paraId="6441D252" w14:textId="48524552" w:rsidR="00E87C66" w:rsidRDefault="00E87C66" w:rsidP="00E87C66">
      <w:pPr>
        <w:spacing w:line="360" w:lineRule="auto"/>
        <w:jc w:val="right"/>
        <w:rPr>
          <w:rFonts w:ascii="Times New Roman" w:hAnsi="Times New Roman"/>
          <w:b/>
          <w:sz w:val="26"/>
          <w:szCs w:val="26"/>
          <w:lang w:val="it-IT"/>
        </w:rPr>
      </w:pPr>
      <w:r>
        <w:rPr>
          <w:rFonts w:ascii="Times New Roman" w:hAnsi="Times New Roman"/>
          <w:b/>
          <w:sz w:val="26"/>
          <w:szCs w:val="26"/>
          <w:lang w:val="it-IT"/>
        </w:rPr>
        <w:t>Ths. Ngô Thị Kiều Trang</w:t>
      </w:r>
    </w:p>
    <w:p w14:paraId="220BC1D4" w14:textId="71CB2B17" w:rsidR="00E87C66" w:rsidRPr="00862621" w:rsidRDefault="00E87C66" w:rsidP="00E87C66">
      <w:pPr>
        <w:spacing w:line="360" w:lineRule="auto"/>
        <w:jc w:val="both"/>
        <w:rPr>
          <w:rFonts w:ascii="Times New Roman" w:hAnsi="Times New Roman"/>
          <w:sz w:val="26"/>
          <w:szCs w:val="26"/>
          <w:lang w:val="it-IT"/>
        </w:rPr>
      </w:pPr>
      <w:r w:rsidRPr="00862621">
        <w:rPr>
          <w:rFonts w:ascii="Times New Roman" w:hAnsi="Times New Roman"/>
          <w:b/>
          <w:sz w:val="26"/>
          <w:szCs w:val="26"/>
          <w:lang w:val="it-IT"/>
        </w:rPr>
        <w:tab/>
      </w:r>
      <w:r w:rsidRPr="00862621">
        <w:rPr>
          <w:rFonts w:ascii="Times New Roman" w:hAnsi="Times New Roman"/>
          <w:sz w:val="26"/>
          <w:szCs w:val="26"/>
          <w:lang w:val="it-IT"/>
        </w:rPr>
        <w:t>Chu trình bán hàng và thu tiền là chu trình quan trọng của các đơn vị kinh  doanh. Chu trình bán hàng và thu tiền liên quan đến việc quản lý doanh thu, nợ phải thu và tiền nhận từ việc bán hàng và cung cấp dịch vụ. Hiệu quả hoạt động của đơn vị chịu nh</w:t>
      </w:r>
      <w:r>
        <w:rPr>
          <w:rFonts w:ascii="Times New Roman" w:hAnsi="Times New Roman"/>
          <w:sz w:val="26"/>
          <w:szCs w:val="26"/>
          <w:lang w:val="it-IT"/>
        </w:rPr>
        <w:t>i</w:t>
      </w:r>
      <w:r w:rsidRPr="00862621">
        <w:rPr>
          <w:rFonts w:ascii="Times New Roman" w:hAnsi="Times New Roman"/>
          <w:sz w:val="26"/>
          <w:szCs w:val="26"/>
          <w:lang w:val="it-IT"/>
        </w:rPr>
        <w:t>ều ảnh hưởng bởi sự hữu hiệu và hiệu quả của chu trình này, ch</w:t>
      </w:r>
      <w:r>
        <w:rPr>
          <w:rFonts w:ascii="Times New Roman" w:hAnsi="Times New Roman"/>
          <w:sz w:val="26"/>
          <w:szCs w:val="26"/>
          <w:lang w:val="it-IT"/>
        </w:rPr>
        <w:t>ẳ</w:t>
      </w:r>
      <w:r w:rsidRPr="00862621">
        <w:rPr>
          <w:rFonts w:ascii="Times New Roman" w:hAnsi="Times New Roman"/>
          <w:sz w:val="26"/>
          <w:szCs w:val="26"/>
          <w:lang w:val="it-IT"/>
        </w:rPr>
        <w:t>ng hạn như đơn vị có bán được hàng  hóa và dịch vụ không, có kiểm soát được nợ phải thu không, có bị tổn thất tài sản hay không… đều là mối quan tâm của nhà quản lý.</w:t>
      </w:r>
    </w:p>
    <w:p w14:paraId="3F313BC6" w14:textId="4CA6061A" w:rsidR="00E87C66" w:rsidRPr="00862621" w:rsidRDefault="00E87C66" w:rsidP="00E87C66">
      <w:pPr>
        <w:spacing w:line="360" w:lineRule="auto"/>
        <w:jc w:val="both"/>
        <w:rPr>
          <w:rFonts w:ascii="Times New Roman" w:hAnsi="Times New Roman"/>
          <w:b/>
          <w:sz w:val="26"/>
          <w:szCs w:val="26"/>
        </w:rPr>
      </w:pPr>
      <w:r w:rsidRPr="00862621">
        <w:rPr>
          <w:rFonts w:ascii="Times New Roman" w:hAnsi="Times New Roman"/>
          <w:b/>
          <w:sz w:val="26"/>
          <w:szCs w:val="26"/>
        </w:rPr>
        <w:t xml:space="preserve">Chu </w:t>
      </w:r>
      <w:proofErr w:type="spellStart"/>
      <w:r w:rsidRPr="00862621">
        <w:rPr>
          <w:rFonts w:ascii="Times New Roman" w:hAnsi="Times New Roman"/>
          <w:b/>
          <w:sz w:val="26"/>
          <w:szCs w:val="26"/>
        </w:rPr>
        <w:t>trình</w:t>
      </w:r>
      <w:proofErr w:type="spellEnd"/>
      <w:r w:rsidRPr="00862621">
        <w:rPr>
          <w:rFonts w:ascii="Times New Roman" w:hAnsi="Times New Roman"/>
          <w:b/>
          <w:sz w:val="26"/>
          <w:szCs w:val="26"/>
        </w:rPr>
        <w:t xml:space="preserve"> </w:t>
      </w:r>
      <w:proofErr w:type="spellStart"/>
      <w:r w:rsidRPr="00862621">
        <w:rPr>
          <w:rFonts w:ascii="Times New Roman" w:hAnsi="Times New Roman"/>
          <w:b/>
          <w:sz w:val="26"/>
          <w:szCs w:val="26"/>
        </w:rPr>
        <w:t>này</w:t>
      </w:r>
      <w:proofErr w:type="spellEnd"/>
      <w:r w:rsidRPr="00862621">
        <w:rPr>
          <w:rFonts w:ascii="Times New Roman" w:hAnsi="Times New Roman"/>
          <w:b/>
          <w:sz w:val="26"/>
          <w:szCs w:val="26"/>
        </w:rPr>
        <w:t xml:space="preserve"> </w:t>
      </w:r>
      <w:proofErr w:type="spellStart"/>
      <w:r w:rsidRPr="00862621">
        <w:rPr>
          <w:rFonts w:ascii="Times New Roman" w:hAnsi="Times New Roman"/>
          <w:b/>
          <w:sz w:val="26"/>
          <w:szCs w:val="26"/>
        </w:rPr>
        <w:t>có</w:t>
      </w:r>
      <w:proofErr w:type="spellEnd"/>
      <w:r w:rsidRPr="00862621">
        <w:rPr>
          <w:rFonts w:ascii="Times New Roman" w:hAnsi="Times New Roman"/>
          <w:b/>
          <w:sz w:val="26"/>
          <w:szCs w:val="26"/>
        </w:rPr>
        <w:t xml:space="preserve"> </w:t>
      </w:r>
      <w:proofErr w:type="spellStart"/>
      <w:r w:rsidRPr="00862621">
        <w:rPr>
          <w:rFonts w:ascii="Times New Roman" w:hAnsi="Times New Roman"/>
          <w:b/>
          <w:sz w:val="26"/>
          <w:szCs w:val="26"/>
        </w:rPr>
        <w:t>những</w:t>
      </w:r>
      <w:proofErr w:type="spellEnd"/>
      <w:r w:rsidRPr="00862621">
        <w:rPr>
          <w:rFonts w:ascii="Times New Roman" w:hAnsi="Times New Roman"/>
          <w:b/>
          <w:sz w:val="26"/>
          <w:szCs w:val="26"/>
        </w:rPr>
        <w:t xml:space="preserve"> </w:t>
      </w:r>
      <w:proofErr w:type="spellStart"/>
      <w:r w:rsidRPr="00862621">
        <w:rPr>
          <w:rFonts w:ascii="Times New Roman" w:hAnsi="Times New Roman"/>
          <w:b/>
          <w:sz w:val="26"/>
          <w:szCs w:val="26"/>
        </w:rPr>
        <w:t>đặc</w:t>
      </w:r>
      <w:proofErr w:type="spellEnd"/>
      <w:r w:rsidRPr="00862621">
        <w:rPr>
          <w:rFonts w:ascii="Times New Roman" w:hAnsi="Times New Roman"/>
          <w:b/>
          <w:sz w:val="26"/>
          <w:szCs w:val="26"/>
        </w:rPr>
        <w:t xml:space="preserve"> </w:t>
      </w:r>
      <w:proofErr w:type="spellStart"/>
      <w:r w:rsidRPr="00862621">
        <w:rPr>
          <w:rFonts w:ascii="Times New Roman" w:hAnsi="Times New Roman"/>
          <w:b/>
          <w:sz w:val="26"/>
          <w:szCs w:val="26"/>
        </w:rPr>
        <w:t>điểm</w:t>
      </w:r>
      <w:proofErr w:type="spellEnd"/>
      <w:r w:rsidRPr="00862621">
        <w:rPr>
          <w:rFonts w:ascii="Times New Roman" w:hAnsi="Times New Roman"/>
          <w:b/>
          <w:sz w:val="26"/>
          <w:szCs w:val="26"/>
        </w:rPr>
        <w:t xml:space="preserve"> </w:t>
      </w:r>
      <w:proofErr w:type="spellStart"/>
      <w:r w:rsidRPr="00862621">
        <w:rPr>
          <w:rFonts w:ascii="Times New Roman" w:hAnsi="Times New Roman"/>
          <w:b/>
          <w:sz w:val="26"/>
          <w:szCs w:val="26"/>
        </w:rPr>
        <w:t>cần</w:t>
      </w:r>
      <w:proofErr w:type="spellEnd"/>
      <w:r w:rsidRPr="00862621">
        <w:rPr>
          <w:rFonts w:ascii="Times New Roman" w:hAnsi="Times New Roman"/>
          <w:b/>
          <w:sz w:val="26"/>
          <w:szCs w:val="26"/>
        </w:rPr>
        <w:t xml:space="preserve"> </w:t>
      </w:r>
      <w:proofErr w:type="spellStart"/>
      <w:r w:rsidRPr="00862621">
        <w:rPr>
          <w:rFonts w:ascii="Times New Roman" w:hAnsi="Times New Roman"/>
          <w:b/>
          <w:sz w:val="26"/>
          <w:szCs w:val="26"/>
        </w:rPr>
        <w:t>quan</w:t>
      </w:r>
      <w:proofErr w:type="spellEnd"/>
      <w:r w:rsidRPr="00862621">
        <w:rPr>
          <w:rFonts w:ascii="Times New Roman" w:hAnsi="Times New Roman"/>
          <w:b/>
          <w:sz w:val="26"/>
          <w:szCs w:val="26"/>
        </w:rPr>
        <w:t xml:space="preserve"> </w:t>
      </w:r>
      <w:proofErr w:type="spellStart"/>
      <w:r w:rsidRPr="00862621">
        <w:rPr>
          <w:rFonts w:ascii="Times New Roman" w:hAnsi="Times New Roman"/>
          <w:b/>
          <w:sz w:val="26"/>
          <w:szCs w:val="26"/>
        </w:rPr>
        <w:t>tâm</w:t>
      </w:r>
      <w:proofErr w:type="spellEnd"/>
      <w:r w:rsidRPr="00862621">
        <w:rPr>
          <w:rFonts w:ascii="Times New Roman" w:hAnsi="Times New Roman"/>
          <w:b/>
          <w:sz w:val="26"/>
          <w:szCs w:val="26"/>
        </w:rPr>
        <w:t xml:space="preserve"> </w:t>
      </w:r>
      <w:proofErr w:type="spellStart"/>
      <w:r w:rsidRPr="00862621">
        <w:rPr>
          <w:rFonts w:ascii="Times New Roman" w:hAnsi="Times New Roman"/>
          <w:b/>
          <w:sz w:val="26"/>
          <w:szCs w:val="26"/>
        </w:rPr>
        <w:t>sau</w:t>
      </w:r>
      <w:proofErr w:type="spellEnd"/>
      <w:r w:rsidRPr="00862621">
        <w:rPr>
          <w:rFonts w:ascii="Times New Roman" w:hAnsi="Times New Roman"/>
          <w:b/>
          <w:sz w:val="26"/>
          <w:szCs w:val="26"/>
        </w:rPr>
        <w:t>:</w:t>
      </w:r>
    </w:p>
    <w:p w14:paraId="5ECEEFAC" w14:textId="77777777" w:rsidR="00E87C66" w:rsidRPr="00862621" w:rsidRDefault="00E87C66" w:rsidP="00E87C66">
      <w:pPr>
        <w:spacing w:line="360" w:lineRule="auto"/>
        <w:jc w:val="both"/>
        <w:rPr>
          <w:rFonts w:ascii="Times New Roman" w:hAnsi="Times New Roman"/>
          <w:sz w:val="26"/>
          <w:szCs w:val="26"/>
        </w:rPr>
      </w:pPr>
      <w:r w:rsidRPr="00862621">
        <w:rPr>
          <w:rFonts w:ascii="Times New Roman" w:hAnsi="Times New Roman"/>
          <w:sz w:val="26"/>
          <w:szCs w:val="26"/>
        </w:rPr>
        <w:tab/>
        <w:t xml:space="preserve">- Chu </w:t>
      </w:r>
      <w:proofErr w:type="spellStart"/>
      <w:r w:rsidRPr="00862621">
        <w:rPr>
          <w:rFonts w:ascii="Times New Roman" w:hAnsi="Times New Roman"/>
          <w:sz w:val="26"/>
          <w:szCs w:val="26"/>
        </w:rPr>
        <w:t>trình</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trải</w:t>
      </w:r>
      <w:proofErr w:type="spellEnd"/>
      <w:r w:rsidRPr="00862621">
        <w:rPr>
          <w:rFonts w:ascii="Times New Roman" w:hAnsi="Times New Roman"/>
          <w:sz w:val="26"/>
          <w:szCs w:val="26"/>
        </w:rPr>
        <w:t xml:space="preserve"> qua </w:t>
      </w:r>
      <w:proofErr w:type="spellStart"/>
      <w:r w:rsidRPr="00862621">
        <w:rPr>
          <w:rFonts w:ascii="Times New Roman" w:hAnsi="Times New Roman"/>
          <w:sz w:val="26"/>
          <w:szCs w:val="26"/>
        </w:rPr>
        <w:t>nhiều</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khâu</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có</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liên</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quan</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đến</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những</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tài</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sản</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nhạy</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cảm</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như</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nợ</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phải</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thu</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hàng</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hóa</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tiền</w:t>
      </w:r>
      <w:proofErr w:type="spellEnd"/>
      <w:r w:rsidRPr="00862621">
        <w:rPr>
          <w:rFonts w:ascii="Times New Roman" w:hAnsi="Times New Roman"/>
          <w:sz w:val="26"/>
          <w:szCs w:val="26"/>
        </w:rPr>
        <w:t>…</w:t>
      </w:r>
      <w:proofErr w:type="spellStart"/>
      <w:r w:rsidRPr="00862621">
        <w:rPr>
          <w:rFonts w:ascii="Times New Roman" w:hAnsi="Times New Roman"/>
          <w:sz w:val="26"/>
          <w:szCs w:val="26"/>
        </w:rPr>
        <w:t>nên</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thường</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là</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đối</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tượng</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bị</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tham</w:t>
      </w:r>
      <w:proofErr w:type="spellEnd"/>
      <w:r w:rsidRPr="00862621">
        <w:rPr>
          <w:rFonts w:ascii="Times New Roman" w:hAnsi="Times New Roman"/>
          <w:sz w:val="26"/>
          <w:szCs w:val="26"/>
        </w:rPr>
        <w:t xml:space="preserve"> ô, </w:t>
      </w:r>
      <w:proofErr w:type="spellStart"/>
      <w:r w:rsidRPr="00862621">
        <w:rPr>
          <w:rFonts w:ascii="Times New Roman" w:hAnsi="Times New Roman"/>
          <w:sz w:val="26"/>
          <w:szCs w:val="26"/>
        </w:rPr>
        <w:t>chiếm</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dụng</w:t>
      </w:r>
      <w:proofErr w:type="spellEnd"/>
      <w:r w:rsidRPr="00862621">
        <w:rPr>
          <w:rFonts w:ascii="Times New Roman" w:hAnsi="Times New Roman"/>
          <w:sz w:val="26"/>
          <w:szCs w:val="26"/>
        </w:rPr>
        <w:t>.</w:t>
      </w:r>
    </w:p>
    <w:p w14:paraId="43CD8408" w14:textId="77777777" w:rsidR="00E87C66" w:rsidRPr="00862621" w:rsidRDefault="00E87C66" w:rsidP="00E87C66">
      <w:pPr>
        <w:spacing w:line="360" w:lineRule="auto"/>
        <w:jc w:val="both"/>
        <w:rPr>
          <w:rFonts w:ascii="Times New Roman" w:hAnsi="Times New Roman"/>
          <w:sz w:val="26"/>
          <w:szCs w:val="26"/>
        </w:rPr>
      </w:pPr>
      <w:r w:rsidRPr="00862621">
        <w:rPr>
          <w:rFonts w:ascii="Times New Roman" w:hAnsi="Times New Roman"/>
          <w:sz w:val="26"/>
          <w:szCs w:val="26"/>
        </w:rPr>
        <w:tab/>
        <w:t xml:space="preserve">- </w:t>
      </w:r>
      <w:proofErr w:type="spellStart"/>
      <w:r w:rsidRPr="00862621">
        <w:rPr>
          <w:rFonts w:ascii="Times New Roman" w:hAnsi="Times New Roman"/>
          <w:sz w:val="26"/>
          <w:szCs w:val="26"/>
        </w:rPr>
        <w:t>Nợ</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phải</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thu</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khách</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hàng</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là</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khoản</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mục</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chiếm</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tỷ</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trọng</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lớn</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trong</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tài</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sản</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của</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đơn</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vị</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bởi</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lẽ</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sự</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cạnh</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tranh</w:t>
      </w:r>
      <w:proofErr w:type="spellEnd"/>
      <w:r w:rsidRPr="00862621">
        <w:rPr>
          <w:rFonts w:ascii="Times New Roman" w:hAnsi="Times New Roman"/>
          <w:sz w:val="26"/>
          <w:szCs w:val="26"/>
        </w:rPr>
        <w:t xml:space="preserve"> gay </w:t>
      </w:r>
      <w:proofErr w:type="spellStart"/>
      <w:r w:rsidRPr="00862621">
        <w:rPr>
          <w:rFonts w:ascii="Times New Roman" w:hAnsi="Times New Roman"/>
          <w:sz w:val="26"/>
          <w:szCs w:val="26"/>
        </w:rPr>
        <w:t>gắt</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trên</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thị</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trường</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là</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một</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nhân</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tố</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thúc</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đẩy</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nhiều</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đơn</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vị</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phải</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mở</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rộng</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bán</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chịu</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điều</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này</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làm</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tăng</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rủi</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ro</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có</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sai</w:t>
      </w:r>
      <w:proofErr w:type="spellEnd"/>
      <w:r w:rsidRPr="00862621">
        <w:rPr>
          <w:rFonts w:ascii="Times New Roman" w:hAnsi="Times New Roman"/>
          <w:sz w:val="26"/>
          <w:szCs w:val="26"/>
        </w:rPr>
        <w:t xml:space="preserve"> </w:t>
      </w:r>
      <w:proofErr w:type="spellStart"/>
      <w:r w:rsidRPr="00862621">
        <w:rPr>
          <w:rFonts w:ascii="Times New Roman" w:hAnsi="Times New Roman"/>
          <w:sz w:val="26"/>
          <w:szCs w:val="26"/>
        </w:rPr>
        <w:t>phạm</w:t>
      </w:r>
      <w:proofErr w:type="spellEnd"/>
      <w:r w:rsidRPr="00862621">
        <w:rPr>
          <w:rFonts w:ascii="Times New Roman" w:hAnsi="Times New Roman"/>
          <w:sz w:val="26"/>
          <w:szCs w:val="26"/>
        </w:rPr>
        <w:t>.</w:t>
      </w:r>
    </w:p>
    <w:p w14:paraId="3E4F0BFC" w14:textId="1B750628" w:rsidR="00E87C66" w:rsidRPr="001B28B4" w:rsidRDefault="001B28B4" w:rsidP="00E87C66">
      <w:pPr>
        <w:pStyle w:val="Heading3"/>
        <w:rPr>
          <w:rFonts w:ascii="Times New Roman" w:hAnsi="Times New Roman"/>
          <w:bCs w:val="0"/>
          <w:sz w:val="26"/>
          <w:szCs w:val="26"/>
          <w:lang w:val="nl-NL"/>
        </w:rPr>
      </w:pPr>
      <w:bookmarkStart w:id="0" w:name="_Toc27744723"/>
      <w:r w:rsidRPr="001B28B4">
        <w:rPr>
          <w:rFonts w:ascii="Times New Roman" w:hAnsi="Times New Roman"/>
          <w:bCs w:val="0"/>
          <w:sz w:val="26"/>
          <w:szCs w:val="26"/>
          <w:lang w:val="nl-NL"/>
        </w:rPr>
        <w:t>* Những s</w:t>
      </w:r>
      <w:r w:rsidR="00E87C66" w:rsidRPr="001B28B4">
        <w:rPr>
          <w:rFonts w:ascii="Times New Roman" w:hAnsi="Times New Roman"/>
          <w:bCs w:val="0"/>
          <w:sz w:val="26"/>
          <w:szCs w:val="26"/>
          <w:lang w:val="nl-NL"/>
        </w:rPr>
        <w:t>ai phạm thường gặp</w:t>
      </w:r>
      <w:bookmarkEnd w:id="0"/>
      <w:r w:rsidR="00E87C66" w:rsidRPr="001B28B4">
        <w:rPr>
          <w:rFonts w:ascii="Times New Roman" w:hAnsi="Times New Roman"/>
          <w:bCs w:val="0"/>
          <w:sz w:val="26"/>
          <w:szCs w:val="26"/>
          <w:lang w:val="nl-NL"/>
        </w:rPr>
        <w:t xml:space="preserve"> </w:t>
      </w:r>
      <w:r w:rsidRPr="001B28B4">
        <w:rPr>
          <w:rFonts w:ascii="Times New Roman" w:hAnsi="Times New Roman"/>
          <w:bCs w:val="0"/>
          <w:sz w:val="26"/>
          <w:szCs w:val="26"/>
          <w:lang w:val="nl-NL"/>
        </w:rPr>
        <w:t>trong chu trình bán hàng và thu tiền</w:t>
      </w:r>
    </w:p>
    <w:p w14:paraId="01AAB61A" w14:textId="77777777" w:rsidR="001B28B4" w:rsidRPr="001B28B4" w:rsidRDefault="001B28B4" w:rsidP="001B28B4">
      <w:pPr>
        <w:rPr>
          <w:lang w:val="nl-NL"/>
        </w:rPr>
      </w:pPr>
    </w:p>
    <w:p w14:paraId="798B9DA8" w14:textId="77777777" w:rsidR="00E87C66" w:rsidRPr="00B36835" w:rsidRDefault="00E87C66" w:rsidP="00E87C66">
      <w:pPr>
        <w:spacing w:line="360" w:lineRule="auto"/>
        <w:rPr>
          <w:rFonts w:ascii="Times New Roman" w:hAnsi="Times New Roman"/>
          <w:sz w:val="26"/>
          <w:szCs w:val="26"/>
        </w:rPr>
      </w:pPr>
      <w:r w:rsidRPr="00B36835">
        <w:rPr>
          <w:rFonts w:ascii="Times New Roman" w:hAnsi="Times New Roman"/>
          <w:sz w:val="26"/>
          <w:szCs w:val="26"/>
        </w:rPr>
        <w:tab/>
      </w:r>
      <w:proofErr w:type="spellStart"/>
      <w:r w:rsidRPr="00B36835">
        <w:rPr>
          <w:rFonts w:ascii="Times New Roman" w:hAnsi="Times New Roman"/>
          <w:sz w:val="26"/>
          <w:szCs w:val="26"/>
        </w:rPr>
        <w:t>Với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những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đặ</w:t>
      </w:r>
      <w:r>
        <w:rPr>
          <w:rFonts w:ascii="Times New Roman" w:hAnsi="Times New Roman"/>
          <w:sz w:val="26"/>
          <w:szCs w:val="26"/>
        </w:rPr>
        <w:t>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điểm</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trên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khả</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năng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xảy</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ra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sai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phạm</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trong</w:t>
      </w:r>
      <w:proofErr w:type="spellEnd"/>
      <w:r w:rsidRPr="00B36835">
        <w:rPr>
          <w:rFonts w:ascii="Times New Roman" w:hAnsi="Times New Roman"/>
          <w:sz w:val="26"/>
          <w:szCs w:val="26"/>
        </w:rPr>
        <w:t xml:space="preserve"> chu </w:t>
      </w:r>
      <w:proofErr w:type="spellStart"/>
      <w:r w:rsidRPr="00B36835">
        <w:rPr>
          <w:rFonts w:ascii="Times New Roman" w:hAnsi="Times New Roman"/>
          <w:sz w:val="26"/>
          <w:szCs w:val="26"/>
        </w:rPr>
        <w:t>trình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và</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tiền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có</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thể</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xảy</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ra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các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rủi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ro</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như</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sau</w:t>
      </w:r>
      <w:proofErr w:type="spellEnd"/>
      <w:r w:rsidRPr="00B36835">
        <w:rPr>
          <w:rFonts w:ascii="Times New Roman" w:hAnsi="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268"/>
      </w:tblGrid>
      <w:tr w:rsidR="00E87C66" w:rsidRPr="00B36835" w14:paraId="09C1D4EE" w14:textId="77777777" w:rsidTr="005C1B76">
        <w:tc>
          <w:tcPr>
            <w:tcW w:w="2088" w:type="dxa"/>
          </w:tcPr>
          <w:p w14:paraId="7C2C316F" w14:textId="77777777" w:rsidR="00E87C66" w:rsidRPr="00B36835" w:rsidRDefault="00E87C66" w:rsidP="005C1B76">
            <w:pPr>
              <w:spacing w:line="360" w:lineRule="auto"/>
              <w:jc w:val="center"/>
              <w:rPr>
                <w:rFonts w:ascii="Times New Roman" w:hAnsi="Times New Roman"/>
                <w:b/>
                <w:sz w:val="26"/>
                <w:szCs w:val="26"/>
              </w:rPr>
            </w:pPr>
            <w:r w:rsidRPr="00B36835">
              <w:rPr>
                <w:rFonts w:ascii="Times New Roman" w:hAnsi="Times New Roman"/>
                <w:b/>
                <w:sz w:val="26"/>
                <w:szCs w:val="26"/>
              </w:rPr>
              <w:t xml:space="preserve">Giai </w:t>
            </w:r>
            <w:proofErr w:type="spellStart"/>
            <w:r w:rsidRPr="00B36835">
              <w:rPr>
                <w:rFonts w:ascii="Times New Roman" w:hAnsi="Times New Roman"/>
                <w:b/>
                <w:sz w:val="26"/>
                <w:szCs w:val="26"/>
              </w:rPr>
              <w:t>đoạn</w:t>
            </w:r>
            <w:proofErr w:type="spellEnd"/>
          </w:p>
        </w:tc>
        <w:tc>
          <w:tcPr>
            <w:tcW w:w="7301" w:type="dxa"/>
          </w:tcPr>
          <w:p w14:paraId="467175D2" w14:textId="77777777" w:rsidR="00E87C66" w:rsidRPr="00B36835" w:rsidRDefault="00E87C66" w:rsidP="005C1B76">
            <w:pPr>
              <w:spacing w:line="360" w:lineRule="auto"/>
              <w:jc w:val="center"/>
              <w:rPr>
                <w:rFonts w:ascii="Times New Roman" w:hAnsi="Times New Roman"/>
                <w:b/>
                <w:sz w:val="26"/>
                <w:szCs w:val="26"/>
              </w:rPr>
            </w:pPr>
            <w:r>
              <w:rPr>
                <w:rFonts w:ascii="Times New Roman" w:hAnsi="Times New Roman"/>
                <w:b/>
                <w:sz w:val="26"/>
                <w:szCs w:val="26"/>
              </w:rPr>
              <w:t xml:space="preserve">Sai </w:t>
            </w:r>
            <w:proofErr w:type="spellStart"/>
            <w:r>
              <w:rPr>
                <w:rFonts w:ascii="Times New Roman" w:hAnsi="Times New Roman"/>
                <w:b/>
                <w:sz w:val="26"/>
                <w:szCs w:val="26"/>
              </w:rPr>
              <w:t>phạm</w:t>
            </w:r>
            <w:proofErr w:type="spellEnd"/>
            <w:r w:rsidRPr="00B36835">
              <w:rPr>
                <w:rFonts w:ascii="Times New Roman" w:hAnsi="Times New Roman"/>
                <w:b/>
                <w:sz w:val="26"/>
                <w:szCs w:val="26"/>
              </w:rPr>
              <w:t xml:space="preserve"> </w:t>
            </w:r>
            <w:proofErr w:type="spellStart"/>
            <w:r w:rsidRPr="00B36835">
              <w:rPr>
                <w:rFonts w:ascii="Times New Roman" w:hAnsi="Times New Roman"/>
                <w:b/>
                <w:sz w:val="26"/>
                <w:szCs w:val="26"/>
              </w:rPr>
              <w:t>có</w:t>
            </w:r>
            <w:proofErr w:type="spellEnd"/>
            <w:r w:rsidRPr="00B36835">
              <w:rPr>
                <w:rFonts w:ascii="Times New Roman" w:hAnsi="Times New Roman"/>
                <w:b/>
                <w:sz w:val="26"/>
                <w:szCs w:val="26"/>
              </w:rPr>
              <w:t xml:space="preserve"> </w:t>
            </w:r>
            <w:proofErr w:type="spellStart"/>
            <w:r w:rsidRPr="00B36835">
              <w:rPr>
                <w:rFonts w:ascii="Times New Roman" w:hAnsi="Times New Roman"/>
                <w:b/>
                <w:sz w:val="26"/>
                <w:szCs w:val="26"/>
              </w:rPr>
              <w:t>thể</w:t>
            </w:r>
            <w:proofErr w:type="spellEnd"/>
            <w:r w:rsidRPr="00B36835">
              <w:rPr>
                <w:rFonts w:ascii="Times New Roman" w:hAnsi="Times New Roman"/>
                <w:b/>
                <w:sz w:val="26"/>
                <w:szCs w:val="26"/>
              </w:rPr>
              <w:t xml:space="preserve"> </w:t>
            </w:r>
            <w:proofErr w:type="spellStart"/>
            <w:r w:rsidRPr="00B36835">
              <w:rPr>
                <w:rFonts w:ascii="Times New Roman" w:hAnsi="Times New Roman"/>
                <w:b/>
                <w:sz w:val="26"/>
                <w:szCs w:val="26"/>
              </w:rPr>
              <w:t>xảy</w:t>
            </w:r>
            <w:proofErr w:type="spellEnd"/>
            <w:r w:rsidRPr="00B36835">
              <w:rPr>
                <w:rFonts w:ascii="Times New Roman" w:hAnsi="Times New Roman"/>
                <w:b/>
                <w:sz w:val="26"/>
                <w:szCs w:val="26"/>
              </w:rPr>
              <w:t xml:space="preserve"> </w:t>
            </w:r>
            <w:proofErr w:type="spellStart"/>
            <w:r w:rsidRPr="00B36835">
              <w:rPr>
                <w:rFonts w:ascii="Times New Roman" w:hAnsi="Times New Roman"/>
                <w:b/>
                <w:sz w:val="26"/>
                <w:szCs w:val="26"/>
              </w:rPr>
              <w:t>ra</w:t>
            </w:r>
            <w:proofErr w:type="spellEnd"/>
          </w:p>
        </w:tc>
      </w:tr>
      <w:tr w:rsidR="00E87C66" w:rsidRPr="00B36835" w14:paraId="56235633" w14:textId="77777777" w:rsidTr="005C1B76">
        <w:tc>
          <w:tcPr>
            <w:tcW w:w="2088" w:type="dxa"/>
          </w:tcPr>
          <w:p w14:paraId="6C12678E" w14:textId="77777777" w:rsidR="00E87C66" w:rsidRPr="00B36835" w:rsidRDefault="00E87C66" w:rsidP="005C1B76">
            <w:pPr>
              <w:spacing w:line="360" w:lineRule="auto"/>
              <w:rPr>
                <w:rFonts w:ascii="Times New Roman" w:hAnsi="Times New Roman"/>
                <w:sz w:val="26"/>
                <w:szCs w:val="26"/>
              </w:rPr>
            </w:pPr>
            <w:proofErr w:type="spellStart"/>
            <w:r w:rsidRPr="00B36835">
              <w:rPr>
                <w:rFonts w:ascii="Times New Roman" w:hAnsi="Times New Roman"/>
                <w:sz w:val="26"/>
                <w:szCs w:val="26"/>
              </w:rPr>
              <w:t>Xử</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lý</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đặt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của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p>
        </w:tc>
        <w:tc>
          <w:tcPr>
            <w:tcW w:w="7301" w:type="dxa"/>
          </w:tcPr>
          <w:p w14:paraId="191B9C2A"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Đơn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đặt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có</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thể</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được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chấp</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nhận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nhưng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được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phê</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duyệt</w:t>
            </w:r>
            <w:proofErr w:type="spellEnd"/>
          </w:p>
          <w:p w14:paraId="5342A82F"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Đồng</w:t>
            </w:r>
            <w:proofErr w:type="spellEnd"/>
            <w:r w:rsidRPr="00B36835">
              <w:rPr>
                <w:rFonts w:ascii="Times New Roman" w:hAnsi="Times New Roman"/>
                <w:sz w:val="26"/>
                <w:szCs w:val="26"/>
              </w:rPr>
              <w:t xml:space="preserve"> ý </w:t>
            </w:r>
            <w:proofErr w:type="spellStart"/>
            <w:r w:rsidRPr="00B36835">
              <w:rPr>
                <w:rFonts w:ascii="Times New Roman" w:hAnsi="Times New Roman"/>
                <w:sz w:val="26"/>
                <w:szCs w:val="26"/>
              </w:rPr>
              <w:t>bán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nhưng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có</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khả</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năng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cung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ứng</w:t>
            </w:r>
            <w:proofErr w:type="spellEnd"/>
          </w:p>
          <w:p w14:paraId="3F3B045E"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Ghi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sai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trên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hợp</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đồng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về</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chủng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loại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số</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lượng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giá</w:t>
            </w:r>
            <w:proofErr w:type="spellEnd"/>
            <w:r w:rsidRPr="00B36835">
              <w:rPr>
                <w:rFonts w:ascii="Times New Roman" w:hAnsi="Times New Roman"/>
                <w:sz w:val="26"/>
                <w:szCs w:val="26"/>
              </w:rPr>
              <w:t xml:space="preserve"> hay </w:t>
            </w:r>
            <w:proofErr w:type="spellStart"/>
            <w:r w:rsidRPr="00B36835">
              <w:rPr>
                <w:rFonts w:ascii="Times New Roman" w:hAnsi="Times New Roman"/>
                <w:sz w:val="26"/>
                <w:szCs w:val="26"/>
              </w:rPr>
              <w:t>một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số</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điều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khoản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hoặc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nhầm</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lẫn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giữa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đặt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của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này</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với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w:t>
            </w:r>
            <w:proofErr w:type="spellEnd"/>
            <w:r w:rsidRPr="00B36835">
              <w:rPr>
                <w:rFonts w:ascii="Times New Roman" w:hAnsi="Times New Roman"/>
                <w:sz w:val="26"/>
                <w:szCs w:val="26"/>
              </w:rPr>
              <w:t xml:space="preserve">. Sai </w:t>
            </w:r>
            <w:proofErr w:type="spellStart"/>
            <w:r w:rsidRPr="00B36835">
              <w:rPr>
                <w:rFonts w:ascii="Times New Roman" w:hAnsi="Times New Roman"/>
                <w:sz w:val="26"/>
                <w:szCs w:val="26"/>
              </w:rPr>
              <w:t>phạm</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này</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sẽ</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ảnh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hưởng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các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bước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tiếp</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theo</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trong</w:t>
            </w:r>
            <w:proofErr w:type="spellEnd"/>
            <w:r w:rsidRPr="00B36835">
              <w:rPr>
                <w:rFonts w:ascii="Times New Roman" w:hAnsi="Times New Roman"/>
                <w:sz w:val="26"/>
                <w:szCs w:val="26"/>
              </w:rPr>
              <w:t xml:space="preserve"> chu </w:t>
            </w:r>
            <w:proofErr w:type="spellStart"/>
            <w:r w:rsidRPr="00B36835">
              <w:rPr>
                <w:rFonts w:ascii="Times New Roman" w:hAnsi="Times New Roman"/>
                <w:sz w:val="26"/>
                <w:szCs w:val="26"/>
              </w:rPr>
              <w:t>trình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tiền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gây</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lastRenderedPageBreak/>
              <w:t>ảnh</w:t>
            </w:r>
            <w:proofErr w:type="spellEnd"/>
            <w:r w:rsidRPr="00B36835">
              <w:rPr>
                <w:rFonts w:ascii="Times New Roman" w:hAnsi="Times New Roman"/>
                <w:sz w:val="26"/>
                <w:szCs w:val="26"/>
              </w:rPr>
              <w:t xml:space="preserve"> </w:t>
            </w:r>
            <w:proofErr w:type="spellStart"/>
            <w:proofErr w:type="gramStart"/>
            <w:r w:rsidRPr="00B36835">
              <w:rPr>
                <w:rFonts w:ascii="Times New Roman" w:hAnsi="Times New Roman"/>
                <w:sz w:val="26"/>
                <w:szCs w:val="26"/>
              </w:rPr>
              <w:t>hưởng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proofErr w:type="gramEnd"/>
            <w:r w:rsidRPr="00B36835">
              <w:rPr>
                <w:rFonts w:ascii="Times New Roman" w:hAnsi="Times New Roman"/>
                <w:sz w:val="26"/>
                <w:szCs w:val="26"/>
              </w:rPr>
              <w:t xml:space="preserve"> </w:t>
            </w:r>
            <w:proofErr w:type="spellStart"/>
            <w:r w:rsidRPr="00B36835">
              <w:rPr>
                <w:rFonts w:ascii="Times New Roman" w:hAnsi="Times New Roman"/>
                <w:sz w:val="26"/>
                <w:szCs w:val="26"/>
              </w:rPr>
              <w:t>tốt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cho</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và</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tác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động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xấu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đến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hình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ảnh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của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vị</w:t>
            </w:r>
            <w:proofErr w:type="spellEnd"/>
            <w:r w:rsidRPr="00B36835">
              <w:rPr>
                <w:rFonts w:ascii="Times New Roman" w:hAnsi="Times New Roman"/>
                <w:sz w:val="26"/>
                <w:szCs w:val="26"/>
              </w:rPr>
              <w:t>.</w:t>
            </w:r>
          </w:p>
        </w:tc>
      </w:tr>
      <w:tr w:rsidR="00E87C66" w:rsidRPr="00B36835" w14:paraId="22F8EF5B" w14:textId="77777777" w:rsidTr="005C1B76">
        <w:tc>
          <w:tcPr>
            <w:tcW w:w="2088" w:type="dxa"/>
          </w:tcPr>
          <w:p w14:paraId="24AECA61" w14:textId="77777777" w:rsidR="00E87C66" w:rsidRPr="00B36835" w:rsidRDefault="00E87C66" w:rsidP="005C1B76">
            <w:pPr>
              <w:spacing w:line="360" w:lineRule="auto"/>
              <w:rPr>
                <w:rFonts w:ascii="Times New Roman" w:hAnsi="Times New Roman"/>
                <w:sz w:val="26"/>
                <w:szCs w:val="26"/>
              </w:rPr>
            </w:pPr>
            <w:proofErr w:type="spellStart"/>
            <w:r w:rsidRPr="00B36835">
              <w:rPr>
                <w:rFonts w:ascii="Times New Roman" w:hAnsi="Times New Roman"/>
                <w:sz w:val="26"/>
                <w:szCs w:val="26"/>
              </w:rPr>
              <w:lastRenderedPageBreak/>
              <w:t>Xét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duyệt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chịu</w:t>
            </w:r>
            <w:proofErr w:type="spellEnd"/>
          </w:p>
        </w:tc>
        <w:tc>
          <w:tcPr>
            <w:tcW w:w="7301" w:type="dxa"/>
          </w:tcPr>
          <w:p w14:paraId="6096BBA2"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Bán </w:t>
            </w:r>
            <w:proofErr w:type="spellStart"/>
            <w:r w:rsidRPr="00B36835">
              <w:rPr>
                <w:rFonts w:ascii="Times New Roman" w:hAnsi="Times New Roman"/>
                <w:sz w:val="26"/>
                <w:szCs w:val="26"/>
              </w:rPr>
              <w:t>chịu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cho</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những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đủ</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tiêu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chuẩn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theo</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chính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chịu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dẫn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đến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mấ</w:t>
            </w:r>
            <w:proofErr w:type="spellEnd"/>
            <w:r>
              <w:rPr>
                <w:rFonts w:ascii="Times New Roman" w:hAnsi="Times New Roman"/>
                <w:sz w:val="26"/>
                <w:szCs w:val="26"/>
                <w:lang w:val="vi-VN"/>
              </w:rPr>
              <w:t>t</w:t>
            </w:r>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được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tiền</w:t>
            </w:r>
            <w:proofErr w:type="spellEnd"/>
            <w:r w:rsidRPr="00B36835">
              <w:rPr>
                <w:rFonts w:ascii="Times New Roman" w:hAnsi="Times New Roman"/>
                <w:sz w:val="26"/>
                <w:szCs w:val="26"/>
              </w:rPr>
              <w:t>.</w:t>
            </w:r>
          </w:p>
          <w:p w14:paraId="11A9323C"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Nhân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viên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có</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thể</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cấp</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quá</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nhiều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mức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chịu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để</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đẩy</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mạnh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doanh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proofErr w:type="gramStart"/>
            <w:r w:rsidRPr="00B36835">
              <w:rPr>
                <w:rFonts w:ascii="Times New Roman" w:hAnsi="Times New Roman"/>
                <w:sz w:val="26"/>
                <w:szCs w:val="26"/>
              </w:rPr>
              <w:t>bán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proofErr w:type="gramEnd"/>
            <w:r w:rsidRPr="00B36835">
              <w:rPr>
                <w:rFonts w:ascii="Times New Roman" w:hAnsi="Times New Roman"/>
                <w:sz w:val="26"/>
                <w:szCs w:val="26"/>
              </w:rPr>
              <w:t xml:space="preserve"> </w:t>
            </w:r>
            <w:proofErr w:type="spellStart"/>
            <w:r w:rsidRPr="00B36835">
              <w:rPr>
                <w:rFonts w:ascii="Times New Roman" w:hAnsi="Times New Roman"/>
                <w:sz w:val="26"/>
                <w:szCs w:val="26"/>
              </w:rPr>
              <w:t>nên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làm</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cho</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vị</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phải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gánh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chịu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rủi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ro</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tín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dụng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quá</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mức</w:t>
            </w:r>
            <w:proofErr w:type="spellEnd"/>
            <w:r w:rsidRPr="00B36835">
              <w:rPr>
                <w:rFonts w:ascii="Times New Roman" w:hAnsi="Times New Roman"/>
                <w:sz w:val="26"/>
                <w:szCs w:val="26"/>
              </w:rPr>
              <w:t>.</w:t>
            </w:r>
          </w:p>
        </w:tc>
      </w:tr>
      <w:tr w:rsidR="00E87C66" w:rsidRPr="00B36835" w14:paraId="55607B7A" w14:textId="77777777" w:rsidTr="005C1B76">
        <w:tc>
          <w:tcPr>
            <w:tcW w:w="2088" w:type="dxa"/>
          </w:tcPr>
          <w:p w14:paraId="43033B71"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Giao </w:t>
            </w:r>
            <w:proofErr w:type="spellStart"/>
            <w:r w:rsidRPr="00B36835">
              <w:rPr>
                <w:rFonts w:ascii="Times New Roman" w:hAnsi="Times New Roman"/>
                <w:sz w:val="26"/>
                <w:szCs w:val="26"/>
              </w:rPr>
              <w:t>hàng</w:t>
            </w:r>
            <w:proofErr w:type="spellEnd"/>
          </w:p>
        </w:tc>
        <w:tc>
          <w:tcPr>
            <w:tcW w:w="7301" w:type="dxa"/>
          </w:tcPr>
          <w:p w14:paraId="6E0C3F88"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Giao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chưa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được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xét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duyệt</w:t>
            </w:r>
            <w:proofErr w:type="spellEnd"/>
          </w:p>
          <w:p w14:paraId="66EE2A4F"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Giao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đúng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chủng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loại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số</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lượng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hoặc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đúng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p>
          <w:p w14:paraId="59D9F3BC"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hóa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có</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thể</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bị</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thất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thoát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trong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quá</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trình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giao</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mà</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xác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định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được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người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chịu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trách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nhiệm</w:t>
            </w:r>
            <w:proofErr w:type="spellEnd"/>
          </w:p>
          <w:p w14:paraId="196867BD"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Phát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sinh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thêm</w:t>
            </w:r>
            <w:proofErr w:type="spellEnd"/>
            <w:r w:rsidRPr="00B36835">
              <w:rPr>
                <w:rFonts w:ascii="Times New Roman" w:hAnsi="Times New Roman"/>
                <w:sz w:val="26"/>
                <w:szCs w:val="26"/>
              </w:rPr>
              <w:t xml:space="preserve"> chi </w:t>
            </w:r>
            <w:proofErr w:type="spellStart"/>
            <w:r w:rsidRPr="00B36835">
              <w:rPr>
                <w:rFonts w:ascii="Times New Roman" w:hAnsi="Times New Roman"/>
                <w:sz w:val="26"/>
                <w:szCs w:val="26"/>
              </w:rPr>
              <w:t>phí</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ngoài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dự</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kiến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trong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quá</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trình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giao</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p>
        </w:tc>
      </w:tr>
      <w:tr w:rsidR="00E87C66" w:rsidRPr="00B36835" w14:paraId="78EAE162" w14:textId="77777777" w:rsidTr="005C1B76">
        <w:tc>
          <w:tcPr>
            <w:tcW w:w="2088" w:type="dxa"/>
          </w:tcPr>
          <w:p w14:paraId="716DCB89" w14:textId="77777777" w:rsidR="00E87C66" w:rsidRPr="00B36835" w:rsidRDefault="00E87C66" w:rsidP="005C1B76">
            <w:pPr>
              <w:spacing w:line="360" w:lineRule="auto"/>
              <w:rPr>
                <w:rFonts w:ascii="Times New Roman" w:hAnsi="Times New Roman"/>
                <w:sz w:val="26"/>
                <w:szCs w:val="26"/>
              </w:rPr>
            </w:pPr>
            <w:proofErr w:type="spellStart"/>
            <w:r w:rsidRPr="00B36835">
              <w:rPr>
                <w:rFonts w:ascii="Times New Roman" w:hAnsi="Times New Roman"/>
                <w:sz w:val="26"/>
                <w:szCs w:val="26"/>
              </w:rPr>
              <w:t>Lập</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hóa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đơn</w:t>
            </w:r>
            <w:proofErr w:type="spellEnd"/>
          </w:p>
        </w:tc>
        <w:tc>
          <w:tcPr>
            <w:tcW w:w="7301" w:type="dxa"/>
          </w:tcPr>
          <w:p w14:paraId="1C264D45"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Ban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nhưng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lập</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hóa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đơn</w:t>
            </w:r>
            <w:proofErr w:type="spellEnd"/>
            <w:r w:rsidRPr="00B36835">
              <w:rPr>
                <w:rFonts w:ascii="Times New Roman" w:hAnsi="Times New Roman"/>
                <w:sz w:val="26"/>
                <w:szCs w:val="26"/>
              </w:rPr>
              <w:t>.</w:t>
            </w:r>
          </w:p>
          <w:p w14:paraId="046F0558"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proofErr w:type="gramStart"/>
            <w:r w:rsidRPr="00B36835">
              <w:rPr>
                <w:rFonts w:ascii="Times New Roman" w:hAnsi="Times New Roman"/>
                <w:sz w:val="26"/>
                <w:szCs w:val="26"/>
              </w:rPr>
              <w:t>Lập</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hóa</w:t>
            </w:r>
            <w:proofErr w:type="spellEnd"/>
            <w:proofErr w:type="gramEnd"/>
            <w:r w:rsidRPr="00B36835">
              <w:rPr>
                <w:rFonts w:ascii="Times New Roman" w:hAnsi="Times New Roman"/>
                <w:sz w:val="26"/>
                <w:szCs w:val="26"/>
              </w:rPr>
              <w:t xml:space="preserve"> </w:t>
            </w:r>
            <w:proofErr w:type="spellStart"/>
            <w:r w:rsidRPr="00B36835">
              <w:rPr>
                <w:rFonts w:ascii="Times New Roman" w:hAnsi="Times New Roman"/>
                <w:sz w:val="26"/>
                <w:szCs w:val="26"/>
              </w:rPr>
              <w:t>đơn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sai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về</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giá</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trị</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tên</w:t>
            </w:r>
            <w:proofErr w:type="spellEnd"/>
            <w:r w:rsidRPr="00B36835">
              <w:rPr>
                <w:rFonts w:ascii="Times New Roman" w:hAnsi="Times New Roman"/>
                <w:sz w:val="26"/>
                <w:szCs w:val="26"/>
              </w:rPr>
              <w:t xml:space="preserve">, MST, </w:t>
            </w:r>
            <w:proofErr w:type="spellStart"/>
            <w:r w:rsidRPr="00B36835">
              <w:rPr>
                <w:rFonts w:ascii="Times New Roman" w:hAnsi="Times New Roman"/>
                <w:sz w:val="26"/>
                <w:szCs w:val="26"/>
              </w:rPr>
              <w:t>địa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chỉ</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của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p>
          <w:p w14:paraId="322CBA11"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nhưng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vẫn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lập</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hóa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đơn</w:t>
            </w:r>
            <w:proofErr w:type="spellEnd"/>
            <w:r w:rsidRPr="00B36835">
              <w:rPr>
                <w:rFonts w:ascii="Times New Roman" w:hAnsi="Times New Roman"/>
                <w:sz w:val="26"/>
                <w:szCs w:val="26"/>
              </w:rPr>
              <w:t xml:space="preserve">  </w:t>
            </w:r>
          </w:p>
        </w:tc>
      </w:tr>
      <w:tr w:rsidR="00E87C66" w:rsidRPr="00B36835" w14:paraId="06AF861A" w14:textId="77777777" w:rsidTr="005C1B76">
        <w:tc>
          <w:tcPr>
            <w:tcW w:w="2088" w:type="dxa"/>
          </w:tcPr>
          <w:p w14:paraId="65D56A2E" w14:textId="77777777" w:rsidR="00E87C66" w:rsidRPr="00B36835" w:rsidRDefault="00E87C66" w:rsidP="005C1B76">
            <w:pPr>
              <w:spacing w:line="360" w:lineRule="auto"/>
              <w:rPr>
                <w:rFonts w:ascii="Times New Roman" w:hAnsi="Times New Roman"/>
                <w:sz w:val="26"/>
                <w:szCs w:val="26"/>
              </w:rPr>
            </w:pPr>
            <w:proofErr w:type="spellStart"/>
            <w:r w:rsidRPr="00B36835">
              <w:rPr>
                <w:rFonts w:ascii="Times New Roman" w:hAnsi="Times New Roman"/>
                <w:sz w:val="26"/>
                <w:szCs w:val="26"/>
              </w:rPr>
              <w:t>Ghi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chép</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doanh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và</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theo</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dõi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nợ</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phải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p>
        </w:tc>
        <w:tc>
          <w:tcPr>
            <w:tcW w:w="7301" w:type="dxa"/>
          </w:tcPr>
          <w:p w14:paraId="47575109"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w:t>
            </w:r>
            <w:proofErr w:type="spellStart"/>
            <w:r w:rsidRPr="00B36835">
              <w:rPr>
                <w:rFonts w:ascii="Times New Roman" w:hAnsi="Times New Roman"/>
                <w:sz w:val="26"/>
                <w:szCs w:val="26"/>
              </w:rPr>
              <w:t>Ghi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nhận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sai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tên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p>
          <w:p w14:paraId="7BCC9671"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Ghi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sai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niên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độ</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về</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doanh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và</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nợ</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phải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p>
          <w:p w14:paraId="72B45486"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Ghi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sai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số</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tiền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ghi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trùng</w:t>
            </w:r>
            <w:proofErr w:type="spellEnd"/>
            <w:r w:rsidRPr="00B36835">
              <w:rPr>
                <w:rFonts w:ascii="Times New Roman" w:hAnsi="Times New Roman"/>
                <w:sz w:val="26"/>
                <w:szCs w:val="26"/>
              </w:rPr>
              <w:t xml:space="preserve"> hay </w:t>
            </w:r>
            <w:proofErr w:type="spellStart"/>
            <w:r w:rsidRPr="00B36835">
              <w:rPr>
                <w:rFonts w:ascii="Times New Roman" w:hAnsi="Times New Roman"/>
                <w:sz w:val="26"/>
                <w:szCs w:val="26"/>
              </w:rPr>
              <w:t>ghi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sót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hóa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đơn</w:t>
            </w:r>
            <w:proofErr w:type="spellEnd"/>
          </w:p>
          <w:p w14:paraId="0B1B930B"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Quản </w:t>
            </w:r>
            <w:proofErr w:type="spellStart"/>
            <w:r w:rsidRPr="00B36835">
              <w:rPr>
                <w:rFonts w:ascii="Times New Roman" w:hAnsi="Times New Roman"/>
                <w:sz w:val="26"/>
                <w:szCs w:val="26"/>
              </w:rPr>
              <w:t>lý</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nợ</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phải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kém</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như</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hồi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nợ</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chậm</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trễ</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đòi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được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nợ</w:t>
            </w:r>
            <w:proofErr w:type="spellEnd"/>
            <w:r w:rsidRPr="00B36835">
              <w:rPr>
                <w:rFonts w:ascii="Times New Roman" w:hAnsi="Times New Roman"/>
                <w:sz w:val="26"/>
                <w:szCs w:val="26"/>
              </w:rPr>
              <w:t>…</w:t>
            </w:r>
          </w:p>
          <w:p w14:paraId="3BE4B1F0"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Khoản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tiền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thanh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toán</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của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bị</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chiếm</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đoạt</w:t>
            </w:r>
            <w:proofErr w:type="spellEnd"/>
          </w:p>
          <w:p w14:paraId="4F8B0CB8"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Xóa</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nợ</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phải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nhưng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được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xét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duyệt</w:t>
            </w:r>
            <w:proofErr w:type="spellEnd"/>
          </w:p>
          <w:p w14:paraId="2473C217"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Nợ</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phải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bị</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thất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thoát</w:t>
            </w:r>
            <w:proofErr w:type="spellEnd"/>
            <w:r w:rsidRPr="00B36835">
              <w:rPr>
                <w:rFonts w:ascii="Times New Roman" w:hAnsi="Times New Roman"/>
                <w:sz w:val="26"/>
                <w:szCs w:val="26"/>
              </w:rPr>
              <w:t xml:space="preserve"> do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theo</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dõi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chặt</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chẽ</w:t>
            </w:r>
            <w:proofErr w:type="spellEnd"/>
          </w:p>
          <w:p w14:paraId="07E9BEA1"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lập</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hoặc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lập</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dự</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phòng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phải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khó</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đòi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đúng</w:t>
            </w:r>
            <w:proofErr w:type="spellEnd"/>
          </w:p>
          <w:p w14:paraId="2D42EAE6"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đánh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giá</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lại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nợ</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phải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có</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gốc</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ngoại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tệ</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vào</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cuối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kỳ</w:t>
            </w:r>
            <w:proofErr w:type="spellEnd"/>
          </w:p>
          <w:p w14:paraId="7B3A4D2C" w14:textId="77777777" w:rsidR="00E87C66" w:rsidRPr="00B36835" w:rsidRDefault="00E87C66" w:rsidP="005C1B76">
            <w:pPr>
              <w:spacing w:line="360" w:lineRule="auto"/>
              <w:rPr>
                <w:rFonts w:ascii="Times New Roman" w:hAnsi="Times New Roman"/>
                <w:sz w:val="26"/>
                <w:szCs w:val="26"/>
              </w:rPr>
            </w:pPr>
            <w:r w:rsidRPr="00B36835">
              <w:rPr>
                <w:rFonts w:ascii="Times New Roman" w:hAnsi="Times New Roman"/>
                <w:sz w:val="26"/>
                <w:szCs w:val="26"/>
              </w:rPr>
              <w:t xml:space="preserve">- </w:t>
            </w:r>
            <w:proofErr w:type="spellStart"/>
            <w:r w:rsidRPr="00B36835">
              <w:rPr>
                <w:rFonts w:ascii="Times New Roman" w:hAnsi="Times New Roman"/>
                <w:sz w:val="26"/>
                <w:szCs w:val="26"/>
              </w:rPr>
              <w:t>Không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báo</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nợ</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phải</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thu</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khách</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hàng</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bị</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thế</w:t>
            </w:r>
            <w:proofErr w:type="spellEnd"/>
            <w:r w:rsidRPr="00B36835">
              <w:rPr>
                <w:rFonts w:ascii="Times New Roman" w:hAnsi="Times New Roman"/>
                <w:sz w:val="26"/>
                <w:szCs w:val="26"/>
              </w:rPr>
              <w:t xml:space="preserve"> </w:t>
            </w:r>
            <w:proofErr w:type="spellStart"/>
            <w:r w:rsidRPr="00B36835">
              <w:rPr>
                <w:rFonts w:ascii="Times New Roman" w:hAnsi="Times New Roman"/>
                <w:sz w:val="26"/>
                <w:szCs w:val="26"/>
              </w:rPr>
              <w:t>chấp</w:t>
            </w:r>
            <w:proofErr w:type="spellEnd"/>
            <w:r w:rsidRPr="00B36835">
              <w:rPr>
                <w:rFonts w:ascii="Times New Roman" w:hAnsi="Times New Roman"/>
                <w:sz w:val="26"/>
                <w:szCs w:val="26"/>
              </w:rPr>
              <w:t>.</w:t>
            </w:r>
          </w:p>
        </w:tc>
      </w:tr>
    </w:tbl>
    <w:p w14:paraId="16B84354" w14:textId="77777777" w:rsidR="00E87C66" w:rsidRPr="00862621" w:rsidRDefault="00E87C66" w:rsidP="00E87C66">
      <w:pPr>
        <w:spacing w:line="312" w:lineRule="auto"/>
        <w:jc w:val="both"/>
        <w:rPr>
          <w:rFonts w:ascii="Times New Roman" w:hAnsi="Times New Roman"/>
          <w:b/>
          <w:sz w:val="26"/>
          <w:szCs w:val="26"/>
          <w:lang w:val="nl-NL"/>
        </w:rPr>
      </w:pPr>
    </w:p>
    <w:p w14:paraId="11A63199" w14:textId="6DB141E9" w:rsidR="00732409" w:rsidRPr="00461DE6" w:rsidRDefault="00732409" w:rsidP="00732409">
      <w:pPr>
        <w:spacing w:line="360" w:lineRule="auto"/>
        <w:jc w:val="both"/>
        <w:rPr>
          <w:rFonts w:ascii="Times New Roman" w:hAnsi="Times New Roman"/>
          <w:sz w:val="26"/>
          <w:szCs w:val="26"/>
        </w:rPr>
      </w:pPr>
      <w:proofErr w:type="spellStart"/>
      <w:r w:rsidRPr="00461DE6">
        <w:rPr>
          <w:rFonts w:ascii="Times New Roman" w:hAnsi="Times New Roman"/>
          <w:sz w:val="26"/>
          <w:szCs w:val="26"/>
          <w:shd w:val="clear" w:color="auto" w:fill="FFFFFF"/>
        </w:rPr>
        <w:lastRenderedPageBreak/>
        <w:t>Việc</w:t>
      </w:r>
      <w:proofErr w:type="spellEnd"/>
      <w:r w:rsidRPr="00461DE6">
        <w:rPr>
          <w:rFonts w:ascii="Times New Roman" w:hAnsi="Times New Roman"/>
          <w:sz w:val="26"/>
          <w:szCs w:val="26"/>
          <w:shd w:val="clear" w:color="auto" w:fill="FFFFFF"/>
        </w:rPr>
        <w:t xml:space="preserve"> </w:t>
      </w:r>
      <w:r w:rsidRPr="00461DE6">
        <w:rPr>
          <w:rFonts w:ascii="Times New Roman" w:hAnsi="Times New Roman"/>
          <w:sz w:val="26"/>
          <w:szCs w:val="26"/>
          <w:shd w:val="clear" w:color="auto" w:fill="FFFFFF"/>
          <w:lang w:val="vi-VN"/>
        </w:rPr>
        <w:t>am hiểu những diễn biến liên quan đến</w:t>
      </w:r>
      <w:r>
        <w:rPr>
          <w:rFonts w:ascii="Times New Roman" w:hAnsi="Times New Roman"/>
          <w:sz w:val="26"/>
          <w:szCs w:val="26"/>
          <w:shd w:val="clear" w:color="auto" w:fill="FFFFFF"/>
        </w:rPr>
        <w:t xml:space="preserve"> chu </w:t>
      </w:r>
      <w:proofErr w:type="spellStart"/>
      <w:r>
        <w:rPr>
          <w:rFonts w:ascii="Times New Roman" w:hAnsi="Times New Roman"/>
          <w:sz w:val="26"/>
          <w:szCs w:val="26"/>
          <w:shd w:val="clear" w:color="auto" w:fill="FFFFFF"/>
        </w:rPr>
        <w:t>trình</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bán</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hàng</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và</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thu</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tiền</w:t>
      </w:r>
      <w:proofErr w:type="spellEnd"/>
      <w:r w:rsidRPr="00461DE6">
        <w:rPr>
          <w:rFonts w:ascii="Times New Roman" w:hAnsi="Times New Roman"/>
          <w:sz w:val="26"/>
          <w:szCs w:val="26"/>
          <w:shd w:val="clear" w:color="auto" w:fill="FFFFFF"/>
          <w:lang w:val="vi-VN"/>
        </w:rPr>
        <w:t xml:space="preserve">, những sai phạm có thể xảy ra </w:t>
      </w:r>
      <w:proofErr w:type="spellStart"/>
      <w:r>
        <w:rPr>
          <w:rFonts w:ascii="Times New Roman" w:hAnsi="Times New Roman"/>
          <w:sz w:val="26"/>
          <w:szCs w:val="26"/>
          <w:shd w:val="clear" w:color="auto" w:fill="FFFFFF"/>
        </w:rPr>
        <w:t>liên</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quan</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đến</w:t>
      </w:r>
      <w:proofErr w:type="spellEnd"/>
      <w:r>
        <w:rPr>
          <w:rFonts w:ascii="Times New Roman" w:hAnsi="Times New Roman"/>
          <w:sz w:val="26"/>
          <w:szCs w:val="26"/>
          <w:shd w:val="clear" w:color="auto" w:fill="FFFFFF"/>
        </w:rPr>
        <w:t xml:space="preserve"> chu </w:t>
      </w:r>
      <w:proofErr w:type="spellStart"/>
      <w:r>
        <w:rPr>
          <w:rFonts w:ascii="Times New Roman" w:hAnsi="Times New Roman"/>
          <w:sz w:val="26"/>
          <w:szCs w:val="26"/>
          <w:shd w:val="clear" w:color="auto" w:fill="FFFFFF"/>
        </w:rPr>
        <w:t>trình</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chính</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là</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cơ</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sở</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giúp</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doanh</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nghiệp</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xây</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dựng</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mục</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tiêu</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và</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thủ</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tục</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kiểm</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soát</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góp</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phần</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nâng</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cao</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hiệu</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quả</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hoạt</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động</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tại</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đơn</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vị</w:t>
      </w:r>
      <w:proofErr w:type="spellEnd"/>
      <w:r>
        <w:rPr>
          <w:rFonts w:ascii="Times New Roman" w:hAnsi="Times New Roman"/>
          <w:sz w:val="26"/>
          <w:szCs w:val="26"/>
          <w:shd w:val="clear" w:color="auto" w:fill="FFFFFF"/>
        </w:rPr>
        <w:t>.</w:t>
      </w:r>
    </w:p>
    <w:p w14:paraId="31491862" w14:textId="77777777" w:rsidR="00732409" w:rsidRDefault="00732409" w:rsidP="00732409">
      <w:pPr>
        <w:spacing w:line="360" w:lineRule="auto"/>
        <w:jc w:val="center"/>
        <w:rPr>
          <w:rFonts w:ascii="Times New Roman" w:hAnsi="Times New Roman"/>
          <w:b/>
        </w:rPr>
      </w:pPr>
    </w:p>
    <w:p w14:paraId="7CDAB727" w14:textId="77777777" w:rsidR="00732409" w:rsidRDefault="00732409" w:rsidP="00732409">
      <w:pPr>
        <w:spacing w:line="360" w:lineRule="auto"/>
        <w:jc w:val="center"/>
        <w:rPr>
          <w:rFonts w:ascii="Times New Roman" w:hAnsi="Times New Roman"/>
          <w:b/>
        </w:rPr>
      </w:pPr>
    </w:p>
    <w:p w14:paraId="0309E4AD" w14:textId="6DC17241" w:rsidR="00732409" w:rsidRDefault="00732409" w:rsidP="00732409">
      <w:pPr>
        <w:spacing w:line="360" w:lineRule="auto"/>
        <w:jc w:val="center"/>
        <w:rPr>
          <w:rFonts w:ascii="Times New Roman" w:hAnsi="Times New Roman"/>
          <w:b/>
        </w:rPr>
      </w:pPr>
      <w:r w:rsidRPr="00461DE6">
        <w:rPr>
          <w:rFonts w:ascii="Times New Roman" w:hAnsi="Times New Roman"/>
          <w:b/>
          <w:lang w:val="vi-VN"/>
        </w:rPr>
        <w:t>TÀI LIỆU THAM KHẢO</w:t>
      </w:r>
    </w:p>
    <w:p w14:paraId="75DF4201" w14:textId="77777777" w:rsidR="00732409" w:rsidRPr="00732409" w:rsidRDefault="00732409" w:rsidP="00732409">
      <w:pPr>
        <w:spacing w:line="360" w:lineRule="auto"/>
        <w:jc w:val="center"/>
        <w:rPr>
          <w:rFonts w:ascii="Times New Roman" w:hAnsi="Times New Roman"/>
          <w:b/>
        </w:rPr>
      </w:pPr>
    </w:p>
    <w:p w14:paraId="2D966BEF" w14:textId="77777777" w:rsidR="00732409" w:rsidRPr="00461DE6" w:rsidRDefault="00732409" w:rsidP="00732409">
      <w:pPr>
        <w:pStyle w:val="BodyTextIndent"/>
        <w:tabs>
          <w:tab w:val="left" w:pos="362"/>
          <w:tab w:val="left" w:pos="905"/>
          <w:tab w:val="left" w:pos="8789"/>
        </w:tabs>
        <w:spacing w:after="0" w:line="360" w:lineRule="auto"/>
        <w:ind w:left="724"/>
        <w:jc w:val="both"/>
        <w:outlineLvl w:val="0"/>
        <w:rPr>
          <w:rFonts w:ascii="Times New Roman" w:hAnsi="Times New Roman"/>
          <w:sz w:val="26"/>
          <w:szCs w:val="26"/>
          <w:lang w:val="nl-NL"/>
        </w:rPr>
      </w:pPr>
      <w:r w:rsidRPr="00461DE6">
        <w:rPr>
          <w:rFonts w:ascii="Times New Roman" w:hAnsi="Times New Roman"/>
          <w:i/>
          <w:sz w:val="26"/>
          <w:szCs w:val="26"/>
          <w:lang w:val="vi-VN"/>
        </w:rPr>
        <w:t>1.</w:t>
      </w:r>
      <w:r w:rsidRPr="00461DE6">
        <w:rPr>
          <w:rFonts w:ascii="Times New Roman" w:hAnsi="Times New Roman"/>
          <w:i/>
          <w:sz w:val="26"/>
          <w:szCs w:val="26"/>
        </w:rPr>
        <w:t xml:space="preserve"> </w:t>
      </w:r>
      <w:r w:rsidRPr="00461DE6">
        <w:rPr>
          <w:rFonts w:ascii="Times New Roman" w:hAnsi="Times New Roman"/>
          <w:i/>
          <w:sz w:val="26"/>
          <w:szCs w:val="26"/>
          <w:lang w:val="nl-NL"/>
        </w:rPr>
        <w:t>Kiểm soát nội bộ</w:t>
      </w:r>
      <w:r w:rsidRPr="00461DE6">
        <w:rPr>
          <w:rFonts w:ascii="Times New Roman" w:hAnsi="Times New Roman"/>
          <w:sz w:val="26"/>
          <w:szCs w:val="26"/>
          <w:lang w:val="nl-NL"/>
        </w:rPr>
        <w:t>, Trường ĐH Kinh tế TP.HCM, NXB Tài chính 2014</w:t>
      </w:r>
    </w:p>
    <w:p w14:paraId="7EB7744F" w14:textId="77777777" w:rsidR="00732409" w:rsidRPr="00461DE6" w:rsidRDefault="00732409" w:rsidP="00732409">
      <w:pPr>
        <w:tabs>
          <w:tab w:val="left" w:pos="543"/>
          <w:tab w:val="left" w:pos="905"/>
        </w:tabs>
        <w:spacing w:line="360" w:lineRule="auto"/>
        <w:ind w:left="720"/>
        <w:outlineLvl w:val="1"/>
        <w:rPr>
          <w:rFonts w:ascii="Times New Roman" w:hAnsi="Times New Roman"/>
          <w:color w:val="FF0000"/>
          <w:kern w:val="36"/>
          <w:sz w:val="26"/>
          <w:szCs w:val="26"/>
        </w:rPr>
      </w:pPr>
      <w:bookmarkStart w:id="1" w:name="_Toc27743469"/>
      <w:bookmarkStart w:id="2" w:name="_Toc27743553"/>
      <w:bookmarkStart w:id="3" w:name="_Toc27744730"/>
      <w:r w:rsidRPr="00461DE6">
        <w:rPr>
          <w:rFonts w:ascii="Times New Roman" w:hAnsi="Times New Roman"/>
          <w:i/>
          <w:color w:val="FF0000"/>
          <w:kern w:val="36"/>
          <w:sz w:val="26"/>
          <w:szCs w:val="26"/>
        </w:rPr>
        <w:t>2. Internal Controls Report 1992</w:t>
      </w:r>
      <w:r w:rsidRPr="00461DE6">
        <w:rPr>
          <w:rFonts w:ascii="Times New Roman" w:hAnsi="Times New Roman"/>
          <w:color w:val="FF0000"/>
          <w:kern w:val="36"/>
          <w:sz w:val="26"/>
          <w:szCs w:val="26"/>
        </w:rPr>
        <w:t>, COSO.</w:t>
      </w:r>
      <w:bookmarkEnd w:id="1"/>
      <w:bookmarkEnd w:id="2"/>
      <w:bookmarkEnd w:id="3"/>
    </w:p>
    <w:p w14:paraId="5EF5EC4A" w14:textId="77777777" w:rsidR="00732409" w:rsidRPr="00461DE6" w:rsidRDefault="00732409" w:rsidP="00732409">
      <w:pPr>
        <w:tabs>
          <w:tab w:val="left" w:pos="543"/>
          <w:tab w:val="left" w:pos="905"/>
        </w:tabs>
        <w:spacing w:line="360" w:lineRule="auto"/>
        <w:ind w:left="720"/>
        <w:outlineLvl w:val="1"/>
        <w:rPr>
          <w:rFonts w:ascii="Times New Roman" w:hAnsi="Times New Roman"/>
          <w:color w:val="FF0000"/>
          <w:kern w:val="36"/>
          <w:sz w:val="26"/>
          <w:szCs w:val="26"/>
        </w:rPr>
      </w:pPr>
      <w:r w:rsidRPr="00461DE6">
        <w:rPr>
          <w:rFonts w:ascii="Times New Roman" w:hAnsi="Times New Roman"/>
          <w:i/>
          <w:color w:val="FF0000"/>
          <w:kern w:val="36"/>
          <w:sz w:val="26"/>
          <w:szCs w:val="26"/>
        </w:rPr>
        <w:t xml:space="preserve">3. </w:t>
      </w:r>
      <w:hyperlink r:id="rId7" w:history="1">
        <w:r w:rsidRPr="00461DE6">
          <w:rPr>
            <w:rStyle w:val="Hyperlink"/>
            <w:rFonts w:ascii="Times New Roman" w:hAnsi="Times New Roman"/>
            <w:sz w:val="26"/>
            <w:szCs w:val="26"/>
            <w:lang w:val="fr-FR"/>
          </w:rPr>
          <w:t>www.coso.</w:t>
        </w:r>
      </w:hyperlink>
      <w:r w:rsidRPr="00461DE6">
        <w:rPr>
          <w:rFonts w:ascii="Times New Roman" w:hAnsi="Times New Roman"/>
          <w:sz w:val="26"/>
          <w:szCs w:val="26"/>
          <w:u w:val="single"/>
        </w:rPr>
        <w:t>org</w:t>
      </w:r>
    </w:p>
    <w:p w14:paraId="29FCF74B" w14:textId="6DA297CB" w:rsidR="00135046" w:rsidRDefault="00135046" w:rsidP="00732409"/>
    <w:sectPr w:rsidR="001350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00B30" w14:textId="77777777" w:rsidR="00454841" w:rsidRDefault="00454841" w:rsidP="00732409">
      <w:r>
        <w:separator/>
      </w:r>
    </w:p>
  </w:endnote>
  <w:endnote w:type="continuationSeparator" w:id="0">
    <w:p w14:paraId="5E55C59E" w14:textId="77777777" w:rsidR="00454841" w:rsidRDefault="00454841" w:rsidP="0073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mpus Sans ITC">
    <w:altName w:val="Gabriola"/>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5964102"/>
      <w:docPartObj>
        <w:docPartGallery w:val="Page Numbers (Bottom of Page)"/>
        <w:docPartUnique/>
      </w:docPartObj>
    </w:sdtPr>
    <w:sdtEndPr>
      <w:rPr>
        <w:noProof/>
      </w:rPr>
    </w:sdtEndPr>
    <w:sdtContent>
      <w:p w14:paraId="1AB78838" w14:textId="5A91D408" w:rsidR="00732409" w:rsidRDefault="007324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CCFD27" w14:textId="77777777" w:rsidR="00732409" w:rsidRDefault="00732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D38A6" w14:textId="77777777" w:rsidR="00454841" w:rsidRDefault="00454841" w:rsidP="00732409">
      <w:r>
        <w:separator/>
      </w:r>
    </w:p>
  </w:footnote>
  <w:footnote w:type="continuationSeparator" w:id="0">
    <w:p w14:paraId="27B15C23" w14:textId="77777777" w:rsidR="00454841" w:rsidRDefault="00454841" w:rsidP="00732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741FA1"/>
    <w:multiLevelType w:val="hybridMultilevel"/>
    <w:tmpl w:val="1D603E3C"/>
    <w:lvl w:ilvl="0" w:tplc="7E4C9330">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000041D"/>
    <w:multiLevelType w:val="hybridMultilevel"/>
    <w:tmpl w:val="ED684AE2"/>
    <w:lvl w:ilvl="0" w:tplc="393887B2">
      <w:start w:val="1"/>
      <w:numFmt w:val="decimal"/>
      <w:lvlText w:val="(%1)"/>
      <w:lvlJc w:val="left"/>
      <w:pPr>
        <w:tabs>
          <w:tab w:val="num" w:pos="960"/>
        </w:tabs>
        <w:ind w:left="960" w:hanging="360"/>
      </w:pPr>
      <w:rPr>
        <w:rFonts w:ascii="Times New Roman" w:hAnsi="Times New Roman" w:cs="Times New Roman" w:hint="default"/>
        <w:b w:val="0"/>
        <w:bCs w:val="0"/>
        <w:i w:val="0"/>
        <w:iCs w:val="0"/>
        <w:sz w:val="26"/>
        <w:szCs w:val="26"/>
      </w:rPr>
    </w:lvl>
    <w:lvl w:ilvl="1" w:tplc="9BB2731E">
      <w:start w:val="1"/>
      <w:numFmt w:val="bullet"/>
      <w:lvlText w:val="-"/>
      <w:lvlJc w:val="left"/>
      <w:pPr>
        <w:tabs>
          <w:tab w:val="num" w:pos="960"/>
        </w:tabs>
        <w:ind w:left="960" w:hanging="360"/>
      </w:pPr>
      <w:rPr>
        <w:rFonts w:ascii="Tempus Sans ITC" w:hAnsi="Tempus Sans ITC" w:cs="Tempus Sans ITC" w:hint="default"/>
        <w:b w:val="0"/>
        <w:bCs w:val="0"/>
        <w:i w:val="0"/>
        <w:iCs w:val="0"/>
        <w:sz w:val="26"/>
        <w:szCs w:val="26"/>
      </w:rPr>
    </w:lvl>
    <w:lvl w:ilvl="2" w:tplc="0409001B">
      <w:start w:val="1"/>
      <w:numFmt w:val="lowerRoman"/>
      <w:lvlText w:val="%3."/>
      <w:lvlJc w:val="right"/>
      <w:pPr>
        <w:tabs>
          <w:tab w:val="num" w:pos="1680"/>
        </w:tabs>
        <w:ind w:left="1680" w:hanging="180"/>
      </w:pPr>
    </w:lvl>
    <w:lvl w:ilvl="3" w:tplc="0409000F">
      <w:start w:val="1"/>
      <w:numFmt w:val="decimal"/>
      <w:lvlText w:val="%4."/>
      <w:lvlJc w:val="left"/>
      <w:pPr>
        <w:tabs>
          <w:tab w:val="num" w:pos="2400"/>
        </w:tabs>
        <w:ind w:left="2400" w:hanging="360"/>
      </w:pPr>
    </w:lvl>
    <w:lvl w:ilvl="4" w:tplc="04090019">
      <w:start w:val="1"/>
      <w:numFmt w:val="lowerLetter"/>
      <w:lvlText w:val="%5."/>
      <w:lvlJc w:val="left"/>
      <w:pPr>
        <w:tabs>
          <w:tab w:val="num" w:pos="3120"/>
        </w:tabs>
        <w:ind w:left="3120" w:hanging="360"/>
      </w:pPr>
    </w:lvl>
    <w:lvl w:ilvl="5" w:tplc="0409001B">
      <w:start w:val="1"/>
      <w:numFmt w:val="lowerRoman"/>
      <w:lvlText w:val="%6."/>
      <w:lvlJc w:val="right"/>
      <w:pPr>
        <w:tabs>
          <w:tab w:val="num" w:pos="3840"/>
        </w:tabs>
        <w:ind w:left="3840" w:hanging="180"/>
      </w:pPr>
    </w:lvl>
    <w:lvl w:ilvl="6" w:tplc="0409000F">
      <w:start w:val="1"/>
      <w:numFmt w:val="decimal"/>
      <w:lvlText w:val="%7."/>
      <w:lvlJc w:val="left"/>
      <w:pPr>
        <w:tabs>
          <w:tab w:val="num" w:pos="4560"/>
        </w:tabs>
        <w:ind w:left="4560" w:hanging="360"/>
      </w:pPr>
    </w:lvl>
    <w:lvl w:ilvl="7" w:tplc="04090019">
      <w:start w:val="1"/>
      <w:numFmt w:val="lowerLetter"/>
      <w:lvlText w:val="%8."/>
      <w:lvlJc w:val="left"/>
      <w:pPr>
        <w:tabs>
          <w:tab w:val="num" w:pos="5280"/>
        </w:tabs>
        <w:ind w:left="5280" w:hanging="360"/>
      </w:pPr>
    </w:lvl>
    <w:lvl w:ilvl="8" w:tplc="0409001B">
      <w:start w:val="1"/>
      <w:numFmt w:val="lowerRoman"/>
      <w:lvlText w:val="%9."/>
      <w:lvlJc w:val="right"/>
      <w:pPr>
        <w:tabs>
          <w:tab w:val="num" w:pos="6000"/>
        </w:tabs>
        <w:ind w:left="6000" w:hanging="180"/>
      </w:pPr>
    </w:lvl>
  </w:abstractNum>
  <w:num w:numId="1" w16cid:durableId="1416051097">
    <w:abstractNumId w:val="1"/>
  </w:num>
  <w:num w:numId="2" w16cid:durableId="152425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66"/>
    <w:rsid w:val="00135046"/>
    <w:rsid w:val="001B28B4"/>
    <w:rsid w:val="00454841"/>
    <w:rsid w:val="00732409"/>
    <w:rsid w:val="008F0F68"/>
    <w:rsid w:val="00BB4DD6"/>
    <w:rsid w:val="00DF15C9"/>
    <w:rsid w:val="00E8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2943"/>
  <w15:chartTrackingRefBased/>
  <w15:docId w15:val="{3B5A45FF-0974-4DF7-B558-3F2EBB9D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66"/>
    <w:pPr>
      <w:spacing w:after="0" w:line="240" w:lineRule="auto"/>
    </w:pPr>
    <w:rPr>
      <w:rFonts w:ascii=".VnTime" w:eastAsia="Times New Roman" w:hAnsi=".VnTime" w:cs="Times New Roman"/>
      <w:kern w:val="0"/>
      <w:sz w:val="28"/>
      <w:szCs w:val="24"/>
      <w14:ligatures w14:val="none"/>
    </w:rPr>
  </w:style>
  <w:style w:type="paragraph" w:styleId="Heading1">
    <w:name w:val="heading 1"/>
    <w:basedOn w:val="Normal"/>
    <w:next w:val="Normal"/>
    <w:link w:val="Heading1Char"/>
    <w:uiPriority w:val="9"/>
    <w:qFormat/>
    <w:rsid w:val="00E87C66"/>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E87C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87C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C66"/>
    <w:rPr>
      <w:rFonts w:asciiTheme="majorHAnsi" w:eastAsiaTheme="majorEastAsia" w:hAnsiTheme="majorHAnsi" w:cstheme="majorBidi"/>
      <w:b/>
      <w:bCs/>
      <w:color w:val="365F91" w:themeColor="accent1" w:themeShade="BF"/>
      <w:kern w:val="0"/>
      <w:sz w:val="28"/>
      <w:szCs w:val="28"/>
      <w14:ligatures w14:val="none"/>
    </w:rPr>
  </w:style>
  <w:style w:type="character" w:customStyle="1" w:styleId="Heading2Char">
    <w:name w:val="Heading 2 Char"/>
    <w:basedOn w:val="DefaultParagraphFont"/>
    <w:link w:val="Heading2"/>
    <w:uiPriority w:val="9"/>
    <w:semiHidden/>
    <w:rsid w:val="00E87C66"/>
    <w:rPr>
      <w:rFonts w:asciiTheme="majorHAnsi" w:eastAsiaTheme="majorEastAsia" w:hAnsiTheme="majorHAnsi" w:cstheme="majorBidi"/>
      <w:b/>
      <w:bCs/>
      <w:color w:val="4F81BD" w:themeColor="accent1"/>
      <w:kern w:val="0"/>
      <w:sz w:val="26"/>
      <w:szCs w:val="26"/>
      <w14:ligatures w14:val="none"/>
    </w:rPr>
  </w:style>
  <w:style w:type="character" w:customStyle="1" w:styleId="Heading3Char">
    <w:name w:val="Heading 3 Char"/>
    <w:basedOn w:val="DefaultParagraphFont"/>
    <w:link w:val="Heading3"/>
    <w:uiPriority w:val="9"/>
    <w:semiHidden/>
    <w:rsid w:val="00E87C66"/>
    <w:rPr>
      <w:rFonts w:asciiTheme="majorHAnsi" w:eastAsiaTheme="majorEastAsia" w:hAnsiTheme="majorHAnsi" w:cstheme="majorBidi"/>
      <w:b/>
      <w:bCs/>
      <w:color w:val="4F81BD" w:themeColor="accent1"/>
      <w:kern w:val="0"/>
      <w:sz w:val="28"/>
      <w:szCs w:val="24"/>
      <w14:ligatures w14:val="none"/>
    </w:rPr>
  </w:style>
  <w:style w:type="paragraph" w:customStyle="1" w:styleId="a2">
    <w:name w:val="a2"/>
    <w:basedOn w:val="BodyText"/>
    <w:rsid w:val="00E87C66"/>
    <w:pPr>
      <w:spacing w:before="120" w:line="340" w:lineRule="exact"/>
      <w:jc w:val="both"/>
    </w:pPr>
    <w:rPr>
      <w:rFonts w:ascii="Times New Roman" w:hAnsi="Times New Roman"/>
      <w:b/>
    </w:rPr>
  </w:style>
  <w:style w:type="paragraph" w:styleId="BodyText">
    <w:name w:val="Body Text"/>
    <w:basedOn w:val="Normal"/>
    <w:link w:val="BodyTextChar"/>
    <w:uiPriority w:val="99"/>
    <w:semiHidden/>
    <w:unhideWhenUsed/>
    <w:rsid w:val="00E87C66"/>
    <w:pPr>
      <w:spacing w:after="120"/>
    </w:pPr>
  </w:style>
  <w:style w:type="character" w:customStyle="1" w:styleId="BodyTextChar">
    <w:name w:val="Body Text Char"/>
    <w:basedOn w:val="DefaultParagraphFont"/>
    <w:link w:val="BodyText"/>
    <w:uiPriority w:val="99"/>
    <w:semiHidden/>
    <w:rsid w:val="00E87C66"/>
    <w:rPr>
      <w:rFonts w:ascii=".VnTime" w:eastAsia="Times New Roman" w:hAnsi=".VnTime" w:cs="Times New Roman"/>
      <w:kern w:val="0"/>
      <w:sz w:val="28"/>
      <w:szCs w:val="24"/>
      <w14:ligatures w14:val="none"/>
    </w:rPr>
  </w:style>
  <w:style w:type="paragraph" w:styleId="BodyTextIndent">
    <w:name w:val="Body Text Indent"/>
    <w:basedOn w:val="Normal"/>
    <w:link w:val="BodyTextIndentChar"/>
    <w:uiPriority w:val="99"/>
    <w:semiHidden/>
    <w:unhideWhenUsed/>
    <w:rsid w:val="00732409"/>
    <w:pPr>
      <w:spacing w:after="120"/>
      <w:ind w:left="360"/>
    </w:pPr>
  </w:style>
  <w:style w:type="character" w:customStyle="1" w:styleId="BodyTextIndentChar">
    <w:name w:val="Body Text Indent Char"/>
    <w:basedOn w:val="DefaultParagraphFont"/>
    <w:link w:val="BodyTextIndent"/>
    <w:uiPriority w:val="99"/>
    <w:semiHidden/>
    <w:rsid w:val="00732409"/>
    <w:rPr>
      <w:rFonts w:ascii=".VnTime" w:eastAsia="Times New Roman" w:hAnsi=".VnTime" w:cs="Times New Roman"/>
      <w:kern w:val="0"/>
      <w:sz w:val="28"/>
      <w:szCs w:val="24"/>
      <w14:ligatures w14:val="none"/>
    </w:rPr>
  </w:style>
  <w:style w:type="character" w:styleId="Hyperlink">
    <w:name w:val="Hyperlink"/>
    <w:basedOn w:val="DefaultParagraphFont"/>
    <w:uiPriority w:val="99"/>
    <w:rsid w:val="00732409"/>
    <w:rPr>
      <w:color w:val="0000FF"/>
      <w:u w:val="single"/>
    </w:rPr>
  </w:style>
  <w:style w:type="paragraph" w:styleId="Header">
    <w:name w:val="header"/>
    <w:basedOn w:val="Normal"/>
    <w:link w:val="HeaderChar"/>
    <w:uiPriority w:val="99"/>
    <w:unhideWhenUsed/>
    <w:rsid w:val="00732409"/>
    <w:pPr>
      <w:tabs>
        <w:tab w:val="center" w:pos="4680"/>
        <w:tab w:val="right" w:pos="9360"/>
      </w:tabs>
    </w:pPr>
  </w:style>
  <w:style w:type="character" w:customStyle="1" w:styleId="HeaderChar">
    <w:name w:val="Header Char"/>
    <w:basedOn w:val="DefaultParagraphFont"/>
    <w:link w:val="Header"/>
    <w:uiPriority w:val="99"/>
    <w:rsid w:val="00732409"/>
    <w:rPr>
      <w:rFonts w:ascii=".VnTime" w:eastAsia="Times New Roman" w:hAnsi=".VnTime" w:cs="Times New Roman"/>
      <w:kern w:val="0"/>
      <w:sz w:val="28"/>
      <w:szCs w:val="24"/>
      <w14:ligatures w14:val="none"/>
    </w:rPr>
  </w:style>
  <w:style w:type="paragraph" w:styleId="Footer">
    <w:name w:val="footer"/>
    <w:basedOn w:val="Normal"/>
    <w:link w:val="FooterChar"/>
    <w:uiPriority w:val="99"/>
    <w:unhideWhenUsed/>
    <w:rsid w:val="00732409"/>
    <w:pPr>
      <w:tabs>
        <w:tab w:val="center" w:pos="4680"/>
        <w:tab w:val="right" w:pos="9360"/>
      </w:tabs>
    </w:pPr>
  </w:style>
  <w:style w:type="character" w:customStyle="1" w:styleId="FooterChar">
    <w:name w:val="Footer Char"/>
    <w:basedOn w:val="DefaultParagraphFont"/>
    <w:link w:val="Footer"/>
    <w:uiPriority w:val="99"/>
    <w:rsid w:val="00732409"/>
    <w:rPr>
      <w:rFonts w:ascii=".VnTime" w:eastAsia="Times New Roman" w:hAnsi=".VnTime"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Kieu Trang</cp:lastModifiedBy>
  <cp:revision>3</cp:revision>
  <dcterms:created xsi:type="dcterms:W3CDTF">2024-04-15T02:23:00Z</dcterms:created>
  <dcterms:modified xsi:type="dcterms:W3CDTF">2024-04-15T02:54:00Z</dcterms:modified>
</cp:coreProperties>
</file>