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C90" w:rsidRDefault="00F66C90" w:rsidP="004F0F35">
      <w:pPr>
        <w:shd w:val="clear" w:color="auto" w:fill="FFFFFF"/>
        <w:spacing w:after="120" w:line="240" w:lineRule="auto"/>
        <w:jc w:val="center"/>
        <w:rPr>
          <w:rFonts w:ascii="Times New Roman" w:eastAsia="Times New Roman" w:hAnsi="Times New Roman" w:cs="Times New Roman"/>
          <w:b/>
          <w:bCs/>
          <w:color w:val="050505"/>
          <w:sz w:val="26"/>
          <w:szCs w:val="26"/>
        </w:rPr>
      </w:pPr>
      <w:bookmarkStart w:id="0" w:name="_GoBack"/>
      <w:bookmarkEnd w:id="0"/>
      <w:r>
        <w:rPr>
          <w:rFonts w:ascii="Times New Roman" w:eastAsia="Times New Roman" w:hAnsi="Times New Roman" w:cs="Times New Roman"/>
          <w:b/>
          <w:bCs/>
          <w:color w:val="050505"/>
          <w:sz w:val="26"/>
          <w:szCs w:val="26"/>
        </w:rPr>
        <w:t>MỘT SỐ</w:t>
      </w:r>
      <w:r w:rsidR="004F0F35" w:rsidRPr="004F0F35">
        <w:rPr>
          <w:rFonts w:ascii="Times New Roman" w:eastAsia="Times New Roman" w:hAnsi="Times New Roman" w:cs="Times New Roman"/>
          <w:b/>
          <w:bCs/>
          <w:color w:val="050505"/>
          <w:sz w:val="26"/>
          <w:szCs w:val="26"/>
        </w:rPr>
        <w:t xml:space="preserve"> ĐỊNH KHOẢN KẾ TOÁN CƠ BẢN TẠI </w:t>
      </w:r>
    </w:p>
    <w:p w:rsidR="004F0F35" w:rsidRDefault="004F0F35" w:rsidP="004F0F35">
      <w:pPr>
        <w:shd w:val="clear" w:color="auto" w:fill="FFFFFF"/>
        <w:spacing w:after="120" w:line="240" w:lineRule="auto"/>
        <w:jc w:val="center"/>
        <w:rPr>
          <w:rFonts w:ascii="Times New Roman" w:eastAsia="Times New Roman" w:hAnsi="Times New Roman" w:cs="Times New Roman"/>
          <w:b/>
          <w:bCs/>
          <w:color w:val="050505"/>
          <w:sz w:val="26"/>
          <w:szCs w:val="26"/>
        </w:rPr>
      </w:pPr>
      <w:r w:rsidRPr="004F0F35">
        <w:rPr>
          <w:rFonts w:ascii="Times New Roman" w:eastAsia="Times New Roman" w:hAnsi="Times New Roman" w:cs="Times New Roman"/>
          <w:b/>
          <w:bCs/>
          <w:color w:val="050505"/>
          <w:sz w:val="26"/>
          <w:szCs w:val="26"/>
        </w:rPr>
        <w:t>CÔNG TY LOGISTICS</w:t>
      </w:r>
    </w:p>
    <w:p w:rsidR="004F0F35" w:rsidRPr="004F0F35" w:rsidRDefault="004F0F35" w:rsidP="004F0F35">
      <w:pPr>
        <w:shd w:val="clear" w:color="auto" w:fill="FFFFFF"/>
        <w:spacing w:after="120" w:line="240" w:lineRule="auto"/>
        <w:jc w:val="center"/>
        <w:rPr>
          <w:rFonts w:ascii="Times New Roman" w:eastAsia="Times New Roman" w:hAnsi="Times New Roman" w:cs="Times New Roman"/>
          <w:b/>
          <w:color w:val="050505"/>
          <w:sz w:val="26"/>
          <w:szCs w:val="26"/>
        </w:rPr>
      </w:pPr>
    </w:p>
    <w:p w:rsidR="004F0F35" w:rsidRPr="004F0F35" w:rsidRDefault="004F0F35" w:rsidP="004F0F35">
      <w:pPr>
        <w:pStyle w:val="ListParagraph"/>
        <w:numPr>
          <w:ilvl w:val="0"/>
          <w:numId w:val="1"/>
        </w:numPr>
        <w:shd w:val="clear" w:color="auto" w:fill="FFFFFF"/>
        <w:spacing w:after="120" w:line="240" w:lineRule="auto"/>
        <w:jc w:val="both"/>
        <w:rPr>
          <w:rFonts w:ascii="Times New Roman" w:eastAsia="Times New Roman" w:hAnsi="Times New Roman" w:cs="Times New Roman"/>
          <w:b/>
          <w:bCs/>
          <w:color w:val="050505"/>
          <w:sz w:val="26"/>
          <w:szCs w:val="26"/>
        </w:rPr>
      </w:pPr>
      <w:r w:rsidRPr="004F0F35">
        <w:rPr>
          <w:rFonts w:ascii="Times New Roman" w:eastAsia="Times New Roman" w:hAnsi="Times New Roman" w:cs="Times New Roman"/>
          <w:b/>
          <w:bCs/>
          <w:color w:val="050505"/>
          <w:sz w:val="26"/>
          <w:szCs w:val="26"/>
        </w:rPr>
        <w:t>Logistic là gì?</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Logistics là thuật ngữ chuyên ngành có gốc Hy Lạp và từ tiếng Việt có nghĩa gần nhất là “Hậu cần”. Hiểu đơn giản nhất, Logistics là một phần của chuỗi cung ứng bao gồm tổng thể những công việc liên quan đến hàng hóa gồm đóng gói, vận chuyển, lưu kho, bảo quản cho tới khi hàng được giao đến người tiêu thụ cuối cùng.</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Bất kỳ một DN sản xuất nào cũng phải quan tâm và có chiến lược Logistics phù hợp. Một chiến lược Logistics tốt sẽ giúp DN tiết kiệm thời gian, công sức và tiền bạc hiệu quả. Ngày nay, logistics cũng là một trong những điểm mạnh, giúp phát huy lợi thế cạnh tranh của DN.</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b/>
          <w:bCs/>
          <w:color w:val="050505"/>
          <w:sz w:val="26"/>
          <w:szCs w:val="26"/>
        </w:rPr>
      </w:pPr>
      <w:r w:rsidRPr="004F0F35">
        <w:rPr>
          <w:rFonts w:ascii="Times New Roman" w:eastAsia="Times New Roman" w:hAnsi="Times New Roman" w:cs="Times New Roman"/>
          <w:b/>
          <w:bCs/>
          <w:color w:val="050505"/>
          <w:sz w:val="26"/>
          <w:szCs w:val="26"/>
        </w:rPr>
        <w:t>2. Các định khoản cơ bản nhất và đặc thù của DN Logistics</w:t>
      </w:r>
    </w:p>
    <w:p w:rsidR="004F0F35" w:rsidRPr="004F0F35" w:rsidRDefault="004F0F35" w:rsidP="004F0F35">
      <w:pPr>
        <w:shd w:val="clear" w:color="auto" w:fill="FFFFFF"/>
        <w:spacing w:after="120" w:line="240" w:lineRule="auto"/>
        <w:ind w:firstLine="720"/>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Kế toán Công ty logistics ngoài những công việc kế toán tương tự tại các Doanh nghiệp (DN) khác thì điểm khác biệt lớn nhất ở loại hình DN này chính là có thêm kế toán đối ngoại, liên quan đến việc sử dụng ngoại tệ. DN sẽ phát sinh các nghiệp vụ về thuế nhập khẩu, xuất khẩu, các khoản thu hộ chi hộ với các cơ quan hải quan.</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b/>
          <w:bCs/>
          <w:color w:val="050505"/>
          <w:sz w:val="26"/>
          <w:szCs w:val="26"/>
        </w:rPr>
        <w:t>2.1. Các tài khoản sử dụng tại DN Logistics</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Sử dụng Tài khoản 131, 331 để theo dõi các khoản phải thu, phải trả, bao gồm cả khoản thu hộ và chi hộ.</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Có thể sử dụng Tài khoản 138, 338 để theo dõi các khoản thu chi hộ.</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Tài khoản 511 chi tiết:</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TK 551131: Doanh thu cước</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TK 51132: Doanh thu cung cấp nội địa</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Bao gồm các phí tổn nội địa (</w:t>
      </w:r>
      <w:r w:rsidRPr="004F0F35">
        <w:rPr>
          <w:rFonts w:ascii="Times New Roman" w:eastAsia="Times New Roman" w:hAnsi="Times New Roman" w:cs="Times New Roman"/>
          <w:i/>
          <w:iCs/>
          <w:color w:val="050505"/>
          <w:sz w:val="26"/>
          <w:szCs w:val="26"/>
        </w:rPr>
        <w:t>Local charge</w:t>
      </w:r>
      <w:r w:rsidRPr="004F0F35">
        <w:rPr>
          <w:rFonts w:ascii="Times New Roman" w:eastAsia="Times New Roman" w:hAnsi="Times New Roman" w:cs="Times New Roman"/>
          <w:color w:val="050505"/>
          <w:sz w:val="26"/>
          <w:szCs w:val="26"/>
        </w:rPr>
        <w:t>): Phí xếp dỡ Container THC, chi phí Seal, phí chứng từ bill và phí làm điện giao hàng telex.</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Tài khoản dịch vụ mua ngoài chi tiết:</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TK 62771: Chi phí cước</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 TK 62772: Chi phí dịch vụ mua ngoài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b/>
          <w:bCs/>
          <w:color w:val="050505"/>
          <w:sz w:val="26"/>
          <w:szCs w:val="26"/>
        </w:rPr>
        <w:t>2.2. Các định khoản tại DN Logistic</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t>- Khi cung cấp dịch vụ,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131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51131, 51132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33311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lastRenderedPageBreak/>
        <w:t>- Chi phí mua vào dịch vụ,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62771, 62772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1331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331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t>- Chi phí nhân viên dịch vụ, nhân viên quản lý,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622, 642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334</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t>- Các khoản trích theo lương,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622, 642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334</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b/>
          <w:bCs/>
          <w:color w:val="050505"/>
          <w:sz w:val="26"/>
          <w:szCs w:val="26"/>
        </w:rPr>
        <w:t>* Theo Thông tư 200/2014/TT-BTC</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t>- Tập hợp giá thành dịch vụ,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154</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627, 622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i/>
          <w:iCs/>
          <w:color w:val="050505"/>
          <w:sz w:val="26"/>
          <w:szCs w:val="26"/>
        </w:rPr>
        <w:t>- Hạch toán giá vốn dịch vụ, ghi:</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TK 632</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TK 154</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Theo dõi các khoản thu hộ, chi hộ:</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Khi nhận được debit note của khách hàng về khoản: Thu hộ cước, thu hộ phí, seat container, ENS</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138 (thu hộ)</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133</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331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Khi xuất hóa đơn cho khách hàng</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Nợ 131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3331</w:t>
      </w:r>
    </w:p>
    <w:p w:rsidR="004F0F35" w:rsidRPr="004F0F35" w:rsidRDefault="004F0F35" w:rsidP="004F0F35">
      <w:pPr>
        <w:shd w:val="clear" w:color="auto" w:fill="FFFFFF"/>
        <w:spacing w:after="120" w:line="240" w:lineRule="auto"/>
        <w:jc w:val="both"/>
        <w:rPr>
          <w:rFonts w:ascii="Times New Roman" w:eastAsia="Times New Roman" w:hAnsi="Times New Roman" w:cs="Times New Roman"/>
          <w:color w:val="050505"/>
          <w:sz w:val="26"/>
          <w:szCs w:val="26"/>
        </w:rPr>
      </w:pPr>
      <w:r w:rsidRPr="004F0F35">
        <w:rPr>
          <w:rFonts w:ascii="Times New Roman" w:eastAsia="Times New Roman" w:hAnsi="Times New Roman" w:cs="Times New Roman"/>
          <w:color w:val="050505"/>
          <w:sz w:val="26"/>
          <w:szCs w:val="26"/>
        </w:rPr>
        <w:t>Có 338 (chi hộ)</w:t>
      </w:r>
    </w:p>
    <w:p w:rsidR="00BB6E87" w:rsidRPr="004F0F35" w:rsidRDefault="00BB6E87" w:rsidP="004F0F35">
      <w:pPr>
        <w:jc w:val="both"/>
        <w:rPr>
          <w:rFonts w:ascii="Times New Roman" w:hAnsi="Times New Roman" w:cs="Times New Roman"/>
          <w:sz w:val="26"/>
          <w:szCs w:val="26"/>
        </w:rPr>
      </w:pPr>
    </w:p>
    <w:sectPr w:rsidR="00BB6E87" w:rsidRPr="004F0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C370D0"/>
    <w:multiLevelType w:val="hybridMultilevel"/>
    <w:tmpl w:val="2AE6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35"/>
    <w:rsid w:val="00440788"/>
    <w:rsid w:val="004F0F35"/>
    <w:rsid w:val="00BB6E87"/>
    <w:rsid w:val="00F6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3DB09-79E0-416F-A292-A765E5C3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4F0F35"/>
  </w:style>
  <w:style w:type="paragraph" w:styleId="ListParagraph">
    <w:name w:val="List Paragraph"/>
    <w:basedOn w:val="Normal"/>
    <w:uiPriority w:val="34"/>
    <w:qFormat/>
    <w:rsid w:val="004F0F35"/>
    <w:pPr>
      <w:ind w:left="720"/>
      <w:contextualSpacing/>
    </w:pPr>
  </w:style>
  <w:style w:type="character" w:styleId="Strong">
    <w:name w:val="Strong"/>
    <w:basedOn w:val="DefaultParagraphFont"/>
    <w:uiPriority w:val="22"/>
    <w:qFormat/>
    <w:rsid w:val="004F0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340051">
      <w:bodyDiv w:val="1"/>
      <w:marLeft w:val="0"/>
      <w:marRight w:val="0"/>
      <w:marTop w:val="0"/>
      <w:marBottom w:val="0"/>
      <w:divBdr>
        <w:top w:val="none" w:sz="0" w:space="0" w:color="auto"/>
        <w:left w:val="none" w:sz="0" w:space="0" w:color="auto"/>
        <w:bottom w:val="none" w:sz="0" w:space="0" w:color="auto"/>
        <w:right w:val="none" w:sz="0" w:space="0" w:color="auto"/>
      </w:divBdr>
      <w:divsChild>
        <w:div w:id="639261636">
          <w:marLeft w:val="0"/>
          <w:marRight w:val="0"/>
          <w:marTop w:val="0"/>
          <w:marBottom w:val="120"/>
          <w:divBdr>
            <w:top w:val="none" w:sz="0" w:space="0" w:color="auto"/>
            <w:left w:val="none" w:sz="0" w:space="0" w:color="auto"/>
            <w:bottom w:val="none" w:sz="0" w:space="0" w:color="auto"/>
            <w:right w:val="none" w:sz="0" w:space="0" w:color="auto"/>
          </w:divBdr>
        </w:div>
        <w:div w:id="45422924">
          <w:marLeft w:val="0"/>
          <w:marRight w:val="0"/>
          <w:marTop w:val="0"/>
          <w:marBottom w:val="120"/>
          <w:divBdr>
            <w:top w:val="none" w:sz="0" w:space="0" w:color="auto"/>
            <w:left w:val="none" w:sz="0" w:space="0" w:color="auto"/>
            <w:bottom w:val="none" w:sz="0" w:space="0" w:color="auto"/>
            <w:right w:val="none" w:sz="0" w:space="0" w:color="auto"/>
          </w:divBdr>
        </w:div>
        <w:div w:id="81538688">
          <w:marLeft w:val="0"/>
          <w:marRight w:val="0"/>
          <w:marTop w:val="0"/>
          <w:marBottom w:val="120"/>
          <w:divBdr>
            <w:top w:val="none" w:sz="0" w:space="0" w:color="auto"/>
            <w:left w:val="none" w:sz="0" w:space="0" w:color="auto"/>
            <w:bottom w:val="none" w:sz="0" w:space="0" w:color="auto"/>
            <w:right w:val="none" w:sz="0" w:space="0" w:color="auto"/>
          </w:divBdr>
        </w:div>
        <w:div w:id="214859256">
          <w:marLeft w:val="0"/>
          <w:marRight w:val="0"/>
          <w:marTop w:val="0"/>
          <w:marBottom w:val="120"/>
          <w:divBdr>
            <w:top w:val="none" w:sz="0" w:space="0" w:color="auto"/>
            <w:left w:val="none" w:sz="0" w:space="0" w:color="auto"/>
            <w:bottom w:val="none" w:sz="0" w:space="0" w:color="auto"/>
            <w:right w:val="none" w:sz="0" w:space="0" w:color="auto"/>
          </w:divBdr>
        </w:div>
        <w:div w:id="778917894">
          <w:marLeft w:val="0"/>
          <w:marRight w:val="0"/>
          <w:marTop w:val="0"/>
          <w:marBottom w:val="120"/>
          <w:divBdr>
            <w:top w:val="none" w:sz="0" w:space="0" w:color="auto"/>
            <w:left w:val="none" w:sz="0" w:space="0" w:color="auto"/>
            <w:bottom w:val="none" w:sz="0" w:space="0" w:color="auto"/>
            <w:right w:val="none" w:sz="0" w:space="0" w:color="auto"/>
          </w:divBdr>
        </w:div>
        <w:div w:id="124584231">
          <w:marLeft w:val="0"/>
          <w:marRight w:val="0"/>
          <w:marTop w:val="0"/>
          <w:marBottom w:val="120"/>
          <w:divBdr>
            <w:top w:val="none" w:sz="0" w:space="0" w:color="auto"/>
            <w:left w:val="none" w:sz="0" w:space="0" w:color="auto"/>
            <w:bottom w:val="none" w:sz="0" w:space="0" w:color="auto"/>
            <w:right w:val="none" w:sz="0" w:space="0" w:color="auto"/>
          </w:divBdr>
        </w:div>
        <w:div w:id="1006830625">
          <w:marLeft w:val="0"/>
          <w:marRight w:val="0"/>
          <w:marTop w:val="0"/>
          <w:marBottom w:val="120"/>
          <w:divBdr>
            <w:top w:val="none" w:sz="0" w:space="0" w:color="auto"/>
            <w:left w:val="none" w:sz="0" w:space="0" w:color="auto"/>
            <w:bottom w:val="none" w:sz="0" w:space="0" w:color="auto"/>
            <w:right w:val="none" w:sz="0" w:space="0" w:color="auto"/>
          </w:divBdr>
        </w:div>
        <w:div w:id="1793281741">
          <w:marLeft w:val="0"/>
          <w:marRight w:val="0"/>
          <w:marTop w:val="0"/>
          <w:marBottom w:val="120"/>
          <w:divBdr>
            <w:top w:val="none" w:sz="0" w:space="0" w:color="auto"/>
            <w:left w:val="none" w:sz="0" w:space="0" w:color="auto"/>
            <w:bottom w:val="none" w:sz="0" w:space="0" w:color="auto"/>
            <w:right w:val="none" w:sz="0" w:space="0" w:color="auto"/>
          </w:divBdr>
        </w:div>
        <w:div w:id="982926480">
          <w:marLeft w:val="0"/>
          <w:marRight w:val="0"/>
          <w:marTop w:val="0"/>
          <w:marBottom w:val="120"/>
          <w:divBdr>
            <w:top w:val="none" w:sz="0" w:space="0" w:color="auto"/>
            <w:left w:val="none" w:sz="0" w:space="0" w:color="auto"/>
            <w:bottom w:val="none" w:sz="0" w:space="0" w:color="auto"/>
            <w:right w:val="none" w:sz="0" w:space="0" w:color="auto"/>
          </w:divBdr>
        </w:div>
        <w:div w:id="1448039040">
          <w:marLeft w:val="0"/>
          <w:marRight w:val="0"/>
          <w:marTop w:val="0"/>
          <w:marBottom w:val="120"/>
          <w:divBdr>
            <w:top w:val="none" w:sz="0" w:space="0" w:color="auto"/>
            <w:left w:val="none" w:sz="0" w:space="0" w:color="auto"/>
            <w:bottom w:val="none" w:sz="0" w:space="0" w:color="auto"/>
            <w:right w:val="none" w:sz="0" w:space="0" w:color="auto"/>
          </w:divBdr>
        </w:div>
        <w:div w:id="698511051">
          <w:marLeft w:val="0"/>
          <w:marRight w:val="0"/>
          <w:marTop w:val="0"/>
          <w:marBottom w:val="120"/>
          <w:divBdr>
            <w:top w:val="none" w:sz="0" w:space="0" w:color="auto"/>
            <w:left w:val="none" w:sz="0" w:space="0" w:color="auto"/>
            <w:bottom w:val="none" w:sz="0" w:space="0" w:color="auto"/>
            <w:right w:val="none" w:sz="0" w:space="0" w:color="auto"/>
          </w:divBdr>
        </w:div>
        <w:div w:id="439572963">
          <w:marLeft w:val="0"/>
          <w:marRight w:val="0"/>
          <w:marTop w:val="0"/>
          <w:marBottom w:val="120"/>
          <w:divBdr>
            <w:top w:val="none" w:sz="0" w:space="0" w:color="auto"/>
            <w:left w:val="none" w:sz="0" w:space="0" w:color="auto"/>
            <w:bottom w:val="none" w:sz="0" w:space="0" w:color="auto"/>
            <w:right w:val="none" w:sz="0" w:space="0" w:color="auto"/>
          </w:divBdr>
        </w:div>
        <w:div w:id="1943758662">
          <w:marLeft w:val="0"/>
          <w:marRight w:val="0"/>
          <w:marTop w:val="0"/>
          <w:marBottom w:val="120"/>
          <w:divBdr>
            <w:top w:val="none" w:sz="0" w:space="0" w:color="auto"/>
            <w:left w:val="none" w:sz="0" w:space="0" w:color="auto"/>
            <w:bottom w:val="none" w:sz="0" w:space="0" w:color="auto"/>
            <w:right w:val="none" w:sz="0" w:space="0" w:color="auto"/>
          </w:divBdr>
        </w:div>
        <w:div w:id="2113552821">
          <w:marLeft w:val="0"/>
          <w:marRight w:val="0"/>
          <w:marTop w:val="0"/>
          <w:marBottom w:val="120"/>
          <w:divBdr>
            <w:top w:val="none" w:sz="0" w:space="0" w:color="auto"/>
            <w:left w:val="none" w:sz="0" w:space="0" w:color="auto"/>
            <w:bottom w:val="none" w:sz="0" w:space="0" w:color="auto"/>
            <w:right w:val="none" w:sz="0" w:space="0" w:color="auto"/>
          </w:divBdr>
        </w:div>
        <w:div w:id="1378697677">
          <w:marLeft w:val="0"/>
          <w:marRight w:val="0"/>
          <w:marTop w:val="0"/>
          <w:marBottom w:val="120"/>
          <w:divBdr>
            <w:top w:val="none" w:sz="0" w:space="0" w:color="auto"/>
            <w:left w:val="none" w:sz="0" w:space="0" w:color="auto"/>
            <w:bottom w:val="none" w:sz="0" w:space="0" w:color="auto"/>
            <w:right w:val="none" w:sz="0" w:space="0" w:color="auto"/>
          </w:divBdr>
        </w:div>
        <w:div w:id="545410">
          <w:marLeft w:val="0"/>
          <w:marRight w:val="0"/>
          <w:marTop w:val="0"/>
          <w:marBottom w:val="120"/>
          <w:divBdr>
            <w:top w:val="none" w:sz="0" w:space="0" w:color="auto"/>
            <w:left w:val="none" w:sz="0" w:space="0" w:color="auto"/>
            <w:bottom w:val="none" w:sz="0" w:space="0" w:color="auto"/>
            <w:right w:val="none" w:sz="0" w:space="0" w:color="auto"/>
          </w:divBdr>
        </w:div>
        <w:div w:id="1587378461">
          <w:marLeft w:val="0"/>
          <w:marRight w:val="0"/>
          <w:marTop w:val="0"/>
          <w:marBottom w:val="120"/>
          <w:divBdr>
            <w:top w:val="none" w:sz="0" w:space="0" w:color="auto"/>
            <w:left w:val="none" w:sz="0" w:space="0" w:color="auto"/>
            <w:bottom w:val="none" w:sz="0" w:space="0" w:color="auto"/>
            <w:right w:val="none" w:sz="0" w:space="0" w:color="auto"/>
          </w:divBdr>
        </w:div>
        <w:div w:id="1905411863">
          <w:marLeft w:val="0"/>
          <w:marRight w:val="0"/>
          <w:marTop w:val="0"/>
          <w:marBottom w:val="120"/>
          <w:divBdr>
            <w:top w:val="none" w:sz="0" w:space="0" w:color="auto"/>
            <w:left w:val="none" w:sz="0" w:space="0" w:color="auto"/>
            <w:bottom w:val="none" w:sz="0" w:space="0" w:color="auto"/>
            <w:right w:val="none" w:sz="0" w:space="0" w:color="auto"/>
          </w:divBdr>
        </w:div>
        <w:div w:id="1827091948">
          <w:marLeft w:val="0"/>
          <w:marRight w:val="0"/>
          <w:marTop w:val="0"/>
          <w:marBottom w:val="120"/>
          <w:divBdr>
            <w:top w:val="none" w:sz="0" w:space="0" w:color="auto"/>
            <w:left w:val="none" w:sz="0" w:space="0" w:color="auto"/>
            <w:bottom w:val="none" w:sz="0" w:space="0" w:color="auto"/>
            <w:right w:val="none" w:sz="0" w:space="0" w:color="auto"/>
          </w:divBdr>
        </w:div>
        <w:div w:id="900677319">
          <w:marLeft w:val="0"/>
          <w:marRight w:val="0"/>
          <w:marTop w:val="0"/>
          <w:marBottom w:val="120"/>
          <w:divBdr>
            <w:top w:val="none" w:sz="0" w:space="0" w:color="auto"/>
            <w:left w:val="none" w:sz="0" w:space="0" w:color="auto"/>
            <w:bottom w:val="none" w:sz="0" w:space="0" w:color="auto"/>
            <w:right w:val="none" w:sz="0" w:space="0" w:color="auto"/>
          </w:divBdr>
        </w:div>
        <w:div w:id="1971402033">
          <w:marLeft w:val="0"/>
          <w:marRight w:val="0"/>
          <w:marTop w:val="0"/>
          <w:marBottom w:val="120"/>
          <w:divBdr>
            <w:top w:val="none" w:sz="0" w:space="0" w:color="auto"/>
            <w:left w:val="none" w:sz="0" w:space="0" w:color="auto"/>
            <w:bottom w:val="none" w:sz="0" w:space="0" w:color="auto"/>
            <w:right w:val="none" w:sz="0" w:space="0" w:color="auto"/>
          </w:divBdr>
        </w:div>
        <w:div w:id="751239594">
          <w:marLeft w:val="0"/>
          <w:marRight w:val="0"/>
          <w:marTop w:val="0"/>
          <w:marBottom w:val="120"/>
          <w:divBdr>
            <w:top w:val="none" w:sz="0" w:space="0" w:color="auto"/>
            <w:left w:val="none" w:sz="0" w:space="0" w:color="auto"/>
            <w:bottom w:val="none" w:sz="0" w:space="0" w:color="auto"/>
            <w:right w:val="none" w:sz="0" w:space="0" w:color="auto"/>
          </w:divBdr>
        </w:div>
        <w:div w:id="1778209270">
          <w:marLeft w:val="0"/>
          <w:marRight w:val="0"/>
          <w:marTop w:val="0"/>
          <w:marBottom w:val="120"/>
          <w:divBdr>
            <w:top w:val="none" w:sz="0" w:space="0" w:color="auto"/>
            <w:left w:val="none" w:sz="0" w:space="0" w:color="auto"/>
            <w:bottom w:val="none" w:sz="0" w:space="0" w:color="auto"/>
            <w:right w:val="none" w:sz="0" w:space="0" w:color="auto"/>
          </w:divBdr>
        </w:div>
        <w:div w:id="2026978632">
          <w:marLeft w:val="0"/>
          <w:marRight w:val="0"/>
          <w:marTop w:val="0"/>
          <w:marBottom w:val="120"/>
          <w:divBdr>
            <w:top w:val="none" w:sz="0" w:space="0" w:color="auto"/>
            <w:left w:val="none" w:sz="0" w:space="0" w:color="auto"/>
            <w:bottom w:val="none" w:sz="0" w:space="0" w:color="auto"/>
            <w:right w:val="none" w:sz="0" w:space="0" w:color="auto"/>
          </w:divBdr>
        </w:div>
        <w:div w:id="20789009">
          <w:marLeft w:val="0"/>
          <w:marRight w:val="0"/>
          <w:marTop w:val="0"/>
          <w:marBottom w:val="120"/>
          <w:divBdr>
            <w:top w:val="none" w:sz="0" w:space="0" w:color="auto"/>
            <w:left w:val="none" w:sz="0" w:space="0" w:color="auto"/>
            <w:bottom w:val="none" w:sz="0" w:space="0" w:color="auto"/>
            <w:right w:val="none" w:sz="0" w:space="0" w:color="auto"/>
          </w:divBdr>
        </w:div>
        <w:div w:id="708727820">
          <w:marLeft w:val="0"/>
          <w:marRight w:val="0"/>
          <w:marTop w:val="0"/>
          <w:marBottom w:val="120"/>
          <w:divBdr>
            <w:top w:val="none" w:sz="0" w:space="0" w:color="auto"/>
            <w:left w:val="none" w:sz="0" w:space="0" w:color="auto"/>
            <w:bottom w:val="none" w:sz="0" w:space="0" w:color="auto"/>
            <w:right w:val="none" w:sz="0" w:space="0" w:color="auto"/>
          </w:divBdr>
        </w:div>
        <w:div w:id="1907764329">
          <w:marLeft w:val="0"/>
          <w:marRight w:val="0"/>
          <w:marTop w:val="0"/>
          <w:marBottom w:val="120"/>
          <w:divBdr>
            <w:top w:val="none" w:sz="0" w:space="0" w:color="auto"/>
            <w:left w:val="none" w:sz="0" w:space="0" w:color="auto"/>
            <w:bottom w:val="none" w:sz="0" w:space="0" w:color="auto"/>
            <w:right w:val="none" w:sz="0" w:space="0" w:color="auto"/>
          </w:divBdr>
        </w:div>
        <w:div w:id="1496872022">
          <w:marLeft w:val="0"/>
          <w:marRight w:val="0"/>
          <w:marTop w:val="0"/>
          <w:marBottom w:val="120"/>
          <w:divBdr>
            <w:top w:val="none" w:sz="0" w:space="0" w:color="auto"/>
            <w:left w:val="none" w:sz="0" w:space="0" w:color="auto"/>
            <w:bottom w:val="none" w:sz="0" w:space="0" w:color="auto"/>
            <w:right w:val="none" w:sz="0" w:space="0" w:color="auto"/>
          </w:divBdr>
        </w:div>
        <w:div w:id="1020006266">
          <w:marLeft w:val="0"/>
          <w:marRight w:val="0"/>
          <w:marTop w:val="0"/>
          <w:marBottom w:val="120"/>
          <w:divBdr>
            <w:top w:val="none" w:sz="0" w:space="0" w:color="auto"/>
            <w:left w:val="none" w:sz="0" w:space="0" w:color="auto"/>
            <w:bottom w:val="none" w:sz="0" w:space="0" w:color="auto"/>
            <w:right w:val="none" w:sz="0" w:space="0" w:color="auto"/>
          </w:divBdr>
        </w:div>
        <w:div w:id="1114982803">
          <w:marLeft w:val="0"/>
          <w:marRight w:val="0"/>
          <w:marTop w:val="0"/>
          <w:marBottom w:val="120"/>
          <w:divBdr>
            <w:top w:val="none" w:sz="0" w:space="0" w:color="auto"/>
            <w:left w:val="none" w:sz="0" w:space="0" w:color="auto"/>
            <w:bottom w:val="none" w:sz="0" w:space="0" w:color="auto"/>
            <w:right w:val="none" w:sz="0" w:space="0" w:color="auto"/>
          </w:divBdr>
        </w:div>
        <w:div w:id="424770080">
          <w:marLeft w:val="0"/>
          <w:marRight w:val="0"/>
          <w:marTop w:val="0"/>
          <w:marBottom w:val="120"/>
          <w:divBdr>
            <w:top w:val="none" w:sz="0" w:space="0" w:color="auto"/>
            <w:left w:val="none" w:sz="0" w:space="0" w:color="auto"/>
            <w:bottom w:val="none" w:sz="0" w:space="0" w:color="auto"/>
            <w:right w:val="none" w:sz="0" w:space="0" w:color="auto"/>
          </w:divBdr>
        </w:div>
        <w:div w:id="1514606997">
          <w:marLeft w:val="0"/>
          <w:marRight w:val="0"/>
          <w:marTop w:val="0"/>
          <w:marBottom w:val="120"/>
          <w:divBdr>
            <w:top w:val="none" w:sz="0" w:space="0" w:color="auto"/>
            <w:left w:val="none" w:sz="0" w:space="0" w:color="auto"/>
            <w:bottom w:val="none" w:sz="0" w:space="0" w:color="auto"/>
            <w:right w:val="none" w:sz="0" w:space="0" w:color="auto"/>
          </w:divBdr>
        </w:div>
        <w:div w:id="153107238">
          <w:marLeft w:val="0"/>
          <w:marRight w:val="0"/>
          <w:marTop w:val="0"/>
          <w:marBottom w:val="120"/>
          <w:divBdr>
            <w:top w:val="none" w:sz="0" w:space="0" w:color="auto"/>
            <w:left w:val="none" w:sz="0" w:space="0" w:color="auto"/>
            <w:bottom w:val="none" w:sz="0" w:space="0" w:color="auto"/>
            <w:right w:val="none" w:sz="0" w:space="0" w:color="auto"/>
          </w:divBdr>
        </w:div>
        <w:div w:id="1291746806">
          <w:marLeft w:val="0"/>
          <w:marRight w:val="0"/>
          <w:marTop w:val="0"/>
          <w:marBottom w:val="120"/>
          <w:divBdr>
            <w:top w:val="none" w:sz="0" w:space="0" w:color="auto"/>
            <w:left w:val="none" w:sz="0" w:space="0" w:color="auto"/>
            <w:bottom w:val="none" w:sz="0" w:space="0" w:color="auto"/>
            <w:right w:val="none" w:sz="0" w:space="0" w:color="auto"/>
          </w:divBdr>
        </w:div>
        <w:div w:id="1691176066">
          <w:marLeft w:val="0"/>
          <w:marRight w:val="0"/>
          <w:marTop w:val="0"/>
          <w:marBottom w:val="120"/>
          <w:divBdr>
            <w:top w:val="none" w:sz="0" w:space="0" w:color="auto"/>
            <w:left w:val="none" w:sz="0" w:space="0" w:color="auto"/>
            <w:bottom w:val="none" w:sz="0" w:space="0" w:color="auto"/>
            <w:right w:val="none" w:sz="0" w:space="0" w:color="auto"/>
          </w:divBdr>
        </w:div>
        <w:div w:id="755053170">
          <w:marLeft w:val="0"/>
          <w:marRight w:val="0"/>
          <w:marTop w:val="0"/>
          <w:marBottom w:val="120"/>
          <w:divBdr>
            <w:top w:val="none" w:sz="0" w:space="0" w:color="auto"/>
            <w:left w:val="none" w:sz="0" w:space="0" w:color="auto"/>
            <w:bottom w:val="none" w:sz="0" w:space="0" w:color="auto"/>
            <w:right w:val="none" w:sz="0" w:space="0" w:color="auto"/>
          </w:divBdr>
        </w:div>
        <w:div w:id="1357075647">
          <w:marLeft w:val="0"/>
          <w:marRight w:val="0"/>
          <w:marTop w:val="0"/>
          <w:marBottom w:val="120"/>
          <w:divBdr>
            <w:top w:val="none" w:sz="0" w:space="0" w:color="auto"/>
            <w:left w:val="none" w:sz="0" w:space="0" w:color="auto"/>
            <w:bottom w:val="none" w:sz="0" w:space="0" w:color="auto"/>
            <w:right w:val="none" w:sz="0" w:space="0" w:color="auto"/>
          </w:divBdr>
        </w:div>
        <w:div w:id="1017466945">
          <w:marLeft w:val="0"/>
          <w:marRight w:val="0"/>
          <w:marTop w:val="0"/>
          <w:marBottom w:val="120"/>
          <w:divBdr>
            <w:top w:val="none" w:sz="0" w:space="0" w:color="auto"/>
            <w:left w:val="none" w:sz="0" w:space="0" w:color="auto"/>
            <w:bottom w:val="none" w:sz="0" w:space="0" w:color="auto"/>
            <w:right w:val="none" w:sz="0" w:space="0" w:color="auto"/>
          </w:divBdr>
        </w:div>
        <w:div w:id="1976904701">
          <w:marLeft w:val="0"/>
          <w:marRight w:val="0"/>
          <w:marTop w:val="0"/>
          <w:marBottom w:val="120"/>
          <w:divBdr>
            <w:top w:val="none" w:sz="0" w:space="0" w:color="auto"/>
            <w:left w:val="none" w:sz="0" w:space="0" w:color="auto"/>
            <w:bottom w:val="none" w:sz="0" w:space="0" w:color="auto"/>
            <w:right w:val="none" w:sz="0" w:space="0" w:color="auto"/>
          </w:divBdr>
        </w:div>
        <w:div w:id="611591271">
          <w:marLeft w:val="0"/>
          <w:marRight w:val="0"/>
          <w:marTop w:val="0"/>
          <w:marBottom w:val="120"/>
          <w:divBdr>
            <w:top w:val="none" w:sz="0" w:space="0" w:color="auto"/>
            <w:left w:val="none" w:sz="0" w:space="0" w:color="auto"/>
            <w:bottom w:val="none" w:sz="0" w:space="0" w:color="auto"/>
            <w:right w:val="none" w:sz="0" w:space="0" w:color="auto"/>
          </w:divBdr>
        </w:div>
        <w:div w:id="686977868">
          <w:marLeft w:val="0"/>
          <w:marRight w:val="0"/>
          <w:marTop w:val="0"/>
          <w:marBottom w:val="120"/>
          <w:divBdr>
            <w:top w:val="none" w:sz="0" w:space="0" w:color="auto"/>
            <w:left w:val="none" w:sz="0" w:space="0" w:color="auto"/>
            <w:bottom w:val="none" w:sz="0" w:space="0" w:color="auto"/>
            <w:right w:val="none" w:sz="0" w:space="0" w:color="auto"/>
          </w:divBdr>
        </w:div>
        <w:div w:id="1611812229">
          <w:marLeft w:val="0"/>
          <w:marRight w:val="0"/>
          <w:marTop w:val="0"/>
          <w:marBottom w:val="120"/>
          <w:divBdr>
            <w:top w:val="none" w:sz="0" w:space="0" w:color="auto"/>
            <w:left w:val="none" w:sz="0" w:space="0" w:color="auto"/>
            <w:bottom w:val="none" w:sz="0" w:space="0" w:color="auto"/>
            <w:right w:val="none" w:sz="0" w:space="0" w:color="auto"/>
          </w:divBdr>
        </w:div>
        <w:div w:id="182717460">
          <w:marLeft w:val="0"/>
          <w:marRight w:val="0"/>
          <w:marTop w:val="0"/>
          <w:marBottom w:val="120"/>
          <w:divBdr>
            <w:top w:val="none" w:sz="0" w:space="0" w:color="auto"/>
            <w:left w:val="none" w:sz="0" w:space="0" w:color="auto"/>
            <w:bottom w:val="none" w:sz="0" w:space="0" w:color="auto"/>
            <w:right w:val="none" w:sz="0" w:space="0" w:color="auto"/>
          </w:divBdr>
        </w:div>
        <w:div w:id="1655141196">
          <w:marLeft w:val="0"/>
          <w:marRight w:val="0"/>
          <w:marTop w:val="0"/>
          <w:marBottom w:val="120"/>
          <w:divBdr>
            <w:top w:val="none" w:sz="0" w:space="0" w:color="auto"/>
            <w:left w:val="none" w:sz="0" w:space="0" w:color="auto"/>
            <w:bottom w:val="none" w:sz="0" w:space="0" w:color="auto"/>
            <w:right w:val="none" w:sz="0" w:space="0" w:color="auto"/>
          </w:divBdr>
        </w:div>
        <w:div w:id="1263763398">
          <w:marLeft w:val="0"/>
          <w:marRight w:val="0"/>
          <w:marTop w:val="0"/>
          <w:marBottom w:val="120"/>
          <w:divBdr>
            <w:top w:val="none" w:sz="0" w:space="0" w:color="auto"/>
            <w:left w:val="none" w:sz="0" w:space="0" w:color="auto"/>
            <w:bottom w:val="none" w:sz="0" w:space="0" w:color="auto"/>
            <w:right w:val="none" w:sz="0" w:space="0" w:color="auto"/>
          </w:divBdr>
        </w:div>
        <w:div w:id="39282428">
          <w:marLeft w:val="0"/>
          <w:marRight w:val="0"/>
          <w:marTop w:val="0"/>
          <w:marBottom w:val="120"/>
          <w:divBdr>
            <w:top w:val="none" w:sz="0" w:space="0" w:color="auto"/>
            <w:left w:val="none" w:sz="0" w:space="0" w:color="auto"/>
            <w:bottom w:val="none" w:sz="0" w:space="0" w:color="auto"/>
            <w:right w:val="none" w:sz="0" w:space="0" w:color="auto"/>
          </w:divBdr>
        </w:div>
        <w:div w:id="3292417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2022-10-16T07:00:00Z</dcterms:created>
  <dcterms:modified xsi:type="dcterms:W3CDTF">2022-10-16T07:00:00Z</dcterms:modified>
</cp:coreProperties>
</file>