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8F2" w:rsidRPr="00175FFF" w:rsidRDefault="002E2748" w:rsidP="00FA6BB8">
      <w:pPr>
        <w:spacing w:after="0" w:line="240" w:lineRule="auto"/>
        <w:jc w:val="center"/>
        <w:rPr>
          <w:rFonts w:ascii="Times New Roman" w:hAnsi="Times New Roman" w:cs="Times New Roman"/>
          <w:b/>
          <w:sz w:val="28"/>
        </w:rPr>
      </w:pPr>
      <w:r w:rsidRPr="00175FFF">
        <w:rPr>
          <w:rFonts w:ascii="Times New Roman" w:hAnsi="Times New Roman" w:cs="Times New Roman"/>
          <w:b/>
          <w:sz w:val="28"/>
        </w:rPr>
        <w:t xml:space="preserve">CHI PHÍ ẢO TRONG KIỂM TOÁN BCTC VÀ </w:t>
      </w:r>
      <w:r w:rsidR="00D274B9" w:rsidRPr="00175FFF">
        <w:rPr>
          <w:rFonts w:ascii="Times New Roman" w:hAnsi="Times New Roman" w:cs="Times New Roman"/>
          <w:b/>
          <w:sz w:val="28"/>
        </w:rPr>
        <w:t>CÁCH THỨC PHÁT HIỆN CHI PHÍ ẢO KHI KIỂM TOÁN BẰNG CÔNG CỤ TRA CỨU HÓA ĐƠN BỎ TRỐN TRONG KIỂM TOÁN BCTC</w:t>
      </w:r>
    </w:p>
    <w:p w:rsidR="00A27354" w:rsidRPr="00391F07" w:rsidRDefault="00A27354" w:rsidP="00FA6BB8">
      <w:pPr>
        <w:spacing w:after="0" w:line="240" w:lineRule="auto"/>
        <w:jc w:val="right"/>
        <w:rPr>
          <w:rFonts w:ascii="Times New Roman" w:hAnsi="Times New Roman" w:cs="Times New Roman"/>
          <w:b/>
        </w:rPr>
      </w:pPr>
      <w:r>
        <w:rPr>
          <w:rFonts w:ascii="Times New Roman" w:hAnsi="Times New Roman" w:cs="Times New Roman"/>
          <w:b/>
        </w:rPr>
        <w:t>Nguyễn Lê Nhân – Khoa Kế Toán</w:t>
      </w:r>
    </w:p>
    <w:p w:rsidR="0021724A" w:rsidRPr="0021724A" w:rsidRDefault="0021724A" w:rsidP="00FA6BB8">
      <w:pPr>
        <w:pStyle w:val="ListParagraph"/>
        <w:numPr>
          <w:ilvl w:val="0"/>
          <w:numId w:val="1"/>
        </w:numPr>
        <w:spacing w:after="0" w:line="240" w:lineRule="auto"/>
        <w:jc w:val="both"/>
        <w:rPr>
          <w:rFonts w:ascii="Times New Roman" w:hAnsi="Times New Roman" w:cs="Times New Roman"/>
          <w:b/>
        </w:rPr>
      </w:pPr>
      <w:r w:rsidRPr="0021724A">
        <w:rPr>
          <w:rFonts w:ascii="Times New Roman" w:hAnsi="Times New Roman" w:cs="Times New Roman"/>
          <w:b/>
        </w:rPr>
        <w:t>Khái quát về Chi phí ảo với vấn đề kiểm toán:</w:t>
      </w:r>
    </w:p>
    <w:p w:rsidR="00E540BD" w:rsidRPr="00391F07" w:rsidRDefault="006579D8" w:rsidP="00FA6BB8">
      <w:pPr>
        <w:spacing w:after="0" w:line="240" w:lineRule="auto"/>
        <w:ind w:firstLine="720"/>
        <w:jc w:val="both"/>
        <w:rPr>
          <w:rFonts w:ascii="Times New Roman" w:hAnsi="Times New Roman" w:cs="Times New Roman"/>
        </w:rPr>
      </w:pPr>
      <w:r w:rsidRPr="00391F07">
        <w:rPr>
          <w:rFonts w:ascii="Times New Roman" w:hAnsi="Times New Roman" w:cs="Times New Roman"/>
        </w:rPr>
        <w:t>K</w:t>
      </w:r>
      <w:r w:rsidR="00E540BD" w:rsidRPr="00391F07">
        <w:rPr>
          <w:rFonts w:ascii="Times New Roman" w:hAnsi="Times New Roman" w:cs="Times New Roman"/>
        </w:rPr>
        <w:t>hi tiến hành kiểm toán phần hành chi phí, một trong những rủi ro kiể</w:t>
      </w:r>
      <w:r w:rsidR="00A27354">
        <w:rPr>
          <w:rFonts w:ascii="Times New Roman" w:hAnsi="Times New Roman" w:cs="Times New Roman"/>
        </w:rPr>
        <w:t>m toán mà Kiểm toán viên (KTV)</w:t>
      </w:r>
      <w:r w:rsidR="00E540BD" w:rsidRPr="00391F07">
        <w:rPr>
          <w:rFonts w:ascii="Times New Roman" w:hAnsi="Times New Roman" w:cs="Times New Roman"/>
        </w:rPr>
        <w:t xml:space="preserve"> lo ngại nhất là sự xuất hiện của các chi phí “ảo” (fake). Đây là các chi phí không có thật (không phát sinh thực tế) nhưng vẫn được hạch toán trên khoản mục chi phí. </w:t>
      </w:r>
    </w:p>
    <w:p w:rsidR="006579D8" w:rsidRPr="00A27354" w:rsidRDefault="006579D8" w:rsidP="00FA6BB8">
      <w:pPr>
        <w:spacing w:after="0" w:line="240" w:lineRule="auto"/>
        <w:jc w:val="both"/>
        <w:rPr>
          <w:rFonts w:ascii="Times New Roman" w:hAnsi="Times New Roman" w:cs="Times New Roman"/>
          <w:i/>
        </w:rPr>
      </w:pPr>
      <w:r w:rsidRPr="00A27354">
        <w:rPr>
          <w:rFonts w:ascii="Times New Roman" w:hAnsi="Times New Roman" w:cs="Times New Roman"/>
          <w:i/>
        </w:rPr>
        <w:t>Chi phí “ảo” hay “fake” là các chi phí không phát sinh trên thực tế nhưng được kế toán hạch toán bình thường trên sổ sách kế toán.</w:t>
      </w:r>
    </w:p>
    <w:p w:rsidR="006579D8" w:rsidRDefault="006579D8" w:rsidP="00FA6BB8">
      <w:pPr>
        <w:pStyle w:val="ListParagraph"/>
        <w:numPr>
          <w:ilvl w:val="0"/>
          <w:numId w:val="1"/>
        </w:numPr>
        <w:spacing w:after="0" w:line="240" w:lineRule="auto"/>
        <w:jc w:val="both"/>
        <w:rPr>
          <w:rFonts w:ascii="Times New Roman" w:hAnsi="Times New Roman" w:cs="Times New Roman"/>
          <w:b/>
        </w:rPr>
      </w:pPr>
      <w:r w:rsidRPr="0021724A">
        <w:rPr>
          <w:rFonts w:ascii="Times New Roman" w:hAnsi="Times New Roman" w:cs="Times New Roman"/>
          <w:b/>
        </w:rPr>
        <w:t xml:space="preserve">Nguyên nhân phát sinh các chi phí ảo </w:t>
      </w:r>
      <w:r w:rsidR="0021724A">
        <w:rPr>
          <w:rFonts w:ascii="Times New Roman" w:hAnsi="Times New Roman" w:cs="Times New Roman"/>
          <w:b/>
        </w:rPr>
        <w:t>trong Doanh nghiệp</w:t>
      </w:r>
    </w:p>
    <w:p w:rsidR="0021724A" w:rsidRPr="0021724A" w:rsidRDefault="0021724A" w:rsidP="00FA6BB8">
      <w:pPr>
        <w:spacing w:after="0" w:line="240" w:lineRule="auto"/>
        <w:jc w:val="both"/>
        <w:rPr>
          <w:rFonts w:ascii="Times New Roman" w:hAnsi="Times New Roman" w:cs="Times New Roman"/>
          <w:b/>
        </w:rPr>
      </w:pPr>
      <w:r w:rsidRPr="0021724A">
        <w:rPr>
          <w:rFonts w:ascii="Times New Roman" w:hAnsi="Times New Roman" w:cs="Times New Roman"/>
          <w:b/>
        </w:rPr>
        <w:t xml:space="preserve">Nguyên nhân phát sinh các chi phí ảo thì có nhiều, chúng ta có thể điểm qua như sau: </w:t>
      </w:r>
    </w:p>
    <w:p w:rsidR="00A27354" w:rsidRPr="0021724A" w:rsidRDefault="0021724A" w:rsidP="00FA6BB8">
      <w:pPr>
        <w:spacing w:after="0" w:line="240" w:lineRule="auto"/>
        <w:ind w:firstLine="720"/>
        <w:jc w:val="both"/>
        <w:rPr>
          <w:rFonts w:ascii="Times New Roman" w:hAnsi="Times New Roman" w:cs="Times New Roman"/>
          <w:i/>
        </w:rPr>
      </w:pPr>
      <w:r w:rsidRPr="0021724A">
        <w:rPr>
          <w:rFonts w:ascii="Times New Roman" w:hAnsi="Times New Roman" w:cs="Times New Roman"/>
          <w:i/>
        </w:rPr>
        <w:t>i</w:t>
      </w:r>
      <w:r w:rsidR="00A27354" w:rsidRPr="0021724A">
        <w:rPr>
          <w:rFonts w:ascii="Times New Roman" w:hAnsi="Times New Roman" w:cs="Times New Roman"/>
          <w:i/>
        </w:rPr>
        <w:t xml:space="preserve">- </w:t>
      </w:r>
      <w:r w:rsidR="006579D8" w:rsidRPr="0021724A">
        <w:rPr>
          <w:rFonts w:ascii="Times New Roman" w:hAnsi="Times New Roman" w:cs="Times New Roman"/>
          <w:i/>
        </w:rPr>
        <w:t xml:space="preserve">Doanh nghiệp phát sinh nhiều khoản chi bất hợp pháp như: chi phí “đút lót”, chi phí “chạy chọt” các Dự án.. </w:t>
      </w:r>
    </w:p>
    <w:p w:rsidR="0021724A" w:rsidRDefault="006579D8" w:rsidP="00FA6BB8">
      <w:pPr>
        <w:spacing w:after="0" w:line="240" w:lineRule="auto"/>
        <w:ind w:firstLine="720"/>
        <w:jc w:val="both"/>
        <w:rPr>
          <w:rFonts w:ascii="Times New Roman" w:hAnsi="Times New Roman" w:cs="Times New Roman"/>
        </w:rPr>
      </w:pPr>
      <w:r w:rsidRPr="00391F07">
        <w:rPr>
          <w:rFonts w:ascii="Times New Roman" w:hAnsi="Times New Roman" w:cs="Times New Roman"/>
        </w:rPr>
        <w:t>Thông thường, chẳng có doanh nghiệp nào hạch toán là chi phí trên sổ sách kế toán dưới tên “chi phí đút lót” hay “chi phí chạy dự</w:t>
      </w:r>
      <w:r w:rsidR="00B01CA7">
        <w:rPr>
          <w:rFonts w:ascii="Times New Roman" w:hAnsi="Times New Roman" w:cs="Times New Roman"/>
        </w:rPr>
        <w:t xml:space="preserve"> án”, </w:t>
      </w:r>
      <w:r w:rsidRPr="00391F07">
        <w:rPr>
          <w:rFonts w:ascii="Times New Roman" w:hAnsi="Times New Roman" w:cs="Times New Roman"/>
        </w:rPr>
        <w:t xml:space="preserve">vì đây là các hành vi phạm tội “hình sự”. </w:t>
      </w:r>
    </w:p>
    <w:p w:rsidR="006579D8" w:rsidRPr="00391F07" w:rsidRDefault="006579D8"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Vì vậy, doanh nghiệp sẽ “thay thế” khoản chi phí này thành một khoản chi phí có tên gọi “nhẹ nhàng” hơn như “chi phí tiếp khách”, “chi phí phát triển khách hàng”.. </w:t>
      </w:r>
      <w:bookmarkStart w:id="0" w:name="_GoBack"/>
      <w:bookmarkEnd w:id="0"/>
    </w:p>
    <w:p w:rsidR="006579D8" w:rsidRPr="0021724A" w:rsidRDefault="0021724A" w:rsidP="00FA6BB8">
      <w:pPr>
        <w:spacing w:after="0" w:line="240" w:lineRule="auto"/>
        <w:ind w:firstLine="720"/>
        <w:jc w:val="both"/>
        <w:rPr>
          <w:rFonts w:ascii="Times New Roman" w:hAnsi="Times New Roman" w:cs="Times New Roman"/>
          <w:i/>
        </w:rPr>
      </w:pPr>
      <w:r w:rsidRPr="0021724A">
        <w:rPr>
          <w:rFonts w:ascii="Times New Roman" w:hAnsi="Times New Roman" w:cs="Times New Roman"/>
          <w:i/>
        </w:rPr>
        <w:t>ii</w:t>
      </w:r>
      <w:r w:rsidR="00A27354" w:rsidRPr="0021724A">
        <w:rPr>
          <w:rFonts w:ascii="Times New Roman" w:hAnsi="Times New Roman" w:cs="Times New Roman"/>
          <w:i/>
        </w:rPr>
        <w:t xml:space="preserve">- </w:t>
      </w:r>
      <w:r w:rsidR="006579D8" w:rsidRPr="0021724A">
        <w:rPr>
          <w:rFonts w:ascii="Times New Roman" w:hAnsi="Times New Roman" w:cs="Times New Roman"/>
          <w:i/>
        </w:rPr>
        <w:t xml:space="preserve">Doanh nghiệp muốn giảm số thuế thu nhập doanh nghiệp phải nộp. </w:t>
      </w:r>
    </w:p>
    <w:p w:rsidR="006579D8" w:rsidRPr="00391F07" w:rsidRDefault="006579D8" w:rsidP="00FA6BB8">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Như ví dụ trên, nếu để là “chi phí đút lót” thì tất nhiên cơ quan thuế sẽ không đời nào chấp nhận là chi phí hợp lý hợp lệ nên mặc dù doanh nghiệp có bỏ ra một số tiền để chi thật nhưng vẫn phải chịu một khoản thuế thu nhập doanh nghiệp trên số chi này vì vẫn bị coi là “lãi”, thông thường mức thuế suất hiện nay là 20%. Vì vậy, nếu doanh nghiệp có thể </w:t>
      </w:r>
      <w:r w:rsidRPr="005536CE">
        <w:rPr>
          <w:rFonts w:ascii="Times New Roman" w:hAnsi="Times New Roman" w:cs="Times New Roman"/>
          <w:i/>
        </w:rPr>
        <w:t>“mua” một hóa đơn tiếp khách</w:t>
      </w:r>
      <w:r w:rsidRPr="00391F07">
        <w:rPr>
          <w:rFonts w:ascii="Times New Roman" w:hAnsi="Times New Roman" w:cs="Times New Roman"/>
        </w:rPr>
        <w:t xml:space="preserve"> với chi phí khoảng 5% – 7% thì sẽ tiết kiệm được ở đây số tiền từ 13% – 15% tổng số chi phí phát sinh. </w:t>
      </w:r>
    </w:p>
    <w:p w:rsidR="006579D8" w:rsidRPr="0021724A" w:rsidRDefault="0021724A" w:rsidP="00FA6BB8">
      <w:pPr>
        <w:spacing w:after="0" w:line="240" w:lineRule="auto"/>
        <w:ind w:firstLine="720"/>
        <w:jc w:val="both"/>
        <w:rPr>
          <w:rFonts w:ascii="Times New Roman" w:hAnsi="Times New Roman" w:cs="Times New Roman"/>
          <w:i/>
        </w:rPr>
      </w:pPr>
      <w:r w:rsidRPr="0021724A">
        <w:rPr>
          <w:rFonts w:ascii="Times New Roman" w:hAnsi="Times New Roman" w:cs="Times New Roman"/>
          <w:i/>
        </w:rPr>
        <w:t>iii</w:t>
      </w:r>
      <w:r w:rsidR="00A27354" w:rsidRPr="0021724A">
        <w:rPr>
          <w:rFonts w:ascii="Times New Roman" w:hAnsi="Times New Roman" w:cs="Times New Roman"/>
          <w:i/>
        </w:rPr>
        <w:t xml:space="preserve">- </w:t>
      </w:r>
      <w:r w:rsidR="006579D8" w:rsidRPr="0021724A">
        <w:rPr>
          <w:rFonts w:ascii="Times New Roman" w:hAnsi="Times New Roman" w:cs="Times New Roman"/>
          <w:i/>
        </w:rPr>
        <w:t xml:space="preserve">Doanh nghiệp muốn xử lý khoản góp vốn “ảo” vào doanh nghiệp. </w:t>
      </w:r>
    </w:p>
    <w:p w:rsidR="006579D8" w:rsidRPr="00391F07" w:rsidRDefault="006579D8" w:rsidP="00FA6BB8">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Ví dụ, doanh nghiệp muốn tăng vốn điều lệ lên 10 tỷ đồng để kinh doanh ngành nghề bất động sản chẳng hạn, nhưng chủ sở hữu không muốn góp thật số này thì có thể hạch toán lòng vòng để tăng số vốn “ảo” lên 10 tỷ, đồng nghĩa với việc tăng một tài sản “ảo”, ví dụ tạm ứng, phải thu khác. Sau này, không thể treo mãi tài sản “ảo” vì “lộ” quá, doanh nghiệp sẽ phải kiếm các khoản chi phí “ảo” để hạch toán giảm dần số tài sản “ảo” này. </w:t>
      </w:r>
    </w:p>
    <w:p w:rsidR="00A27354" w:rsidRPr="00A27354" w:rsidRDefault="006579D8" w:rsidP="00FA6BB8">
      <w:pPr>
        <w:spacing w:after="0" w:line="240" w:lineRule="auto"/>
        <w:jc w:val="both"/>
        <w:rPr>
          <w:rFonts w:ascii="Times New Roman" w:hAnsi="Times New Roman" w:cs="Times New Roman"/>
          <w:b/>
        </w:rPr>
      </w:pPr>
      <w:r w:rsidRPr="00A27354">
        <w:rPr>
          <w:rFonts w:ascii="Times New Roman" w:hAnsi="Times New Roman" w:cs="Times New Roman"/>
          <w:b/>
        </w:rPr>
        <w:t xml:space="preserve">Để đưa một khoản chi phí “ảo” vào sổ sách kế toán sẽ có nhiều cách, </w:t>
      </w:r>
    </w:p>
    <w:p w:rsidR="006579D8" w:rsidRPr="00391F07" w:rsidRDefault="00FA6BB8" w:rsidP="00FA6BB8">
      <w:pPr>
        <w:spacing w:after="0" w:line="240" w:lineRule="auto"/>
        <w:ind w:firstLine="720"/>
        <w:jc w:val="both"/>
        <w:rPr>
          <w:rFonts w:ascii="Times New Roman" w:hAnsi="Times New Roman" w:cs="Times New Roman"/>
        </w:rPr>
      </w:pPr>
      <w:r>
        <w:rPr>
          <w:rFonts w:ascii="Times New Roman" w:hAnsi="Times New Roman" w:cs="Times New Roman"/>
        </w:rPr>
        <w:t>V</w:t>
      </w:r>
      <w:r w:rsidR="006579D8" w:rsidRPr="00391F07">
        <w:rPr>
          <w:rFonts w:ascii="Times New Roman" w:hAnsi="Times New Roman" w:cs="Times New Roman"/>
        </w:rPr>
        <w:t>í dụ như: chi phí nhân viên ảo (mượn chứng minh thư người quen đưa vào danh sách nhân viên), chi phí thông qua các công ty cảnh ngoại (offshore) đặt tại các thiên đường thuế ... Và một trong những cách phổ biến và đơn giản nhất thường được các công ty Việt Nam áp dụng là: “mua hóa đơn”.</w:t>
      </w:r>
    </w:p>
    <w:p w:rsidR="006579D8" w:rsidRPr="00391F07" w:rsidRDefault="006579D8" w:rsidP="00FA6BB8">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 Ai là người bán hóa đơn? </w:t>
      </w:r>
    </w:p>
    <w:p w:rsidR="00FA6BB8" w:rsidRDefault="006579D8" w:rsidP="00FA6BB8">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Thông thường, khi một doanh nghiệp bán hàng hóa hoặc dịch vụ, họ sẽ xuất hóa đơn Giá trị gia tăng (GTGT) cho bên mua. </w:t>
      </w:r>
    </w:p>
    <w:p w:rsidR="00FA6BB8" w:rsidRDefault="006579D8" w:rsidP="00FA6BB8">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Bên mua sẽ sử dụng Hóa đơn này cùng các chứng từ khác như Hợp đồng, Thanh lý hay Đề nghị thanh toán để làm chứng từ cho khoản chi ra này. </w:t>
      </w:r>
    </w:p>
    <w:p w:rsidR="00FA6BB8" w:rsidRDefault="006579D8" w:rsidP="00FA6BB8">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Bên bán lúc này sẽ phải nộp thuế Thu nhập doanh nghiệp (TNDN) và thuế GTGT. </w:t>
      </w:r>
    </w:p>
    <w:p w:rsidR="00FA6BB8" w:rsidRDefault="006579D8" w:rsidP="00FA6BB8">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Bên mua tương ứng sẽ được tính vào chi phí để trừ khi nộp thuế TNDN và khấu trừ thuế GTGT. </w:t>
      </w:r>
    </w:p>
    <w:p w:rsidR="006579D8" w:rsidRPr="00391F07" w:rsidRDefault="006579D8" w:rsidP="00FA6BB8">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Vì vậy, nếu bạn không mua hàng hóa từ người bán thật mà chỉ muốn lấy Hóa đơn, về mặt lý thuyết, người bán sẽ vẫn phải chịu toàn bộ thuế TNDN và thuế GTGT. Do đó, bạn sẽ phải bỏ ra một số chi phí ít nhất bằng toàn bộ số thuế TNDN và số thuế GTGT cho người bán thì người ta mới có cơ sở để bán cho bạn, chưa kể còn phát sinh các rủi ro hay chi phí khác như chi phí chuyển tiền/rút tiền, chi phí hành chính v.v.. </w:t>
      </w:r>
    </w:p>
    <w:p w:rsidR="006579D8" w:rsidRPr="00391F07" w:rsidRDefault="006579D8" w:rsidP="00FA6BB8">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Như vậy, trường hợp trên chỉ áp dụng đối với việc xử lý các khoản chi phí “bất hợp pháp” như ví dụ ở đầu bài viết vì đây đơn giản chỉ là thủ thuật giống như “rửa tiền”, gọi chính xác hơn là “rửa chi phí”. Còn đối với việc giảm thuế TNDN phải nộp, việc thanh toán đủ thuế TNDN và thuế GTGT thì cách trên là vô ích. </w:t>
      </w:r>
    </w:p>
    <w:p w:rsidR="004A251C" w:rsidRPr="007E02C6" w:rsidRDefault="006579D8" w:rsidP="00FA6BB8">
      <w:pPr>
        <w:spacing w:after="0" w:line="240" w:lineRule="auto"/>
        <w:ind w:firstLine="720"/>
        <w:jc w:val="both"/>
        <w:rPr>
          <w:rFonts w:ascii="Times New Roman" w:hAnsi="Times New Roman" w:cs="Times New Roman"/>
          <w:i/>
        </w:rPr>
      </w:pPr>
      <w:r w:rsidRPr="007E02C6">
        <w:rPr>
          <w:rFonts w:ascii="Times New Roman" w:hAnsi="Times New Roman" w:cs="Times New Roman"/>
          <w:i/>
        </w:rPr>
        <w:t xml:space="preserve">Tuy nhiên, trên thị trường luôn tồn tại “một nguồn cung hóa đơn” với chi phí “rẻ hơn” thuế suất thật. </w:t>
      </w:r>
    </w:p>
    <w:p w:rsidR="006579D8" w:rsidRPr="00391F07" w:rsidRDefault="006579D8" w:rsidP="006755F1">
      <w:pPr>
        <w:spacing w:after="0" w:line="240" w:lineRule="auto"/>
        <w:ind w:firstLine="720"/>
        <w:jc w:val="both"/>
        <w:rPr>
          <w:rFonts w:ascii="Times New Roman" w:hAnsi="Times New Roman" w:cs="Times New Roman"/>
        </w:rPr>
      </w:pPr>
      <w:r w:rsidRPr="00391F07">
        <w:rPr>
          <w:rFonts w:ascii="Times New Roman" w:hAnsi="Times New Roman" w:cs="Times New Roman"/>
        </w:rPr>
        <w:t>Ví dụ</w:t>
      </w:r>
      <w:r w:rsidR="004A251C" w:rsidRPr="00391F07">
        <w:rPr>
          <w:rFonts w:ascii="Times New Roman" w:hAnsi="Times New Roman" w:cs="Times New Roman"/>
        </w:rPr>
        <w:t>, DN</w:t>
      </w:r>
      <w:r w:rsidRPr="00391F07">
        <w:rPr>
          <w:rFonts w:ascii="Times New Roman" w:hAnsi="Times New Roman" w:cs="Times New Roman"/>
        </w:rPr>
        <w:t xml:space="preserve"> muốn mua 1 hóa đơn GTGT với số tiền là 110 triệu đồng (trong đó có 10 triệu thuế GTGT), thay vì theo lý thuyế</w:t>
      </w:r>
      <w:r w:rsidR="004A251C" w:rsidRPr="00391F07">
        <w:rPr>
          <w:rFonts w:ascii="Times New Roman" w:hAnsi="Times New Roman" w:cs="Times New Roman"/>
        </w:rPr>
        <w:t>t DN</w:t>
      </w:r>
      <w:r w:rsidRPr="00391F07">
        <w:rPr>
          <w:rFonts w:ascii="Times New Roman" w:hAnsi="Times New Roman" w:cs="Times New Roman"/>
        </w:rPr>
        <w:t xml:space="preserve"> phải trả 20 triệu tiền thuế TNDN và 10 triệu thuế GTGT, người bán lúc này có khi chỉ lấy 15% hoặc 16% (tứ</w:t>
      </w:r>
      <w:r w:rsidR="004A251C" w:rsidRPr="00391F07">
        <w:rPr>
          <w:rFonts w:ascii="Times New Roman" w:hAnsi="Times New Roman" w:cs="Times New Roman"/>
        </w:rPr>
        <w:t>c là DN</w:t>
      </w:r>
      <w:r w:rsidRPr="00391F07">
        <w:rPr>
          <w:rFonts w:ascii="Times New Roman" w:hAnsi="Times New Roman" w:cs="Times New Roman"/>
        </w:rPr>
        <w:t xml:space="preserve"> chỉ phải trả 5 triệu tiền thuế TNDN và 10 triệu thuế GTGT). Thậm chí, có người bán lấy chỉ 7% – 8% tức là thấp hơn cả số thuế GTGT phải nộp. </w:t>
      </w:r>
    </w:p>
    <w:p w:rsidR="004973A3" w:rsidRPr="007E02C6" w:rsidRDefault="004973A3" w:rsidP="006755F1">
      <w:pPr>
        <w:spacing w:after="0" w:line="240" w:lineRule="auto"/>
        <w:ind w:firstLine="720"/>
        <w:jc w:val="both"/>
        <w:rPr>
          <w:rFonts w:ascii="Times New Roman" w:hAnsi="Times New Roman" w:cs="Times New Roman"/>
          <w:i/>
        </w:rPr>
      </w:pPr>
      <w:r w:rsidRPr="007E02C6">
        <w:rPr>
          <w:rFonts w:ascii="Times New Roman" w:hAnsi="Times New Roman" w:cs="Times New Roman"/>
          <w:i/>
        </w:rPr>
        <w:t xml:space="preserve">Một số trường hợp có thể dẫn tới việc trên như sau: </w:t>
      </w:r>
    </w:p>
    <w:p w:rsidR="007E02C6" w:rsidRPr="007E02C6" w:rsidRDefault="009D5570" w:rsidP="00FA6BB8">
      <w:pPr>
        <w:spacing w:after="0" w:line="240" w:lineRule="auto"/>
        <w:jc w:val="both"/>
        <w:rPr>
          <w:rFonts w:ascii="Times New Roman" w:hAnsi="Times New Roman" w:cs="Times New Roman"/>
          <w:b/>
          <w:i/>
        </w:rPr>
      </w:pPr>
      <w:r>
        <w:rPr>
          <w:rFonts w:ascii="Times New Roman" w:hAnsi="Times New Roman" w:cs="Times New Roman"/>
          <w:b/>
          <w:i/>
        </w:rPr>
        <w:t>i,</w:t>
      </w:r>
      <w:r w:rsidR="004973A3" w:rsidRPr="007E02C6">
        <w:rPr>
          <w:rFonts w:ascii="Times New Roman" w:hAnsi="Times New Roman" w:cs="Times New Roman"/>
          <w:b/>
          <w:i/>
        </w:rPr>
        <w:t xml:space="preserve">Doanh nghiệp bán đang có khoản lỗ lớn. </w:t>
      </w:r>
    </w:p>
    <w:p w:rsidR="00990D65" w:rsidRDefault="004973A3" w:rsidP="00990D65">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Vì vậy, việc xuất thêm Hóa đơn GTGT cũng </w:t>
      </w:r>
      <w:r w:rsidRPr="00990D65">
        <w:rPr>
          <w:rFonts w:ascii="Times New Roman" w:hAnsi="Times New Roman" w:cs="Times New Roman"/>
          <w:i/>
        </w:rPr>
        <w:t>không làm tăng số thuế TNDN phải nộp</w:t>
      </w:r>
      <w:r w:rsidRPr="00391F07">
        <w:rPr>
          <w:rFonts w:ascii="Times New Roman" w:hAnsi="Times New Roman" w:cs="Times New Roman"/>
        </w:rPr>
        <w:t xml:space="preserve">. </w:t>
      </w:r>
      <w:r w:rsidR="00990D65">
        <w:rPr>
          <w:rFonts w:ascii="Times New Roman" w:hAnsi="Times New Roman" w:cs="Times New Roman"/>
        </w:rPr>
        <w:t>Nên</w:t>
      </w:r>
      <w:r w:rsidRPr="00391F07">
        <w:rPr>
          <w:rFonts w:ascii="Times New Roman" w:hAnsi="Times New Roman" w:cs="Times New Roman"/>
        </w:rPr>
        <w:t xml:space="preserve"> họ chỉ cần lấy đủ số thuế GTGT 10% và cộng thêm vài phần trăm là đủ “chia nhau” số này. </w:t>
      </w:r>
    </w:p>
    <w:p w:rsidR="004973A3" w:rsidRPr="00391F07" w:rsidRDefault="004973A3" w:rsidP="00990D65">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Một số doanh nghiệp bán hàng cho các đại lý lẻ, họ nhất quyết không lấy hóa đơn. </w:t>
      </w:r>
    </w:p>
    <w:p w:rsidR="004973A3" w:rsidRPr="00391F07" w:rsidRDefault="004973A3" w:rsidP="00C60B0C">
      <w:pPr>
        <w:spacing w:after="0" w:line="240" w:lineRule="auto"/>
        <w:ind w:firstLine="720"/>
        <w:jc w:val="both"/>
        <w:rPr>
          <w:rFonts w:ascii="Times New Roman" w:hAnsi="Times New Roman" w:cs="Times New Roman"/>
        </w:rPr>
      </w:pPr>
      <w:r w:rsidRPr="00391F07">
        <w:rPr>
          <w:rFonts w:ascii="Times New Roman" w:hAnsi="Times New Roman" w:cs="Times New Roman"/>
        </w:rPr>
        <w:lastRenderedPageBreak/>
        <w:t>Ví dụ</w:t>
      </w:r>
      <w:r w:rsidR="00074C87">
        <w:rPr>
          <w:rFonts w:ascii="Times New Roman" w:hAnsi="Times New Roman" w:cs="Times New Roman"/>
        </w:rPr>
        <w:t xml:space="preserve"> DN</w:t>
      </w:r>
      <w:r w:rsidRPr="00391F07">
        <w:rPr>
          <w:rFonts w:ascii="Times New Roman" w:hAnsi="Times New Roman" w:cs="Times New Roman"/>
        </w:rPr>
        <w:t xml:space="preserve"> bán mấy đồ văn phòng phẩm cho mấy đại lý </w:t>
      </w:r>
      <w:r w:rsidR="00074C87">
        <w:rPr>
          <w:rFonts w:ascii="Times New Roman" w:hAnsi="Times New Roman" w:cs="Times New Roman"/>
        </w:rPr>
        <w:t xml:space="preserve">nhỏ, hộ KD </w:t>
      </w:r>
      <w:r w:rsidRPr="00391F07">
        <w:rPr>
          <w:rFonts w:ascii="Times New Roman" w:hAnsi="Times New Roman" w:cs="Times New Roman"/>
        </w:rPr>
        <w:t xml:space="preserve">, </w:t>
      </w:r>
      <w:r w:rsidR="00074C87">
        <w:rPr>
          <w:rFonts w:ascii="Times New Roman" w:hAnsi="Times New Roman" w:cs="Times New Roman"/>
        </w:rPr>
        <w:t>Thay vì</w:t>
      </w:r>
      <w:r w:rsidRPr="00391F07">
        <w:rPr>
          <w:rFonts w:ascii="Times New Roman" w:hAnsi="Times New Roman" w:cs="Times New Roman"/>
        </w:rPr>
        <w:t xml:space="preserve"> bán cho họ 100 triệu tiền hàng cộng 10 triệu tiền thuế GTGT. Nhưng các đại lý này theo thông lệ họ không lấy hóa đơn và chỉ trả 100 triệu tiền hàng</w:t>
      </w:r>
      <w:r w:rsidR="00074C87">
        <w:rPr>
          <w:rFonts w:ascii="Times New Roman" w:hAnsi="Times New Roman" w:cs="Times New Roman"/>
        </w:rPr>
        <w:t xml:space="preserve"> theo thỏa thuận</w:t>
      </w:r>
      <w:r w:rsidRPr="00391F07">
        <w:rPr>
          <w:rFonts w:ascii="Times New Roman" w:hAnsi="Times New Roman" w:cs="Times New Roman"/>
        </w:rPr>
        <w:t xml:space="preserve">. </w:t>
      </w:r>
      <w:r w:rsidR="00C60B0C">
        <w:rPr>
          <w:rFonts w:ascii="Times New Roman" w:hAnsi="Times New Roman" w:cs="Times New Roman"/>
        </w:rPr>
        <w:t>Nếu DN này</w:t>
      </w:r>
      <w:r w:rsidRPr="00391F07">
        <w:rPr>
          <w:rFonts w:ascii="Times New Roman" w:hAnsi="Times New Roman" w:cs="Times New Roman"/>
        </w:rPr>
        <w:t xml:space="preserve"> không bán </w:t>
      </w:r>
      <w:r w:rsidR="00C60B0C">
        <w:rPr>
          <w:rFonts w:ascii="Times New Roman" w:hAnsi="Times New Roman" w:cs="Times New Roman"/>
        </w:rPr>
        <w:t xml:space="preserve">thì cũng </w:t>
      </w:r>
      <w:r w:rsidRPr="00391F07">
        <w:rPr>
          <w:rFonts w:ascii="Times New Roman" w:hAnsi="Times New Roman" w:cs="Times New Roman"/>
        </w:rPr>
        <w:t>sẽ có nhiều nhà cung cấp khác bán cho họ. Vì vậy, để bán đượ</w:t>
      </w:r>
      <w:r w:rsidR="00C60B0C">
        <w:rPr>
          <w:rFonts w:ascii="Times New Roman" w:hAnsi="Times New Roman" w:cs="Times New Roman"/>
        </w:rPr>
        <w:t>c hàng,</w:t>
      </w:r>
      <w:r w:rsidRPr="00391F07">
        <w:rPr>
          <w:rFonts w:ascii="Times New Roman" w:hAnsi="Times New Roman" w:cs="Times New Roman"/>
        </w:rPr>
        <w:t xml:space="preserve"> đành phải bán với giá 100 triệu và không xuất hóa đơn. Sau một thời gian, số hàng tồn kho “ảo” củ</w:t>
      </w:r>
      <w:r w:rsidR="00C60B0C">
        <w:rPr>
          <w:rFonts w:ascii="Times New Roman" w:hAnsi="Times New Roman" w:cs="Times New Roman"/>
        </w:rPr>
        <w:t>a DN</w:t>
      </w:r>
      <w:r w:rsidRPr="00391F07">
        <w:rPr>
          <w:rFonts w:ascii="Times New Roman" w:hAnsi="Times New Roman" w:cs="Times New Roman"/>
        </w:rPr>
        <w:t xml:space="preserve"> sẽ tăng lên và dễ bị phát hiện (đặc biệt chuẩn bị thanh tra thuế). </w:t>
      </w:r>
    </w:p>
    <w:p w:rsidR="004973A3" w:rsidRPr="00391F07" w:rsidRDefault="004973A3" w:rsidP="00C60B0C">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Trong trường hợp này, nếu có người “mua”, người bán sẽ “bán” ngay số hàng tồn “ảo” này thông qua việc xuất hóa đơn GTGT. Lúc này, người bán chỉ thu vài phần trăm thuế, thậm chí thấp hơn cả thuế suất thuế GTGT 10% là vì vậy. Vớt vát được đồng nào hay đồng ấy. </w:t>
      </w:r>
    </w:p>
    <w:p w:rsidR="004973A3" w:rsidRPr="007E02C6" w:rsidRDefault="009D5570" w:rsidP="00FA6BB8">
      <w:pPr>
        <w:spacing w:after="0" w:line="240" w:lineRule="auto"/>
        <w:jc w:val="both"/>
        <w:rPr>
          <w:rFonts w:ascii="Times New Roman" w:hAnsi="Times New Roman" w:cs="Times New Roman"/>
          <w:b/>
          <w:i/>
        </w:rPr>
      </w:pPr>
      <w:r>
        <w:rPr>
          <w:rFonts w:ascii="Times New Roman" w:hAnsi="Times New Roman" w:cs="Times New Roman"/>
          <w:b/>
          <w:i/>
        </w:rPr>
        <w:t>ii,</w:t>
      </w:r>
      <w:r w:rsidR="004973A3" w:rsidRPr="007E02C6">
        <w:rPr>
          <w:rFonts w:ascii="Times New Roman" w:hAnsi="Times New Roman" w:cs="Times New Roman"/>
          <w:b/>
          <w:i/>
        </w:rPr>
        <w:t xml:space="preserve">Một số doanh nghiệp “ma” được lập ra chỉ nhằm mục tiêu “bán hóa đơn”. </w:t>
      </w:r>
    </w:p>
    <w:p w:rsidR="007E40F4"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Các doanh nghiệp này thông thường do một số đối tượng thuê những người kém hiểu biết làm “giám đốc” để thành lập. </w:t>
      </w:r>
    </w:p>
    <w:p w:rsidR="007E40F4"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Các doanh nghiệp này không hoạt động kinh doanh gì cả, chỉ nhằm mục tiêu xuất hóa đơn GTGT để bán. </w:t>
      </w:r>
    </w:p>
    <w:p w:rsidR="007E40F4"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Mặc dù về mặt lý thuyết, khi doanh nghiệp “ma” xuất hóa đơn họ sẽ phải nộp đầy đủ thuế TNDN và số thuế GTGT cho Nhà nước. Vì vậy, hoạt động một thời gian, các doanh nghiệp này sẽ “bốc hơi” và “quịt” luôn số tiền thuế phải nộp cho Nhà nước. </w:t>
      </w:r>
    </w:p>
    <w:p w:rsidR="004973A3" w:rsidRPr="007E40F4" w:rsidRDefault="004973A3" w:rsidP="00FA6BB8">
      <w:pPr>
        <w:spacing w:after="0" w:line="240" w:lineRule="auto"/>
        <w:jc w:val="both"/>
        <w:rPr>
          <w:rFonts w:ascii="Times New Roman" w:hAnsi="Times New Roman" w:cs="Times New Roman"/>
          <w:i/>
        </w:rPr>
      </w:pPr>
      <w:r w:rsidRPr="007E40F4">
        <w:rPr>
          <w:rFonts w:ascii="Times New Roman" w:hAnsi="Times New Roman" w:cs="Times New Roman"/>
          <w:i/>
        </w:rPr>
        <w:t xml:space="preserve">Các đối tượng này được gọi chung là “doanh nghiệp bỏ trốn khỏi địa điểm kinh doanh” hoặc gọi ngắn gọn là “doanh nghiệp bỏ trốn”. </w:t>
      </w:r>
    </w:p>
    <w:p w:rsidR="004973A3" w:rsidRPr="00391F07"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Trong các trường hợp ở trên, các doanh nghiệp “ma” bỏ trốn là trường hợp bị cơ quan thuế và cơ quan công an đưa vào tầm ngắm nhiều nhất và những doanh nghiệp mua hóa đơn GTGT từ các doanh nghiệp “ma” sẽ gặp rủi ro cực lớn do liên quan đến khoản thuế “thất thu” từ các đối tượng này. </w:t>
      </w:r>
    </w:p>
    <w:p w:rsidR="007E02C6" w:rsidRDefault="007E02C6" w:rsidP="00FA6BB8">
      <w:pPr>
        <w:spacing w:after="0" w:line="240" w:lineRule="auto"/>
        <w:jc w:val="both"/>
        <w:rPr>
          <w:rFonts w:ascii="Times New Roman" w:hAnsi="Times New Roman" w:cs="Times New Roman"/>
          <w:b/>
        </w:rPr>
      </w:pPr>
    </w:p>
    <w:p w:rsidR="007E02C6" w:rsidRPr="0021724A" w:rsidRDefault="007E02C6" w:rsidP="00FA6BB8">
      <w:pPr>
        <w:pStyle w:val="ListParagraph"/>
        <w:numPr>
          <w:ilvl w:val="0"/>
          <w:numId w:val="1"/>
        </w:numPr>
        <w:spacing w:after="0" w:line="240" w:lineRule="auto"/>
        <w:jc w:val="both"/>
        <w:rPr>
          <w:rFonts w:ascii="Times New Roman" w:hAnsi="Times New Roman" w:cs="Times New Roman"/>
          <w:b/>
        </w:rPr>
      </w:pPr>
      <w:r w:rsidRPr="0021724A">
        <w:rPr>
          <w:rFonts w:ascii="Times New Roman" w:hAnsi="Times New Roman" w:cs="Times New Roman"/>
          <w:b/>
        </w:rPr>
        <w:t>Công cụ tra cứu hóa đơn bỏ trốn trong Kiểm toán BCTC</w:t>
      </w:r>
    </w:p>
    <w:p w:rsidR="004973A3" w:rsidRPr="007E02C6" w:rsidRDefault="004973A3" w:rsidP="00FA6BB8">
      <w:pPr>
        <w:spacing w:after="0" w:line="240" w:lineRule="auto"/>
        <w:jc w:val="both"/>
        <w:rPr>
          <w:rFonts w:ascii="Times New Roman" w:hAnsi="Times New Roman" w:cs="Times New Roman"/>
          <w:b/>
        </w:rPr>
      </w:pPr>
      <w:r w:rsidRPr="007E02C6">
        <w:rPr>
          <w:rFonts w:ascii="Times New Roman" w:hAnsi="Times New Roman" w:cs="Times New Roman"/>
          <w:b/>
        </w:rPr>
        <w:t xml:space="preserve">Hướng dẫn tra cứu hóa đơn doanh nghiệp bỏ trốn </w:t>
      </w:r>
    </w:p>
    <w:p w:rsidR="004973A3" w:rsidRPr="00391F07" w:rsidRDefault="00175FFF" w:rsidP="00FA6BB8">
      <w:pPr>
        <w:spacing w:after="0" w:line="240" w:lineRule="auto"/>
        <w:jc w:val="both"/>
        <w:rPr>
          <w:rFonts w:ascii="Times New Roman" w:hAnsi="Times New Roman" w:cs="Times New Roman"/>
        </w:rPr>
      </w:pPr>
      <w:hyperlink r:id="rId5" w:history="1">
        <w:r w:rsidR="004973A3" w:rsidRPr="00391F07">
          <w:rPr>
            <w:rStyle w:val="Hyperlink"/>
            <w:rFonts w:ascii="Times New Roman" w:hAnsi="Times New Roman" w:cs="Times New Roman"/>
          </w:rPr>
          <w:t>https://tracuuhoadon.kreston.vn</w:t>
        </w:r>
      </w:hyperlink>
      <w:r w:rsidR="004973A3" w:rsidRPr="00391F07">
        <w:rPr>
          <w:rFonts w:ascii="Times New Roman" w:hAnsi="Times New Roman" w:cs="Times New Roman"/>
        </w:rPr>
        <w:t xml:space="preserve"> </w:t>
      </w:r>
    </w:p>
    <w:p w:rsidR="004973A3" w:rsidRPr="00391F07" w:rsidRDefault="00175FFF" w:rsidP="00FA6BB8">
      <w:pPr>
        <w:spacing w:after="0" w:line="240" w:lineRule="auto"/>
        <w:jc w:val="both"/>
        <w:rPr>
          <w:rFonts w:ascii="Times New Roman" w:hAnsi="Times New Roman" w:cs="Times New Roman"/>
        </w:rPr>
      </w:pPr>
      <w:hyperlink r:id="rId6" w:history="1">
        <w:r w:rsidR="004973A3" w:rsidRPr="00391F07">
          <w:rPr>
            <w:rStyle w:val="Hyperlink"/>
            <w:rFonts w:ascii="Times New Roman" w:hAnsi="Times New Roman" w:cs="Times New Roman"/>
          </w:rPr>
          <w:t>https://tracuuhoadon.kreston.vn/</w:t>
        </w:r>
      </w:hyperlink>
    </w:p>
    <w:p w:rsidR="004973A3" w:rsidRPr="00391F07"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Nguồn: </w:t>
      </w:r>
      <w:hyperlink r:id="rId7" w:history="1">
        <w:r w:rsidRPr="00391F07">
          <w:rPr>
            <w:rStyle w:val="Hyperlink"/>
            <w:rFonts w:ascii="Times New Roman" w:hAnsi="Times New Roman" w:cs="Times New Roman"/>
          </w:rPr>
          <w:t>KIEMTOAN.INFO</w:t>
        </w:r>
      </w:hyperlink>
    </w:p>
    <w:p w:rsidR="007E02C6" w:rsidRPr="001F1022" w:rsidRDefault="004973A3" w:rsidP="00FA6BB8">
      <w:pPr>
        <w:spacing w:after="0" w:line="240" w:lineRule="auto"/>
        <w:jc w:val="both"/>
        <w:rPr>
          <w:rFonts w:ascii="Times New Roman" w:hAnsi="Times New Roman" w:cs="Times New Roman"/>
          <w:b/>
        </w:rPr>
      </w:pPr>
      <w:r w:rsidRPr="001F1022">
        <w:rPr>
          <w:rFonts w:ascii="Times New Roman" w:hAnsi="Times New Roman" w:cs="Times New Roman"/>
          <w:b/>
        </w:rPr>
        <w:t xml:space="preserve">Bước 1 – Thu thập Bảng kê Hóa đơn GTGT hàng hóa, dịch vụ mua vào </w:t>
      </w:r>
    </w:p>
    <w:p w:rsidR="007E40F4"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Khi tiến hành kiểm toán tại khách hàng, để có thể </w:t>
      </w:r>
      <w:r w:rsidRPr="007E40F4">
        <w:rPr>
          <w:rFonts w:ascii="Times New Roman" w:hAnsi="Times New Roman" w:cs="Times New Roman"/>
          <w:i/>
        </w:rPr>
        <w:t>kiểm tra hóa đơn doanh nghiệp bỏ trốn</w:t>
      </w:r>
      <w:r w:rsidRPr="00391F07">
        <w:rPr>
          <w:rFonts w:ascii="Times New Roman" w:hAnsi="Times New Roman" w:cs="Times New Roman"/>
        </w:rPr>
        <w:t xml:space="preserve">, chúng ta cần xin khách hàng </w:t>
      </w:r>
      <w:r w:rsidRPr="007E40F4">
        <w:rPr>
          <w:rFonts w:ascii="Times New Roman" w:hAnsi="Times New Roman" w:cs="Times New Roman"/>
          <w:b/>
          <w:i/>
        </w:rPr>
        <w:t>Bảng kê Hóa đơn GTGT hàng hóa, dịch vụ mua vào</w:t>
      </w:r>
      <w:r w:rsidRPr="00391F07">
        <w:rPr>
          <w:rFonts w:ascii="Times New Roman" w:hAnsi="Times New Roman" w:cs="Times New Roman"/>
        </w:rPr>
        <w:t xml:space="preserve">. </w:t>
      </w:r>
    </w:p>
    <w:p w:rsidR="004973A3" w:rsidRPr="00391F07"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Bảng kê này sẽ do khách hàng xuất từ phần mềm ra trong đó quan trọng nhất là các chỉ tiêu về Mã số thuế, mặt hàng, số tiền và số thuế. </w:t>
      </w:r>
    </w:p>
    <w:p w:rsidR="007E40F4"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Ngoài việc kiểm tra chi phí “ảo”, chúng ta cũng có thể sử dụng thủ tục kiểm toán này để </w:t>
      </w:r>
      <w:r w:rsidRPr="007E40F4">
        <w:rPr>
          <w:rFonts w:ascii="Times New Roman" w:hAnsi="Times New Roman" w:cs="Times New Roman"/>
          <w:i/>
        </w:rPr>
        <w:t>kiểm toán luôn phần hành thuế GTGT.</w:t>
      </w:r>
      <w:r w:rsidRPr="00391F07">
        <w:rPr>
          <w:rFonts w:ascii="Times New Roman" w:hAnsi="Times New Roman" w:cs="Times New Roman"/>
        </w:rPr>
        <w:t xml:space="preserve"> </w:t>
      </w:r>
    </w:p>
    <w:p w:rsidR="0068192D"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Vì vậy, các bạn cần xin Bảng kê Hóa đơn GTGT bắt đầu từ giai đoạn chưa bị thanh tra thuế cho đến hết kỳ hiện tại. </w:t>
      </w:r>
    </w:p>
    <w:p w:rsidR="0068192D"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Ví dụ</w:t>
      </w:r>
      <w:r w:rsidR="0068192D">
        <w:rPr>
          <w:rFonts w:ascii="Times New Roman" w:hAnsi="Times New Roman" w:cs="Times New Roman"/>
        </w:rPr>
        <w:t>, KTV</w:t>
      </w:r>
      <w:r w:rsidRPr="00391F07">
        <w:rPr>
          <w:rFonts w:ascii="Times New Roman" w:hAnsi="Times New Roman" w:cs="Times New Roman"/>
        </w:rPr>
        <w:t xml:space="preserve"> kiể</w:t>
      </w:r>
      <w:r w:rsidR="0068192D">
        <w:rPr>
          <w:rFonts w:ascii="Times New Roman" w:hAnsi="Times New Roman" w:cs="Times New Roman"/>
        </w:rPr>
        <w:t>m toán khách hàng cho năm 2020</w:t>
      </w:r>
      <w:r w:rsidRPr="00391F07">
        <w:rPr>
          <w:rFonts w:ascii="Times New Roman" w:hAnsi="Times New Roman" w:cs="Times New Roman"/>
        </w:rPr>
        <w:t xml:space="preserve">. </w:t>
      </w:r>
    </w:p>
    <w:p w:rsidR="0068192D"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Năm gần nhất khách hàng bị thanh tra thuế</w:t>
      </w:r>
      <w:r w:rsidR="0068192D">
        <w:rPr>
          <w:rFonts w:ascii="Times New Roman" w:hAnsi="Times New Roman" w:cs="Times New Roman"/>
        </w:rPr>
        <w:t xml:space="preserve"> là năm 2016</w:t>
      </w:r>
      <w:r w:rsidRPr="00391F07">
        <w:rPr>
          <w:rFonts w:ascii="Times New Roman" w:hAnsi="Times New Roman" w:cs="Times New Roman"/>
        </w:rPr>
        <w:t xml:space="preserve">. </w:t>
      </w:r>
    </w:p>
    <w:p w:rsidR="0068192D" w:rsidRDefault="0068192D" w:rsidP="00FA6BB8">
      <w:pPr>
        <w:spacing w:after="0" w:line="240" w:lineRule="auto"/>
        <w:jc w:val="both"/>
        <w:rPr>
          <w:rFonts w:ascii="Times New Roman" w:hAnsi="Times New Roman" w:cs="Times New Roman"/>
        </w:rPr>
      </w:pPr>
      <w:r>
        <w:rPr>
          <w:rFonts w:ascii="Times New Roman" w:hAnsi="Times New Roman" w:cs="Times New Roman"/>
        </w:rPr>
        <w:t>KTV</w:t>
      </w:r>
      <w:r w:rsidR="004973A3" w:rsidRPr="00391F07">
        <w:rPr>
          <w:rFonts w:ascii="Times New Roman" w:hAnsi="Times New Roman" w:cs="Times New Roman"/>
        </w:rPr>
        <w:t xml:space="preserve"> sẽ xin Bảng kê Hóa đơn GTGT cho kỳ từ</w:t>
      </w:r>
      <w:r>
        <w:rPr>
          <w:rFonts w:ascii="Times New Roman" w:hAnsi="Times New Roman" w:cs="Times New Roman"/>
        </w:rPr>
        <w:t xml:space="preserve"> năm 2017</w:t>
      </w:r>
      <w:r w:rsidR="004973A3" w:rsidRPr="00391F07">
        <w:rPr>
          <w:rFonts w:ascii="Times New Roman" w:hAnsi="Times New Roman" w:cs="Times New Roman"/>
        </w:rPr>
        <w:t xml:space="preserve"> đến hế</w:t>
      </w:r>
      <w:r>
        <w:rPr>
          <w:rFonts w:ascii="Times New Roman" w:hAnsi="Times New Roman" w:cs="Times New Roman"/>
        </w:rPr>
        <w:t>t năm 2020</w:t>
      </w:r>
      <w:r w:rsidR="004973A3" w:rsidRPr="00391F07">
        <w:rPr>
          <w:rFonts w:ascii="Times New Roman" w:hAnsi="Times New Roman" w:cs="Times New Roman"/>
        </w:rPr>
        <w:t xml:space="preserve">. </w:t>
      </w:r>
    </w:p>
    <w:p w:rsidR="007E02C6"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Một nguyên nhân nữ</w:t>
      </w:r>
      <w:r w:rsidR="0068192D">
        <w:rPr>
          <w:rFonts w:ascii="Times New Roman" w:hAnsi="Times New Roman" w:cs="Times New Roman"/>
        </w:rPr>
        <w:t>a</w:t>
      </w:r>
      <w:r w:rsidRPr="00391F07">
        <w:rPr>
          <w:rFonts w:ascii="Times New Roman" w:hAnsi="Times New Roman" w:cs="Times New Roman"/>
        </w:rPr>
        <w:t xml:space="preserve"> cần xin cả các kỳ trước là vì đối với các doanh nghiệp ma chuyên bán hóa đơn, nó sẽ tồn tại một thời gian trước khi đóng cửa (có thể là 1 hoặc 2 năm). Vì vậy, các Hóa đơn gần nhất khi các đối tượ</w:t>
      </w:r>
      <w:r w:rsidR="0068192D">
        <w:rPr>
          <w:rFonts w:ascii="Times New Roman" w:hAnsi="Times New Roman" w:cs="Times New Roman"/>
        </w:rPr>
        <w:t>ng “chưa</w:t>
      </w:r>
      <w:r w:rsidRPr="00391F07">
        <w:rPr>
          <w:rFonts w:ascii="Times New Roman" w:hAnsi="Times New Roman" w:cs="Times New Roman"/>
        </w:rPr>
        <w:t xml:space="preserve"> bỏ trốn” sẽ không phát hiện được qua thủ tục này (mà bạn sẽ chỉ phát hiện được ở các năm sau). </w:t>
      </w:r>
    </w:p>
    <w:p w:rsidR="007E02C6" w:rsidRPr="001F1022" w:rsidRDefault="004973A3" w:rsidP="00FA6BB8">
      <w:pPr>
        <w:spacing w:after="0" w:line="240" w:lineRule="auto"/>
        <w:jc w:val="both"/>
        <w:rPr>
          <w:rFonts w:ascii="Times New Roman" w:hAnsi="Times New Roman" w:cs="Times New Roman"/>
          <w:b/>
        </w:rPr>
      </w:pPr>
      <w:r w:rsidRPr="001F1022">
        <w:rPr>
          <w:rFonts w:ascii="Times New Roman" w:hAnsi="Times New Roman" w:cs="Times New Roman"/>
          <w:b/>
        </w:rPr>
        <w:t xml:space="preserve">Bước 2 – Sử dụng công cụ Tra cứu Hóa đơn Doanh nghiệp bỏ trốn </w:t>
      </w:r>
    </w:p>
    <w:p w:rsidR="0021724A"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Để xem xét các Hóa đơn trong Bảng kê Hóa đơn có nằm trong danh sách Doanh nghiệp bỏ trốn hay không, chúng ta sẽ sử dụng công cụ Tra cứu Hóa đơn Doanh nghiệp bỏ trốn tại địa chỉ: </w:t>
      </w:r>
    </w:p>
    <w:p w:rsidR="0021724A" w:rsidRDefault="00175FFF" w:rsidP="00FA6BB8">
      <w:pPr>
        <w:spacing w:after="0" w:line="240" w:lineRule="auto"/>
        <w:jc w:val="both"/>
        <w:rPr>
          <w:rFonts w:ascii="Times New Roman" w:hAnsi="Times New Roman" w:cs="Times New Roman"/>
        </w:rPr>
      </w:pPr>
      <w:hyperlink r:id="rId8" w:history="1">
        <w:r w:rsidR="0021724A" w:rsidRPr="00024CAA">
          <w:rPr>
            <w:rStyle w:val="Hyperlink"/>
            <w:rFonts w:ascii="Times New Roman" w:hAnsi="Times New Roman" w:cs="Times New Roman"/>
          </w:rPr>
          <w:t>https://tracuuhoadon.kreston.vn</w:t>
        </w:r>
      </w:hyperlink>
      <w:r w:rsidR="004973A3" w:rsidRPr="00391F07">
        <w:rPr>
          <w:rFonts w:ascii="Times New Roman" w:hAnsi="Times New Roman" w:cs="Times New Roman"/>
        </w:rPr>
        <w:t xml:space="preserve"> </w:t>
      </w:r>
    </w:p>
    <w:p w:rsidR="004973A3"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Công cụ này cho phép kiểm tra hàng nghìn hóa đơn GTGT một lần với cơ sở dữ liệu được cập nhật thường xuyên nên phù hợp cho việc kiểm tra số lượng lớn Hóa đơn từ Bảng kê. </w:t>
      </w:r>
    </w:p>
    <w:p w:rsidR="0021724A" w:rsidRDefault="004973A3" w:rsidP="00FA6BB8">
      <w:pPr>
        <w:spacing w:after="0" w:line="240" w:lineRule="auto"/>
        <w:jc w:val="both"/>
        <w:rPr>
          <w:rFonts w:ascii="Times New Roman" w:hAnsi="Times New Roman" w:cs="Times New Roman"/>
        </w:rPr>
      </w:pPr>
      <w:r w:rsidRPr="00694AD1">
        <w:rPr>
          <w:rFonts w:ascii="Times New Roman" w:hAnsi="Times New Roman" w:cs="Times New Roman"/>
          <w:b/>
        </w:rPr>
        <w:t>Công cụ này cho phép tra cứu không cần đăng ký thành viên</w:t>
      </w:r>
      <w:r w:rsidRPr="00391F07">
        <w:rPr>
          <w:rFonts w:ascii="Times New Roman" w:hAnsi="Times New Roman" w:cs="Times New Roman"/>
        </w:rPr>
        <w:t>, tuy nhiên số lượng hạn chế (500 hóa đơn mỗi lầ</w:t>
      </w:r>
      <w:r w:rsidR="00F713C0">
        <w:rPr>
          <w:rFonts w:ascii="Times New Roman" w:hAnsi="Times New Roman" w:cs="Times New Roman"/>
        </w:rPr>
        <w:t xml:space="preserve">n) </w:t>
      </w:r>
      <w:r w:rsidRPr="00391F07">
        <w:rPr>
          <w:rFonts w:ascii="Times New Roman" w:hAnsi="Times New Roman" w:cs="Times New Roman"/>
        </w:rPr>
        <w:t>nên</w:t>
      </w:r>
      <w:r w:rsidR="00F713C0">
        <w:rPr>
          <w:rFonts w:ascii="Times New Roman" w:hAnsi="Times New Roman" w:cs="Times New Roman"/>
        </w:rPr>
        <w:t xml:space="preserve"> cần</w:t>
      </w:r>
      <w:r w:rsidRPr="00391F07">
        <w:rPr>
          <w:rFonts w:ascii="Times New Roman" w:hAnsi="Times New Roman" w:cs="Times New Roman"/>
        </w:rPr>
        <w:t xml:space="preserve"> đăng ký thành viên (miễn phí) để tra cứu được 10.000 hóa đơn mỗi lần. </w:t>
      </w:r>
    </w:p>
    <w:p w:rsidR="004973A3" w:rsidRPr="00391F07"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Sau khi đăng ký thành viên thành công, các bạn download File mẫu Template về máy tính và copy các cột dữ liệu từ Bảng kê Hóa đơn tương ứng vào. </w:t>
      </w:r>
    </w:p>
    <w:p w:rsidR="00D43075"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Sau khi làm xong, bạn chỉ cần upload file đã điền thông tin lên để phần mềm kiểm tra. </w:t>
      </w:r>
    </w:p>
    <w:p w:rsidR="007E02C6" w:rsidRDefault="004973A3" w:rsidP="00D43075">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Rủi ro kiểm toán khi phát hiện ra Hóa đơn doanh nghiệp bỏ trốn Sau khi thực hiện bước kiểm tra Hóa đơn bỏ trốn như trên, nếu phát hiện ra có trường hợp Hóa đơn bỏ trốn thì chúng ta cần </w:t>
      </w:r>
      <w:r w:rsidRPr="00D43075">
        <w:rPr>
          <w:rFonts w:ascii="Times New Roman" w:hAnsi="Times New Roman" w:cs="Times New Roman"/>
          <w:i/>
        </w:rPr>
        <w:t>đánh giá ảnh hưởng đến rủi ro kiểm toán</w:t>
      </w:r>
      <w:r w:rsidRPr="00391F07">
        <w:rPr>
          <w:rFonts w:ascii="Times New Roman" w:hAnsi="Times New Roman" w:cs="Times New Roman"/>
        </w:rPr>
        <w:t xml:space="preserve">. Việc đánh giá này tùy thuộc vào xét đoán của kiểm toán viên, tùy thuộc vào mức độ và số lượng Hóa đơn bỏ trốn phát hiện ra. </w:t>
      </w:r>
    </w:p>
    <w:p w:rsidR="007E02C6" w:rsidRPr="0021724A" w:rsidRDefault="004973A3" w:rsidP="00FA6BB8">
      <w:pPr>
        <w:pStyle w:val="ListParagraph"/>
        <w:numPr>
          <w:ilvl w:val="0"/>
          <w:numId w:val="1"/>
        </w:numPr>
        <w:spacing w:after="0" w:line="240" w:lineRule="auto"/>
        <w:jc w:val="both"/>
        <w:rPr>
          <w:rFonts w:ascii="Times New Roman" w:hAnsi="Times New Roman" w:cs="Times New Roman"/>
          <w:b/>
        </w:rPr>
      </w:pPr>
      <w:r w:rsidRPr="0021724A">
        <w:rPr>
          <w:rFonts w:ascii="Times New Roman" w:hAnsi="Times New Roman" w:cs="Times New Roman"/>
          <w:b/>
        </w:rPr>
        <w:t>Một số rủi ro kiểm toán gợ</w:t>
      </w:r>
      <w:r w:rsidR="002B0FAD">
        <w:rPr>
          <w:rFonts w:ascii="Times New Roman" w:hAnsi="Times New Roman" w:cs="Times New Roman"/>
          <w:b/>
        </w:rPr>
        <w:t xml:space="preserve">i ý khi </w:t>
      </w:r>
      <w:r w:rsidRPr="0021724A">
        <w:rPr>
          <w:rFonts w:ascii="Times New Roman" w:hAnsi="Times New Roman" w:cs="Times New Roman"/>
          <w:b/>
        </w:rPr>
        <w:t xml:space="preserve">phát hiện ra Hóa đơn bỏ trốn như sau: </w:t>
      </w:r>
    </w:p>
    <w:p w:rsidR="007E02C6" w:rsidRDefault="004973A3" w:rsidP="00D43075">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Về mặt định lượng, khi phát sinh Hóa đơn bỏ trốn thì sẽ ảnh hưởng trực tiếp đến số thuế GTGT sẽ không được khấu trừ (thông thường là 10%), số chi phí không được khấu trừ (thông thường là 20%), chưa kể số tiền chậm nộp phạt. </w:t>
      </w:r>
    </w:p>
    <w:p w:rsidR="007E02C6" w:rsidRDefault="004973A3" w:rsidP="00D43075">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Nếu số lượng Hóa đơn bỏ trốn nhiều, hoàn toàn có thể phát sinh rủi ro kiểm toán là bạn đang kiểm toán một khách hàng sử dụng “2 sổ kế toán”. Đây là rủi ro cực kỳ lớn đối với kiểm toán viên mà thông thường sẽ dẫn đến ý kiến “từ chối đưa ra ý kiến”. </w:t>
      </w:r>
    </w:p>
    <w:p w:rsidR="002B0FAD" w:rsidRDefault="004973A3" w:rsidP="002B0FAD">
      <w:pPr>
        <w:spacing w:after="0" w:line="240" w:lineRule="auto"/>
        <w:ind w:firstLine="720"/>
        <w:jc w:val="both"/>
        <w:rPr>
          <w:rFonts w:ascii="Times New Roman" w:hAnsi="Times New Roman" w:cs="Times New Roman"/>
        </w:rPr>
      </w:pPr>
      <w:r w:rsidRPr="00391F07">
        <w:rPr>
          <w:rFonts w:ascii="Times New Roman" w:hAnsi="Times New Roman" w:cs="Times New Roman"/>
        </w:rPr>
        <w:t xml:space="preserve">Như vậy, với một thủ tục đơn giản như đã trình bày bằng cách sử dụng công cụ tự động, chúng ta có thể phát hiện nhanh chóng các chi phí “ảo” và đánh giá được rủi ro kiểm toán từ kết quả trên. </w:t>
      </w:r>
    </w:p>
    <w:p w:rsidR="007E02C6" w:rsidRDefault="004973A3" w:rsidP="002B0FAD">
      <w:pPr>
        <w:spacing w:after="0" w:line="240" w:lineRule="auto"/>
        <w:ind w:firstLine="720"/>
        <w:jc w:val="both"/>
        <w:rPr>
          <w:rFonts w:ascii="Times New Roman" w:hAnsi="Times New Roman" w:cs="Times New Roman"/>
        </w:rPr>
      </w:pPr>
      <w:r w:rsidRPr="00391F07">
        <w:rPr>
          <w:rFonts w:ascii="Times New Roman" w:hAnsi="Times New Roman" w:cs="Times New Roman"/>
        </w:rPr>
        <w:t>Mặc dù việc kiểm toán phần hành chi phí thường được phân công cho các trợ lý kiểm toán mới vào nghề (dưới 1 năm) hoặc thậm chí cả sinh viên thực tập, nhưng với thủ tụ</w:t>
      </w:r>
      <w:r w:rsidR="002B0FAD">
        <w:rPr>
          <w:rFonts w:ascii="Times New Roman" w:hAnsi="Times New Roman" w:cs="Times New Roman"/>
        </w:rPr>
        <w:t>c trên, KTV</w:t>
      </w:r>
      <w:r w:rsidRPr="00391F07">
        <w:rPr>
          <w:rFonts w:ascii="Times New Roman" w:hAnsi="Times New Roman" w:cs="Times New Roman"/>
        </w:rPr>
        <w:t xml:space="preserve"> hoàn toàn có thể “</w:t>
      </w:r>
      <w:r w:rsidR="002B0FAD">
        <w:rPr>
          <w:rFonts w:ascii="Times New Roman" w:hAnsi="Times New Roman" w:cs="Times New Roman"/>
        </w:rPr>
        <w:t>tạo uy tín</w:t>
      </w:r>
      <w:r w:rsidRPr="00391F07">
        <w:rPr>
          <w:rFonts w:ascii="Times New Roman" w:hAnsi="Times New Roman" w:cs="Times New Roman"/>
        </w:rPr>
        <w:t xml:space="preserve">” với khách hàng vì bạn phát hiện ra các vấn đề như </w:t>
      </w:r>
      <w:r w:rsidR="002B0FAD">
        <w:rPr>
          <w:rFonts w:ascii="Times New Roman" w:hAnsi="Times New Roman" w:cs="Times New Roman"/>
        </w:rPr>
        <w:t xml:space="preserve">một </w:t>
      </w:r>
      <w:r w:rsidRPr="00391F07">
        <w:rPr>
          <w:rFonts w:ascii="Times New Roman" w:hAnsi="Times New Roman" w:cs="Times New Roman"/>
        </w:rPr>
        <w:t xml:space="preserve">cán bộ thuế. </w:t>
      </w:r>
    </w:p>
    <w:p w:rsidR="007E02C6" w:rsidRDefault="004973A3" w:rsidP="002B0FAD">
      <w:pPr>
        <w:spacing w:after="0" w:line="240" w:lineRule="auto"/>
        <w:ind w:firstLine="720"/>
        <w:jc w:val="both"/>
        <w:rPr>
          <w:rFonts w:ascii="Times New Roman" w:hAnsi="Times New Roman" w:cs="Times New Roman"/>
        </w:rPr>
      </w:pPr>
      <w:r w:rsidRPr="00391F07">
        <w:rPr>
          <w:rFonts w:ascii="Times New Roman" w:hAnsi="Times New Roman" w:cs="Times New Roman"/>
        </w:rPr>
        <w:t>Kể cả trường hợp số lượng hóa đơn bỏ trốn phát hiệ</w:t>
      </w:r>
      <w:r w:rsidR="002B0FAD">
        <w:rPr>
          <w:rFonts w:ascii="Times New Roman" w:hAnsi="Times New Roman" w:cs="Times New Roman"/>
        </w:rPr>
        <w:t>n ít thì KTV</w:t>
      </w:r>
      <w:r w:rsidRPr="00391F07">
        <w:rPr>
          <w:rFonts w:ascii="Times New Roman" w:hAnsi="Times New Roman" w:cs="Times New Roman"/>
        </w:rPr>
        <w:t xml:space="preserve"> vẫn có thể đưa vấn đề lên Thư quản lý/Biên bản họp và được khách hàng đánh giá rất cao (trong khi công sức bạn bỏ ra không nhiều). </w:t>
      </w:r>
    </w:p>
    <w:p w:rsidR="004973A3" w:rsidRDefault="004973A3" w:rsidP="00FA6BB8">
      <w:pPr>
        <w:spacing w:after="0" w:line="240" w:lineRule="auto"/>
        <w:jc w:val="both"/>
        <w:rPr>
          <w:rFonts w:ascii="Times New Roman" w:hAnsi="Times New Roman" w:cs="Times New Roman"/>
        </w:rPr>
      </w:pPr>
      <w:r w:rsidRPr="00391F07">
        <w:rPr>
          <w:rFonts w:ascii="Times New Roman" w:hAnsi="Times New Roman" w:cs="Times New Roman"/>
        </w:rPr>
        <w:t xml:space="preserve">Thủ tục này tất nhiên không chỉ phát hiện mỗi chi phí “ảo” mà bạn có thể phát hiện hàng tồn kho “ảo”, tài sản “ảo” cũng như thuế GTGT đầu vào “ảo” luôn. </w:t>
      </w:r>
    </w:p>
    <w:p w:rsidR="007E02C6" w:rsidRPr="001F1022" w:rsidRDefault="007E02C6" w:rsidP="00FA6BB8">
      <w:pPr>
        <w:spacing w:after="0" w:line="240" w:lineRule="auto"/>
        <w:jc w:val="both"/>
        <w:rPr>
          <w:rFonts w:ascii="Times New Roman" w:hAnsi="Times New Roman" w:cs="Times New Roman"/>
          <w:b/>
        </w:rPr>
      </w:pPr>
      <w:r w:rsidRPr="001F1022">
        <w:rPr>
          <w:rFonts w:ascii="Times New Roman" w:hAnsi="Times New Roman" w:cs="Times New Roman"/>
          <w:b/>
        </w:rPr>
        <w:t>Tài liệu tham khảo</w:t>
      </w:r>
    </w:p>
    <w:p w:rsidR="007E02C6" w:rsidRDefault="002B0FAD" w:rsidP="002B0FAD">
      <w:pPr>
        <w:pStyle w:val="ListParagraph"/>
        <w:numPr>
          <w:ilvl w:val="0"/>
          <w:numId w:val="2"/>
        </w:numPr>
        <w:spacing w:after="0" w:line="240" w:lineRule="auto"/>
        <w:jc w:val="both"/>
        <w:rPr>
          <w:rFonts w:ascii="Times New Roman" w:hAnsi="Times New Roman" w:cs="Times New Roman"/>
        </w:rPr>
      </w:pPr>
      <w:hyperlink r:id="rId9" w:history="1">
        <w:r w:rsidRPr="002B0FAD">
          <w:rPr>
            <w:rStyle w:val="Hyperlink"/>
            <w:rFonts w:ascii="Times New Roman" w:hAnsi="Times New Roman" w:cs="Times New Roman"/>
          </w:rPr>
          <w:t>https://kiemtoan.info/thu-thuat-phat-hien-chi-phi-ao-hoa-don-bo-tron/</w:t>
        </w:r>
      </w:hyperlink>
    </w:p>
    <w:p w:rsidR="002B0FAD" w:rsidRPr="002B0FAD" w:rsidRDefault="002B0FAD" w:rsidP="002B0FAD">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Chương trình kiểm toán mẫu 2016 – VACPA.</w:t>
      </w:r>
    </w:p>
    <w:p w:rsidR="002B0FAD" w:rsidRPr="00391F07" w:rsidRDefault="002B0FAD" w:rsidP="00FA6BB8">
      <w:pPr>
        <w:spacing w:after="0" w:line="240" w:lineRule="auto"/>
        <w:jc w:val="both"/>
        <w:rPr>
          <w:rFonts w:ascii="Times New Roman" w:hAnsi="Times New Roman" w:cs="Times New Roman"/>
        </w:rPr>
      </w:pPr>
    </w:p>
    <w:p w:rsidR="006579D8" w:rsidRPr="00391F07" w:rsidRDefault="006579D8" w:rsidP="00FA6BB8">
      <w:pPr>
        <w:spacing w:after="0" w:line="240" w:lineRule="auto"/>
        <w:jc w:val="both"/>
        <w:rPr>
          <w:rFonts w:ascii="Times New Roman" w:hAnsi="Times New Roman" w:cs="Times New Roman"/>
        </w:rPr>
      </w:pPr>
    </w:p>
    <w:p w:rsidR="00E540BD" w:rsidRPr="00391F07" w:rsidRDefault="00E540BD" w:rsidP="00FA6BB8">
      <w:pPr>
        <w:spacing w:after="0" w:line="240" w:lineRule="auto"/>
        <w:jc w:val="both"/>
        <w:rPr>
          <w:rFonts w:ascii="Times New Roman" w:hAnsi="Times New Roman" w:cs="Times New Roman"/>
        </w:rPr>
      </w:pPr>
    </w:p>
    <w:sectPr w:rsidR="00E540BD" w:rsidRPr="00391F07" w:rsidSect="00990D65">
      <w:pgSz w:w="12240" w:h="15840"/>
      <w:pgMar w:top="567" w:right="90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82D46"/>
    <w:multiLevelType w:val="hybridMultilevel"/>
    <w:tmpl w:val="21F88E18"/>
    <w:lvl w:ilvl="0" w:tplc="B99C4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8D0ADD"/>
    <w:multiLevelType w:val="hybridMultilevel"/>
    <w:tmpl w:val="EA4ADD76"/>
    <w:lvl w:ilvl="0" w:tplc="15BC5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BD"/>
    <w:rsid w:val="00074C87"/>
    <w:rsid w:val="00175FFF"/>
    <w:rsid w:val="001F1022"/>
    <w:rsid w:val="0021724A"/>
    <w:rsid w:val="002A0113"/>
    <w:rsid w:val="002B0FAD"/>
    <w:rsid w:val="002D293E"/>
    <w:rsid w:val="002E2748"/>
    <w:rsid w:val="003340FB"/>
    <w:rsid w:val="00391F07"/>
    <w:rsid w:val="003A22F6"/>
    <w:rsid w:val="00445898"/>
    <w:rsid w:val="004973A3"/>
    <w:rsid w:val="004A251C"/>
    <w:rsid w:val="005536CE"/>
    <w:rsid w:val="006579D8"/>
    <w:rsid w:val="006755F1"/>
    <w:rsid w:val="0068192D"/>
    <w:rsid w:val="00694AD1"/>
    <w:rsid w:val="0079534E"/>
    <w:rsid w:val="007E02C6"/>
    <w:rsid w:val="007E40F4"/>
    <w:rsid w:val="0095224B"/>
    <w:rsid w:val="00990D65"/>
    <w:rsid w:val="009D5570"/>
    <w:rsid w:val="00A27354"/>
    <w:rsid w:val="00B01CA7"/>
    <w:rsid w:val="00C60B0C"/>
    <w:rsid w:val="00CD4FE1"/>
    <w:rsid w:val="00D274B9"/>
    <w:rsid w:val="00D43075"/>
    <w:rsid w:val="00D8564A"/>
    <w:rsid w:val="00E540BD"/>
    <w:rsid w:val="00F713C0"/>
    <w:rsid w:val="00FA6BB8"/>
    <w:rsid w:val="00FE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B787"/>
  <w15:chartTrackingRefBased/>
  <w15:docId w15:val="{3CD28A03-117E-48C6-A442-1B796AFA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0BD"/>
    <w:rPr>
      <w:color w:val="0000FF"/>
      <w:u w:val="single"/>
    </w:rPr>
  </w:style>
  <w:style w:type="paragraph" w:styleId="ListParagraph">
    <w:name w:val="List Paragraph"/>
    <w:basedOn w:val="Normal"/>
    <w:uiPriority w:val="34"/>
    <w:qFormat/>
    <w:rsid w:val="00A27354"/>
    <w:pPr>
      <w:ind w:left="720"/>
      <w:contextualSpacing/>
    </w:pPr>
  </w:style>
  <w:style w:type="paragraph" w:styleId="BalloonText">
    <w:name w:val="Balloon Text"/>
    <w:basedOn w:val="Normal"/>
    <w:link w:val="BalloonTextChar"/>
    <w:uiPriority w:val="99"/>
    <w:semiHidden/>
    <w:unhideWhenUsed/>
    <w:rsid w:val="00175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F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cuuhoadon.kreston.vn" TargetMode="External"/><Relationship Id="rId3" Type="http://schemas.openxmlformats.org/officeDocument/2006/relationships/settings" Target="settings.xml"/><Relationship Id="rId7" Type="http://schemas.openxmlformats.org/officeDocument/2006/relationships/hyperlink" Target="https://kiemtoan.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cuuhoadon.kreston.vn/" TargetMode="External"/><Relationship Id="rId11" Type="http://schemas.openxmlformats.org/officeDocument/2006/relationships/theme" Target="theme/theme1.xml"/><Relationship Id="rId5" Type="http://schemas.openxmlformats.org/officeDocument/2006/relationships/hyperlink" Target="https://tracuuhoadon.kreston.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iemtoan.info/thu-thuat-phat-hien-chi-phi-ao-hoa-don-bo-tr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 NHÂN</dc:creator>
  <cp:keywords/>
  <dc:description/>
  <cp:lastModifiedBy>NL NHÂN</cp:lastModifiedBy>
  <cp:revision>31</cp:revision>
  <cp:lastPrinted>2021-03-17T06:40:00Z</cp:lastPrinted>
  <dcterms:created xsi:type="dcterms:W3CDTF">2021-03-16T09:41:00Z</dcterms:created>
  <dcterms:modified xsi:type="dcterms:W3CDTF">2021-03-17T06:42:00Z</dcterms:modified>
</cp:coreProperties>
</file>