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DD1C0" w14:textId="77777777" w:rsidR="00DD361B" w:rsidRDefault="005E73F6" w:rsidP="005E73F6">
      <w:pPr>
        <w:widowControl w:val="0"/>
        <w:autoSpaceDE w:val="0"/>
        <w:autoSpaceDN w:val="0"/>
        <w:adjustRightInd w:val="0"/>
        <w:spacing w:line="36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Thuế Thu nhập doanh nghiệp đối với </w:t>
      </w:r>
      <w:r w:rsidR="00DD361B" w:rsidRPr="00117BF1">
        <w:rPr>
          <w:rFonts w:ascii="Times New Roman" w:hAnsi="Times New Roman" w:cs="Times New Roman"/>
          <w:b/>
          <w:bCs/>
          <w:sz w:val="28"/>
          <w:szCs w:val="28"/>
        </w:rPr>
        <w:t>Quỹ phát triển khoa học và công nghệ không đúng mục đích</w:t>
      </w:r>
    </w:p>
    <w:p w14:paraId="7F048970" w14:textId="77777777" w:rsidR="005E73F6" w:rsidRPr="00117BF1" w:rsidRDefault="005E73F6" w:rsidP="005E73F6">
      <w:pPr>
        <w:widowControl w:val="0"/>
        <w:autoSpaceDE w:val="0"/>
        <w:autoSpaceDN w:val="0"/>
        <w:adjustRightInd w:val="0"/>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t>ThS. Nguyễn Khánh Thu Hằng</w:t>
      </w:r>
    </w:p>
    <w:p w14:paraId="6C1993F5" w14:textId="77777777" w:rsidR="00DD361B" w:rsidRPr="00117BF1" w:rsidRDefault="00DD361B" w:rsidP="00DE2CBF">
      <w:pPr>
        <w:widowControl w:val="0"/>
        <w:autoSpaceDE w:val="0"/>
        <w:autoSpaceDN w:val="0"/>
        <w:adjustRightInd w:val="0"/>
        <w:spacing w:line="360" w:lineRule="auto"/>
        <w:jc w:val="both"/>
        <w:rPr>
          <w:rFonts w:ascii="Times New Roman" w:hAnsi="Times New Roman" w:cs="Times New Roman"/>
          <w:sz w:val="28"/>
          <w:szCs w:val="28"/>
        </w:rPr>
      </w:pPr>
    </w:p>
    <w:p w14:paraId="2C4E0B07" w14:textId="77777777" w:rsidR="00DD361B" w:rsidRPr="00BC4618" w:rsidRDefault="00DD361B" w:rsidP="00BC4618">
      <w:pPr>
        <w:widowControl w:val="0"/>
        <w:autoSpaceDE w:val="0"/>
        <w:autoSpaceDN w:val="0"/>
        <w:adjustRightInd w:val="0"/>
        <w:spacing w:line="360" w:lineRule="auto"/>
        <w:ind w:firstLine="720"/>
        <w:jc w:val="both"/>
        <w:rPr>
          <w:rFonts w:ascii="Times New Roman" w:hAnsi="Times New Roman" w:cs="Times New Roman"/>
          <w:iCs/>
          <w:sz w:val="28"/>
          <w:szCs w:val="28"/>
        </w:rPr>
      </w:pPr>
      <w:r w:rsidRPr="00A00C0F">
        <w:rPr>
          <w:rFonts w:ascii="Times New Roman" w:hAnsi="Times New Roman" w:cs="Times New Roman"/>
          <w:iCs/>
          <w:sz w:val="28"/>
          <w:szCs w:val="28"/>
        </w:rPr>
        <w:t>Thông tư số 67/2022/TT-BTC vừa được Bộ Tài chính ban hành đã hướng dẫn rõ việc xác định thuế thu nhập doanh nghiệ</w:t>
      </w:r>
      <w:r w:rsidR="00BC4618">
        <w:rPr>
          <w:rFonts w:ascii="Times New Roman" w:hAnsi="Times New Roman" w:cs="Times New Roman"/>
          <w:iCs/>
          <w:sz w:val="28"/>
          <w:szCs w:val="28"/>
        </w:rPr>
        <w:t>p khi doanh nghiệp</w:t>
      </w:r>
      <w:r w:rsidRPr="00A00C0F">
        <w:rPr>
          <w:rFonts w:ascii="Times New Roman" w:hAnsi="Times New Roman" w:cs="Times New Roman"/>
          <w:iCs/>
          <w:sz w:val="28"/>
          <w:szCs w:val="28"/>
        </w:rPr>
        <w:t xml:space="preserve"> sử dụng Quỹ phát triển khoa học và công nghệ không đúng mục đích.</w:t>
      </w:r>
      <w:r w:rsidR="00083AD0">
        <w:rPr>
          <w:rFonts w:ascii="Times New Roman" w:hAnsi="Times New Roman" w:cs="Times New Roman"/>
          <w:iCs/>
          <w:sz w:val="28"/>
          <w:szCs w:val="28"/>
        </w:rPr>
        <w:t xml:space="preserve"> </w:t>
      </w:r>
      <w:r w:rsidR="00BC4618">
        <w:rPr>
          <w:rFonts w:ascii="Times New Roman" w:hAnsi="Times New Roman" w:cs="Times New Roman"/>
          <w:sz w:val="28"/>
          <w:szCs w:val="28"/>
        </w:rPr>
        <w:t>T</w:t>
      </w:r>
      <w:r w:rsidRPr="00117BF1">
        <w:rPr>
          <w:rFonts w:ascii="Times New Roman" w:hAnsi="Times New Roman" w:cs="Times New Roman"/>
          <w:sz w:val="28"/>
          <w:szCs w:val="28"/>
        </w:rPr>
        <w:t xml:space="preserve">heo Điều 4, Thông tư số 67/2022/TT-BTC, trường hợp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sử dụng Quỹ không đúng mục đích thì </w:t>
      </w:r>
      <w:r w:rsidR="00BC4618" w:rsidRPr="00A00C0F">
        <w:rPr>
          <w:rFonts w:ascii="Times New Roman" w:hAnsi="Times New Roman" w:cs="Times New Roman"/>
          <w:iCs/>
          <w:sz w:val="28"/>
          <w:szCs w:val="28"/>
        </w:rPr>
        <w:t>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phải nộp ngân sách nhà nướ</w:t>
      </w:r>
      <w:r w:rsidR="00BC4618">
        <w:rPr>
          <w:rFonts w:ascii="Times New Roman" w:hAnsi="Times New Roman" w:cs="Times New Roman"/>
          <w:sz w:val="28"/>
          <w:szCs w:val="28"/>
        </w:rPr>
        <w:t xml:space="preserve">c </w:t>
      </w:r>
      <w:r w:rsidRPr="00117BF1">
        <w:rPr>
          <w:rFonts w:ascii="Times New Roman" w:hAnsi="Times New Roman" w:cs="Times New Roman"/>
          <w:sz w:val="28"/>
          <w:szCs w:val="28"/>
        </w:rPr>
        <w:t xml:space="preserve"> phần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tính trên khoản thu nhập đã trích tương ứng với khoản sử dụng không đúng mục đích và tiền lãi phát sinh từ số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đó.Lãi suất tính tiền lãi phát sinh đối với số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thu hồi tính trên phần Quỹ sử dụng không đúng mục đích là mức tính tiền chậm nộp theo quy định của Luật Quản lý thuế và các văn bản quy phạm pháp luật hướng dẫn thi hành. Thời gian tính lãi được tính liên tục kể từ ngày tiếp theo ngày trích Quỹ đến ngày liền kề trước ngày số thuế thu hồi nộp vào </w:t>
      </w:r>
      <w:r w:rsidR="00BC4618" w:rsidRPr="00117BF1">
        <w:rPr>
          <w:rFonts w:ascii="Times New Roman" w:hAnsi="Times New Roman" w:cs="Times New Roman"/>
          <w:sz w:val="28"/>
          <w:szCs w:val="28"/>
        </w:rPr>
        <w:t>ngân sách nhà nướ</w:t>
      </w:r>
      <w:r w:rsidR="00BC4618">
        <w:rPr>
          <w:rFonts w:ascii="Times New Roman" w:hAnsi="Times New Roman" w:cs="Times New Roman"/>
          <w:sz w:val="28"/>
          <w:szCs w:val="28"/>
        </w:rPr>
        <w:t>c</w:t>
      </w:r>
      <w:r w:rsidRPr="00117BF1">
        <w:rPr>
          <w:rFonts w:ascii="Times New Roman" w:hAnsi="Times New Roman" w:cs="Times New Roman"/>
          <w:sz w:val="28"/>
          <w:szCs w:val="28"/>
        </w:rPr>
        <w:t>.</w:t>
      </w:r>
      <w:r w:rsidR="00BC4618">
        <w:rPr>
          <w:rFonts w:ascii="Times New Roman" w:hAnsi="Times New Roman" w:cs="Times New Roman"/>
          <w:iCs/>
          <w:sz w:val="28"/>
          <w:szCs w:val="28"/>
        </w:rPr>
        <w:t xml:space="preserve"> </w:t>
      </w:r>
      <w:r w:rsidRPr="00117BF1">
        <w:rPr>
          <w:rFonts w:ascii="Times New Roman" w:hAnsi="Times New Roman" w:cs="Times New Roman"/>
          <w:sz w:val="28"/>
          <w:szCs w:val="28"/>
        </w:rPr>
        <w:t xml:space="preserve">Đối với trường hợp </w:t>
      </w:r>
      <w:r w:rsidR="00BC4618" w:rsidRPr="00A00C0F">
        <w:rPr>
          <w:rFonts w:ascii="Times New Roman" w:hAnsi="Times New Roman" w:cs="Times New Roman"/>
          <w:iCs/>
          <w:sz w:val="28"/>
          <w:szCs w:val="28"/>
        </w:rPr>
        <w:t>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không sử dụng hoặc sử dụng không hết 70% khoản trích Quỹ hằng năm, Nghị định quy định rõ, trong thời hạn 05 năm, kể từ khi trích lập Quỹ theo quy định tại Thông tư này mà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không sử dụng hoặc sử dụng không hết 70% khoản trích Quỹ hằng năm thì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phải nộp </w:t>
      </w:r>
      <w:r w:rsidR="00BC4618" w:rsidRPr="00117BF1">
        <w:rPr>
          <w:rFonts w:ascii="Times New Roman" w:hAnsi="Times New Roman" w:cs="Times New Roman"/>
          <w:sz w:val="28"/>
          <w:szCs w:val="28"/>
        </w:rPr>
        <w:t>ngân sách nhà nướ</w:t>
      </w:r>
      <w:r w:rsidR="00BC4618">
        <w:rPr>
          <w:rFonts w:ascii="Times New Roman" w:hAnsi="Times New Roman" w:cs="Times New Roman"/>
          <w:sz w:val="28"/>
          <w:szCs w:val="28"/>
        </w:rPr>
        <w:t xml:space="preserve">c </w:t>
      </w:r>
      <w:r w:rsidR="00BC4618" w:rsidRPr="00117BF1">
        <w:rPr>
          <w:rFonts w:ascii="Times New Roman" w:hAnsi="Times New Roman" w:cs="Times New Roman"/>
          <w:sz w:val="28"/>
          <w:szCs w:val="28"/>
        </w:rPr>
        <w:t xml:space="preserve"> </w:t>
      </w:r>
      <w:r w:rsidRPr="00117BF1">
        <w:rPr>
          <w:rFonts w:ascii="Times New Roman" w:hAnsi="Times New Roman" w:cs="Times New Roman"/>
          <w:sz w:val="28"/>
          <w:szCs w:val="28"/>
        </w:rPr>
        <w:t xml:space="preserve">phần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tính trên khoản thu nhập đã trích nhưng không sử dụng hoặc sử dụng không hết 70% khoản trích Quỹ hằng năm, đồng thời phải nộp tiền lãi phát sinh từ số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đó.</w:t>
      </w:r>
      <w:r w:rsidR="00BC4618">
        <w:rPr>
          <w:rFonts w:ascii="Times New Roman" w:hAnsi="Times New Roman" w:cs="Times New Roman"/>
          <w:iCs/>
          <w:sz w:val="28"/>
          <w:szCs w:val="28"/>
        </w:rPr>
        <w:t xml:space="preserve"> </w:t>
      </w:r>
      <w:r w:rsidRPr="00117BF1">
        <w:rPr>
          <w:rFonts w:ascii="Times New Roman" w:hAnsi="Times New Roman" w:cs="Times New Roman"/>
          <w:sz w:val="28"/>
          <w:szCs w:val="28"/>
        </w:rPr>
        <w:t>Trường hợp nhận điều chuyển Quỹ thì thời hạn 05 năm đối với khoản nhận điều chuyển Quỹ được xác định kể từ kỳ tính thuế thu nhập doanh nghiệp nhận điều chuyển Quỹ.</w:t>
      </w:r>
      <w:r w:rsidR="00BC4618">
        <w:rPr>
          <w:rFonts w:ascii="Times New Roman" w:hAnsi="Times New Roman" w:cs="Times New Roman"/>
          <w:iCs/>
          <w:sz w:val="28"/>
          <w:szCs w:val="28"/>
        </w:rPr>
        <w:t xml:space="preserve"> </w:t>
      </w:r>
      <w:r w:rsidRPr="00117BF1">
        <w:rPr>
          <w:rFonts w:ascii="Times New Roman" w:hAnsi="Times New Roman" w:cs="Times New Roman"/>
          <w:sz w:val="28"/>
          <w:szCs w:val="28"/>
        </w:rPr>
        <w:t xml:space="preserve">Đối với tiền lãi phát sinh từ số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phải nộp được xác định như sau: Lãi suất tính tiền lãi phát sinh đối với số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thu hồi tính trên phần Quỹ không sử dụng hết là lãi suất trái phiếu </w:t>
      </w:r>
      <w:r w:rsidRPr="00117BF1">
        <w:rPr>
          <w:rFonts w:ascii="Times New Roman" w:hAnsi="Times New Roman" w:cs="Times New Roman"/>
          <w:sz w:val="28"/>
          <w:szCs w:val="28"/>
        </w:rPr>
        <w:lastRenderedPageBreak/>
        <w:t xml:space="preserve">kho bạc loại kỳ hạn một năm áp dụng tại thời điểm thu hồi và thời gian tính lãi là 02 năm theo quy định tại khoản 2 Điều 17 Luật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số 14/2008/QH12.</w:t>
      </w:r>
      <w:r w:rsidR="00BC4618">
        <w:rPr>
          <w:rFonts w:ascii="Times New Roman" w:hAnsi="Times New Roman" w:cs="Times New Roman"/>
          <w:iCs/>
          <w:sz w:val="28"/>
          <w:szCs w:val="28"/>
        </w:rPr>
        <w:t xml:space="preserve"> </w:t>
      </w:r>
      <w:r w:rsidRPr="00117BF1">
        <w:rPr>
          <w:rFonts w:ascii="Times New Roman" w:hAnsi="Times New Roman" w:cs="Times New Roman"/>
          <w:sz w:val="28"/>
          <w:szCs w:val="28"/>
        </w:rPr>
        <w:t xml:space="preserve">Số Quỹ đã sử dụng bao gồm: Số tiền Quỹ chi đúng mục đích đã được quyết toán theo quy định; số tiền đã tạm ứng và có đầy đủ hóa đơn, chứng từ nhưng chưa đủ điều kiện quyết toán để thực hiện các hoạt động của Quỹ; các khoản điều chuyển từ Quỹ của tổng công ty với </w:t>
      </w:r>
      <w:r w:rsidR="00BC4618" w:rsidRPr="00A00C0F">
        <w:rPr>
          <w:rFonts w:ascii="Times New Roman" w:hAnsi="Times New Roman" w:cs="Times New Roman"/>
          <w:iCs/>
          <w:sz w:val="28"/>
          <w:szCs w:val="28"/>
        </w:rPr>
        <w:t>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thành viên, của công ty mẹ với công ty con hoặc ngược lại; và khoản tiền nộp về Quỹ phát triển khoa học và công nghệ quốc gia hoặc Quỹ phát triển khoa học và công nghệ của các Bộ chủ quản, tỉnh, thành phố (nếu có) theo quy định của Bộ Khoa học và Công nghệ.</w:t>
      </w:r>
      <w:r w:rsidR="00BC4618">
        <w:rPr>
          <w:rFonts w:ascii="Times New Roman" w:hAnsi="Times New Roman" w:cs="Times New Roman"/>
          <w:iCs/>
          <w:sz w:val="28"/>
          <w:szCs w:val="28"/>
        </w:rPr>
        <w:t xml:space="preserve"> </w:t>
      </w:r>
      <w:r w:rsidRPr="00117BF1">
        <w:rPr>
          <w:rFonts w:ascii="Times New Roman" w:hAnsi="Times New Roman" w:cs="Times New Roman"/>
          <w:sz w:val="28"/>
          <w:szCs w:val="28"/>
        </w:rPr>
        <w:t xml:space="preserve">Việc điều chuyển giữa Quỹ của công ty mẹ, tổng công ty với Quỹ của công ty con,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thành viên và ngược lại chỉ áp dụng đối với các công ty con hoặc</w:t>
      </w:r>
      <w:r w:rsidR="00BC4618" w:rsidRPr="00BC4618">
        <w:rPr>
          <w:rFonts w:ascii="Times New Roman" w:hAnsi="Times New Roman" w:cs="Times New Roman"/>
          <w:iCs/>
          <w:sz w:val="28"/>
          <w:szCs w:val="28"/>
        </w:rPr>
        <w:t xml:space="preserve"> </w:t>
      </w:r>
      <w:r w:rsidR="00BC4618" w:rsidRPr="00A00C0F">
        <w:rPr>
          <w:rFonts w:ascii="Times New Roman" w:hAnsi="Times New Roman" w:cs="Times New Roman"/>
          <w:iCs/>
          <w:sz w:val="28"/>
          <w:szCs w:val="28"/>
        </w:rPr>
        <w:t>doanh nghiệ</w:t>
      </w:r>
      <w:r w:rsidR="00BC4618">
        <w:rPr>
          <w:rFonts w:ascii="Times New Roman" w:hAnsi="Times New Roman" w:cs="Times New Roman"/>
          <w:iCs/>
          <w:sz w:val="28"/>
          <w:szCs w:val="28"/>
        </w:rPr>
        <w:t xml:space="preserve">p </w:t>
      </w:r>
      <w:r w:rsidRPr="00117BF1">
        <w:rPr>
          <w:rFonts w:ascii="Times New Roman" w:hAnsi="Times New Roman" w:cs="Times New Roman"/>
          <w:sz w:val="28"/>
          <w:szCs w:val="28"/>
        </w:rPr>
        <w:t xml:space="preserve">thành viên mà công ty mẹ sở hữu 100% vốn và không bao gồm </w:t>
      </w:r>
      <w:r w:rsidR="00BC4618" w:rsidRPr="00A00C0F">
        <w:rPr>
          <w:rFonts w:ascii="Times New Roman" w:hAnsi="Times New Roman" w:cs="Times New Roman"/>
          <w:iCs/>
          <w:sz w:val="28"/>
          <w:szCs w:val="28"/>
        </w:rPr>
        <w:t>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có vốn đầu tư nước ngoài điều chuyển cho công ty mẹ ở nước ngoài và công ty mẹ ở Việt Nam điều chuyển cho công ty con ở nước ngoài.</w:t>
      </w:r>
      <w:r w:rsidR="00BC4618">
        <w:rPr>
          <w:rFonts w:ascii="Times New Roman" w:hAnsi="Times New Roman" w:cs="Times New Roman"/>
          <w:iCs/>
          <w:sz w:val="28"/>
          <w:szCs w:val="28"/>
        </w:rPr>
        <w:t xml:space="preserve"> </w:t>
      </w:r>
      <w:r w:rsidRPr="00117BF1">
        <w:rPr>
          <w:rFonts w:ascii="Times New Roman" w:hAnsi="Times New Roman" w:cs="Times New Roman"/>
          <w:sz w:val="28"/>
          <w:szCs w:val="28"/>
        </w:rPr>
        <w:t xml:space="preserve">Trường hợp </w:t>
      </w:r>
      <w:r w:rsidR="00BC4618" w:rsidRPr="00A00C0F">
        <w:rPr>
          <w:rFonts w:ascii="Times New Roman" w:hAnsi="Times New Roman" w:cs="Times New Roman"/>
          <w:iCs/>
          <w:sz w:val="28"/>
          <w:szCs w:val="28"/>
        </w:rPr>
        <w:t>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trích Quỹ và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điều chuyển Quỹ không được ưu đãi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thì thuế suất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dùng để tính số thuế thu hồi là thuế suất áp dụng cho </w:t>
      </w:r>
      <w:r w:rsidR="00BC4618" w:rsidRPr="00A00C0F">
        <w:rPr>
          <w:rFonts w:ascii="Times New Roman" w:hAnsi="Times New Roman" w:cs="Times New Roman"/>
          <w:iCs/>
          <w:sz w:val="28"/>
          <w:szCs w:val="28"/>
        </w:rPr>
        <w:t>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theo từng kỳ tính thuế của </w:t>
      </w:r>
      <w:r w:rsidR="00BC4618" w:rsidRPr="00A00C0F">
        <w:rPr>
          <w:rFonts w:ascii="Times New Roman" w:hAnsi="Times New Roman" w:cs="Times New Roman"/>
          <w:iCs/>
          <w:sz w:val="28"/>
          <w:szCs w:val="28"/>
        </w:rPr>
        <w:t>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khi trích lập Quỹ hoặc thời điểm điều chuyển Quỹ.</w:t>
      </w:r>
      <w:r w:rsidR="00BC4618">
        <w:rPr>
          <w:rFonts w:ascii="Times New Roman" w:hAnsi="Times New Roman" w:cs="Times New Roman"/>
          <w:iCs/>
          <w:sz w:val="28"/>
          <w:szCs w:val="28"/>
        </w:rPr>
        <w:t xml:space="preserve"> </w:t>
      </w:r>
      <w:r w:rsidRPr="00117BF1">
        <w:rPr>
          <w:rFonts w:ascii="Times New Roman" w:hAnsi="Times New Roman" w:cs="Times New Roman"/>
          <w:sz w:val="28"/>
          <w:szCs w:val="28"/>
        </w:rPr>
        <w:t xml:space="preserve">Việc xác định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đối với trường hợp trích lập Quỹ trong thời gian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đang được hưởng ưu đãi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 xml:space="preserve">p </w:t>
      </w:r>
      <w:r w:rsidRPr="00117BF1">
        <w:rPr>
          <w:rFonts w:ascii="Times New Roman" w:hAnsi="Times New Roman" w:cs="Times New Roman"/>
          <w:sz w:val="28"/>
          <w:szCs w:val="28"/>
        </w:rPr>
        <w:t>được quy định theo hai trường hợp:</w:t>
      </w:r>
    </w:p>
    <w:p w14:paraId="4909CA1C" w14:textId="77777777" w:rsidR="00DD361B" w:rsidRPr="00117BF1" w:rsidRDefault="00BC4618" w:rsidP="00BC4618">
      <w:pPr>
        <w:widowControl w:val="0"/>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sz w:val="28"/>
          <w:szCs w:val="28"/>
        </w:rPr>
        <w:t>T</w:t>
      </w:r>
      <w:r w:rsidR="00DD361B" w:rsidRPr="00117BF1">
        <w:rPr>
          <w:rFonts w:ascii="Times New Roman" w:hAnsi="Times New Roman" w:cs="Times New Roman"/>
          <w:sz w:val="28"/>
          <w:szCs w:val="28"/>
        </w:rPr>
        <w:t xml:space="preserve">rường hợp </w:t>
      </w:r>
      <w:r>
        <w:rPr>
          <w:rFonts w:ascii="Times New Roman" w:hAnsi="Times New Roman" w:cs="Times New Roman"/>
          <w:iCs/>
          <w:sz w:val="28"/>
          <w:szCs w:val="28"/>
        </w:rPr>
        <w:t>doanh nghiệp</w:t>
      </w:r>
      <w:r w:rsidR="00DD361B" w:rsidRPr="00117BF1">
        <w:rPr>
          <w:rFonts w:ascii="Times New Roman" w:hAnsi="Times New Roman" w:cs="Times New Roman"/>
          <w:sz w:val="28"/>
          <w:szCs w:val="28"/>
        </w:rPr>
        <w:t xml:space="preserve"> có trích Quỹ trong thời gian đang được hưởng ưu đãi thuế </w:t>
      </w:r>
      <w:r w:rsidRPr="00A00C0F">
        <w:rPr>
          <w:rFonts w:ascii="Times New Roman" w:hAnsi="Times New Roman" w:cs="Times New Roman"/>
          <w:iCs/>
          <w:sz w:val="28"/>
          <w:szCs w:val="28"/>
        </w:rPr>
        <w:t>thu nhập doanh nghiệ</w:t>
      </w:r>
      <w:r>
        <w:rPr>
          <w:rFonts w:ascii="Times New Roman" w:hAnsi="Times New Roman" w:cs="Times New Roman"/>
          <w:iCs/>
          <w:sz w:val="28"/>
          <w:szCs w:val="28"/>
        </w:rPr>
        <w:t>p</w:t>
      </w:r>
      <w:r w:rsidR="00DD361B" w:rsidRPr="00117BF1">
        <w:rPr>
          <w:rFonts w:ascii="Times New Roman" w:hAnsi="Times New Roman" w:cs="Times New Roman"/>
          <w:sz w:val="28"/>
          <w:szCs w:val="28"/>
        </w:rPr>
        <w:t xml:space="preserve"> (áp dụng thuế suất ưu đãi, thời gian miễn thuế, giảm thuế), nếu </w:t>
      </w:r>
      <w:r>
        <w:rPr>
          <w:rFonts w:ascii="Times New Roman" w:hAnsi="Times New Roman" w:cs="Times New Roman"/>
          <w:iCs/>
          <w:sz w:val="28"/>
          <w:szCs w:val="28"/>
        </w:rPr>
        <w:t>doanh nghiệp</w:t>
      </w:r>
      <w:r w:rsidR="00DD361B" w:rsidRPr="00117BF1">
        <w:rPr>
          <w:rFonts w:ascii="Times New Roman" w:hAnsi="Times New Roman" w:cs="Times New Roman"/>
          <w:sz w:val="28"/>
          <w:szCs w:val="28"/>
        </w:rPr>
        <w:t xml:space="preserve"> sử dụng không đúng mục đích hoặc không sử dụng hoặc sử dụng không hết 70% đối với số Quỹ đã được trích trong thời gian </w:t>
      </w:r>
      <w:r>
        <w:rPr>
          <w:rFonts w:ascii="Times New Roman" w:hAnsi="Times New Roman" w:cs="Times New Roman"/>
          <w:iCs/>
          <w:sz w:val="28"/>
          <w:szCs w:val="28"/>
        </w:rPr>
        <w:t>doanh nghiệp</w:t>
      </w:r>
      <w:r w:rsidR="00DD361B" w:rsidRPr="00117BF1">
        <w:rPr>
          <w:rFonts w:ascii="Times New Roman" w:hAnsi="Times New Roman" w:cs="Times New Roman"/>
          <w:sz w:val="28"/>
          <w:szCs w:val="28"/>
        </w:rPr>
        <w:t xml:space="preserve"> đang được hưởng ưu đãi thuế </w:t>
      </w:r>
      <w:r w:rsidRPr="00A00C0F">
        <w:rPr>
          <w:rFonts w:ascii="Times New Roman" w:hAnsi="Times New Roman" w:cs="Times New Roman"/>
          <w:iCs/>
          <w:sz w:val="28"/>
          <w:szCs w:val="28"/>
        </w:rPr>
        <w:t>thu nhập doanh nghiệ</w:t>
      </w:r>
      <w:r>
        <w:rPr>
          <w:rFonts w:ascii="Times New Roman" w:hAnsi="Times New Roman" w:cs="Times New Roman"/>
          <w:iCs/>
          <w:sz w:val="28"/>
          <w:szCs w:val="28"/>
        </w:rPr>
        <w:t>p</w:t>
      </w:r>
      <w:r w:rsidR="00DD361B" w:rsidRPr="00117BF1">
        <w:rPr>
          <w:rFonts w:ascii="Times New Roman" w:hAnsi="Times New Roman" w:cs="Times New Roman"/>
          <w:sz w:val="28"/>
          <w:szCs w:val="28"/>
        </w:rPr>
        <w:t xml:space="preserve">, thì số thuế </w:t>
      </w:r>
      <w:r w:rsidRPr="00A00C0F">
        <w:rPr>
          <w:rFonts w:ascii="Times New Roman" w:hAnsi="Times New Roman" w:cs="Times New Roman"/>
          <w:iCs/>
          <w:sz w:val="28"/>
          <w:szCs w:val="28"/>
        </w:rPr>
        <w:t>thu nhập doanh nghiệ</w:t>
      </w:r>
      <w:r>
        <w:rPr>
          <w:rFonts w:ascii="Times New Roman" w:hAnsi="Times New Roman" w:cs="Times New Roman"/>
          <w:iCs/>
          <w:sz w:val="28"/>
          <w:szCs w:val="28"/>
        </w:rPr>
        <w:t xml:space="preserve">p </w:t>
      </w:r>
      <w:r w:rsidR="00DD361B" w:rsidRPr="00117BF1">
        <w:rPr>
          <w:rFonts w:ascii="Times New Roman" w:hAnsi="Times New Roman" w:cs="Times New Roman"/>
          <w:sz w:val="28"/>
          <w:szCs w:val="28"/>
        </w:rPr>
        <w:t xml:space="preserve">thu hồi được xác định theo mức ưu đãi thuế </w:t>
      </w:r>
      <w:r w:rsidRPr="00A00C0F">
        <w:rPr>
          <w:rFonts w:ascii="Times New Roman" w:hAnsi="Times New Roman" w:cs="Times New Roman"/>
          <w:iCs/>
          <w:sz w:val="28"/>
          <w:szCs w:val="28"/>
        </w:rPr>
        <w:t>thu nhập doanh nghiệ</w:t>
      </w:r>
      <w:r>
        <w:rPr>
          <w:rFonts w:ascii="Times New Roman" w:hAnsi="Times New Roman" w:cs="Times New Roman"/>
          <w:iCs/>
          <w:sz w:val="28"/>
          <w:szCs w:val="28"/>
        </w:rPr>
        <w:t>p</w:t>
      </w:r>
      <w:r w:rsidR="00DD361B" w:rsidRPr="00117BF1">
        <w:rPr>
          <w:rFonts w:ascii="Times New Roman" w:hAnsi="Times New Roman" w:cs="Times New Roman"/>
          <w:sz w:val="28"/>
          <w:szCs w:val="28"/>
        </w:rPr>
        <w:t xml:space="preserve"> tại thời điểm trích lập Quỹ.</w:t>
      </w:r>
    </w:p>
    <w:p w14:paraId="179B615A" w14:textId="77777777" w:rsidR="00DD361B" w:rsidRPr="00117BF1" w:rsidRDefault="00BC4618" w:rsidP="00BC4618">
      <w:pPr>
        <w:widowControl w:val="0"/>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iCs/>
          <w:sz w:val="28"/>
          <w:szCs w:val="28"/>
        </w:rPr>
        <w:lastRenderedPageBreak/>
        <w:t>+ T</w:t>
      </w:r>
      <w:r w:rsidR="00DD361B" w:rsidRPr="00117BF1">
        <w:rPr>
          <w:rFonts w:ascii="Times New Roman" w:hAnsi="Times New Roman" w:cs="Times New Roman"/>
          <w:sz w:val="28"/>
          <w:szCs w:val="28"/>
        </w:rPr>
        <w:t xml:space="preserve">rường hợp </w:t>
      </w:r>
      <w:r>
        <w:rPr>
          <w:rFonts w:ascii="Times New Roman" w:hAnsi="Times New Roman" w:cs="Times New Roman"/>
          <w:iCs/>
          <w:sz w:val="28"/>
          <w:szCs w:val="28"/>
        </w:rPr>
        <w:t>doanh nghiệp</w:t>
      </w:r>
      <w:r w:rsidR="00DD361B" w:rsidRPr="00117BF1">
        <w:rPr>
          <w:rFonts w:ascii="Times New Roman" w:hAnsi="Times New Roman" w:cs="Times New Roman"/>
          <w:sz w:val="28"/>
          <w:szCs w:val="28"/>
        </w:rPr>
        <w:t xml:space="preserve"> có trích Quỹ trong thời gian đang được hưởng ưu đãi thuế </w:t>
      </w:r>
      <w:r w:rsidRPr="00A00C0F">
        <w:rPr>
          <w:rFonts w:ascii="Times New Roman" w:hAnsi="Times New Roman" w:cs="Times New Roman"/>
          <w:iCs/>
          <w:sz w:val="28"/>
          <w:szCs w:val="28"/>
        </w:rPr>
        <w:t>thu nhập doanh nghiệ</w:t>
      </w:r>
      <w:r>
        <w:rPr>
          <w:rFonts w:ascii="Times New Roman" w:hAnsi="Times New Roman" w:cs="Times New Roman"/>
          <w:iCs/>
          <w:sz w:val="28"/>
          <w:szCs w:val="28"/>
        </w:rPr>
        <w:t>p</w:t>
      </w:r>
      <w:r w:rsidR="00DD361B" w:rsidRPr="00117BF1">
        <w:rPr>
          <w:rFonts w:ascii="Times New Roman" w:hAnsi="Times New Roman" w:cs="Times New Roman"/>
          <w:sz w:val="28"/>
          <w:szCs w:val="28"/>
        </w:rPr>
        <w:t xml:space="preserve">, có nhận điều chuyển Quỹ từ </w:t>
      </w:r>
      <w:r>
        <w:rPr>
          <w:rFonts w:ascii="Times New Roman" w:hAnsi="Times New Roman" w:cs="Times New Roman"/>
          <w:iCs/>
          <w:sz w:val="28"/>
          <w:szCs w:val="28"/>
        </w:rPr>
        <w:t>doanh nghiệp</w:t>
      </w:r>
      <w:r w:rsidR="00DD361B" w:rsidRPr="00117BF1">
        <w:rPr>
          <w:rFonts w:ascii="Times New Roman" w:hAnsi="Times New Roman" w:cs="Times New Roman"/>
          <w:sz w:val="28"/>
          <w:szCs w:val="28"/>
        </w:rPr>
        <w:t xml:space="preserve"> khác (</w:t>
      </w:r>
      <w:r>
        <w:rPr>
          <w:rFonts w:ascii="Times New Roman" w:hAnsi="Times New Roman" w:cs="Times New Roman"/>
          <w:iCs/>
          <w:sz w:val="28"/>
          <w:szCs w:val="28"/>
        </w:rPr>
        <w:t>doanh nghiệp</w:t>
      </w:r>
      <w:r w:rsidR="00DD361B" w:rsidRPr="00117BF1">
        <w:rPr>
          <w:rFonts w:ascii="Times New Roman" w:hAnsi="Times New Roman" w:cs="Times New Roman"/>
          <w:sz w:val="28"/>
          <w:szCs w:val="28"/>
        </w:rPr>
        <w:t xml:space="preserve"> điều chuyển), nếu DN sử dụng không đúng mục đích hoặc không sử dụng hoặc sử dụng không hết 70% đối với số Quỹ đã trích và nhận điều chuyển, thì số thuế </w:t>
      </w:r>
      <w:r w:rsidRPr="00A00C0F">
        <w:rPr>
          <w:rFonts w:ascii="Times New Roman" w:hAnsi="Times New Roman" w:cs="Times New Roman"/>
          <w:iCs/>
          <w:sz w:val="28"/>
          <w:szCs w:val="28"/>
        </w:rPr>
        <w:t>thu nhập doanh nghiệ</w:t>
      </w:r>
      <w:r>
        <w:rPr>
          <w:rFonts w:ascii="Times New Roman" w:hAnsi="Times New Roman" w:cs="Times New Roman"/>
          <w:iCs/>
          <w:sz w:val="28"/>
          <w:szCs w:val="28"/>
        </w:rPr>
        <w:t>p</w:t>
      </w:r>
      <w:r w:rsidR="00DD361B" w:rsidRPr="00117BF1">
        <w:rPr>
          <w:rFonts w:ascii="Times New Roman" w:hAnsi="Times New Roman" w:cs="Times New Roman"/>
          <w:sz w:val="28"/>
          <w:szCs w:val="28"/>
        </w:rPr>
        <w:t xml:space="preserve"> thu hồi được xác định như sau: Đối với số tiền trích lập Quỹ tại </w:t>
      </w:r>
      <w:r>
        <w:rPr>
          <w:rFonts w:ascii="Times New Roman" w:hAnsi="Times New Roman" w:cs="Times New Roman"/>
          <w:iCs/>
          <w:sz w:val="28"/>
          <w:szCs w:val="28"/>
        </w:rPr>
        <w:t>doanh nghiệp</w:t>
      </w:r>
      <w:r w:rsidR="00DD361B" w:rsidRPr="00117BF1">
        <w:rPr>
          <w:rFonts w:ascii="Times New Roman" w:hAnsi="Times New Roman" w:cs="Times New Roman"/>
          <w:sz w:val="28"/>
          <w:szCs w:val="28"/>
        </w:rPr>
        <w:t xml:space="preserve"> thì số thuế </w:t>
      </w:r>
      <w:r w:rsidRPr="00A00C0F">
        <w:rPr>
          <w:rFonts w:ascii="Times New Roman" w:hAnsi="Times New Roman" w:cs="Times New Roman"/>
          <w:iCs/>
          <w:sz w:val="28"/>
          <w:szCs w:val="28"/>
        </w:rPr>
        <w:t>thu nhập doanh nghiệ</w:t>
      </w:r>
      <w:r>
        <w:rPr>
          <w:rFonts w:ascii="Times New Roman" w:hAnsi="Times New Roman" w:cs="Times New Roman"/>
          <w:iCs/>
          <w:sz w:val="28"/>
          <w:szCs w:val="28"/>
        </w:rPr>
        <w:t>p</w:t>
      </w:r>
      <w:r w:rsidR="00DD361B" w:rsidRPr="00117BF1">
        <w:rPr>
          <w:rFonts w:ascii="Times New Roman" w:hAnsi="Times New Roman" w:cs="Times New Roman"/>
          <w:sz w:val="28"/>
          <w:szCs w:val="28"/>
        </w:rPr>
        <w:t xml:space="preserve"> thu hồi được xác định theo mức ưu đãi thuế </w:t>
      </w:r>
      <w:r w:rsidRPr="00A00C0F">
        <w:rPr>
          <w:rFonts w:ascii="Times New Roman" w:hAnsi="Times New Roman" w:cs="Times New Roman"/>
          <w:iCs/>
          <w:sz w:val="28"/>
          <w:szCs w:val="28"/>
        </w:rPr>
        <w:t>thu nhập doanh nghiệ</w:t>
      </w:r>
      <w:r>
        <w:rPr>
          <w:rFonts w:ascii="Times New Roman" w:hAnsi="Times New Roman" w:cs="Times New Roman"/>
          <w:iCs/>
          <w:sz w:val="28"/>
          <w:szCs w:val="28"/>
        </w:rPr>
        <w:t>p</w:t>
      </w:r>
      <w:r w:rsidR="00DD361B" w:rsidRPr="00117BF1">
        <w:rPr>
          <w:rFonts w:ascii="Times New Roman" w:hAnsi="Times New Roman" w:cs="Times New Roman"/>
          <w:sz w:val="28"/>
          <w:szCs w:val="28"/>
        </w:rPr>
        <w:t xml:space="preserve"> tại thời điểm trích lập Quỹ của </w:t>
      </w:r>
      <w:r>
        <w:rPr>
          <w:rFonts w:ascii="Times New Roman" w:hAnsi="Times New Roman" w:cs="Times New Roman"/>
          <w:iCs/>
          <w:sz w:val="28"/>
          <w:szCs w:val="28"/>
        </w:rPr>
        <w:t>doanh nghiệp</w:t>
      </w:r>
      <w:r w:rsidR="00DD361B" w:rsidRPr="00117BF1">
        <w:rPr>
          <w:rFonts w:ascii="Times New Roman" w:hAnsi="Times New Roman" w:cs="Times New Roman"/>
          <w:sz w:val="28"/>
          <w:szCs w:val="28"/>
        </w:rPr>
        <w:t>.</w:t>
      </w:r>
    </w:p>
    <w:p w14:paraId="3EF2709E" w14:textId="77777777" w:rsidR="00DD361B" w:rsidRPr="00117BF1" w:rsidRDefault="00DD361B" w:rsidP="00BC4618">
      <w:pPr>
        <w:widowControl w:val="0"/>
        <w:autoSpaceDE w:val="0"/>
        <w:autoSpaceDN w:val="0"/>
        <w:adjustRightInd w:val="0"/>
        <w:spacing w:line="360" w:lineRule="auto"/>
        <w:ind w:firstLine="720"/>
        <w:jc w:val="both"/>
        <w:rPr>
          <w:rFonts w:ascii="Times New Roman" w:hAnsi="Times New Roman" w:cs="Times New Roman"/>
          <w:sz w:val="28"/>
          <w:szCs w:val="28"/>
        </w:rPr>
      </w:pPr>
      <w:r w:rsidRPr="00117BF1">
        <w:rPr>
          <w:rFonts w:ascii="Times New Roman" w:hAnsi="Times New Roman" w:cs="Times New Roman"/>
          <w:sz w:val="28"/>
          <w:szCs w:val="28"/>
        </w:rPr>
        <w:t xml:space="preserve">Đối với số tiền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nhận điều chuyển từ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khác thì số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thu hồi được xác định như sau:</w:t>
      </w:r>
    </w:p>
    <w:p w14:paraId="75D73CB4" w14:textId="77777777" w:rsidR="00DD361B" w:rsidRPr="00117BF1" w:rsidRDefault="00DD361B" w:rsidP="00BC4618">
      <w:pPr>
        <w:widowControl w:val="0"/>
        <w:autoSpaceDE w:val="0"/>
        <w:autoSpaceDN w:val="0"/>
        <w:adjustRightInd w:val="0"/>
        <w:spacing w:line="360" w:lineRule="auto"/>
        <w:ind w:firstLine="720"/>
        <w:jc w:val="both"/>
        <w:rPr>
          <w:rFonts w:ascii="Times New Roman" w:hAnsi="Times New Roman" w:cs="Times New Roman"/>
          <w:sz w:val="28"/>
          <w:szCs w:val="28"/>
        </w:rPr>
      </w:pPr>
      <w:r w:rsidRPr="00117BF1">
        <w:rPr>
          <w:rFonts w:ascii="Times New Roman" w:hAnsi="Times New Roman" w:cs="Times New Roman"/>
          <w:sz w:val="28"/>
          <w:szCs w:val="28"/>
        </w:rPr>
        <w:t xml:space="preserve">+ Trường hợp tại thời điểm nhận điều chuyển Quỹ,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điều chuyển không được hưởng ưu đãi thuế thu nhập doanh nghiệp thì số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thu hồi được xác định theo mức thuế suất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không được hưởng ưu đãi.</w:t>
      </w:r>
    </w:p>
    <w:p w14:paraId="5D40C764" w14:textId="77777777" w:rsidR="00DD361B" w:rsidRPr="00117BF1" w:rsidRDefault="00DD361B" w:rsidP="00BC4618">
      <w:pPr>
        <w:widowControl w:val="0"/>
        <w:autoSpaceDE w:val="0"/>
        <w:autoSpaceDN w:val="0"/>
        <w:adjustRightInd w:val="0"/>
        <w:spacing w:line="360" w:lineRule="auto"/>
        <w:ind w:firstLine="720"/>
        <w:jc w:val="both"/>
        <w:rPr>
          <w:rFonts w:ascii="Times New Roman" w:hAnsi="Times New Roman" w:cs="Times New Roman"/>
          <w:sz w:val="28"/>
          <w:szCs w:val="28"/>
        </w:rPr>
      </w:pPr>
      <w:r w:rsidRPr="00117BF1">
        <w:rPr>
          <w:rFonts w:ascii="Times New Roman" w:hAnsi="Times New Roman" w:cs="Times New Roman"/>
          <w:sz w:val="28"/>
          <w:szCs w:val="28"/>
        </w:rPr>
        <w:t xml:space="preserve">+ Trường hợp tại thời điểm nhận điều chuyển Quỹ,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điều chuyển đang được hưởng ưu đãi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thì số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thu hồi được xác định theo mức ưu đãi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 xml:space="preserve">p </w:t>
      </w:r>
      <w:r w:rsidRPr="00117BF1">
        <w:rPr>
          <w:rFonts w:ascii="Times New Roman" w:hAnsi="Times New Roman" w:cs="Times New Roman"/>
          <w:sz w:val="28"/>
          <w:szCs w:val="28"/>
        </w:rPr>
        <w:t xml:space="preserve">của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điều chuyển tại thời điểm điều chuyển.</w:t>
      </w:r>
    </w:p>
    <w:p w14:paraId="192E26DD" w14:textId="77777777" w:rsidR="00DD361B" w:rsidRDefault="00DD361B" w:rsidP="00BC4618">
      <w:pPr>
        <w:widowControl w:val="0"/>
        <w:autoSpaceDE w:val="0"/>
        <w:autoSpaceDN w:val="0"/>
        <w:adjustRightInd w:val="0"/>
        <w:spacing w:line="360" w:lineRule="auto"/>
        <w:ind w:firstLine="720"/>
        <w:jc w:val="both"/>
        <w:rPr>
          <w:rFonts w:ascii="Times New Roman" w:hAnsi="Times New Roman" w:cs="Times New Roman"/>
          <w:sz w:val="28"/>
          <w:szCs w:val="28"/>
        </w:rPr>
      </w:pPr>
      <w:r w:rsidRPr="00117BF1">
        <w:rPr>
          <w:rFonts w:ascii="Times New Roman" w:hAnsi="Times New Roman" w:cs="Times New Roman"/>
          <w:sz w:val="28"/>
          <w:szCs w:val="28"/>
        </w:rPr>
        <w:t>Việc xác định số tiền nhận điều chuyển sử dụng không đúng mục đích, chưa sử dụng hoặc sử dụng không hết 70% được phân bổ theo tỷ lệ giữa số tiền nhận điều chuyển với số Quỹ trong kỳ tính thuế (bao gồm cả số trích Quỹ và số tiền nhận điều chuyể</w:t>
      </w:r>
      <w:r w:rsidR="00BC4618">
        <w:rPr>
          <w:rFonts w:ascii="Times New Roman" w:hAnsi="Times New Roman" w:cs="Times New Roman"/>
          <w:sz w:val="28"/>
          <w:szCs w:val="28"/>
        </w:rPr>
        <w:t xml:space="preserve">n) </w:t>
      </w:r>
      <w:r w:rsidR="00BC4618">
        <w:rPr>
          <w:rFonts w:ascii="Times New Roman" w:hAnsi="Times New Roman" w:cs="Times New Roman"/>
          <w:iCs/>
          <w:sz w:val="28"/>
          <w:szCs w:val="28"/>
        </w:rPr>
        <w:t>doanh nghiệp</w:t>
      </w:r>
      <w:r w:rsidRPr="00117BF1">
        <w:rPr>
          <w:rFonts w:ascii="Times New Roman" w:hAnsi="Times New Roman" w:cs="Times New Roman"/>
          <w:sz w:val="28"/>
          <w:szCs w:val="28"/>
        </w:rPr>
        <w:t xml:space="preserve"> tự tính, tự khai, tự nộp thuế </w:t>
      </w:r>
      <w:r w:rsidR="00BC4618" w:rsidRPr="00A00C0F">
        <w:rPr>
          <w:rFonts w:ascii="Times New Roman" w:hAnsi="Times New Roman" w:cs="Times New Roman"/>
          <w:iCs/>
          <w:sz w:val="28"/>
          <w:szCs w:val="28"/>
        </w:rPr>
        <w:t>thu nhập doanh nghiệ</w:t>
      </w:r>
      <w:r w:rsidR="00BC4618">
        <w:rPr>
          <w:rFonts w:ascii="Times New Roman" w:hAnsi="Times New Roman" w:cs="Times New Roman"/>
          <w:iCs/>
          <w:sz w:val="28"/>
          <w:szCs w:val="28"/>
        </w:rPr>
        <w:t>p</w:t>
      </w:r>
      <w:r w:rsidRPr="00117BF1">
        <w:rPr>
          <w:rFonts w:ascii="Times New Roman" w:hAnsi="Times New Roman" w:cs="Times New Roman"/>
          <w:sz w:val="28"/>
          <w:szCs w:val="28"/>
        </w:rPr>
        <w:t xml:space="preserve"> đối với số Quỹ sử dụng không đúng mục đích, không sử dụng hoặc sử dụng không hết 70% và tự chịu trách nhiệm trước pháp luật theo quy định của pháp luật quản lý thuế.</w:t>
      </w:r>
    </w:p>
    <w:p w14:paraId="1A95B677" w14:textId="77777777" w:rsidR="00BC4618" w:rsidRPr="00BC4618" w:rsidRDefault="00BC4618" w:rsidP="00DE2CBF">
      <w:pPr>
        <w:spacing w:line="360" w:lineRule="auto"/>
        <w:jc w:val="both"/>
        <w:rPr>
          <w:rFonts w:ascii="Times New Roman" w:hAnsi="Times New Roman" w:cs="Times New Roman"/>
          <w:b/>
          <w:iCs/>
          <w:sz w:val="28"/>
          <w:szCs w:val="28"/>
        </w:rPr>
      </w:pPr>
      <w:r w:rsidRPr="00BC4618">
        <w:rPr>
          <w:rFonts w:ascii="Times New Roman" w:hAnsi="Times New Roman" w:cs="Times New Roman"/>
          <w:b/>
          <w:iCs/>
          <w:sz w:val="28"/>
          <w:szCs w:val="28"/>
        </w:rPr>
        <w:t>Tài liệu tham khảo</w:t>
      </w:r>
    </w:p>
    <w:p w14:paraId="7C85C653" w14:textId="77777777" w:rsidR="00BC4618" w:rsidRPr="00117BF1" w:rsidRDefault="00BC4618" w:rsidP="00DE2CBF">
      <w:pPr>
        <w:spacing w:line="360" w:lineRule="auto"/>
        <w:jc w:val="both"/>
        <w:rPr>
          <w:rFonts w:ascii="Times New Roman" w:hAnsi="Times New Roman" w:cs="Times New Roman"/>
          <w:sz w:val="28"/>
          <w:szCs w:val="28"/>
          <w:lang w:val="vi-VN"/>
        </w:rPr>
      </w:pPr>
      <w:r>
        <w:rPr>
          <w:rFonts w:ascii="Times New Roman" w:hAnsi="Times New Roman" w:cs="Times New Roman"/>
          <w:iCs/>
          <w:sz w:val="28"/>
          <w:szCs w:val="28"/>
        </w:rPr>
        <w:t xml:space="preserve">1. </w:t>
      </w:r>
      <w:r w:rsidRPr="00A00C0F">
        <w:rPr>
          <w:rFonts w:ascii="Times New Roman" w:hAnsi="Times New Roman" w:cs="Times New Roman"/>
          <w:iCs/>
          <w:sz w:val="28"/>
          <w:szCs w:val="28"/>
        </w:rPr>
        <w:t>Thông tư số 67/2022/TT-BTC</w:t>
      </w:r>
    </w:p>
    <w:sectPr w:rsidR="00BC4618" w:rsidRPr="00117BF1"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1B"/>
    <w:rsid w:val="00083AD0"/>
    <w:rsid w:val="00117BF1"/>
    <w:rsid w:val="005E73F6"/>
    <w:rsid w:val="00673507"/>
    <w:rsid w:val="0096494A"/>
    <w:rsid w:val="00A00C0F"/>
    <w:rsid w:val="00A90EBD"/>
    <w:rsid w:val="00BC4618"/>
    <w:rsid w:val="00D432C2"/>
    <w:rsid w:val="00DD361B"/>
    <w:rsid w:val="00DD7F1B"/>
    <w:rsid w:val="00DE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E0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1211</Words>
  <Characters>4568</Characters>
  <Application>Microsoft Office Word</Application>
  <DocSecurity>0</DocSecurity>
  <Lines>80</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3</cp:revision>
  <dcterms:created xsi:type="dcterms:W3CDTF">2022-11-16T14:37:00Z</dcterms:created>
  <dcterms:modified xsi:type="dcterms:W3CDTF">2022-11-17T02:30:00Z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7c865348d7bd948dfe14f78d365bfa79396b6c008cb8292b855177e1f4b699c7</vt:lpwstr>
  </property>
</Properties>
</file>