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70" w:rsidRPr="00011BE2" w:rsidRDefault="000A61A3" w:rsidP="007660B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1BE2">
        <w:rPr>
          <w:rFonts w:ascii="Times New Roman" w:hAnsi="Times New Roman" w:cs="Times New Roman"/>
          <w:b/>
          <w:sz w:val="26"/>
          <w:szCs w:val="26"/>
        </w:rPr>
        <w:t>ĐẠI LÝ THUẾ LÀ GÌ? VÀ NHỮNG ĐIỀU CẦN BIẾT</w:t>
      </w:r>
    </w:p>
    <w:p w:rsidR="000A61A3" w:rsidRPr="00563D77" w:rsidRDefault="000A61A3" w:rsidP="007660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D77">
        <w:rPr>
          <w:rFonts w:ascii="Times New Roman" w:hAnsi="Times New Roman" w:cs="Times New Roman"/>
          <w:sz w:val="26"/>
          <w:szCs w:val="26"/>
        </w:rPr>
        <w:t>ĐẠI LÝ THUẾ LÀ GÌ?</w:t>
      </w:r>
    </w:p>
    <w:p w:rsidR="000A61A3" w:rsidRPr="003501C5" w:rsidRDefault="000A61A3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501C5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đăng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miễn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>…</w:t>
      </w:r>
    </w:p>
    <w:p w:rsidR="000A61A3" w:rsidRPr="00563D77" w:rsidRDefault="000A61A3" w:rsidP="007660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D77">
        <w:rPr>
          <w:rFonts w:ascii="Times New Roman" w:hAnsi="Times New Roman" w:cs="Times New Roman"/>
          <w:sz w:val="26"/>
          <w:szCs w:val="26"/>
        </w:rPr>
        <w:t>CHỨNG CHỈ HÀNH NGHỀ ĐẠI LÝ THUẾ LÀ GÌ?</w:t>
      </w:r>
    </w:p>
    <w:p w:rsidR="000A61A3" w:rsidRPr="00563D77" w:rsidRDefault="000A61A3" w:rsidP="007660B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3501C5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proofErr w:type="gram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thí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vượt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nghề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. Theo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, 1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muốn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bắt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buộc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ít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hữu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nghề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</w:p>
    <w:p w:rsidR="000A61A3" w:rsidRPr="00563D77" w:rsidRDefault="000A61A3" w:rsidP="007660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D77">
        <w:rPr>
          <w:rFonts w:ascii="Times New Roman" w:hAnsi="Times New Roman" w:cs="Times New Roman"/>
          <w:sz w:val="26"/>
          <w:szCs w:val="26"/>
        </w:rPr>
        <w:t xml:space="preserve">THI </w:t>
      </w:r>
      <w:r w:rsidRPr="00563D77">
        <w:rPr>
          <w:rFonts w:ascii="Times New Roman" w:hAnsi="Times New Roman" w:cs="Times New Roman"/>
          <w:sz w:val="26"/>
          <w:szCs w:val="26"/>
        </w:rPr>
        <w:t xml:space="preserve">CHỨNG CHỈ HÀNH NGHỀ </w:t>
      </w:r>
      <w:r w:rsidRPr="00563D77">
        <w:rPr>
          <w:rFonts w:ascii="Times New Roman" w:hAnsi="Times New Roman" w:cs="Times New Roman"/>
          <w:sz w:val="26"/>
          <w:szCs w:val="26"/>
        </w:rPr>
        <w:t>ĐỂ LÀM GÌ?</w:t>
      </w:r>
    </w:p>
    <w:p w:rsidR="000A61A3" w:rsidRPr="00563D77" w:rsidRDefault="000A61A3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lẽ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tầm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nghề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ít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hữu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minh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thuê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quát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rất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– do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đòi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hỏi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sâu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rộng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501C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3501C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A61A3" w:rsidRPr="00563D77" w:rsidRDefault="000A61A3" w:rsidP="007660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D77">
        <w:rPr>
          <w:rFonts w:ascii="Times New Roman" w:hAnsi="Times New Roman" w:cs="Times New Roman"/>
          <w:sz w:val="26"/>
          <w:szCs w:val="26"/>
        </w:rPr>
        <w:t>ĐIỀU KIỆN THI CHỨNG CHỈ HÀNH NGHỀ ĐẠI LÝ THUẾ?</w:t>
      </w:r>
    </w:p>
    <w:p w:rsidR="000A61A3" w:rsidRPr="003501C5" w:rsidRDefault="001C797A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tịch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Nam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phép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cư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trú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Nam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ràng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A61A3" w:rsidRPr="003501C5" w:rsidRDefault="001C797A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Cao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đẳng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tín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…)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7%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tín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khóa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A61A3" w:rsidRPr="003501C5" w:rsidRDefault="001C797A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A61A3" w:rsidRPr="003501C5" w:rsidRDefault="001C797A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A61A3" w:rsidRPr="00563D77" w:rsidRDefault="000A61A3" w:rsidP="007660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D77">
        <w:rPr>
          <w:rFonts w:ascii="Times New Roman" w:hAnsi="Times New Roman" w:cs="Times New Roman"/>
          <w:sz w:val="26"/>
          <w:szCs w:val="26"/>
        </w:rPr>
        <w:t>HỒ SƠ NỘP THI</w:t>
      </w:r>
      <w:r w:rsidRPr="00563D77">
        <w:rPr>
          <w:rFonts w:ascii="Times New Roman" w:hAnsi="Times New Roman" w:cs="Times New Roman"/>
          <w:sz w:val="26"/>
          <w:szCs w:val="26"/>
        </w:rPr>
        <w:t xml:space="preserve"> CHỨNG CHỈ HÀNH NGHỀ ĐẠI LÝ THUẾ</w:t>
      </w:r>
      <w:r w:rsidRPr="00563D77">
        <w:rPr>
          <w:rFonts w:ascii="Times New Roman" w:hAnsi="Times New Roman" w:cs="Times New Roman"/>
          <w:sz w:val="26"/>
          <w:szCs w:val="26"/>
        </w:rPr>
        <w:t xml:space="preserve"> GỒM NHỮNG GÌ?</w:t>
      </w:r>
    </w:p>
    <w:p w:rsidR="000A61A3" w:rsidRPr="003501C5" w:rsidRDefault="001C797A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đăng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mẫu</w:t>
      </w:r>
      <w:proofErr w:type="spellEnd"/>
    </w:p>
    <w:p w:rsidR="000A61A3" w:rsidRPr="003501C5" w:rsidRDefault="001C797A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dán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4x6,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dấu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giáp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lai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thẩm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</w:p>
    <w:p w:rsidR="000A61A3" w:rsidRPr="003501C5" w:rsidRDefault="001C797A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phiếu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</w:p>
    <w:p w:rsidR="000A61A3" w:rsidRPr="003501C5" w:rsidRDefault="001C797A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đẳng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</w:p>
    <w:p w:rsidR="000A61A3" w:rsidRPr="003501C5" w:rsidRDefault="001C797A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bảng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khóa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</w:p>
    <w:p w:rsidR="000A61A3" w:rsidRPr="003501C5" w:rsidRDefault="001C797A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-</w:t>
      </w:r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</w:p>
    <w:p w:rsidR="000A61A3" w:rsidRPr="003501C5" w:rsidRDefault="001C797A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CMT/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thẻ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căn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cước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sổ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</w:p>
    <w:p w:rsidR="000A61A3" w:rsidRPr="003501C5" w:rsidRDefault="001C797A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</w:p>
    <w:p w:rsidR="000A61A3" w:rsidRPr="003501C5" w:rsidRDefault="001C797A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3x4, 2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4x6</w:t>
      </w:r>
    </w:p>
    <w:p w:rsidR="000A61A3" w:rsidRPr="003501C5" w:rsidRDefault="001C797A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bì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dán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sẵn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tem,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ghi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A61A3" w:rsidRPr="003501C5" w:rsidRDefault="001C797A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tờ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minh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miễn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0A61A3" w:rsidRPr="003501C5" w:rsidRDefault="001C797A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chụp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0A61A3" w:rsidRPr="00563D77" w:rsidRDefault="000A61A3" w:rsidP="007660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D77">
        <w:rPr>
          <w:rFonts w:ascii="Times New Roman" w:hAnsi="Times New Roman" w:cs="Times New Roman"/>
          <w:sz w:val="26"/>
          <w:szCs w:val="26"/>
        </w:rPr>
        <w:t>THI CHỨNG CHỈ ĐẠI LÝ THUẾ Ở ĐÂU VÀ KHI NÀO?</w:t>
      </w:r>
    </w:p>
    <w:p w:rsidR="000A61A3" w:rsidRPr="003501C5" w:rsidRDefault="001C797A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phố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Hà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phố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Minh.</w:t>
      </w:r>
    </w:p>
    <w:p w:rsidR="000A61A3" w:rsidRPr="00563D77" w:rsidRDefault="001C797A" w:rsidP="007660B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nghề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4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10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Ít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cục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bố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0A61A3" w:rsidRPr="003501C5">
        <w:rPr>
          <w:rFonts w:ascii="Times New Roman" w:eastAsia="Times New Roman" w:hAnsi="Times New Roman" w:cs="Times New Roman"/>
          <w:sz w:val="26"/>
          <w:szCs w:val="26"/>
        </w:rPr>
        <w:t xml:space="preserve"> website: </w:t>
      </w:r>
      <w:hyperlink r:id="rId5" w:history="1">
        <w:r w:rsidR="00563D77" w:rsidRPr="00563D77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</w:rPr>
          <w:t>www.gdt.gov.vn</w:t>
        </w:r>
      </w:hyperlink>
    </w:p>
    <w:p w:rsidR="00563D77" w:rsidRPr="00563D77" w:rsidRDefault="00563D77" w:rsidP="007660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D77">
        <w:rPr>
          <w:rFonts w:ascii="Times New Roman" w:hAnsi="Times New Roman" w:cs="Times New Roman"/>
          <w:sz w:val="26"/>
          <w:szCs w:val="26"/>
        </w:rPr>
        <w:t>HÌNH THỨC THI, MÔN THI, THỜI GIAN LÀM BÀI?</w:t>
      </w:r>
    </w:p>
    <w:p w:rsidR="00563D77" w:rsidRPr="003501C5" w:rsidRDefault="001C797A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nghề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 xml:space="preserve"> 180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phút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63D77" w:rsidRPr="00563D77" w:rsidRDefault="00563D77" w:rsidP="007660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D77">
        <w:rPr>
          <w:rFonts w:ascii="Times New Roman" w:hAnsi="Times New Roman" w:cs="Times New Roman"/>
          <w:sz w:val="26"/>
          <w:szCs w:val="26"/>
        </w:rPr>
        <w:t>ĐIỀU KIỆN MIỄN THI</w:t>
      </w:r>
    </w:p>
    <w:p w:rsidR="00563D77" w:rsidRDefault="001C797A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@</w:t>
      </w:r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Điều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kiện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được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miễn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thi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cả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2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môn</w:t>
      </w:r>
      <w:proofErr w:type="spellEnd"/>
    </w:p>
    <w:p w:rsidR="00563D77" w:rsidRDefault="00563D77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nghề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</w:p>
    <w:p w:rsidR="001C797A" w:rsidRDefault="00563D77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ngạch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</w:p>
    <w:p w:rsidR="00563D77" w:rsidRPr="001C797A" w:rsidRDefault="001C797A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@</w:t>
      </w:r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Điều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kiện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được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miễn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thi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môn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kế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toán</w:t>
      </w:r>
      <w:proofErr w:type="spellEnd"/>
    </w:p>
    <w:p w:rsidR="00563D77" w:rsidRDefault="00563D77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nghề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</w:p>
    <w:p w:rsidR="00563D77" w:rsidRDefault="00563D77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giảng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C797A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="001C7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C797A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="001C7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C797A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1C7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C797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1C7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C797A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1C7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C797A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="001C7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C797A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đẳng</w:t>
      </w:r>
      <w:proofErr w:type="spellEnd"/>
    </w:p>
    <w:p w:rsidR="00563D77" w:rsidRPr="00563D77" w:rsidRDefault="00563D77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đẳng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</w:p>
    <w:p w:rsidR="00563D77" w:rsidRDefault="001C797A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@</w:t>
      </w:r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Điều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kiện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được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miễn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thi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môn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pháp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luật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về</w:t>
      </w:r>
      <w:proofErr w:type="spellEnd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63D77" w:rsidRPr="003501C5">
        <w:rPr>
          <w:rFonts w:ascii="Times New Roman" w:eastAsia="Times New Roman" w:hAnsi="Times New Roman" w:cs="Times New Roman"/>
          <w:sz w:val="26"/>
          <w:szCs w:val="26"/>
          <w:u w:val="single"/>
        </w:rPr>
        <w:t>thuế</w:t>
      </w:r>
      <w:proofErr w:type="spellEnd"/>
    </w:p>
    <w:p w:rsidR="00563D77" w:rsidRDefault="00563D77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ngạch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chứ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đẳng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</w:p>
    <w:p w:rsidR="00563D77" w:rsidRDefault="00563D77" w:rsidP="007660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đẳng</w:t>
      </w:r>
      <w:proofErr w:type="spellEnd"/>
      <w:r w:rsidR="001C797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1C797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1C7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C797A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1C7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C797A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="001C7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C797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1C7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C797A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1C7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C797A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="001C7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C797A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="001C797A">
        <w:rPr>
          <w:rFonts w:ascii="Times New Roman" w:eastAsia="Times New Roman" w:hAnsi="Times New Roman" w:cs="Times New Roman"/>
          <w:sz w:val="26"/>
          <w:szCs w:val="26"/>
        </w:rPr>
        <w:t xml:space="preserve"> 5 </w:t>
      </w:r>
      <w:proofErr w:type="spellStart"/>
      <w:r w:rsidR="001C797A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1C7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C797A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="001C7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C797A">
        <w:rPr>
          <w:rFonts w:ascii="Times New Roman" w:eastAsia="Times New Roman" w:hAnsi="Times New Roman" w:cs="Times New Roman"/>
          <w:sz w:val="26"/>
          <w:szCs w:val="26"/>
        </w:rPr>
        <w:t>lên</w:t>
      </w:r>
      <w:bookmarkStart w:id="0" w:name="_GoBack"/>
      <w:bookmarkEnd w:id="0"/>
      <w:proofErr w:type="spellEnd"/>
    </w:p>
    <w:sectPr w:rsidR="00563D77" w:rsidSect="007660B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0221F"/>
    <w:multiLevelType w:val="hybridMultilevel"/>
    <w:tmpl w:val="5CE41E02"/>
    <w:lvl w:ilvl="0" w:tplc="0A1E76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A3"/>
    <w:rsid w:val="00011BE2"/>
    <w:rsid w:val="000A61A3"/>
    <w:rsid w:val="001C797A"/>
    <w:rsid w:val="00563D77"/>
    <w:rsid w:val="007660BA"/>
    <w:rsid w:val="0083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FAE81-2D52-427D-90BB-01FB6781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D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dt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2021-05-17T02:26:00Z</dcterms:created>
  <dcterms:modified xsi:type="dcterms:W3CDTF">2021-05-17T02:48:00Z</dcterms:modified>
</cp:coreProperties>
</file>