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44583" w14:textId="77777777" w:rsidR="008E1863" w:rsidRDefault="008E1863" w:rsidP="00486120">
      <w:pPr>
        <w:spacing w:line="360" w:lineRule="auto"/>
        <w:jc w:val="center"/>
        <w:rPr>
          <w:b/>
          <w:color w:val="000000"/>
          <w:sz w:val="26"/>
          <w:szCs w:val="26"/>
          <w:lang w:val="vi-VN"/>
        </w:rPr>
      </w:pPr>
      <w:bookmarkStart w:id="0" w:name="loai_1_name"/>
      <w:bookmarkStart w:id="1" w:name="_GoBack"/>
      <w:r w:rsidRPr="00486120">
        <w:rPr>
          <w:b/>
          <w:color w:val="000000"/>
          <w:sz w:val="26"/>
          <w:szCs w:val="26"/>
          <w:lang w:val="vi-VN"/>
        </w:rPr>
        <w:t>TRAO ĐỔI VỀ QUY ĐỊNH BÁO CÁO TỔNG HỢP THÔNG TIN TÀI CHÍNH THEO QUY ƯỚC</w:t>
      </w:r>
      <w:bookmarkEnd w:id="0"/>
    </w:p>
    <w:p w14:paraId="48996DB4" w14:textId="306C59FD" w:rsidR="00486120" w:rsidRDefault="00486120" w:rsidP="00486120">
      <w:pPr>
        <w:spacing w:line="360" w:lineRule="auto"/>
        <w:jc w:val="right"/>
        <w:rPr>
          <w:b/>
          <w:color w:val="000000"/>
          <w:sz w:val="26"/>
          <w:szCs w:val="26"/>
          <w:lang w:val="vi-VN"/>
        </w:rPr>
      </w:pPr>
      <w:r>
        <w:rPr>
          <w:b/>
          <w:color w:val="000000"/>
          <w:sz w:val="26"/>
          <w:szCs w:val="26"/>
          <w:lang w:val="vi-VN"/>
        </w:rPr>
        <w:t>ThS. Nguyễn Thị Đoan Trang – ĐH Duy Tân</w:t>
      </w:r>
    </w:p>
    <w:p w14:paraId="21DB9F50" w14:textId="17160858" w:rsidR="008E1863" w:rsidRPr="00515DC0" w:rsidRDefault="00DA06B9" w:rsidP="00486120">
      <w:pPr>
        <w:spacing w:line="360" w:lineRule="auto"/>
        <w:jc w:val="both"/>
        <w:rPr>
          <w:b/>
          <w:color w:val="000000"/>
          <w:sz w:val="26"/>
          <w:szCs w:val="26"/>
        </w:rPr>
      </w:pPr>
      <w:r w:rsidRPr="00515DC0">
        <w:rPr>
          <w:b/>
          <w:color w:val="000000"/>
          <w:sz w:val="26"/>
          <w:szCs w:val="26"/>
        </w:rPr>
        <w:t>Tóm tắt</w:t>
      </w:r>
    </w:p>
    <w:p w14:paraId="017B890C" w14:textId="743ACE35" w:rsidR="008E1863" w:rsidRPr="00486120" w:rsidRDefault="00AB5C68" w:rsidP="00DA06B9">
      <w:pPr>
        <w:spacing w:line="360" w:lineRule="auto"/>
        <w:ind w:firstLine="720"/>
        <w:jc w:val="both"/>
        <w:rPr>
          <w:color w:val="000000"/>
          <w:sz w:val="26"/>
          <w:szCs w:val="26"/>
        </w:rPr>
      </w:pPr>
      <w:r w:rsidRPr="00234945">
        <w:rPr>
          <w:color w:val="000000"/>
          <w:sz w:val="26"/>
          <w:szCs w:val="26"/>
          <w:lang w:val="vi-VN"/>
        </w:rPr>
        <w:t>Thông tư 10/2022/TT-BTC</w:t>
      </w:r>
      <w:r w:rsidRPr="00486120">
        <w:rPr>
          <w:color w:val="000000"/>
          <w:sz w:val="26"/>
          <w:szCs w:val="26"/>
          <w:lang w:val="vi-VN"/>
        </w:rPr>
        <w:t xml:space="preserve"> </w:t>
      </w:r>
      <w:r w:rsidR="008E1863" w:rsidRPr="00486120">
        <w:rPr>
          <w:color w:val="000000"/>
          <w:sz w:val="26"/>
          <w:szCs w:val="26"/>
          <w:lang w:val="vi-VN"/>
        </w:rPr>
        <w:t>quy định mẫu biểu, nguyên tắc, phương pháp lập Báo cáo tổng hợp thông tin tài chính theo quy ước và cách tính Chỉ tiêu vốn chủ sở hữu bình quân trong công thức tính toán tỷ lệ lợi nhuận sau thuế trên vốn chủ sở hữu cho các đối tượng và mục đích theo quy định của Nghị định số</w:t>
      </w:r>
      <w:r w:rsidR="00596F25">
        <w:rPr>
          <w:color w:val="000000"/>
          <w:sz w:val="26"/>
          <w:szCs w:val="26"/>
          <w:lang w:val="vi-VN"/>
        </w:rPr>
        <w:t xml:space="preserve"> 155/2020/NĐ-CP </w:t>
      </w:r>
      <w:r w:rsidR="008E1863" w:rsidRPr="00486120">
        <w:rPr>
          <w:color w:val="000000"/>
          <w:sz w:val="26"/>
          <w:szCs w:val="26"/>
          <w:lang w:val="vi-VN"/>
        </w:rPr>
        <w:t>ngày 31/12/2020 của Chính phủ hướng dẫn chi tiết thi hành một số điều của Luật Chứng khoán</w:t>
      </w:r>
      <w:r w:rsidR="002426EC">
        <w:rPr>
          <w:color w:val="000000"/>
          <w:sz w:val="26"/>
          <w:szCs w:val="26"/>
          <w:lang w:val="vi-VN"/>
        </w:rPr>
        <w:t>.</w:t>
      </w:r>
      <w:r w:rsidR="008E1863" w:rsidRPr="00486120">
        <w:rPr>
          <w:color w:val="000000"/>
          <w:sz w:val="26"/>
          <w:szCs w:val="26"/>
          <w:lang w:val="vi-VN"/>
        </w:rPr>
        <w:t xml:space="preserve"> </w:t>
      </w:r>
      <w:r w:rsidR="003E45EF">
        <w:rPr>
          <w:color w:val="000000"/>
          <w:sz w:val="26"/>
          <w:szCs w:val="26"/>
          <w:lang w:val="vi-VN"/>
        </w:rPr>
        <w:t>Bài viết này trao đổi về nguyên tắc và cách lập báo cáo tài chính theo quy ước.</w:t>
      </w:r>
    </w:p>
    <w:p w14:paraId="5B4FFB1E" w14:textId="3D4E1608" w:rsidR="00515DC0" w:rsidRPr="00AB5C68" w:rsidRDefault="00DA06B9" w:rsidP="00AB5C68">
      <w:pPr>
        <w:spacing w:line="360" w:lineRule="auto"/>
        <w:ind w:firstLine="720"/>
        <w:jc w:val="both"/>
        <w:rPr>
          <w:i/>
          <w:color w:val="000000"/>
          <w:sz w:val="26"/>
          <w:szCs w:val="26"/>
        </w:rPr>
      </w:pPr>
      <w:r w:rsidRPr="00515DC0">
        <w:rPr>
          <w:b/>
          <w:i/>
          <w:color w:val="000000"/>
          <w:sz w:val="26"/>
          <w:szCs w:val="26"/>
        </w:rPr>
        <w:t xml:space="preserve">Từ khoá: </w:t>
      </w:r>
      <w:r w:rsidR="00404B7D" w:rsidRPr="00404B7D">
        <w:rPr>
          <w:i/>
          <w:color w:val="000000"/>
          <w:sz w:val="26"/>
          <w:szCs w:val="26"/>
          <w:lang w:val="vi-VN"/>
        </w:rPr>
        <w:t>Báo cáo tổng hợp tình hình tài chính theo quy ước, Báo cáo tổng hợp kết quả hoạt động theo quy ước</w:t>
      </w:r>
      <w:proofErr w:type="gramStart"/>
      <w:r w:rsidR="00404B7D" w:rsidRPr="00404B7D">
        <w:rPr>
          <w:i/>
          <w:color w:val="000000"/>
          <w:sz w:val="26"/>
          <w:szCs w:val="26"/>
          <w:lang w:val="vi-VN"/>
        </w:rPr>
        <w:t>,…</w:t>
      </w:r>
      <w:proofErr w:type="gramEnd"/>
    </w:p>
    <w:p w14:paraId="2AF5DCD9" w14:textId="2005CA7B" w:rsidR="008E1863" w:rsidRPr="00486120" w:rsidRDefault="008E1863" w:rsidP="00C013DB">
      <w:pPr>
        <w:spacing w:line="360" w:lineRule="auto"/>
        <w:ind w:firstLine="720"/>
        <w:jc w:val="both"/>
        <w:rPr>
          <w:color w:val="000000"/>
          <w:sz w:val="26"/>
          <w:szCs w:val="26"/>
        </w:rPr>
      </w:pPr>
      <w:r w:rsidRPr="00486120">
        <w:rPr>
          <w:color w:val="000000"/>
          <w:sz w:val="26"/>
          <w:szCs w:val="26"/>
          <w:lang w:val="vi-VN"/>
        </w:rPr>
        <w:t>Đối tượng áp dụng củ</w:t>
      </w:r>
      <w:r w:rsidR="003E45EF">
        <w:rPr>
          <w:color w:val="000000"/>
          <w:sz w:val="26"/>
          <w:szCs w:val="26"/>
          <w:lang w:val="vi-VN"/>
        </w:rPr>
        <w:t>a t</w:t>
      </w:r>
      <w:r w:rsidRPr="00486120">
        <w:rPr>
          <w:color w:val="000000"/>
          <w:sz w:val="26"/>
          <w:szCs w:val="26"/>
          <w:lang w:val="vi-VN"/>
        </w:rPr>
        <w:t>hông tư này bao gồ</w:t>
      </w:r>
      <w:r w:rsidR="00515DC0">
        <w:rPr>
          <w:color w:val="000000"/>
          <w:sz w:val="26"/>
          <w:szCs w:val="26"/>
          <w:lang w:val="vi-VN"/>
        </w:rPr>
        <w:t>m các d</w:t>
      </w:r>
      <w:r w:rsidRPr="00486120">
        <w:rPr>
          <w:color w:val="000000"/>
          <w:sz w:val="26"/>
          <w:szCs w:val="26"/>
          <w:lang w:val="vi-VN"/>
        </w:rPr>
        <w:t>oanh nghiệp phải lập Báo cáo tổng hợp thông tin tài chính theo quy ước theo các trường hợp được quy định tại các </w:t>
      </w:r>
      <w:bookmarkStart w:id="2" w:name="dc_1"/>
      <w:r w:rsidRPr="00486120">
        <w:rPr>
          <w:color w:val="000000"/>
          <w:sz w:val="26"/>
          <w:szCs w:val="26"/>
          <w:lang w:val="vi-VN"/>
        </w:rPr>
        <w:t>Điều 31, Điều 35, Điều 113, Điều 114, Điều 115 và Điều 116 Nghị định số 155/2020/NĐ-CP</w:t>
      </w:r>
      <w:bookmarkEnd w:id="2"/>
      <w:r w:rsidRPr="00486120">
        <w:rPr>
          <w:color w:val="000000"/>
          <w:sz w:val="26"/>
          <w:szCs w:val="26"/>
          <w:lang w:val="vi-VN"/>
        </w:rPr>
        <w:t>.</w:t>
      </w:r>
      <w:r w:rsidRPr="00486120">
        <w:rPr>
          <w:color w:val="000000"/>
          <w:sz w:val="26"/>
          <w:szCs w:val="26"/>
        </w:rPr>
        <w:t xml:space="preserve"> </w:t>
      </w:r>
      <w:r w:rsidRPr="00486120">
        <w:rPr>
          <w:color w:val="000000"/>
          <w:sz w:val="26"/>
          <w:szCs w:val="26"/>
          <w:lang w:val="vi-VN"/>
        </w:rPr>
        <w:t>Các tổ chức, cá nhân khác có liên quan đến việc lập Báo cáo tổng hợp thông tin tài chính theo quy ước theo quy định pháp luật.</w:t>
      </w:r>
      <w:r w:rsidRPr="00486120">
        <w:rPr>
          <w:color w:val="000000"/>
          <w:sz w:val="26"/>
          <w:szCs w:val="26"/>
        </w:rPr>
        <w:t xml:space="preserve"> </w:t>
      </w:r>
      <w:r w:rsidRPr="00486120">
        <w:rPr>
          <w:color w:val="000000"/>
          <w:sz w:val="26"/>
          <w:szCs w:val="26"/>
          <w:lang w:val="vi-VN"/>
        </w:rPr>
        <w:t>Các doanh nghiệp khác vẫn được vận dụng và phải thực hiện đầy đủ các quy định tại Thông tư này để lập Báo cáo tổng hợp thông tin tài chính theo quy ước nếu có nhu cầu.</w:t>
      </w:r>
    </w:p>
    <w:p w14:paraId="17E6475A" w14:textId="3D57C20F" w:rsidR="008E1863" w:rsidRPr="00486120" w:rsidRDefault="008E1863" w:rsidP="00C0094E">
      <w:pPr>
        <w:spacing w:line="360" w:lineRule="auto"/>
        <w:ind w:firstLine="720"/>
        <w:jc w:val="both"/>
        <w:rPr>
          <w:color w:val="000000"/>
          <w:sz w:val="26"/>
          <w:szCs w:val="26"/>
        </w:rPr>
      </w:pPr>
      <w:r w:rsidRPr="00486120">
        <w:rPr>
          <w:color w:val="000000"/>
          <w:sz w:val="26"/>
          <w:szCs w:val="26"/>
          <w:lang w:val="vi-VN"/>
        </w:rPr>
        <w:t>Báo cáo tổng hợp thông tin tài chính theo quy ước gồ</w:t>
      </w:r>
      <w:r w:rsidR="00515DC0">
        <w:rPr>
          <w:color w:val="000000"/>
          <w:sz w:val="26"/>
          <w:szCs w:val="26"/>
          <w:lang w:val="vi-VN"/>
        </w:rPr>
        <w:t>m b</w:t>
      </w:r>
      <w:r w:rsidRPr="00486120">
        <w:rPr>
          <w:color w:val="000000"/>
          <w:sz w:val="26"/>
          <w:szCs w:val="26"/>
          <w:lang w:val="vi-VN"/>
        </w:rPr>
        <w:t>áo cáo tổng hợp tình hình tài chính theo quy ước;</w:t>
      </w:r>
      <w:r w:rsidR="0025302E" w:rsidRPr="00486120">
        <w:rPr>
          <w:color w:val="000000"/>
          <w:sz w:val="26"/>
          <w:szCs w:val="26"/>
        </w:rPr>
        <w:t xml:space="preserve"> </w:t>
      </w:r>
      <w:r w:rsidRPr="00486120">
        <w:rPr>
          <w:color w:val="000000"/>
          <w:sz w:val="26"/>
          <w:szCs w:val="26"/>
          <w:lang w:val="vi-VN"/>
        </w:rPr>
        <w:t>Báo cáo tổng hợp kết quả hoạt động theo quy ước;</w:t>
      </w:r>
      <w:r w:rsidR="0025302E" w:rsidRPr="00486120">
        <w:rPr>
          <w:color w:val="000000"/>
          <w:sz w:val="26"/>
          <w:szCs w:val="26"/>
        </w:rPr>
        <w:t xml:space="preserve"> </w:t>
      </w:r>
      <w:r w:rsidRPr="00486120">
        <w:rPr>
          <w:color w:val="000000"/>
          <w:sz w:val="26"/>
          <w:szCs w:val="26"/>
          <w:lang w:val="vi-VN"/>
        </w:rPr>
        <w:t>Thuyết minh báo cáo tổng hợp thông tin tài chính theo quy ước;</w:t>
      </w:r>
      <w:r w:rsidR="00C0094E">
        <w:rPr>
          <w:color w:val="000000"/>
          <w:sz w:val="26"/>
          <w:szCs w:val="26"/>
        </w:rPr>
        <w:t xml:space="preserve"> </w:t>
      </w:r>
      <w:r w:rsidRPr="00486120">
        <w:rPr>
          <w:color w:val="000000"/>
          <w:sz w:val="26"/>
          <w:szCs w:val="26"/>
          <w:lang w:val="vi-VN"/>
        </w:rPr>
        <w:t>Giai đoạn Báo cáo tổng hợp thông tin tài chính theo quy ước được quy định tại các </w:t>
      </w:r>
      <w:bookmarkStart w:id="3" w:name="dc_2"/>
      <w:r w:rsidRPr="00486120">
        <w:rPr>
          <w:color w:val="000000"/>
          <w:sz w:val="26"/>
          <w:szCs w:val="26"/>
          <w:lang w:val="vi-VN"/>
        </w:rPr>
        <w:t>Điều 31, Điều 35, Điều 113, Điều 114, Điều 115 và Điều 116 Nghị định số 155/2020/NĐ-CP</w:t>
      </w:r>
      <w:bookmarkEnd w:id="3"/>
      <w:r w:rsidRPr="00486120">
        <w:rPr>
          <w:color w:val="000000"/>
          <w:sz w:val="26"/>
          <w:szCs w:val="26"/>
          <w:lang w:val="vi-VN"/>
        </w:rPr>
        <w:t>.</w:t>
      </w:r>
    </w:p>
    <w:p w14:paraId="159F1C48" w14:textId="04BC2B85" w:rsidR="008E1863" w:rsidRPr="00515DC0" w:rsidRDefault="00574DC2" w:rsidP="00D3548E">
      <w:pPr>
        <w:spacing w:line="360" w:lineRule="auto"/>
        <w:ind w:firstLine="720"/>
        <w:jc w:val="both"/>
        <w:rPr>
          <w:color w:val="000000"/>
          <w:sz w:val="26"/>
          <w:szCs w:val="26"/>
        </w:rPr>
      </w:pPr>
      <w:r w:rsidRPr="00515DC0">
        <w:rPr>
          <w:color w:val="000000"/>
          <w:sz w:val="26"/>
          <w:szCs w:val="26"/>
          <w:lang w:val="vi-VN"/>
        </w:rPr>
        <w:t xml:space="preserve"> Về n</w:t>
      </w:r>
      <w:r w:rsidR="008E1863" w:rsidRPr="00515DC0">
        <w:rPr>
          <w:color w:val="000000"/>
          <w:sz w:val="26"/>
          <w:szCs w:val="26"/>
          <w:lang w:val="vi-VN"/>
        </w:rPr>
        <w:t>guyên tắ</w:t>
      </w:r>
      <w:r w:rsidR="0025302E" w:rsidRPr="00515DC0">
        <w:rPr>
          <w:color w:val="000000"/>
          <w:sz w:val="26"/>
          <w:szCs w:val="26"/>
          <w:lang w:val="vi-VN"/>
        </w:rPr>
        <w:t xml:space="preserve">c chung </w:t>
      </w:r>
      <w:r w:rsidRPr="00515DC0">
        <w:rPr>
          <w:color w:val="000000"/>
          <w:sz w:val="26"/>
          <w:szCs w:val="26"/>
          <w:lang w:val="vi-VN"/>
        </w:rPr>
        <w:t xml:space="preserve"> khi </w:t>
      </w:r>
      <w:r w:rsidR="0025302E" w:rsidRPr="00515DC0">
        <w:rPr>
          <w:color w:val="000000"/>
          <w:sz w:val="26"/>
          <w:szCs w:val="26"/>
          <w:lang w:val="vi-VN"/>
        </w:rPr>
        <w:t>l</w:t>
      </w:r>
      <w:r w:rsidR="0025302E" w:rsidRPr="00515DC0">
        <w:rPr>
          <w:bCs/>
          <w:color w:val="000000"/>
          <w:sz w:val="26"/>
          <w:szCs w:val="26"/>
          <w:lang w:val="vi-VN"/>
        </w:rPr>
        <w:t>ập báo cáo tổng hợp thông tin tài chính theo quy ước</w:t>
      </w:r>
      <w:r w:rsidR="0056600C" w:rsidRPr="00515DC0">
        <w:rPr>
          <w:bCs/>
          <w:color w:val="000000"/>
          <w:sz w:val="26"/>
          <w:szCs w:val="26"/>
          <w:lang w:val="vi-VN"/>
        </w:rPr>
        <w:t xml:space="preserve"> cần</w:t>
      </w:r>
      <w:r w:rsidR="007F5ED6" w:rsidRPr="00515DC0">
        <w:rPr>
          <w:bCs/>
          <w:color w:val="000000"/>
          <w:sz w:val="26"/>
          <w:szCs w:val="26"/>
          <w:lang w:val="vi-VN"/>
        </w:rPr>
        <w:t xml:space="preserve">: </w:t>
      </w:r>
    </w:p>
    <w:p w14:paraId="140CA9A3" w14:textId="11600E67" w:rsidR="008E1863" w:rsidRPr="00486120" w:rsidRDefault="008E1863" w:rsidP="002E3FFA">
      <w:pPr>
        <w:spacing w:line="360" w:lineRule="auto"/>
        <w:ind w:firstLine="720"/>
        <w:jc w:val="both"/>
        <w:rPr>
          <w:color w:val="000000"/>
          <w:sz w:val="26"/>
          <w:szCs w:val="26"/>
        </w:rPr>
      </w:pPr>
      <w:r w:rsidRPr="00486120">
        <w:rPr>
          <w:color w:val="000000"/>
          <w:sz w:val="26"/>
          <w:szCs w:val="26"/>
          <w:lang w:val="vi-VN"/>
        </w:rPr>
        <w:t>Tổng hợp thông tin tài chính theo quy ước là việc doanh nghiệp thu thập, phân loại, tổng hợp và trình bày thông tin tài chính nhằm minh họa ảnh hưởng của sự kiện hoặc giao dịch trọng yếu đối với thông tin tài chính chưa điều chỉnh của doanh nghiệp nếu giả định sự kiện đã xảy ra hoặc giao dịch đã được thực hiện tại thời điểm lựa chọn. Việc tổng hợp thông tin này bao gồm các bước sau:</w:t>
      </w:r>
      <w:r w:rsidR="0025302E" w:rsidRPr="00486120">
        <w:rPr>
          <w:color w:val="000000"/>
          <w:sz w:val="26"/>
          <w:szCs w:val="26"/>
        </w:rPr>
        <w:t xml:space="preserve"> </w:t>
      </w:r>
      <w:r w:rsidRPr="00486120">
        <w:rPr>
          <w:color w:val="000000"/>
          <w:sz w:val="26"/>
          <w:szCs w:val="26"/>
          <w:lang w:val="vi-VN"/>
        </w:rPr>
        <w:t xml:space="preserve">Xác định nguồn thông tin tài chính chưa điều chỉnh </w:t>
      </w:r>
      <w:r w:rsidRPr="00486120">
        <w:rPr>
          <w:color w:val="000000"/>
          <w:sz w:val="26"/>
          <w:szCs w:val="26"/>
          <w:lang w:val="vi-VN"/>
        </w:rPr>
        <w:lastRenderedPageBreak/>
        <w:t>được sử dụng để tổng hợp thông tin tài chính theo quy ước;</w:t>
      </w:r>
      <w:r w:rsidR="0025302E" w:rsidRPr="00486120">
        <w:rPr>
          <w:color w:val="000000"/>
          <w:sz w:val="26"/>
          <w:szCs w:val="26"/>
        </w:rPr>
        <w:t xml:space="preserve"> </w:t>
      </w:r>
      <w:r w:rsidRPr="00486120">
        <w:rPr>
          <w:color w:val="000000"/>
          <w:sz w:val="26"/>
          <w:szCs w:val="26"/>
          <w:lang w:val="vi-VN"/>
        </w:rPr>
        <w:t>Ghi nhận các điều chỉnh theo quy ước vào thông tin tài chính chưa điều chỉnh cho mục đích trình bày thông tin tài chính theo quy ước. Các điều chỉnh theo quy ước bao gồm:</w:t>
      </w:r>
      <w:r w:rsidR="0025302E" w:rsidRPr="00486120">
        <w:rPr>
          <w:color w:val="000000"/>
          <w:sz w:val="26"/>
          <w:szCs w:val="26"/>
        </w:rPr>
        <w:t xml:space="preserve"> </w:t>
      </w:r>
      <w:r w:rsidRPr="00486120">
        <w:rPr>
          <w:color w:val="000000"/>
          <w:sz w:val="26"/>
          <w:szCs w:val="26"/>
          <w:lang w:val="vi-VN"/>
        </w:rPr>
        <w:t>Các điều chỉnh đối với thông tin tài chính chưa điều chỉnh để minh họa cho ảnh hưởng của sự kiện hoặc giao dịch trọng yếu nếu giả định sự kiện đã xảy ra hoặc giao dịch đã được thực hiện tại một ngày trước đó được chọn cho mục đích minh họa;</w:t>
      </w:r>
      <w:r w:rsidR="0025302E" w:rsidRPr="00486120">
        <w:rPr>
          <w:color w:val="000000"/>
          <w:sz w:val="26"/>
          <w:szCs w:val="26"/>
        </w:rPr>
        <w:t xml:space="preserve"> </w:t>
      </w:r>
      <w:r w:rsidRPr="00486120">
        <w:rPr>
          <w:color w:val="000000"/>
          <w:sz w:val="26"/>
          <w:szCs w:val="26"/>
          <w:lang w:val="vi-VN"/>
        </w:rPr>
        <w:t>Các điều chỉnh đối với thông tin tài chính chưa điều chỉnh mà cần thiết cho việc tổng hợp thông tin tài chính theo quy ước trên cơ sở nhất quán với khuôn khổ về lập và trình bày báo cáo tài chính được áp dụng của đơn vị báo cáo và với chính sách kế toán phù hợp với khuôn khổ đó. Trình bày kết quả thông tin tài chính theo quy ước và những thuyết minh kèm theo.</w:t>
      </w:r>
    </w:p>
    <w:p w14:paraId="44D47D86" w14:textId="6DB36606" w:rsidR="008E1863" w:rsidRPr="00486120" w:rsidRDefault="008E1863" w:rsidP="002E3FFA">
      <w:pPr>
        <w:spacing w:line="360" w:lineRule="auto"/>
        <w:ind w:firstLine="720"/>
        <w:jc w:val="both"/>
        <w:rPr>
          <w:color w:val="000000"/>
          <w:sz w:val="26"/>
          <w:szCs w:val="26"/>
        </w:rPr>
      </w:pPr>
      <w:r w:rsidRPr="00486120">
        <w:rPr>
          <w:color w:val="000000"/>
          <w:sz w:val="26"/>
          <w:szCs w:val="26"/>
          <w:lang w:val="vi-VN"/>
        </w:rPr>
        <w:t>Nguồn các thông tin chưa điều chỉnh để lập Báo cáo tổng hợp tình hình tài chính theo quy ước và Báo cáo tổng hợp kết quả hoạt động theo quy ước quy định tại Điều 6 Thông tư này là Báo cáo tình hình tài chính (Bảng cân đối kế toán) và Báo cáo kết quả hoạt động (Báo cáo kết quả hoạt động kinh doanh) cho giai đoạn Báo cáo tổng hợp thông tin tài chính theo quy ước. Đối với doanh nghiệp là công ty mẹ phải lập báo cáo tài chính hợp nhất thì thông tin chưa điều chỉnh được sử dụng để lập Báo cáo tổng hợp tình hình tài chính theo quy ước và Báo cáo tổng hợp kết quả hoạt động theo quy ước là Báo cáo tình hình tài chính hợp nhất (Bảng cân đối kế toán hợp nhất) và Báo cáo kết quả hoạt động hợp nhất (Báo cáo kết quả hoạt động kinh doanh hợp nhất).</w:t>
      </w:r>
    </w:p>
    <w:p w14:paraId="26E05712" w14:textId="165DE626" w:rsidR="008E1863" w:rsidRPr="00486120" w:rsidRDefault="008E1863" w:rsidP="00745756">
      <w:pPr>
        <w:spacing w:line="360" w:lineRule="auto"/>
        <w:ind w:firstLine="720"/>
        <w:jc w:val="both"/>
        <w:rPr>
          <w:color w:val="000000"/>
          <w:sz w:val="26"/>
          <w:szCs w:val="26"/>
        </w:rPr>
      </w:pPr>
      <w:r w:rsidRPr="00486120">
        <w:rPr>
          <w:color w:val="000000"/>
          <w:sz w:val="26"/>
          <w:szCs w:val="26"/>
          <w:lang w:val="vi-VN"/>
        </w:rPr>
        <w:t>Báo cáo tổng hợp thông tin tài chính theo quy ước được lập trên cơ sở giả định hoạt động cơ cấu lại, tách công ty đã được hoàn tất trong giai đoạn báo cáo tổng hợp thông tin tài chính theo quy ước. Quy định cụ thể nguyên tắc lập được quy định tại khoản 2 và khoản 3 Điều này.</w:t>
      </w:r>
    </w:p>
    <w:p w14:paraId="07791BC5" w14:textId="2B52FDEC" w:rsidR="008E1863" w:rsidRPr="00486120" w:rsidRDefault="008E1863" w:rsidP="00745756">
      <w:pPr>
        <w:spacing w:line="360" w:lineRule="auto"/>
        <w:ind w:firstLine="720"/>
        <w:jc w:val="both"/>
        <w:rPr>
          <w:color w:val="000000"/>
          <w:sz w:val="26"/>
          <w:szCs w:val="26"/>
        </w:rPr>
      </w:pPr>
      <w:r w:rsidRPr="00486120">
        <w:rPr>
          <w:color w:val="000000"/>
          <w:sz w:val="26"/>
          <w:szCs w:val="26"/>
          <w:lang w:val="vi-VN"/>
        </w:rPr>
        <w:t>Kỹ thuật sử dụng để tổng hợp thông tin tài chính theo quy ước được thực hiện theo quy định của chế độ kế toán, chuẩn mực kế toán Việt Nam hiện hành. Doanh nghiệp không áp dụng các quy định về kế toán tạm thời theo chuẩn mực kế toán Việt Nam số 11 - Hợp nhất kinh doanh</w:t>
      </w:r>
      <w:r w:rsidRPr="00486120">
        <w:rPr>
          <w:color w:val="000000"/>
          <w:sz w:val="26"/>
          <w:szCs w:val="26"/>
        </w:rPr>
        <w:t>.</w:t>
      </w:r>
    </w:p>
    <w:p w14:paraId="4C2AF9F5" w14:textId="29E41077" w:rsidR="008E1863" w:rsidRPr="00486120" w:rsidRDefault="008E1863" w:rsidP="00745756">
      <w:pPr>
        <w:spacing w:line="360" w:lineRule="auto"/>
        <w:ind w:firstLine="720"/>
        <w:jc w:val="both"/>
        <w:rPr>
          <w:color w:val="000000"/>
          <w:sz w:val="26"/>
          <w:szCs w:val="26"/>
        </w:rPr>
      </w:pPr>
      <w:r w:rsidRPr="00486120">
        <w:rPr>
          <w:color w:val="000000"/>
          <w:sz w:val="26"/>
          <w:szCs w:val="26"/>
          <w:lang w:val="vi-VN"/>
        </w:rPr>
        <w:t>Báo cáo tổng hợp thông tin tài chính theo quy ước phải thực hiện các điều chỉnh theo quy ước đối với ảnh hưởng của các giao dịch tài trợ vốn bổ sung (vốn vay hoặc vốn chủ sở hữu) để hoàn thành giao dịch cơ cấu lại, thường bao gồm điều chỉnh cho khoản vốn bổ sung và các chi phí liên quan, ví dụ như gốc vay, chi phí lãi vay.</w:t>
      </w:r>
    </w:p>
    <w:p w14:paraId="27C3F7FC" w14:textId="2D5874E1" w:rsidR="008E1863" w:rsidRPr="00486120" w:rsidRDefault="008E1863" w:rsidP="00745756">
      <w:pPr>
        <w:spacing w:line="360" w:lineRule="auto"/>
        <w:ind w:firstLine="720"/>
        <w:jc w:val="both"/>
        <w:rPr>
          <w:color w:val="000000"/>
          <w:sz w:val="26"/>
          <w:szCs w:val="26"/>
        </w:rPr>
      </w:pPr>
      <w:r w:rsidRPr="00486120">
        <w:rPr>
          <w:color w:val="000000"/>
          <w:sz w:val="26"/>
          <w:szCs w:val="26"/>
          <w:lang w:val="vi-VN"/>
        </w:rPr>
        <w:lastRenderedPageBreak/>
        <w:t>Khi thỏa thuận về giao dịch cơ cấu lại cho phép điều chỉnh giá phí tùy thuộc vào sự kiện trong tương lai, doanh nghiệp phải thuyết minh trong Báo cáo tổng hợp thông tin theo quy ước các điều khoản của thỏa thuận liên quan đến điều chỉnh giá phí và ảnh hưởng có thể có của điều chỉnh này đối với thu nhập trong tương lai.</w:t>
      </w:r>
    </w:p>
    <w:p w14:paraId="240D3911" w14:textId="3588B8CD" w:rsidR="008E1863" w:rsidRPr="00486120" w:rsidRDefault="008E1863" w:rsidP="00745756">
      <w:pPr>
        <w:spacing w:line="360" w:lineRule="auto"/>
        <w:ind w:firstLine="720"/>
        <w:jc w:val="both"/>
        <w:rPr>
          <w:color w:val="000000"/>
          <w:sz w:val="26"/>
          <w:szCs w:val="26"/>
        </w:rPr>
      </w:pPr>
      <w:r w:rsidRPr="00486120">
        <w:rPr>
          <w:color w:val="000000"/>
          <w:sz w:val="26"/>
          <w:szCs w:val="26"/>
          <w:lang w:val="vi-VN"/>
        </w:rPr>
        <w:t>Các điều chỉnh theo quy ước trên Báo cáo tổng hợp thông tin tài chính theo quy ước phải được ghi nhận nhất quán với khuôn khổ lập báo cáo tài chính và chính sách kế toán được áp dụng cho các sự kiện hoặc giao dịch này trên báo cáo tài chính của doanh nghiệp hình thành sau cơ cấu lại, tách công ty trừ trường hợp có quy định khác tại Thông tư này.</w:t>
      </w:r>
    </w:p>
    <w:p w14:paraId="2A5315B2" w14:textId="59265AE0"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Báo cáo tổng hợp thông tin tài chính theo quy ước chỉ ghi nhận các điều chỉnh theo quy ước cho các sự kiện có đồng thời các đặc điểm sau:</w:t>
      </w:r>
      <w:r w:rsidR="0025302E" w:rsidRPr="00486120">
        <w:rPr>
          <w:color w:val="000000"/>
          <w:sz w:val="26"/>
          <w:szCs w:val="26"/>
        </w:rPr>
        <w:t xml:space="preserve"> </w:t>
      </w:r>
      <w:r w:rsidRPr="00486120">
        <w:rPr>
          <w:color w:val="000000"/>
          <w:sz w:val="26"/>
          <w:szCs w:val="26"/>
          <w:lang w:val="vi-VN"/>
        </w:rPr>
        <w:t>Có liên quan trực tiếp đến hoạt động cơ cấu lại, tách công ty;</w:t>
      </w:r>
      <w:r w:rsidR="0025302E" w:rsidRPr="00486120">
        <w:rPr>
          <w:color w:val="000000"/>
          <w:sz w:val="26"/>
          <w:szCs w:val="26"/>
        </w:rPr>
        <w:t xml:space="preserve"> </w:t>
      </w:r>
      <w:r w:rsidRPr="00486120">
        <w:rPr>
          <w:color w:val="000000"/>
          <w:sz w:val="26"/>
          <w:szCs w:val="26"/>
          <w:lang w:val="vi-VN"/>
        </w:rPr>
        <w:t>Đã phát sinh đến thời điểm phải lập báo cáo tổng hợp thông tin tài chính theo quy ướ</w:t>
      </w:r>
      <w:r w:rsidR="0025302E" w:rsidRPr="00486120">
        <w:rPr>
          <w:color w:val="000000"/>
          <w:sz w:val="26"/>
          <w:szCs w:val="26"/>
          <w:lang w:val="vi-VN"/>
        </w:rPr>
        <w:t xml:space="preserve">c; </w:t>
      </w:r>
      <w:r w:rsidRPr="00486120">
        <w:rPr>
          <w:color w:val="000000"/>
          <w:sz w:val="26"/>
          <w:szCs w:val="26"/>
          <w:lang w:val="vi-VN"/>
        </w:rPr>
        <w:t>Được chứng minh bằng các bằng chứng thực tế.</w:t>
      </w:r>
    </w:p>
    <w:p w14:paraId="127B58C8" w14:textId="2F792B60"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Các sự kiện phát sinh trực tiếp từ hoạt động cơ cấu lại, tách công ty và sẽ không phát sinh lại trong các kỳ sau không được phản ánh vào Báo cáo tổng hợp kết quả hoạt động theo quy ước mà chỉ phản ánh vào Báo cáo tổng hợp tình hình tài chính theo quy ước.</w:t>
      </w:r>
      <w:r w:rsidR="00791549" w:rsidRPr="00486120">
        <w:rPr>
          <w:color w:val="000000"/>
          <w:sz w:val="26"/>
          <w:szCs w:val="26"/>
        </w:rPr>
        <w:t xml:space="preserve"> </w:t>
      </w:r>
      <w:r w:rsidRPr="00486120">
        <w:rPr>
          <w:color w:val="000000"/>
          <w:sz w:val="26"/>
          <w:szCs w:val="26"/>
          <w:lang w:val="vi-VN"/>
        </w:rPr>
        <w:t>Doanh nghiệp phải nêu rõ ràng những sự kiện này không được phản ánh trong Báo cáo tổng hợp kết quả hoạt động theo quy ước và thuyết minh các khoản thu nhập, chi phí và các ảnh hưởng của thuế liên quan.</w:t>
      </w:r>
    </w:p>
    <w:p w14:paraId="2109A449" w14:textId="5681E035"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Báo cáo tổng hợp thông tin tài chính theo quy ước không phản ánh các thông tin mang tính dự báo, xét đoán, thông tin về các sự kiện chưa phát sinh, ví dụ như các thông tin về các ảnh hưởng có thể xảy ra hoặc kỳ vọng sẽ xảy ra liên quan đến các giao dịch mà Ban Giám đốc doanh nghiệp dự kiến sẽ thực hiện do ảnh hưởng của hoạt động cơ cấu lại, tách công ty.</w:t>
      </w:r>
    </w:p>
    <w:p w14:paraId="09F03DC5" w14:textId="4F834564"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Báo cáo tổng hợp tình hình tài chính theo quy ước và Báo cáo tổng hợp kết quả hoạt động theo quy ước phải trình bày riêng số liệu trước khi thực hiện các điều chỉnh theo quy ước, các điều chỉnh theo quy ước cho từng hoạt động cơ cấu lại, tách công ty và thông tin tài chính theo quy ước. Doanh nghiệp phải giải thích chi tiết cho từng điều chỉnh theo quy ước trong Thuyết minh báo cáo tổng hợp thông tin tài chính theo quy ước.</w:t>
      </w:r>
    </w:p>
    <w:p w14:paraId="607E5959" w14:textId="7A09FBFE"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 xml:space="preserve">Trường hợp doanh nghiệp có nhiều hoạt động cơ cấu lại, tách công ty phải lập báo cáo tổng hợp thông tin tài chính theo quy ước thì doanh nghiệp phải trình bày riêng biệt </w:t>
      </w:r>
      <w:r w:rsidRPr="00486120">
        <w:rPr>
          <w:color w:val="000000"/>
          <w:sz w:val="26"/>
          <w:szCs w:val="26"/>
          <w:lang w:val="vi-VN"/>
        </w:rPr>
        <w:lastRenderedPageBreak/>
        <w:t>điều chỉnh theo quy ước cho từng giao dịch trên Báo cáo tổng hợp thông tin tình hình tài chính theo quy ước và Báo cáo tổng hợp thông tin kết quả hoạt động theo quy ước.</w:t>
      </w:r>
    </w:p>
    <w:p w14:paraId="49BA664B" w14:textId="6C154A57" w:rsidR="008E1863" w:rsidRPr="00486120" w:rsidRDefault="008E1863" w:rsidP="0056600C">
      <w:pPr>
        <w:spacing w:line="360" w:lineRule="auto"/>
        <w:ind w:firstLine="720"/>
        <w:jc w:val="both"/>
        <w:rPr>
          <w:color w:val="000000"/>
          <w:sz w:val="26"/>
          <w:szCs w:val="26"/>
        </w:rPr>
      </w:pPr>
      <w:r w:rsidRPr="00486120">
        <w:rPr>
          <w:color w:val="000000"/>
          <w:sz w:val="26"/>
          <w:szCs w:val="26"/>
          <w:lang w:val="vi-VN"/>
        </w:rPr>
        <w:t>Ảnh hưởng của thuế:</w:t>
      </w:r>
      <w:r w:rsidR="00791549" w:rsidRPr="00486120">
        <w:rPr>
          <w:color w:val="000000"/>
          <w:sz w:val="26"/>
          <w:szCs w:val="26"/>
        </w:rPr>
        <w:t xml:space="preserve">  </w:t>
      </w:r>
      <w:r w:rsidRPr="00486120">
        <w:rPr>
          <w:color w:val="000000"/>
          <w:sz w:val="26"/>
          <w:szCs w:val="26"/>
          <w:lang w:val="vi-VN"/>
        </w:rPr>
        <w:t>Các ảnh hưởng của thuế phải được tính toán dựa trên thuế suất có hiệu lực theo quy định của pháp luật về thuế trong giai đoạn lập Báo cáo tổng hợp kết quả hoạt động theo quy ước.</w:t>
      </w:r>
      <w:r w:rsidR="00791549" w:rsidRPr="00486120">
        <w:rPr>
          <w:color w:val="000000"/>
          <w:sz w:val="26"/>
          <w:szCs w:val="26"/>
          <w:lang w:val="vi-VN"/>
        </w:rPr>
        <w:t xml:space="preserve"> </w:t>
      </w:r>
      <w:r w:rsidRPr="00486120">
        <w:rPr>
          <w:color w:val="000000"/>
          <w:sz w:val="26"/>
          <w:szCs w:val="26"/>
          <w:lang w:val="vi-VN"/>
        </w:rPr>
        <w:t>Trường hợp tại thời điểm ghi nhận tài sản thuế thu nhập hoãn lại, thuế thu nhập hoãn lại phải trả doanh nghiệp đã biết trước sẽ có sự thay đổi về thuế suất thuế TNDN trong tương lai, nếu tài sản thuế thu nhập hoãn lại, thuế thu nhập hoãn lại phải trả sẽ được hoàn nhập khi thuế suất mới đã có hiệu lực thì doanh nghiệp áp dụng thuế suất mới đó để ghi nhận tài sản thuế thu nhập hoãn lại, thuế thu nhập hoãn lại phải trả trong Báo cáo tổng hợp thông tin tài chính theo quy ước.</w:t>
      </w:r>
    </w:p>
    <w:p w14:paraId="22807C0B" w14:textId="331EF858" w:rsidR="008E1863" w:rsidRPr="00486120" w:rsidRDefault="008E1863" w:rsidP="00D2775E">
      <w:pPr>
        <w:spacing w:line="360" w:lineRule="auto"/>
        <w:ind w:firstLine="720"/>
        <w:jc w:val="both"/>
        <w:rPr>
          <w:color w:val="000000"/>
          <w:sz w:val="26"/>
          <w:szCs w:val="26"/>
        </w:rPr>
      </w:pPr>
      <w:r w:rsidRPr="00486120">
        <w:rPr>
          <w:color w:val="000000"/>
          <w:sz w:val="26"/>
          <w:szCs w:val="26"/>
          <w:lang w:val="vi-VN"/>
        </w:rPr>
        <w:t>Nguyên tắc lập Báo cáo tổng hợp tình hình tài chính theo quy ước</w:t>
      </w:r>
      <w:r w:rsidR="00791549" w:rsidRPr="00486120">
        <w:rPr>
          <w:color w:val="000000"/>
          <w:sz w:val="26"/>
          <w:szCs w:val="26"/>
        </w:rPr>
        <w:t xml:space="preserve">: </w:t>
      </w:r>
      <w:r w:rsidRPr="00486120">
        <w:rPr>
          <w:color w:val="000000"/>
          <w:sz w:val="26"/>
          <w:szCs w:val="26"/>
          <w:lang w:val="vi-VN"/>
        </w:rPr>
        <w:t>Các điều chỉnh theo quy ước được tính toán với giả định rằng các giao dịch cơ cấu lại, tách công ty đã hoàn tất vào ngày kết thúc giai đoạn lập Báo cáo tổng hợp tình hình tài chính theo quy ước.</w:t>
      </w:r>
    </w:p>
    <w:p w14:paraId="20FA94CC" w14:textId="462A1E83" w:rsidR="008E1863" w:rsidRPr="00486120" w:rsidRDefault="008E1863" w:rsidP="00D2775E">
      <w:pPr>
        <w:spacing w:line="360" w:lineRule="auto"/>
        <w:ind w:firstLine="720"/>
        <w:jc w:val="both"/>
        <w:rPr>
          <w:color w:val="000000"/>
          <w:sz w:val="26"/>
          <w:szCs w:val="26"/>
        </w:rPr>
      </w:pPr>
      <w:r w:rsidRPr="00486120">
        <w:rPr>
          <w:color w:val="000000"/>
          <w:sz w:val="26"/>
          <w:szCs w:val="26"/>
          <w:lang w:val="vi-VN"/>
        </w:rPr>
        <w:t>Nguyên tắc lập Báo cáo tổng hợp kết quả hoạt động theo quy ước</w:t>
      </w:r>
      <w:r w:rsidR="00791549" w:rsidRPr="00486120">
        <w:rPr>
          <w:color w:val="000000"/>
          <w:sz w:val="26"/>
          <w:szCs w:val="26"/>
        </w:rPr>
        <w:t xml:space="preserve">: </w:t>
      </w:r>
      <w:r w:rsidRPr="00486120">
        <w:rPr>
          <w:color w:val="000000"/>
          <w:sz w:val="26"/>
          <w:szCs w:val="26"/>
          <w:lang w:val="vi-VN"/>
        </w:rPr>
        <w:t>Các điều chỉnh theo quy ước phải được tính toán với giả định rằng hoạt động cơ cấu lại, tách công ty đã hoàn tất vào ngày đầu giai đoạn lập Báo cáo tổng hợp kết quả hoạt động theo quy ước.</w:t>
      </w:r>
      <w:r w:rsidR="00791549" w:rsidRPr="00486120">
        <w:rPr>
          <w:color w:val="000000"/>
          <w:sz w:val="26"/>
          <w:szCs w:val="26"/>
        </w:rPr>
        <w:t xml:space="preserve"> </w:t>
      </w:r>
      <w:r w:rsidRPr="00486120">
        <w:rPr>
          <w:color w:val="000000"/>
          <w:sz w:val="26"/>
          <w:szCs w:val="26"/>
          <w:lang w:val="vi-VN"/>
        </w:rPr>
        <w:t>Doanh nghiệp không được loại trừ khỏi Báo cáo tổng hợp thông tin tài chính theo quy ước các khoản mục không thường xuyên hoặc không phát sinh lại trong các kỳ sau mà các khoản mục này không liên quan trực tiếp đến hoạt động cơ cấu lại, tách công ty đã được ghi nhận trong Báo cáo kết quả hoạt động của các doanh nghiệp cơ cấu lại, doanh nghiệp bị tách.</w:t>
      </w:r>
    </w:p>
    <w:p w14:paraId="482B14E6" w14:textId="28644851" w:rsidR="008E1863" w:rsidRPr="00515DC0" w:rsidRDefault="00E8420E" w:rsidP="00E8420E">
      <w:pPr>
        <w:spacing w:line="360" w:lineRule="auto"/>
        <w:ind w:firstLine="720"/>
        <w:jc w:val="both"/>
        <w:rPr>
          <w:color w:val="000000"/>
          <w:sz w:val="26"/>
          <w:szCs w:val="26"/>
        </w:rPr>
      </w:pPr>
      <w:bookmarkStart w:id="4" w:name="dieu_6"/>
      <w:r w:rsidRPr="00515DC0">
        <w:rPr>
          <w:bCs/>
          <w:color w:val="000000"/>
          <w:sz w:val="26"/>
          <w:szCs w:val="26"/>
          <w:lang w:val="vi-VN"/>
        </w:rPr>
        <w:t>Về p</w:t>
      </w:r>
      <w:r w:rsidR="008E1863" w:rsidRPr="00515DC0">
        <w:rPr>
          <w:bCs/>
          <w:color w:val="000000"/>
          <w:sz w:val="26"/>
          <w:szCs w:val="26"/>
          <w:lang w:val="vi-VN"/>
        </w:rPr>
        <w:t>hương pháp lập báo cáo tổng hợp thông tin tài chính theo quy ước</w:t>
      </w:r>
      <w:bookmarkEnd w:id="4"/>
      <w:r w:rsidRPr="00515DC0">
        <w:rPr>
          <w:bCs/>
          <w:color w:val="000000"/>
          <w:sz w:val="26"/>
          <w:szCs w:val="26"/>
          <w:lang w:val="vi-VN"/>
        </w:rPr>
        <w:t xml:space="preserve"> có rất nhiều phương pháp, tuỳ thuộc vào từng doanh nghiệp.</w:t>
      </w:r>
    </w:p>
    <w:p w14:paraId="4BFC2F37" w14:textId="053B1C20" w:rsidR="008E1863" w:rsidRPr="00486120" w:rsidRDefault="00663346" w:rsidP="00B52377">
      <w:pPr>
        <w:spacing w:line="360" w:lineRule="auto"/>
        <w:ind w:firstLine="720"/>
        <w:jc w:val="both"/>
        <w:rPr>
          <w:color w:val="000000"/>
          <w:sz w:val="26"/>
          <w:szCs w:val="26"/>
        </w:rPr>
      </w:pPr>
      <w:r>
        <w:rPr>
          <w:color w:val="000000"/>
          <w:sz w:val="26"/>
          <w:szCs w:val="26"/>
          <w:lang w:val="vi-VN"/>
        </w:rPr>
        <w:t xml:space="preserve">Thứ nhất, đối với </w:t>
      </w:r>
      <w:r w:rsidR="00A516B1">
        <w:rPr>
          <w:color w:val="000000"/>
          <w:sz w:val="26"/>
          <w:szCs w:val="26"/>
          <w:lang w:val="vi-VN"/>
        </w:rPr>
        <w:t>t</w:t>
      </w:r>
      <w:r w:rsidR="008E1863" w:rsidRPr="00486120">
        <w:rPr>
          <w:color w:val="000000"/>
          <w:sz w:val="26"/>
          <w:szCs w:val="26"/>
          <w:lang w:val="vi-VN"/>
        </w:rPr>
        <w:t>rường hợp hợp nhất doanh nghiệp:</w:t>
      </w:r>
      <w:r w:rsidR="00D3413D">
        <w:rPr>
          <w:color w:val="000000"/>
          <w:sz w:val="26"/>
          <w:szCs w:val="26"/>
        </w:rPr>
        <w:t xml:space="preserve"> Khi các </w:t>
      </w:r>
      <w:r w:rsidR="008E1863" w:rsidRPr="00486120">
        <w:rPr>
          <w:color w:val="000000"/>
          <w:sz w:val="26"/>
          <w:szCs w:val="26"/>
          <w:lang w:val="vi-VN"/>
        </w:rPr>
        <w:t>doanh nghiệp hợp nhấ</w:t>
      </w:r>
      <w:r w:rsidR="00B52377">
        <w:rPr>
          <w:color w:val="000000"/>
          <w:sz w:val="26"/>
          <w:szCs w:val="26"/>
          <w:lang w:val="vi-VN"/>
        </w:rPr>
        <w:t xml:space="preserve">t không có công ty con thì </w:t>
      </w:r>
      <w:r w:rsidR="008E1863" w:rsidRPr="00486120">
        <w:rPr>
          <w:color w:val="000000"/>
          <w:sz w:val="26"/>
          <w:szCs w:val="26"/>
          <w:lang w:val="vi-VN"/>
        </w:rPr>
        <w:t>Báo cáo tổng hợp tình hình tài chính theo quy ước được lập trên cơ sở hợp cộng báo cáo tình hình tài chính của các doanh nghiệp hợp nhất tại ngày kết thúc giai đoạn lập Báo cáo tổng hợp tình hình tài chính theo quy ước.</w:t>
      </w:r>
      <w:r w:rsidR="00B52377">
        <w:rPr>
          <w:color w:val="000000"/>
          <w:sz w:val="26"/>
          <w:szCs w:val="26"/>
        </w:rPr>
        <w:t xml:space="preserve"> </w:t>
      </w:r>
      <w:r w:rsidR="008E1863" w:rsidRPr="00486120">
        <w:rPr>
          <w:color w:val="000000"/>
          <w:sz w:val="26"/>
          <w:szCs w:val="26"/>
          <w:lang w:val="vi-VN"/>
        </w:rPr>
        <w:t>Báo cáo tổng hợp kết quả hoạt động theo quy ước được lập trên cơ sở hợp cộng báo cáo kết quả hoạt động của các doanh nghiệp hợp nhất cho giai đoạn trùng với giai đoạn lập Báo cáo tổng hợp kết quả hoạt động theo quy ước.</w:t>
      </w:r>
      <w:r w:rsidR="00B52377">
        <w:rPr>
          <w:color w:val="000000"/>
          <w:sz w:val="26"/>
          <w:szCs w:val="26"/>
        </w:rPr>
        <w:t xml:space="preserve"> </w:t>
      </w:r>
      <w:r w:rsidR="008E1863" w:rsidRPr="00486120">
        <w:rPr>
          <w:color w:val="000000"/>
          <w:sz w:val="26"/>
          <w:szCs w:val="26"/>
          <w:lang w:val="vi-VN"/>
        </w:rPr>
        <w:t xml:space="preserve">Doanh nghiệp thực hiện loại trừ toàn bộ công nợ, đầu tư tài chính và các số dư khác, doanh thu, chi phí, lãi, lỗ phát sinh từ các giao dịch giữa các bên </w:t>
      </w:r>
      <w:r w:rsidR="008E1863" w:rsidRPr="00486120">
        <w:rPr>
          <w:color w:val="000000"/>
          <w:sz w:val="26"/>
          <w:szCs w:val="26"/>
          <w:lang w:val="vi-VN"/>
        </w:rPr>
        <w:lastRenderedPageBreak/>
        <w:t>tham gia hợp nhất.</w:t>
      </w:r>
      <w:r w:rsidR="00B52377">
        <w:rPr>
          <w:color w:val="000000"/>
          <w:sz w:val="26"/>
          <w:szCs w:val="26"/>
        </w:rPr>
        <w:t xml:space="preserve"> Nếu </w:t>
      </w:r>
      <w:r w:rsidR="008E1863" w:rsidRPr="00486120">
        <w:rPr>
          <w:color w:val="000000"/>
          <w:sz w:val="26"/>
          <w:szCs w:val="26"/>
          <w:lang w:val="vi-VN"/>
        </w:rPr>
        <w:t>một hoặc các doanh nghiệp hợp nhất có công ty con và doanh nghiệp hình thành sau hợp nhất phải lập báo cáo tài chính hợp nhấ</w:t>
      </w:r>
      <w:r w:rsidR="00EC55DD">
        <w:rPr>
          <w:color w:val="000000"/>
          <w:sz w:val="26"/>
          <w:szCs w:val="26"/>
          <w:lang w:val="vi-VN"/>
        </w:rPr>
        <w:t xml:space="preserve">t thì </w:t>
      </w:r>
      <w:r w:rsidR="00C02977">
        <w:rPr>
          <w:color w:val="000000"/>
          <w:sz w:val="26"/>
          <w:szCs w:val="26"/>
          <w:lang w:val="vi-VN"/>
        </w:rPr>
        <w:t xml:space="preserve">tuỳ vào </w:t>
      </w:r>
      <w:r w:rsidR="002531B7" w:rsidRPr="00486120">
        <w:rPr>
          <w:color w:val="000000"/>
          <w:sz w:val="26"/>
          <w:szCs w:val="26"/>
          <w:lang w:val="vi-VN"/>
        </w:rPr>
        <w:t>giao dịch mua được xác định là mua một hoạt động kinh doanh</w:t>
      </w:r>
      <w:r w:rsidR="00A516B1">
        <w:rPr>
          <w:color w:val="000000"/>
          <w:sz w:val="26"/>
          <w:szCs w:val="26"/>
          <w:lang w:val="vi-VN"/>
        </w:rPr>
        <w:t xml:space="preserve"> hay </w:t>
      </w:r>
      <w:r w:rsidR="00A516B1" w:rsidRPr="00486120">
        <w:rPr>
          <w:color w:val="000000"/>
          <w:sz w:val="26"/>
          <w:szCs w:val="26"/>
          <w:lang w:val="vi-VN"/>
        </w:rPr>
        <w:t>doanh nghiệp mua một nhóm các tài sản hoặc các tài sản thuần nhưng không cấu thành một hoạt động kinh doanh</w:t>
      </w:r>
      <w:r w:rsidR="00A516B1">
        <w:rPr>
          <w:color w:val="000000"/>
          <w:sz w:val="26"/>
          <w:szCs w:val="26"/>
          <w:lang w:val="vi-VN"/>
        </w:rPr>
        <w:t xml:space="preserve">. </w:t>
      </w:r>
    </w:p>
    <w:p w14:paraId="62EFD3B9" w14:textId="2CC48653" w:rsidR="008E1863" w:rsidRPr="00486120" w:rsidRDefault="008E1863" w:rsidP="00A516B1">
      <w:pPr>
        <w:spacing w:line="360" w:lineRule="auto"/>
        <w:ind w:firstLine="720"/>
        <w:jc w:val="both"/>
        <w:rPr>
          <w:color w:val="000000"/>
          <w:sz w:val="26"/>
          <w:szCs w:val="26"/>
        </w:rPr>
      </w:pPr>
      <w:r w:rsidRPr="00486120">
        <w:rPr>
          <w:color w:val="000000"/>
          <w:sz w:val="26"/>
          <w:szCs w:val="26"/>
          <w:lang w:val="vi-VN"/>
        </w:rPr>
        <w:t>Đối với trường hợp giao dịch mua được xác định là mua một hoạt động kinh doanh:</w:t>
      </w:r>
      <w:r w:rsidR="00A516B1">
        <w:rPr>
          <w:color w:val="000000"/>
          <w:sz w:val="26"/>
          <w:szCs w:val="26"/>
        </w:rPr>
        <w:t xml:space="preserve"> </w:t>
      </w:r>
      <w:r w:rsidRPr="00486120">
        <w:rPr>
          <w:color w:val="000000"/>
          <w:sz w:val="26"/>
          <w:szCs w:val="26"/>
          <w:lang w:val="vi-VN"/>
        </w:rPr>
        <w:t>Đối với trường hợp trước khi hợp nhất các doanh nghiệp hợp nhất chịu sự kiể</w:t>
      </w:r>
      <w:r w:rsidR="00A516B1">
        <w:rPr>
          <w:color w:val="000000"/>
          <w:sz w:val="26"/>
          <w:szCs w:val="26"/>
          <w:lang w:val="vi-VN"/>
        </w:rPr>
        <w:t>m soát chung thì b</w:t>
      </w:r>
      <w:r w:rsidRPr="00486120">
        <w:rPr>
          <w:color w:val="000000"/>
          <w:sz w:val="26"/>
          <w:szCs w:val="26"/>
          <w:lang w:val="vi-VN"/>
        </w:rPr>
        <w:t>áo cáo tổng hợp tình hình tài chính theo quy ước và báo cáo tổng hợp kết quả hoạt động theo quy ước được lập theo quy định trường hợp các doanh nghiệp hợp nhất không có công ty con tại điểm a khoản 1 Điều này.</w:t>
      </w:r>
      <w:r w:rsidR="00A516B1">
        <w:rPr>
          <w:color w:val="000000"/>
          <w:sz w:val="26"/>
          <w:szCs w:val="26"/>
        </w:rPr>
        <w:t xml:space="preserve"> Còn </w:t>
      </w:r>
      <w:r w:rsidR="00A516B1">
        <w:rPr>
          <w:color w:val="000000"/>
          <w:sz w:val="26"/>
          <w:szCs w:val="26"/>
          <w:lang w:val="vi-VN"/>
        </w:rPr>
        <w:t>đ</w:t>
      </w:r>
      <w:r w:rsidRPr="00486120">
        <w:rPr>
          <w:color w:val="000000"/>
          <w:sz w:val="26"/>
          <w:szCs w:val="26"/>
          <w:lang w:val="vi-VN"/>
        </w:rPr>
        <w:t>ối với trường hợp trước khi hợp nhất các doanh nghiệp hợp nhất không chịu sự kiể</w:t>
      </w:r>
      <w:r w:rsidR="00A516B1">
        <w:rPr>
          <w:color w:val="000000"/>
          <w:sz w:val="26"/>
          <w:szCs w:val="26"/>
          <w:lang w:val="vi-VN"/>
        </w:rPr>
        <w:t>m soát chung thì d</w:t>
      </w:r>
      <w:r w:rsidRPr="00486120">
        <w:rPr>
          <w:color w:val="000000"/>
          <w:sz w:val="26"/>
          <w:szCs w:val="26"/>
          <w:lang w:val="vi-VN"/>
        </w:rPr>
        <w:t>oanh nghiệp phải xác định bên mua theo quy định của chuẩn mực kế toán Việt Nam số 11 - Hợp nhất kinh doanh.</w:t>
      </w:r>
      <w:r w:rsidR="00A516B1">
        <w:rPr>
          <w:color w:val="000000"/>
          <w:sz w:val="26"/>
          <w:szCs w:val="26"/>
        </w:rPr>
        <w:t xml:space="preserve"> </w:t>
      </w:r>
      <w:r w:rsidRPr="00486120">
        <w:rPr>
          <w:color w:val="000000"/>
          <w:sz w:val="26"/>
          <w:szCs w:val="26"/>
          <w:lang w:val="vi-VN"/>
        </w:rPr>
        <w:t>Bên mua thực hiện ghi nhận các tài sản đã mua, các khoản nợ phải trả và nợ tiềm tàng phải gánh chịu, kể cả những tài sản, nợ phải trả và nợ tiềm tàng mà bên bị mua chưa ghi nhận trước đó theo quy định của Thông tư số</w:t>
      </w:r>
      <w:r w:rsidR="00A516B1">
        <w:rPr>
          <w:color w:val="000000"/>
          <w:sz w:val="26"/>
          <w:szCs w:val="26"/>
          <w:lang w:val="vi-VN"/>
        </w:rPr>
        <w:t xml:space="preserve"> 202/2014/TT-BTC </w:t>
      </w:r>
      <w:r w:rsidR="00A516B1" w:rsidRPr="00486120">
        <w:rPr>
          <w:color w:val="000000"/>
          <w:sz w:val="26"/>
          <w:szCs w:val="26"/>
          <w:lang w:val="vi-VN"/>
        </w:rPr>
        <w:t xml:space="preserve"> </w:t>
      </w:r>
      <w:r w:rsidRPr="00486120">
        <w:rPr>
          <w:color w:val="000000"/>
          <w:sz w:val="26"/>
          <w:szCs w:val="26"/>
          <w:lang w:val="vi-VN"/>
        </w:rPr>
        <w:t>hướng dẫn phương pháp lập và trình bày báo cáo tài chính hợp nhất, chuẩn mực kế toán Việt Nam số 11 - Hợp nhất kinh doanh và các chuẩn mực kế toán Việt Nam có liên quan.</w:t>
      </w:r>
      <w:r w:rsidR="00A516B1">
        <w:rPr>
          <w:color w:val="000000"/>
          <w:sz w:val="26"/>
          <w:szCs w:val="26"/>
        </w:rPr>
        <w:t xml:space="preserve"> </w:t>
      </w:r>
      <w:r w:rsidRPr="00486120">
        <w:rPr>
          <w:color w:val="000000"/>
          <w:sz w:val="26"/>
          <w:szCs w:val="26"/>
        </w:rPr>
        <w:t> </w:t>
      </w:r>
      <w:r w:rsidRPr="00486120">
        <w:rPr>
          <w:color w:val="000000"/>
          <w:sz w:val="26"/>
          <w:szCs w:val="26"/>
          <w:lang w:val="vi-VN"/>
        </w:rPr>
        <w:t>Báo cáo tổng hợp tình hình tài chính theo quy ước được lập trên cơ sở báo cáo tình hình tài chính của bên mua tại ngày kết thúc giai đoạn lập Báo cáo tổng hợp thông tin tài chính theo quy ước và Báo cáo tình hình tài chính của bên bị mua được xác định tại ngày hoàn thành giao dịch hợp nhất. Bên mua thực hiện ghi nhận các tài sản, nợ phải trả có thể xác định được và nợ tiềm tàng của bên bị mua vào báo cáo tổng hợp tình hình tài chính theo quy ước của bên mua theo giá trị hợp lý và ghi nhận giá trị lợi thế thương mại tương ứng tại ngày kết thúc giai đoạn lập Báo cáo tổng hợp thông tin tài chính theo quy ước.</w:t>
      </w:r>
      <w:r w:rsidR="00A516B1">
        <w:rPr>
          <w:color w:val="000000"/>
          <w:sz w:val="26"/>
          <w:szCs w:val="26"/>
        </w:rPr>
        <w:t xml:space="preserve"> </w:t>
      </w:r>
      <w:r w:rsidRPr="00486120">
        <w:rPr>
          <w:color w:val="000000"/>
          <w:sz w:val="26"/>
          <w:szCs w:val="26"/>
          <w:lang w:val="vi-VN"/>
        </w:rPr>
        <w:t>Báo cáo tổng hợp kết quả hoạt động theo quy ước được lập trên cơ sở Báo cáo kết quả hoạt động của bên mua và bên bị mua cho giai đoạn trùng với giai đoạn lập báo cáo tổng hợp thông tin tài chính theo quy ước. Doanh nghiệp thực hiện các điều chỉnh theo quy ước phản ánh ảnh hưởng trực tiếp của giao dịch hợp nhất kinh doanh bao gồm các điều chỉnh tài sản thuần theo giá trị hợp lý, phân bổ lợi thế thương mại và các điều chỉnh phù hợp khác với giả định rằng giao dịch hợp nhất xảy ra vào ngày đầu giai đầu lập báo cáo tổng hợp thông tin tài chính theo quy ước.</w:t>
      </w:r>
      <w:r w:rsidR="00A516B1">
        <w:rPr>
          <w:color w:val="000000"/>
          <w:sz w:val="26"/>
          <w:szCs w:val="26"/>
        </w:rPr>
        <w:t xml:space="preserve"> </w:t>
      </w:r>
      <w:r w:rsidRPr="00486120">
        <w:rPr>
          <w:color w:val="000000"/>
          <w:sz w:val="26"/>
          <w:szCs w:val="26"/>
          <w:lang w:val="vi-VN"/>
        </w:rPr>
        <w:t>Doanh nghiệp thực hiện loại trừ toàn bộ công nợ, đầu tư tài chính và các số dư khác, doanh thu, chi phí, lãi, lỗ phát sinh từ các giao dịch giữa các bên tham gia hợp nhất.</w:t>
      </w:r>
    </w:p>
    <w:p w14:paraId="2543AF59" w14:textId="64B169F7" w:rsidR="008E1863" w:rsidRPr="00486120" w:rsidRDefault="008E1863" w:rsidP="00A516B1">
      <w:pPr>
        <w:spacing w:line="360" w:lineRule="auto"/>
        <w:ind w:firstLine="720"/>
        <w:jc w:val="both"/>
        <w:rPr>
          <w:color w:val="000000"/>
          <w:sz w:val="26"/>
          <w:szCs w:val="26"/>
        </w:rPr>
      </w:pPr>
      <w:r w:rsidRPr="00486120">
        <w:rPr>
          <w:color w:val="000000"/>
          <w:sz w:val="26"/>
          <w:szCs w:val="26"/>
          <w:lang w:val="vi-VN"/>
        </w:rPr>
        <w:lastRenderedPageBreak/>
        <w:t>Đối với trường hợp doanh nghiệp mua một nhóm các tài sản hoặc các tài sản thuần nhưng không cấu thành một hoạt độ</w:t>
      </w:r>
      <w:r w:rsidR="00A516B1">
        <w:rPr>
          <w:color w:val="000000"/>
          <w:sz w:val="26"/>
          <w:szCs w:val="26"/>
          <w:lang w:val="vi-VN"/>
        </w:rPr>
        <w:t>ng kinh doanh thì b</w:t>
      </w:r>
      <w:r w:rsidRPr="00486120">
        <w:rPr>
          <w:color w:val="000000"/>
          <w:sz w:val="26"/>
          <w:szCs w:val="26"/>
          <w:lang w:val="vi-VN"/>
        </w:rPr>
        <w:t>áo cáo tổng hợp tình hình tài chính theo quy ước được lập trên cơ sở báo cáo tình hình tài chính của bên mua tại ngày kết thúc giai đoạn lập Báo cáo tổng hợp thông tin tài chính theo quy ước. Bên mua thực hiện phân bổ giá phí của nhóm tài sản đó cho các tài sản và nợ phải trả có thể xác định riêng rẽ trong nhóm tài sản được mua dựa trên giá trị hợp lý tương ứng của bên bị mua tại ngày hoàn thành giao dịch mua để ghi nhận vào Báo cáo tổng hợp tình hình tài chính theo quy ước.</w:t>
      </w:r>
      <w:r w:rsidR="00A516B1">
        <w:rPr>
          <w:color w:val="000000"/>
          <w:sz w:val="26"/>
          <w:szCs w:val="26"/>
        </w:rPr>
        <w:t xml:space="preserve"> </w:t>
      </w:r>
      <w:r w:rsidRPr="00486120">
        <w:rPr>
          <w:color w:val="000000"/>
          <w:sz w:val="26"/>
          <w:szCs w:val="26"/>
          <w:lang w:val="vi-VN"/>
        </w:rPr>
        <w:t>Báo cáo tổng hợp kết quả hoạt động theo quy ước được lập trên cơ sở hợp cộng báo cáo kết quả hoạt động của bên mua và bên bị mua cho giai đoạn trùng với giai đoạn lập Báo cáo tổng hợp kết quả hoạt động theo quy ước. Khi lập Báo cáo tổng hợp kết quả hoạt động theo quy ước, doanh nghiệp thực hiện các điều chỉnh theo quy ước phản ánh việc chi phí khấu hao của tài sản thay đổi do việc phân bổ giá phí nêu trên với giả định rằng giao dịch hợp nhất xảy ra vào ngày đầu giai đoạn báo cáo này.</w:t>
      </w:r>
      <w:r w:rsidR="00A516B1">
        <w:rPr>
          <w:color w:val="000000"/>
          <w:sz w:val="26"/>
          <w:szCs w:val="26"/>
        </w:rPr>
        <w:t xml:space="preserve"> </w:t>
      </w:r>
      <w:r w:rsidRPr="00486120">
        <w:rPr>
          <w:color w:val="000000"/>
          <w:sz w:val="26"/>
          <w:szCs w:val="26"/>
          <w:lang w:val="vi-VN"/>
        </w:rPr>
        <w:t>Doanh nghiệp thực hiện loại trừ toàn bộ công nợ, đầu tư tài chính và các số dư khác, doanh thu, chi phí, lãi, lỗ phát sinh từ các giao dịch giữa các bên tham gia hợp nhất.</w:t>
      </w:r>
    </w:p>
    <w:p w14:paraId="30AAB8FB" w14:textId="41518DE6" w:rsidR="008E1863" w:rsidRPr="00486120" w:rsidRDefault="00A516B1" w:rsidP="00A516B1">
      <w:pPr>
        <w:spacing w:line="360" w:lineRule="auto"/>
        <w:ind w:firstLine="720"/>
        <w:jc w:val="both"/>
        <w:rPr>
          <w:color w:val="000000"/>
          <w:sz w:val="26"/>
          <w:szCs w:val="26"/>
        </w:rPr>
      </w:pPr>
      <w:r>
        <w:rPr>
          <w:color w:val="000000"/>
          <w:sz w:val="26"/>
          <w:szCs w:val="26"/>
          <w:lang w:val="vi-VN"/>
        </w:rPr>
        <w:t>Thứ hai, đối với t</w:t>
      </w:r>
      <w:r w:rsidR="008E1863" w:rsidRPr="00486120">
        <w:rPr>
          <w:color w:val="000000"/>
          <w:sz w:val="26"/>
          <w:szCs w:val="26"/>
          <w:lang w:val="vi-VN"/>
        </w:rPr>
        <w:t>rường hợp sáp nhập doanh nghiệ</w:t>
      </w:r>
      <w:r>
        <w:rPr>
          <w:color w:val="000000"/>
          <w:sz w:val="26"/>
          <w:szCs w:val="26"/>
          <w:lang w:val="vi-VN"/>
        </w:rPr>
        <w:t xml:space="preserve">p thì </w:t>
      </w:r>
      <w:r w:rsidR="00F931BE">
        <w:rPr>
          <w:color w:val="000000"/>
          <w:sz w:val="26"/>
          <w:szCs w:val="26"/>
          <w:lang w:val="vi-VN"/>
        </w:rPr>
        <w:t>tuỳ vào d</w:t>
      </w:r>
      <w:r w:rsidR="00F931BE" w:rsidRPr="00486120">
        <w:rPr>
          <w:color w:val="000000"/>
          <w:sz w:val="26"/>
          <w:szCs w:val="26"/>
          <w:lang w:val="vi-VN"/>
        </w:rPr>
        <w:t>oanh nghiệp nhận sáp nhập và các doanh nghiệp bị sáp nhậ</w:t>
      </w:r>
      <w:r w:rsidR="00F931BE">
        <w:rPr>
          <w:color w:val="000000"/>
          <w:sz w:val="26"/>
          <w:szCs w:val="26"/>
          <w:lang w:val="vi-VN"/>
        </w:rPr>
        <w:t xml:space="preserve">p không có công ty con hay </w:t>
      </w:r>
      <w:r w:rsidR="00F931BE" w:rsidRPr="00486120">
        <w:rPr>
          <w:color w:val="000000"/>
          <w:sz w:val="26"/>
          <w:szCs w:val="26"/>
          <w:lang w:val="vi-VN"/>
        </w:rPr>
        <w:t>doanh nghiệp nhận sáp nhập hoặc doanh nghiệp bị sáp nhập có công ty con và sau sáp nhập doanh nghiệp nhận sáp nhập phải lập báo cáo tài chính hợp nhất</w:t>
      </w:r>
      <w:r w:rsidR="00F931BE">
        <w:rPr>
          <w:color w:val="000000"/>
          <w:sz w:val="26"/>
          <w:szCs w:val="26"/>
          <w:lang w:val="vi-VN"/>
        </w:rPr>
        <w:t xml:space="preserve">. </w:t>
      </w:r>
    </w:p>
    <w:p w14:paraId="2651EF71" w14:textId="2FDBD584" w:rsidR="008E1863" w:rsidRPr="00486120" w:rsidRDefault="008E1863" w:rsidP="00F931BE">
      <w:pPr>
        <w:spacing w:line="360" w:lineRule="auto"/>
        <w:ind w:firstLine="720"/>
        <w:jc w:val="both"/>
        <w:rPr>
          <w:color w:val="000000"/>
          <w:sz w:val="26"/>
          <w:szCs w:val="26"/>
        </w:rPr>
      </w:pPr>
      <w:r w:rsidRPr="00486120">
        <w:rPr>
          <w:color w:val="000000"/>
          <w:sz w:val="26"/>
          <w:szCs w:val="26"/>
          <w:lang w:val="vi-VN"/>
        </w:rPr>
        <w:t>Đối với trường hợp doanh nghiệp nhận sáp nhập và các doanh nghiệp bị sáp nhậ</w:t>
      </w:r>
      <w:r w:rsidR="00F931BE">
        <w:rPr>
          <w:color w:val="000000"/>
          <w:sz w:val="26"/>
          <w:szCs w:val="26"/>
          <w:lang w:val="vi-VN"/>
        </w:rPr>
        <w:t>p không có công ty con thì b</w:t>
      </w:r>
      <w:r w:rsidRPr="00486120">
        <w:rPr>
          <w:color w:val="000000"/>
          <w:sz w:val="26"/>
          <w:szCs w:val="26"/>
          <w:lang w:val="vi-VN"/>
        </w:rPr>
        <w:t>áo cáo tổng hợp tình hình tài chính theo quy ước được lập trên cơ sở hợp cộng báo cáo tình hình tài chính của doanh nghiệp nhận sáp nhập và các doanh nghiệp bị sáp nhập tại ngày kết thúc giai đoạn lập Báo cáo tổng hợp tình hình tài chính theo quy ước.</w:t>
      </w:r>
      <w:r w:rsidR="00F931BE">
        <w:rPr>
          <w:color w:val="000000"/>
          <w:sz w:val="26"/>
          <w:szCs w:val="26"/>
        </w:rPr>
        <w:t xml:space="preserve"> </w:t>
      </w:r>
      <w:r w:rsidRPr="00486120">
        <w:rPr>
          <w:color w:val="000000"/>
          <w:sz w:val="26"/>
          <w:szCs w:val="26"/>
          <w:lang w:val="vi-VN"/>
        </w:rPr>
        <w:t>Báo cáo tổng hợp kết quả hoạt động theo quy ước được lập trên cơ sở hợp cộng Báo cáo kết quả hoạt động của doanh nghiệp nhận sáp nhập và các doanh nghiệp bị sáp nhập cho giai đoạn trùng với giai đoạn lập Báo cáo tổng hợp kết quả hoạt động theo quy ước.</w:t>
      </w:r>
      <w:r w:rsidR="00F931BE">
        <w:rPr>
          <w:color w:val="000000"/>
          <w:sz w:val="26"/>
          <w:szCs w:val="26"/>
        </w:rPr>
        <w:t xml:space="preserve"> </w:t>
      </w:r>
      <w:r w:rsidRPr="00486120">
        <w:rPr>
          <w:color w:val="000000"/>
          <w:sz w:val="26"/>
          <w:szCs w:val="26"/>
          <w:lang w:val="vi-VN"/>
        </w:rPr>
        <w:t>Doanh nghiệp thực hiện loại trừ toàn bộ công nợ, đầu tư tài chính và các số dư khác, doanh thu, chi phí, lãi, lỗ phát sinh từ các giao dịch giữa các bên tham gia sáp nhập.</w:t>
      </w:r>
    </w:p>
    <w:p w14:paraId="415C3AD5" w14:textId="62999BFA" w:rsidR="008E1863" w:rsidRPr="00486120" w:rsidRDefault="008E1863" w:rsidP="00F931BE">
      <w:pPr>
        <w:spacing w:line="360" w:lineRule="auto"/>
        <w:ind w:firstLine="720"/>
        <w:jc w:val="both"/>
        <w:rPr>
          <w:color w:val="000000"/>
          <w:sz w:val="26"/>
          <w:szCs w:val="26"/>
        </w:rPr>
      </w:pPr>
      <w:r w:rsidRPr="00486120">
        <w:rPr>
          <w:color w:val="000000"/>
          <w:sz w:val="26"/>
          <w:szCs w:val="26"/>
          <w:lang w:val="vi-VN"/>
        </w:rPr>
        <w:t>Đối với trường hợp doanh nghiệp nhận sáp nhập hoặc doanh nghiệp bị sáp nhập có công ty con và sau sáp nhập doanh nghiệp nhận sáp nhập phải lập báo cáo tài chính hợp nhấ</w:t>
      </w:r>
      <w:r w:rsidR="00F931BE">
        <w:rPr>
          <w:color w:val="000000"/>
          <w:sz w:val="26"/>
          <w:szCs w:val="26"/>
          <w:lang w:val="vi-VN"/>
        </w:rPr>
        <w:t xml:space="preserve">t thì </w:t>
      </w:r>
      <w:r w:rsidRPr="00486120">
        <w:rPr>
          <w:color w:val="000000"/>
          <w:sz w:val="26"/>
          <w:szCs w:val="26"/>
          <w:lang w:val="vi-VN"/>
        </w:rPr>
        <w:t>trường hợp giao dịch sáp nhập được xác định là mua một hoạt động kinh doanh:</w:t>
      </w:r>
    </w:p>
    <w:p w14:paraId="4B6366C9" w14:textId="40589A18" w:rsidR="008E1863" w:rsidRPr="00486120" w:rsidRDefault="008E1863" w:rsidP="00486120">
      <w:pPr>
        <w:spacing w:line="360" w:lineRule="auto"/>
        <w:jc w:val="both"/>
        <w:rPr>
          <w:color w:val="000000"/>
          <w:sz w:val="26"/>
          <w:szCs w:val="26"/>
        </w:rPr>
      </w:pPr>
      <w:r w:rsidRPr="00486120">
        <w:rPr>
          <w:color w:val="000000"/>
          <w:sz w:val="26"/>
          <w:szCs w:val="26"/>
          <w:lang w:val="vi-VN"/>
        </w:rPr>
        <w:lastRenderedPageBreak/>
        <w:t>Báo cáo tổng hợp tình hình tài chính theo quy ước và báo cáo tổng hợp kết quả hoạt động theo quy ước được lập tương tự trường hợp doanh nghiệp hợp nhất không có công ty con và giao dịch mua được xác định là mua một hoạt động kinh doanh tại điểm b khoản 1 Điều này.</w:t>
      </w:r>
      <w:r w:rsidR="00F931BE">
        <w:rPr>
          <w:color w:val="000000"/>
          <w:sz w:val="26"/>
          <w:szCs w:val="26"/>
        </w:rPr>
        <w:t xml:space="preserve"> T</w:t>
      </w:r>
      <w:r w:rsidRPr="00486120">
        <w:rPr>
          <w:color w:val="000000"/>
          <w:sz w:val="26"/>
          <w:szCs w:val="26"/>
          <w:lang w:val="vi-VN"/>
        </w:rPr>
        <w:t>rường hợp doanh nghiệp mua một nhóm các tài sản hoặc các tài sản thuần nhưng không cấu thành một hoạt độ</w:t>
      </w:r>
      <w:r w:rsidR="00F931BE">
        <w:rPr>
          <w:color w:val="000000"/>
          <w:sz w:val="26"/>
          <w:szCs w:val="26"/>
          <w:lang w:val="vi-VN"/>
        </w:rPr>
        <w:t>ng kinh doanh thì b</w:t>
      </w:r>
      <w:r w:rsidRPr="00486120">
        <w:rPr>
          <w:color w:val="000000"/>
          <w:sz w:val="26"/>
          <w:szCs w:val="26"/>
          <w:lang w:val="vi-VN"/>
        </w:rPr>
        <w:t>áo cáo tổng hợp tình hình tài chính theo quy ước và Báo cáo tổng hợp kết quả hoạt động theo quy ước được lập tương tự trường hợp doanh nghiệp hợp nhất không có công ty con và doanh nghiệp mua một nhóm các tài sản hoặc các tài sản thuần nhưng không cấu thành một hoạt động kinh doanh tại điểm b khoản 1 Điều này.</w:t>
      </w:r>
    </w:p>
    <w:p w14:paraId="3C261941" w14:textId="36C1A4C2" w:rsidR="008E1863" w:rsidRPr="00486120" w:rsidRDefault="00416376" w:rsidP="00416376">
      <w:pPr>
        <w:spacing w:line="360" w:lineRule="auto"/>
        <w:ind w:firstLine="720"/>
        <w:jc w:val="both"/>
        <w:rPr>
          <w:color w:val="000000"/>
          <w:sz w:val="26"/>
          <w:szCs w:val="26"/>
        </w:rPr>
      </w:pPr>
      <w:r>
        <w:rPr>
          <w:color w:val="000000"/>
          <w:sz w:val="26"/>
          <w:szCs w:val="26"/>
          <w:lang w:val="vi-VN"/>
        </w:rPr>
        <w:t>Thứ ba, đối với t</w:t>
      </w:r>
      <w:r w:rsidR="008E1863" w:rsidRPr="00486120">
        <w:rPr>
          <w:color w:val="000000"/>
          <w:sz w:val="26"/>
          <w:szCs w:val="26"/>
          <w:lang w:val="vi-VN"/>
        </w:rPr>
        <w:t>rường hợp mua lại doanh nghiệp (bao gồm cả trường hợp mua tài sản thỏa mãn định nghĩa mua lại doanh nghiệp theo quy định của Luật cạ</w:t>
      </w:r>
      <w:r>
        <w:rPr>
          <w:color w:val="000000"/>
          <w:sz w:val="26"/>
          <w:szCs w:val="26"/>
          <w:lang w:val="vi-VN"/>
        </w:rPr>
        <w:t>nh tranh) thì</w:t>
      </w:r>
      <w:r>
        <w:rPr>
          <w:color w:val="000000"/>
          <w:sz w:val="26"/>
          <w:szCs w:val="26"/>
        </w:rPr>
        <w:t xml:space="preserve"> </w:t>
      </w:r>
      <w:r>
        <w:rPr>
          <w:color w:val="000000"/>
          <w:sz w:val="26"/>
          <w:szCs w:val="26"/>
          <w:lang w:val="vi-VN"/>
        </w:rPr>
        <w:t>b</w:t>
      </w:r>
      <w:r w:rsidR="008E1863" w:rsidRPr="00486120">
        <w:rPr>
          <w:color w:val="000000"/>
          <w:sz w:val="26"/>
          <w:szCs w:val="26"/>
          <w:lang w:val="vi-VN"/>
        </w:rPr>
        <w:t>áo cáo tổng hợp tình hình tài chính theo quy ước và Báo cáo tổng hợp thông tin kết quả hoạt động kinh doanh theo quy ước được lập tương tự trường hợp hợp nhất doanh nghiệp hướng dẫn tại điểm b Khoản 1 Điều này.</w:t>
      </w:r>
      <w:r>
        <w:rPr>
          <w:color w:val="000000"/>
          <w:sz w:val="26"/>
          <w:szCs w:val="26"/>
        </w:rPr>
        <w:t xml:space="preserve"> </w:t>
      </w:r>
      <w:r w:rsidR="008E1863" w:rsidRPr="00486120">
        <w:rPr>
          <w:color w:val="000000"/>
          <w:sz w:val="26"/>
          <w:szCs w:val="26"/>
          <w:lang w:val="vi-VN"/>
        </w:rPr>
        <w:t>Nếu phát sinh các giao dịch để bổ sung nguồn tài chính nhằm hoàn thành giao dịch mua thì doanh nghiệp cần thực hiện điều chỉnh quy ước để phản ánh ảnh hưởng của các giao dịch này, ví dụ như gốc vay, chi phí lãi vay để tài trợ cho giao dịch cơ cấu lại.</w:t>
      </w:r>
    </w:p>
    <w:p w14:paraId="65A123F0" w14:textId="067D7794" w:rsidR="008E1863" w:rsidRPr="00486120" w:rsidRDefault="00416376" w:rsidP="00416376">
      <w:pPr>
        <w:spacing w:line="360" w:lineRule="auto"/>
        <w:ind w:firstLine="720"/>
        <w:jc w:val="both"/>
        <w:rPr>
          <w:color w:val="000000"/>
          <w:sz w:val="26"/>
          <w:szCs w:val="26"/>
        </w:rPr>
      </w:pPr>
      <w:r>
        <w:rPr>
          <w:color w:val="000000"/>
          <w:sz w:val="26"/>
          <w:szCs w:val="26"/>
          <w:lang w:val="vi-VN"/>
        </w:rPr>
        <w:t>Thứ tư, đối với t</w:t>
      </w:r>
      <w:r w:rsidR="008E1863" w:rsidRPr="00486120">
        <w:rPr>
          <w:color w:val="000000"/>
          <w:sz w:val="26"/>
          <w:szCs w:val="26"/>
          <w:lang w:val="vi-VN"/>
        </w:rPr>
        <w:t>rường hợp tách doanh nghiệ</w:t>
      </w:r>
      <w:r>
        <w:rPr>
          <w:color w:val="000000"/>
          <w:sz w:val="26"/>
          <w:szCs w:val="26"/>
          <w:lang w:val="vi-VN"/>
        </w:rPr>
        <w:t xml:space="preserve">p. </w:t>
      </w:r>
      <w:r>
        <w:rPr>
          <w:color w:val="000000"/>
          <w:sz w:val="26"/>
          <w:szCs w:val="26"/>
        </w:rPr>
        <w:t xml:space="preserve">Nếu </w:t>
      </w:r>
      <w:r w:rsidR="008E1863" w:rsidRPr="00486120">
        <w:rPr>
          <w:color w:val="000000"/>
          <w:sz w:val="26"/>
          <w:szCs w:val="26"/>
          <w:lang w:val="vi-VN"/>
        </w:rPr>
        <w:t>bộ phận tài sản bị tách ra đề hình thành doanh nghiệp mới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r>
        <w:rPr>
          <w:color w:val="000000"/>
          <w:sz w:val="26"/>
          <w:szCs w:val="26"/>
        </w:rPr>
        <w:t xml:space="preserve"> </w:t>
      </w:r>
      <w:r w:rsidR="008E1863" w:rsidRPr="00486120">
        <w:rPr>
          <w:color w:val="000000"/>
          <w:sz w:val="26"/>
          <w:szCs w:val="26"/>
          <w:lang w:val="vi-VN"/>
        </w:rPr>
        <w:t>Trường hợp bộ phận tài sản bị tách ra để hình thành doanh nghiệp mới đã tồn tại, hoặc đang hình thành vào ngày kết thúc giai đoạn lập Báo cáo tổng hợp thông tin tài chính theo quy ướ</w:t>
      </w:r>
      <w:r>
        <w:rPr>
          <w:color w:val="000000"/>
          <w:sz w:val="26"/>
          <w:szCs w:val="26"/>
          <w:lang w:val="vi-VN"/>
        </w:rPr>
        <w:t>c thì</w:t>
      </w:r>
      <w:r>
        <w:rPr>
          <w:color w:val="000000"/>
          <w:sz w:val="26"/>
          <w:szCs w:val="26"/>
        </w:rPr>
        <w:t xml:space="preserve"> b</w:t>
      </w:r>
      <w:r w:rsidR="008E1863" w:rsidRPr="00486120">
        <w:rPr>
          <w:color w:val="000000"/>
          <w:sz w:val="26"/>
          <w:szCs w:val="26"/>
          <w:lang w:val="vi-VN"/>
        </w:rPr>
        <w:t>áo cáo tổng hợp tình hình tài chính theo quy ước được lập trên cơ sở báo cáo tình hình tài chính của doanh nghiệp bị tách trừ đi giá trị ghi sổ của bộ phận tài sản bị tách tại ngày kết thúc giai đoạn lập Báo cáo tổng hợp thông tin tài chính theo quy ước.</w:t>
      </w:r>
      <w:r>
        <w:rPr>
          <w:color w:val="000000"/>
          <w:sz w:val="26"/>
          <w:szCs w:val="26"/>
        </w:rPr>
        <w:t xml:space="preserve"> </w:t>
      </w:r>
      <w:r w:rsidR="008E1863" w:rsidRPr="00486120">
        <w:rPr>
          <w:color w:val="000000"/>
          <w:sz w:val="26"/>
          <w:szCs w:val="26"/>
          <w:lang w:val="vi-VN"/>
        </w:rPr>
        <w:t>Báo cáo tổng hợp kết quả hoạt động theo quy ước được lập trên cơ sở báo cáo kết quả hoạt động của doanh nghiệp bị tách trừ đi kết quả hoạt động kinh doanh của bộ phận tài sản bị tách cho giai đoạn trùng với giai đoạn lập Báo cáo tổng hợp thông tin tài chính theo quy ước.</w:t>
      </w:r>
      <w:r>
        <w:rPr>
          <w:color w:val="000000"/>
          <w:sz w:val="26"/>
          <w:szCs w:val="26"/>
        </w:rPr>
        <w:t xml:space="preserve"> </w:t>
      </w:r>
      <w:r w:rsidR="008E1863" w:rsidRPr="00486120">
        <w:rPr>
          <w:color w:val="000000"/>
          <w:sz w:val="26"/>
          <w:szCs w:val="26"/>
          <w:lang w:val="vi-VN"/>
        </w:rPr>
        <w:t xml:space="preserve">Doanh nghiệp phải lập và theo dõi thông tin chi tiết trong hệ thống kế toán quản trị để phục vụ cho việc xác định giá trị </w:t>
      </w:r>
      <w:r w:rsidR="008E1863" w:rsidRPr="00486120">
        <w:rPr>
          <w:color w:val="000000"/>
          <w:sz w:val="26"/>
          <w:szCs w:val="26"/>
          <w:lang w:val="vi-VN"/>
        </w:rPr>
        <w:lastRenderedPageBreak/>
        <w:t>ghi sổ của các tài sản bị tách tại ngày kết thúc giai đoạn lập Báo cáo tổng hợp thông tin tài chính theo quy ước và kết quả hoạt động của bộ phận bị tách cho giai đoạn trùng với giai đoạn lập Báo cáo tổng hợp thông tin tài chính theo quy ước.</w:t>
      </w:r>
    </w:p>
    <w:p w14:paraId="204C3CEF" w14:textId="681A7D90" w:rsidR="008E1863" w:rsidRPr="00486120" w:rsidRDefault="00416376" w:rsidP="00515DC0">
      <w:pPr>
        <w:spacing w:line="360" w:lineRule="auto"/>
        <w:ind w:firstLine="720"/>
        <w:jc w:val="both"/>
        <w:rPr>
          <w:color w:val="000000"/>
          <w:sz w:val="26"/>
          <w:szCs w:val="26"/>
        </w:rPr>
      </w:pPr>
      <w:r>
        <w:rPr>
          <w:color w:val="000000"/>
          <w:sz w:val="26"/>
          <w:szCs w:val="26"/>
          <w:lang w:val="vi-VN"/>
        </w:rPr>
        <w:t>Thứ năm, đối với t</w:t>
      </w:r>
      <w:r w:rsidR="008E1863" w:rsidRPr="00486120">
        <w:rPr>
          <w:color w:val="000000"/>
          <w:sz w:val="26"/>
          <w:szCs w:val="26"/>
          <w:lang w:val="vi-VN"/>
        </w:rPr>
        <w:t>rường hợp bán tài sả</w:t>
      </w:r>
      <w:r>
        <w:rPr>
          <w:color w:val="000000"/>
          <w:sz w:val="26"/>
          <w:szCs w:val="26"/>
          <w:lang w:val="vi-VN"/>
        </w:rPr>
        <w:t xml:space="preserve">n. </w:t>
      </w:r>
      <w:r>
        <w:rPr>
          <w:color w:val="000000"/>
          <w:sz w:val="26"/>
          <w:szCs w:val="26"/>
        </w:rPr>
        <w:t xml:space="preserve">Nếu </w:t>
      </w:r>
      <w:r w:rsidR="008E1863" w:rsidRPr="00486120">
        <w:rPr>
          <w:color w:val="000000"/>
          <w:sz w:val="26"/>
          <w:szCs w:val="26"/>
          <w:lang w:val="vi-VN"/>
        </w:rPr>
        <w:t>các tài sản bị bán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r>
        <w:rPr>
          <w:color w:val="000000"/>
          <w:sz w:val="26"/>
          <w:szCs w:val="26"/>
        </w:rPr>
        <w:t xml:space="preserve"> </w:t>
      </w:r>
      <w:r w:rsidR="008E1863" w:rsidRPr="00486120">
        <w:rPr>
          <w:color w:val="000000"/>
          <w:sz w:val="26"/>
          <w:szCs w:val="26"/>
          <w:lang w:val="vi-VN"/>
        </w:rPr>
        <w:t>Trường hợp các tài sản được bán đã tồn tại, hoặc đang hình thành vào ngày kết thúc giai đoạn lập Báo cáo tổng hợp thông tin tài chính theo quy ướ</w:t>
      </w:r>
      <w:r>
        <w:rPr>
          <w:color w:val="000000"/>
          <w:sz w:val="26"/>
          <w:szCs w:val="26"/>
          <w:lang w:val="vi-VN"/>
        </w:rPr>
        <w:t>c thì</w:t>
      </w:r>
      <w:r>
        <w:rPr>
          <w:color w:val="000000"/>
          <w:sz w:val="26"/>
          <w:szCs w:val="26"/>
        </w:rPr>
        <w:t xml:space="preserve"> b</w:t>
      </w:r>
      <w:r w:rsidR="008E1863" w:rsidRPr="00486120">
        <w:rPr>
          <w:color w:val="000000"/>
          <w:sz w:val="26"/>
          <w:szCs w:val="26"/>
          <w:lang w:val="vi-VN"/>
        </w:rPr>
        <w:t>áo cáo tổng hợp tình hình tài chính theo quy ước và Báo cáo tổng hợp kết quả hoạt động theo quy ước được lập tương tự trường hợp tách doanh nghiệp mà bộ phận tài sản bị tách ra để hình thành doanh nghiệp mới đã tồn tại vào ngày kết thúc giai đoạn lập Báo cáo tổng hợp thông tin tài chính theo quy ước tại điểm b Khoản 4 Điều này.</w:t>
      </w:r>
      <w:r>
        <w:rPr>
          <w:color w:val="000000"/>
          <w:sz w:val="26"/>
          <w:szCs w:val="26"/>
        </w:rPr>
        <w:t xml:space="preserve"> </w:t>
      </w:r>
      <w:r w:rsidR="008E1863" w:rsidRPr="00486120">
        <w:rPr>
          <w:color w:val="000000"/>
          <w:sz w:val="26"/>
          <w:szCs w:val="26"/>
          <w:lang w:val="vi-VN"/>
        </w:rPr>
        <w:t>Điều chỉnh theo quy ước phản ánh ảnh hưởng của giá phí nhận được thực tế tại ngày hoàn thành giao dịch bán lên Báo cáo tổng hợp tình hình tài chính theo quy ước, và không phản ánh thu nhập, chi phí và các ảnh hưởng của thuế liên quan lên Báo cáo tổng hợp kết quả hoạt động.</w:t>
      </w:r>
      <w:r w:rsidR="00515DC0">
        <w:rPr>
          <w:color w:val="000000"/>
          <w:sz w:val="26"/>
          <w:szCs w:val="26"/>
        </w:rPr>
        <w:t xml:space="preserve"> </w:t>
      </w:r>
      <w:r w:rsidR="008E1863" w:rsidRPr="00486120">
        <w:rPr>
          <w:color w:val="000000"/>
          <w:sz w:val="26"/>
          <w:szCs w:val="26"/>
          <w:lang w:val="vi-VN"/>
        </w:rPr>
        <w:t>Thông tư này có hiệu lực kể từ ngày 01/4/2022.</w:t>
      </w:r>
    </w:p>
    <w:p w14:paraId="2C62BEEE" w14:textId="1BE08E9B" w:rsidR="008E1863" w:rsidRDefault="00416376" w:rsidP="00486120">
      <w:pPr>
        <w:spacing w:line="360" w:lineRule="auto"/>
        <w:jc w:val="both"/>
        <w:rPr>
          <w:b/>
          <w:bCs/>
          <w:color w:val="000000"/>
          <w:sz w:val="26"/>
          <w:szCs w:val="26"/>
          <w:lang w:val="vi-VN"/>
        </w:rPr>
      </w:pPr>
      <w:r>
        <w:rPr>
          <w:b/>
          <w:bCs/>
          <w:color w:val="000000"/>
          <w:sz w:val="26"/>
          <w:szCs w:val="26"/>
          <w:lang w:val="vi-VN"/>
        </w:rPr>
        <w:t>Kết luận</w:t>
      </w:r>
    </w:p>
    <w:p w14:paraId="61E7D0C7" w14:textId="06A3AAAA" w:rsidR="003E45EF" w:rsidRDefault="003E45EF" w:rsidP="00486120">
      <w:pPr>
        <w:spacing w:line="360" w:lineRule="auto"/>
        <w:jc w:val="both"/>
        <w:rPr>
          <w:b/>
          <w:bCs/>
          <w:color w:val="000000"/>
          <w:sz w:val="26"/>
          <w:szCs w:val="26"/>
          <w:lang w:val="vi-VN"/>
        </w:rPr>
      </w:pPr>
      <w:r>
        <w:rPr>
          <w:b/>
          <w:bCs/>
          <w:color w:val="000000"/>
          <w:sz w:val="26"/>
          <w:szCs w:val="26"/>
          <w:lang w:val="vi-VN"/>
        </w:rPr>
        <w:tab/>
      </w:r>
      <w:r w:rsidRPr="003E45EF">
        <w:rPr>
          <w:bCs/>
          <w:color w:val="000000"/>
          <w:sz w:val="26"/>
          <w:szCs w:val="26"/>
          <w:lang w:val="vi-VN"/>
        </w:rPr>
        <w:t>Như vậy,</w:t>
      </w:r>
      <w:r>
        <w:rPr>
          <w:b/>
          <w:bCs/>
          <w:color w:val="000000"/>
          <w:sz w:val="26"/>
          <w:szCs w:val="26"/>
          <w:lang w:val="vi-VN"/>
        </w:rPr>
        <w:t xml:space="preserve"> </w:t>
      </w:r>
      <w:r w:rsidRPr="00234945">
        <w:rPr>
          <w:color w:val="000000"/>
          <w:sz w:val="26"/>
          <w:szCs w:val="26"/>
          <w:lang w:val="vi-VN"/>
        </w:rPr>
        <w:t>Thông tư 10/2022/TT-BTC</w:t>
      </w:r>
      <w:r>
        <w:rPr>
          <w:color w:val="000000"/>
          <w:sz w:val="26"/>
          <w:szCs w:val="26"/>
          <w:lang w:val="vi-VN"/>
        </w:rPr>
        <w:t xml:space="preserve"> đã quy định rất rõ về </w:t>
      </w:r>
      <w:r w:rsidRPr="00486120">
        <w:rPr>
          <w:color w:val="000000"/>
          <w:sz w:val="26"/>
          <w:szCs w:val="26"/>
          <w:lang w:val="vi-VN"/>
        </w:rPr>
        <w:t xml:space="preserve">mẫu biểu, nguyên tắc, phương pháp lập </w:t>
      </w:r>
      <w:r>
        <w:rPr>
          <w:color w:val="000000"/>
          <w:sz w:val="26"/>
          <w:szCs w:val="26"/>
          <w:lang w:val="vi-VN"/>
        </w:rPr>
        <w:t>b</w:t>
      </w:r>
      <w:r w:rsidRPr="00486120">
        <w:rPr>
          <w:color w:val="000000"/>
          <w:sz w:val="26"/>
          <w:szCs w:val="26"/>
          <w:lang w:val="vi-VN"/>
        </w:rPr>
        <w:t>áo cáo tổng hợp thông tin tài chính theo quy ướ</w:t>
      </w:r>
      <w:r>
        <w:rPr>
          <w:color w:val="000000"/>
          <w:sz w:val="26"/>
          <w:szCs w:val="26"/>
          <w:lang w:val="vi-VN"/>
        </w:rPr>
        <w:t>c. Điều này giúp các doanh nghiệp tuỳ thuộc vào loại hình, đặc thù doanh nghiệp để vận dụng và lập báo cáo tài chính theo quy ước được đúng quy định và tuân thủ pháp luật Việt Nam.</w:t>
      </w:r>
    </w:p>
    <w:p w14:paraId="10CB99AB" w14:textId="7D994C69" w:rsidR="00416376" w:rsidRDefault="00416376" w:rsidP="00486120">
      <w:pPr>
        <w:spacing w:line="360" w:lineRule="auto"/>
        <w:jc w:val="both"/>
        <w:rPr>
          <w:b/>
          <w:bCs/>
          <w:color w:val="000000"/>
          <w:sz w:val="26"/>
          <w:szCs w:val="26"/>
          <w:lang w:val="vi-VN"/>
        </w:rPr>
      </w:pPr>
      <w:r>
        <w:rPr>
          <w:b/>
          <w:bCs/>
          <w:color w:val="000000"/>
          <w:sz w:val="26"/>
          <w:szCs w:val="26"/>
          <w:lang w:val="vi-VN"/>
        </w:rPr>
        <w:t>Tài liệu tham khảo</w:t>
      </w:r>
    </w:p>
    <w:p w14:paraId="3D9FEC2B" w14:textId="13D78050" w:rsidR="00234945" w:rsidRDefault="00234945" w:rsidP="00486120">
      <w:pPr>
        <w:spacing w:line="360" w:lineRule="auto"/>
        <w:jc w:val="both"/>
        <w:rPr>
          <w:color w:val="000000"/>
          <w:sz w:val="26"/>
          <w:szCs w:val="26"/>
          <w:lang w:val="vi-VN"/>
        </w:rPr>
      </w:pPr>
      <w:r w:rsidRPr="00234945">
        <w:rPr>
          <w:bCs/>
          <w:color w:val="000000"/>
          <w:sz w:val="26"/>
          <w:szCs w:val="26"/>
          <w:lang w:val="vi-VN"/>
        </w:rPr>
        <w:t xml:space="preserve">1. </w:t>
      </w:r>
      <w:r w:rsidRPr="00234945">
        <w:rPr>
          <w:color w:val="000000"/>
          <w:sz w:val="26"/>
          <w:szCs w:val="26"/>
          <w:lang w:val="vi-VN"/>
        </w:rPr>
        <w:t>Nghị định số 155/2020/NĐ-CP</w:t>
      </w:r>
    </w:p>
    <w:p w14:paraId="4D623209" w14:textId="3C324130" w:rsidR="00234945" w:rsidRDefault="00234945" w:rsidP="00486120">
      <w:pPr>
        <w:spacing w:line="360" w:lineRule="auto"/>
        <w:jc w:val="both"/>
        <w:rPr>
          <w:color w:val="000000"/>
          <w:sz w:val="26"/>
          <w:szCs w:val="26"/>
          <w:lang w:val="vi-VN"/>
        </w:rPr>
      </w:pPr>
      <w:r>
        <w:rPr>
          <w:color w:val="000000"/>
          <w:sz w:val="26"/>
          <w:szCs w:val="26"/>
          <w:lang w:val="vi-VN"/>
        </w:rPr>
        <w:t>2. T</w:t>
      </w:r>
      <w:r w:rsidRPr="00486120">
        <w:rPr>
          <w:color w:val="000000"/>
          <w:sz w:val="26"/>
          <w:szCs w:val="26"/>
          <w:lang w:val="vi-VN"/>
        </w:rPr>
        <w:t>hông tư số</w:t>
      </w:r>
      <w:r>
        <w:rPr>
          <w:color w:val="000000"/>
          <w:sz w:val="26"/>
          <w:szCs w:val="26"/>
          <w:lang w:val="vi-VN"/>
        </w:rPr>
        <w:t xml:space="preserve"> 202/2014/TT-BTC </w:t>
      </w:r>
      <w:r w:rsidRPr="00486120">
        <w:rPr>
          <w:color w:val="000000"/>
          <w:sz w:val="26"/>
          <w:szCs w:val="26"/>
          <w:lang w:val="vi-VN"/>
        </w:rPr>
        <w:t xml:space="preserve"> </w:t>
      </w:r>
    </w:p>
    <w:p w14:paraId="6F88CCC0" w14:textId="77777777" w:rsidR="00234945" w:rsidRPr="00234945" w:rsidRDefault="00234945" w:rsidP="00234945">
      <w:pPr>
        <w:rPr>
          <w:color w:val="000000"/>
          <w:sz w:val="26"/>
          <w:szCs w:val="26"/>
          <w:lang w:val="vi-VN"/>
        </w:rPr>
      </w:pPr>
      <w:r>
        <w:rPr>
          <w:color w:val="000000"/>
          <w:sz w:val="26"/>
          <w:szCs w:val="26"/>
          <w:lang w:val="vi-VN"/>
        </w:rPr>
        <w:t xml:space="preserve">3. </w:t>
      </w:r>
      <w:r w:rsidRPr="00234945">
        <w:rPr>
          <w:color w:val="000000"/>
          <w:sz w:val="26"/>
          <w:szCs w:val="26"/>
          <w:lang w:val="vi-VN"/>
        </w:rPr>
        <w:t>Thông tư 10/2022/TT-BTC</w:t>
      </w:r>
    </w:p>
    <w:p w14:paraId="4B266D38" w14:textId="4AB8425A" w:rsidR="00234945" w:rsidRPr="00234945" w:rsidRDefault="00234945" w:rsidP="00486120">
      <w:pPr>
        <w:spacing w:line="360" w:lineRule="auto"/>
        <w:jc w:val="both"/>
        <w:rPr>
          <w:rFonts w:eastAsia="Times New Roman"/>
          <w:sz w:val="26"/>
          <w:szCs w:val="26"/>
        </w:rPr>
      </w:pPr>
    </w:p>
    <w:p w14:paraId="63438906" w14:textId="77777777" w:rsidR="008F3AF6" w:rsidRDefault="00BA6D17" w:rsidP="00486120">
      <w:pPr>
        <w:spacing w:line="360" w:lineRule="auto"/>
        <w:jc w:val="both"/>
        <w:rPr>
          <w:sz w:val="26"/>
          <w:szCs w:val="26"/>
        </w:rPr>
      </w:pPr>
    </w:p>
    <w:bookmarkEnd w:id="1"/>
    <w:p w14:paraId="703AA15C" w14:textId="77777777" w:rsidR="00486120" w:rsidRPr="00486120" w:rsidRDefault="00486120" w:rsidP="00486120">
      <w:pPr>
        <w:spacing w:line="360" w:lineRule="auto"/>
        <w:jc w:val="both"/>
        <w:rPr>
          <w:sz w:val="26"/>
          <w:szCs w:val="26"/>
        </w:rPr>
      </w:pPr>
    </w:p>
    <w:sectPr w:rsidR="00486120" w:rsidRPr="00486120" w:rsidSect="00AB5C68">
      <w:pgSz w:w="12240" w:h="15840"/>
      <w:pgMar w:top="747" w:right="1440" w:bottom="9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63"/>
    <w:rsid w:val="00234945"/>
    <w:rsid w:val="002426EC"/>
    <w:rsid w:val="0025302E"/>
    <w:rsid w:val="002531B7"/>
    <w:rsid w:val="002E3FFA"/>
    <w:rsid w:val="00371A48"/>
    <w:rsid w:val="003E45EF"/>
    <w:rsid w:val="00404B7D"/>
    <w:rsid w:val="00416376"/>
    <w:rsid w:val="00486120"/>
    <w:rsid w:val="00515DC0"/>
    <w:rsid w:val="0056600C"/>
    <w:rsid w:val="00572119"/>
    <w:rsid w:val="00574DC2"/>
    <w:rsid w:val="00596F25"/>
    <w:rsid w:val="00663346"/>
    <w:rsid w:val="006861B6"/>
    <w:rsid w:val="006F1A9E"/>
    <w:rsid w:val="00745756"/>
    <w:rsid w:val="00756683"/>
    <w:rsid w:val="00791549"/>
    <w:rsid w:val="007E2E90"/>
    <w:rsid w:val="007F5ED6"/>
    <w:rsid w:val="00896539"/>
    <w:rsid w:val="008E1863"/>
    <w:rsid w:val="0096494A"/>
    <w:rsid w:val="00A516B1"/>
    <w:rsid w:val="00A90EBD"/>
    <w:rsid w:val="00AB5C68"/>
    <w:rsid w:val="00B4723B"/>
    <w:rsid w:val="00B52377"/>
    <w:rsid w:val="00BA6D17"/>
    <w:rsid w:val="00C0094E"/>
    <w:rsid w:val="00C013DB"/>
    <w:rsid w:val="00C02977"/>
    <w:rsid w:val="00D2775E"/>
    <w:rsid w:val="00D3413D"/>
    <w:rsid w:val="00D3548E"/>
    <w:rsid w:val="00DA06B9"/>
    <w:rsid w:val="00E8420E"/>
    <w:rsid w:val="00EC55DD"/>
    <w:rsid w:val="00F835D7"/>
    <w:rsid w:val="00F9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3C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4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863"/>
    <w:pPr>
      <w:spacing w:before="100" w:beforeAutospacing="1" w:after="100" w:afterAutospacing="1"/>
    </w:pPr>
  </w:style>
  <w:style w:type="character" w:customStyle="1" w:styleId="apple-converted-space">
    <w:name w:val="apple-converted-space"/>
    <w:basedOn w:val="DefaultParagraphFont"/>
    <w:rsid w:val="008E1863"/>
  </w:style>
  <w:style w:type="character" w:styleId="Hyperlink">
    <w:name w:val="Hyperlink"/>
    <w:basedOn w:val="DefaultParagraphFont"/>
    <w:uiPriority w:val="99"/>
    <w:unhideWhenUsed/>
    <w:rsid w:val="008E1863"/>
    <w:rPr>
      <w:color w:val="0000FF"/>
      <w:u w:val="single"/>
    </w:rPr>
  </w:style>
  <w:style w:type="paragraph" w:styleId="ListParagraph">
    <w:name w:val="List Paragraph"/>
    <w:basedOn w:val="Normal"/>
    <w:uiPriority w:val="34"/>
    <w:qFormat/>
    <w:rsid w:val="00234945"/>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383">
      <w:bodyDiv w:val="1"/>
      <w:marLeft w:val="0"/>
      <w:marRight w:val="0"/>
      <w:marTop w:val="0"/>
      <w:marBottom w:val="0"/>
      <w:divBdr>
        <w:top w:val="none" w:sz="0" w:space="0" w:color="auto"/>
        <w:left w:val="none" w:sz="0" w:space="0" w:color="auto"/>
        <w:bottom w:val="none" w:sz="0" w:space="0" w:color="auto"/>
        <w:right w:val="none" w:sz="0" w:space="0" w:color="auto"/>
      </w:divBdr>
    </w:div>
    <w:div w:id="163610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4211</Words>
  <Characters>15076</Characters>
  <Application>Microsoft Office Word</Application>
  <DocSecurity>0</DocSecurity>
  <Lines>247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4</cp:revision>
  <dcterms:created xsi:type="dcterms:W3CDTF">2022-10-14T02:11:00Z</dcterms:created>
  <dcterms:modified xsi:type="dcterms:W3CDTF">2022-10-18T00:54:00Z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e6dc49d92a7f9b969dcdd54ee41d5a2319d27fe935a96e3f26e75c6d4c337fc6</vt:lpwstr>
  </property>
</Properties>
</file>