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7BC1D" w14:textId="241A4889" w:rsidR="00696AB7" w:rsidRDefault="00696AB7" w:rsidP="00696AB7">
      <w:pPr>
        <w:pStyle w:val="Heading1"/>
        <w:spacing w:before="60" w:afterLines="60" w:after="144" w:line="360" w:lineRule="auto"/>
        <w:jc w:val="center"/>
        <w:rPr>
          <w:rFonts w:ascii="Times New Roman" w:hAnsi="Times New Roman" w:cs="Times New Roman"/>
          <w:color w:val="000000" w:themeColor="text1"/>
          <w:sz w:val="33"/>
          <w:szCs w:val="33"/>
        </w:rPr>
      </w:pPr>
      <w:r w:rsidRPr="00696AB7">
        <w:rPr>
          <w:rFonts w:ascii="Times New Roman" w:hAnsi="Times New Roman" w:cs="Times New Roman"/>
          <w:color w:val="000000" w:themeColor="text1"/>
          <w:sz w:val="33"/>
          <w:szCs w:val="33"/>
        </w:rPr>
        <w:t>HỘ KINH DOANH CÓ DOANH THU TỪ 1 TỶ ĐỒNG TRỞ LÊN PHẢI SỬ DỤNG HÓA ĐƠN ĐIỆN TỬ</w:t>
      </w:r>
    </w:p>
    <w:p w14:paraId="0E561ED1" w14:textId="1A843B9E" w:rsidR="00696AB7" w:rsidRPr="00696AB7" w:rsidRDefault="00696AB7" w:rsidP="00696AB7">
      <w:pPr>
        <w:pStyle w:val="NormalWeb"/>
        <w:spacing w:before="60" w:beforeAutospacing="0" w:afterLines="60" w:after="144" w:afterAutospacing="0" w:line="360" w:lineRule="auto"/>
        <w:jc w:val="both"/>
        <w:rPr>
          <w:color w:val="000000" w:themeColor="text1"/>
          <w:sz w:val="23"/>
          <w:szCs w:val="23"/>
        </w:rPr>
      </w:pPr>
      <w:proofErr w:type="spellStart"/>
      <w:r w:rsidRPr="00696AB7">
        <w:rPr>
          <w:rStyle w:val="Emphasis"/>
          <w:color w:val="000000" w:themeColor="text1"/>
          <w:sz w:val="23"/>
          <w:szCs w:val="23"/>
        </w:rPr>
        <w:t>Nghị</w:t>
      </w:r>
      <w:proofErr w:type="spellEnd"/>
      <w:r w:rsidRPr="00696AB7">
        <w:rPr>
          <w:rStyle w:val="Emphasis"/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rStyle w:val="Emphasis"/>
          <w:color w:val="000000" w:themeColor="text1"/>
          <w:sz w:val="23"/>
          <w:szCs w:val="23"/>
        </w:rPr>
        <w:t>định</w:t>
      </w:r>
      <w:proofErr w:type="spellEnd"/>
      <w:r w:rsidRPr="00696AB7">
        <w:rPr>
          <w:rStyle w:val="Emphasis"/>
          <w:color w:val="000000" w:themeColor="text1"/>
          <w:sz w:val="23"/>
          <w:szCs w:val="23"/>
        </w:rPr>
        <w:t xml:space="preserve"> 68/2026/NĐ-CP ban </w:t>
      </w:r>
      <w:proofErr w:type="spellStart"/>
      <w:r w:rsidRPr="00696AB7">
        <w:rPr>
          <w:rStyle w:val="Emphasis"/>
          <w:color w:val="000000" w:themeColor="text1"/>
          <w:sz w:val="23"/>
          <w:szCs w:val="23"/>
        </w:rPr>
        <w:t>hành</w:t>
      </w:r>
      <w:proofErr w:type="spellEnd"/>
      <w:r w:rsidRPr="00696AB7">
        <w:rPr>
          <w:rStyle w:val="Emphasis"/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rStyle w:val="Emphasis"/>
          <w:color w:val="000000" w:themeColor="text1"/>
          <w:sz w:val="23"/>
          <w:szCs w:val="23"/>
        </w:rPr>
        <w:t>ngày</w:t>
      </w:r>
      <w:proofErr w:type="spellEnd"/>
      <w:r w:rsidRPr="00696AB7">
        <w:rPr>
          <w:rStyle w:val="Emphasis"/>
          <w:color w:val="000000" w:themeColor="text1"/>
          <w:sz w:val="23"/>
          <w:szCs w:val="23"/>
        </w:rPr>
        <w:t xml:space="preserve"> 05/03/2026 </w:t>
      </w:r>
      <w:proofErr w:type="spellStart"/>
      <w:r w:rsidRPr="00696AB7">
        <w:rPr>
          <w:rStyle w:val="Emphasis"/>
          <w:color w:val="000000" w:themeColor="text1"/>
          <w:sz w:val="23"/>
          <w:szCs w:val="23"/>
        </w:rPr>
        <w:t>đã</w:t>
      </w:r>
      <w:proofErr w:type="spellEnd"/>
      <w:r w:rsidRPr="00696AB7">
        <w:rPr>
          <w:rStyle w:val="Emphasis"/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rStyle w:val="Emphasis"/>
          <w:color w:val="000000" w:themeColor="text1"/>
          <w:sz w:val="23"/>
          <w:szCs w:val="23"/>
        </w:rPr>
        <w:t>quy</w:t>
      </w:r>
      <w:proofErr w:type="spellEnd"/>
      <w:r w:rsidRPr="00696AB7">
        <w:rPr>
          <w:rStyle w:val="Emphasis"/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rStyle w:val="Emphasis"/>
          <w:color w:val="000000" w:themeColor="text1"/>
          <w:sz w:val="23"/>
          <w:szCs w:val="23"/>
        </w:rPr>
        <w:t>định</w:t>
      </w:r>
      <w:proofErr w:type="spellEnd"/>
      <w:r w:rsidRPr="00696AB7">
        <w:rPr>
          <w:rStyle w:val="Emphasis"/>
          <w:color w:val="000000" w:themeColor="text1"/>
          <w:sz w:val="23"/>
          <w:szCs w:val="23"/>
        </w:rPr>
        <w:t xml:space="preserve"> chi </w:t>
      </w:r>
      <w:proofErr w:type="spellStart"/>
      <w:r w:rsidRPr="00696AB7">
        <w:rPr>
          <w:rStyle w:val="Emphasis"/>
          <w:color w:val="000000" w:themeColor="text1"/>
          <w:sz w:val="23"/>
          <w:szCs w:val="23"/>
        </w:rPr>
        <w:t>tiết</w:t>
      </w:r>
      <w:proofErr w:type="spellEnd"/>
      <w:r w:rsidRPr="00696AB7">
        <w:rPr>
          <w:rStyle w:val="Emphasis"/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rStyle w:val="Emphasis"/>
          <w:color w:val="000000" w:themeColor="text1"/>
          <w:sz w:val="23"/>
          <w:szCs w:val="23"/>
        </w:rPr>
        <w:t>về</w:t>
      </w:r>
      <w:proofErr w:type="spellEnd"/>
      <w:r w:rsidRPr="00696AB7">
        <w:rPr>
          <w:rStyle w:val="Emphasis"/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rStyle w:val="Emphasis"/>
          <w:color w:val="000000" w:themeColor="text1"/>
          <w:sz w:val="23"/>
          <w:szCs w:val="23"/>
        </w:rPr>
        <w:t>việc</w:t>
      </w:r>
      <w:proofErr w:type="spellEnd"/>
      <w:r w:rsidRPr="00696AB7">
        <w:rPr>
          <w:rStyle w:val="Emphasis"/>
          <w:color w:val="000000" w:themeColor="text1"/>
          <w:sz w:val="23"/>
          <w:szCs w:val="23"/>
          <w:lang w:val="vi-VN"/>
        </w:rPr>
        <w:t xml:space="preserve"> </w:t>
      </w:r>
      <w:r w:rsidRPr="00696AB7">
        <w:rPr>
          <w:rStyle w:val="Emphasis"/>
          <w:color w:val="000000" w:themeColor="text1"/>
          <w:sz w:val="23"/>
          <w:szCs w:val="23"/>
          <w:lang w:val="vi-VN"/>
        </w:rPr>
        <w:t>“Hộ kinh doanh có doanh thu từ 1 tỷ đồng trở lên phải sử dụng hóa đơn điện tử”</w:t>
      </w:r>
      <w:r w:rsidRPr="00696AB7">
        <w:rPr>
          <w:rStyle w:val="Emphasis"/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rStyle w:val="Emphasis"/>
          <w:color w:val="000000" w:themeColor="text1"/>
          <w:sz w:val="23"/>
          <w:szCs w:val="23"/>
        </w:rPr>
        <w:t>khi</w:t>
      </w:r>
      <w:proofErr w:type="spellEnd"/>
      <w:r w:rsidRPr="00696AB7">
        <w:rPr>
          <w:rStyle w:val="Emphasis"/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rStyle w:val="Emphasis"/>
          <w:color w:val="000000" w:themeColor="text1"/>
          <w:sz w:val="23"/>
          <w:szCs w:val="23"/>
        </w:rPr>
        <w:t>cung</w:t>
      </w:r>
      <w:proofErr w:type="spellEnd"/>
      <w:r w:rsidRPr="00696AB7">
        <w:rPr>
          <w:rStyle w:val="Emphasis"/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rStyle w:val="Emphasis"/>
          <w:color w:val="000000" w:themeColor="text1"/>
          <w:sz w:val="23"/>
          <w:szCs w:val="23"/>
        </w:rPr>
        <w:t>cấp</w:t>
      </w:r>
      <w:proofErr w:type="spellEnd"/>
      <w:r w:rsidRPr="00696AB7">
        <w:rPr>
          <w:rStyle w:val="Emphasis"/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rStyle w:val="Emphasis"/>
          <w:color w:val="000000" w:themeColor="text1"/>
          <w:sz w:val="23"/>
          <w:szCs w:val="23"/>
        </w:rPr>
        <w:t>hàng</w:t>
      </w:r>
      <w:proofErr w:type="spellEnd"/>
      <w:r w:rsidRPr="00696AB7">
        <w:rPr>
          <w:rStyle w:val="Emphasis"/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rStyle w:val="Emphasis"/>
          <w:color w:val="000000" w:themeColor="text1"/>
          <w:sz w:val="23"/>
          <w:szCs w:val="23"/>
        </w:rPr>
        <w:t>hóa</w:t>
      </w:r>
      <w:proofErr w:type="spellEnd"/>
      <w:r w:rsidRPr="00696AB7">
        <w:rPr>
          <w:rStyle w:val="Emphasis"/>
          <w:color w:val="000000" w:themeColor="text1"/>
          <w:sz w:val="23"/>
          <w:szCs w:val="23"/>
        </w:rPr>
        <w:t xml:space="preserve">, </w:t>
      </w:r>
      <w:proofErr w:type="spellStart"/>
      <w:r w:rsidRPr="00696AB7">
        <w:rPr>
          <w:rStyle w:val="Emphasis"/>
          <w:color w:val="000000" w:themeColor="text1"/>
          <w:sz w:val="23"/>
          <w:szCs w:val="23"/>
        </w:rPr>
        <w:t>dịch</w:t>
      </w:r>
      <w:proofErr w:type="spellEnd"/>
      <w:r w:rsidRPr="00696AB7">
        <w:rPr>
          <w:rStyle w:val="Emphasis"/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rStyle w:val="Emphasis"/>
          <w:color w:val="000000" w:themeColor="text1"/>
          <w:sz w:val="23"/>
          <w:szCs w:val="23"/>
        </w:rPr>
        <w:t>vụ</w:t>
      </w:r>
      <w:proofErr w:type="spellEnd"/>
      <w:r w:rsidRPr="00696AB7">
        <w:rPr>
          <w:rStyle w:val="Emphasis"/>
          <w:color w:val="000000" w:themeColor="text1"/>
          <w:sz w:val="23"/>
          <w:szCs w:val="23"/>
        </w:rPr>
        <w:t xml:space="preserve">. </w:t>
      </w:r>
    </w:p>
    <w:p w14:paraId="18E8FFDC" w14:textId="77777777" w:rsidR="00696AB7" w:rsidRPr="00696AB7" w:rsidRDefault="00696AB7" w:rsidP="00696AB7">
      <w:pPr>
        <w:pStyle w:val="Heading2"/>
        <w:spacing w:before="60" w:afterLines="60" w:after="144" w:line="36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 xml:space="preserve">1.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>Quy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>định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>hộ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>kinh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>doanh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>doanh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>thu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>từ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 xml:space="preserve"> 1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>tỷ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>đồng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>/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>năm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>phải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>sử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>dụng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>hóa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>đơn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>điện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>tử</w:t>
      </w:r>
      <w:proofErr w:type="spellEnd"/>
    </w:p>
    <w:p w14:paraId="28E8D3F8" w14:textId="52390F0A" w:rsidR="00696AB7" w:rsidRPr="00696AB7" w:rsidRDefault="00696AB7" w:rsidP="00696AB7">
      <w:pPr>
        <w:pStyle w:val="NormalWeb"/>
        <w:spacing w:before="60" w:beforeAutospacing="0" w:afterLines="60" w:after="144" w:afterAutospacing="0" w:line="360" w:lineRule="auto"/>
        <w:ind w:firstLine="720"/>
        <w:jc w:val="both"/>
        <w:rPr>
          <w:color w:val="000000" w:themeColor="text1"/>
          <w:sz w:val="23"/>
          <w:szCs w:val="23"/>
        </w:rPr>
      </w:pPr>
      <w:proofErr w:type="spellStart"/>
      <w:r w:rsidRPr="00696AB7">
        <w:rPr>
          <w:color w:val="000000" w:themeColor="text1"/>
          <w:sz w:val="23"/>
          <w:szCs w:val="23"/>
        </w:rPr>
        <w:t>Căn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cứ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theo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Điểm</w:t>
      </w:r>
      <w:proofErr w:type="spellEnd"/>
      <w:r w:rsidRPr="00696AB7">
        <w:rPr>
          <w:color w:val="000000" w:themeColor="text1"/>
          <w:sz w:val="23"/>
          <w:szCs w:val="23"/>
        </w:rPr>
        <w:t xml:space="preserve"> a, </w:t>
      </w:r>
      <w:proofErr w:type="spellStart"/>
      <w:r w:rsidRPr="00696AB7">
        <w:rPr>
          <w:color w:val="000000" w:themeColor="text1"/>
          <w:sz w:val="23"/>
          <w:szCs w:val="23"/>
        </w:rPr>
        <w:t>Khoản</w:t>
      </w:r>
      <w:proofErr w:type="spellEnd"/>
      <w:r w:rsidRPr="00696AB7">
        <w:rPr>
          <w:color w:val="000000" w:themeColor="text1"/>
          <w:sz w:val="23"/>
          <w:szCs w:val="23"/>
        </w:rPr>
        <w:t xml:space="preserve"> 5,</w:t>
      </w:r>
      <w:r w:rsidRPr="00696AB7">
        <w:rPr>
          <w:color w:val="000000" w:themeColor="text1"/>
          <w:sz w:val="23"/>
          <w:szCs w:val="23"/>
          <w:lang w:val="vi-VN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Điều</w:t>
      </w:r>
      <w:proofErr w:type="spellEnd"/>
      <w:r w:rsidRPr="00696AB7">
        <w:rPr>
          <w:color w:val="000000" w:themeColor="text1"/>
          <w:sz w:val="23"/>
          <w:szCs w:val="23"/>
        </w:rPr>
        <w:t xml:space="preserve"> 8</w:t>
      </w:r>
      <w:r w:rsidRPr="00696AB7">
        <w:rPr>
          <w:color w:val="000000" w:themeColor="text1"/>
          <w:sz w:val="23"/>
          <w:szCs w:val="23"/>
          <w:lang w:val="vi-VN"/>
        </w:rPr>
        <w:t xml:space="preserve"> </w:t>
      </w:r>
      <w:proofErr w:type="spellStart"/>
      <w:r w:rsidRPr="00696AB7">
        <w:rPr>
          <w:rStyle w:val="Emphasis"/>
          <w:color w:val="000000" w:themeColor="text1"/>
          <w:sz w:val="23"/>
          <w:szCs w:val="23"/>
        </w:rPr>
        <w:t>Nghị</w:t>
      </w:r>
      <w:proofErr w:type="spellEnd"/>
      <w:r w:rsidRPr="00696AB7">
        <w:rPr>
          <w:rStyle w:val="Emphasis"/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rStyle w:val="Emphasis"/>
          <w:color w:val="000000" w:themeColor="text1"/>
          <w:sz w:val="23"/>
          <w:szCs w:val="23"/>
        </w:rPr>
        <w:t>định</w:t>
      </w:r>
      <w:proofErr w:type="spellEnd"/>
      <w:r w:rsidRPr="00696AB7">
        <w:rPr>
          <w:rStyle w:val="Emphasis"/>
          <w:color w:val="000000" w:themeColor="text1"/>
          <w:sz w:val="23"/>
          <w:szCs w:val="23"/>
        </w:rPr>
        <w:t xml:space="preserve"> 68/2026/NĐ-CP</w:t>
      </w:r>
      <w:r w:rsidRPr="00696AB7">
        <w:rPr>
          <w:color w:val="000000" w:themeColor="text1"/>
          <w:sz w:val="23"/>
          <w:szCs w:val="23"/>
        </w:rPr>
        <w:t xml:space="preserve">, HKD </w:t>
      </w:r>
      <w:proofErr w:type="spellStart"/>
      <w:r w:rsidRPr="00696AB7">
        <w:rPr>
          <w:color w:val="000000" w:themeColor="text1"/>
          <w:sz w:val="23"/>
          <w:szCs w:val="23"/>
        </w:rPr>
        <w:t>có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doanh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thu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theo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năm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từ</w:t>
      </w:r>
      <w:proofErr w:type="spellEnd"/>
      <w:r w:rsidRPr="00696AB7">
        <w:rPr>
          <w:color w:val="000000" w:themeColor="text1"/>
          <w:sz w:val="23"/>
          <w:szCs w:val="23"/>
        </w:rPr>
        <w:t xml:space="preserve"> 1 </w:t>
      </w:r>
      <w:proofErr w:type="spellStart"/>
      <w:r w:rsidRPr="00696AB7">
        <w:rPr>
          <w:color w:val="000000" w:themeColor="text1"/>
          <w:sz w:val="23"/>
          <w:szCs w:val="23"/>
        </w:rPr>
        <w:t>tỷ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đồng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trở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lên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phải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xuất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hóa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đơn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điện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tử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khi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bán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hàng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hóa</w:t>
      </w:r>
      <w:proofErr w:type="spellEnd"/>
      <w:r w:rsidRPr="00696AB7">
        <w:rPr>
          <w:color w:val="000000" w:themeColor="text1"/>
          <w:sz w:val="23"/>
          <w:szCs w:val="23"/>
        </w:rPr>
        <w:t xml:space="preserve">, </w:t>
      </w:r>
      <w:proofErr w:type="spellStart"/>
      <w:r w:rsidRPr="00696AB7">
        <w:rPr>
          <w:color w:val="000000" w:themeColor="text1"/>
          <w:sz w:val="23"/>
          <w:szCs w:val="23"/>
        </w:rPr>
        <w:t>cung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cấp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dịch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vụ</w:t>
      </w:r>
      <w:proofErr w:type="spellEnd"/>
      <w:r w:rsidRPr="00696AB7">
        <w:rPr>
          <w:color w:val="000000" w:themeColor="text1"/>
          <w:sz w:val="23"/>
          <w:szCs w:val="23"/>
        </w:rPr>
        <w:t>. </w:t>
      </w:r>
    </w:p>
    <w:p w14:paraId="07189A87" w14:textId="77777777" w:rsidR="00696AB7" w:rsidRPr="00696AB7" w:rsidRDefault="00696AB7" w:rsidP="00696AB7">
      <w:pPr>
        <w:pStyle w:val="NormalWeb"/>
        <w:spacing w:before="60" w:beforeAutospacing="0" w:afterLines="60" w:after="144" w:afterAutospacing="0" w:line="360" w:lineRule="auto"/>
        <w:jc w:val="both"/>
        <w:rPr>
          <w:color w:val="000000" w:themeColor="text1"/>
          <w:sz w:val="23"/>
          <w:szCs w:val="23"/>
        </w:rPr>
      </w:pPr>
      <w:proofErr w:type="spellStart"/>
      <w:r w:rsidRPr="00696AB7">
        <w:rPr>
          <w:color w:val="000000" w:themeColor="text1"/>
          <w:sz w:val="23"/>
          <w:szCs w:val="23"/>
        </w:rPr>
        <w:t>Chủ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hộ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kinh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doanh</w:t>
      </w:r>
      <w:proofErr w:type="spellEnd"/>
      <w:r w:rsidRPr="00696AB7">
        <w:rPr>
          <w:color w:val="000000" w:themeColor="text1"/>
          <w:sz w:val="23"/>
          <w:szCs w:val="23"/>
        </w:rPr>
        <w:t xml:space="preserve">, </w:t>
      </w:r>
      <w:proofErr w:type="spellStart"/>
      <w:r w:rsidRPr="00696AB7">
        <w:rPr>
          <w:color w:val="000000" w:themeColor="text1"/>
          <w:sz w:val="23"/>
          <w:szCs w:val="23"/>
        </w:rPr>
        <w:t>cá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nhân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kinh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doanh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phải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áp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dụng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một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trong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các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hình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thức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hóa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đơn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điện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tử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sau</w:t>
      </w:r>
      <w:proofErr w:type="spellEnd"/>
      <w:r w:rsidRPr="00696AB7">
        <w:rPr>
          <w:color w:val="000000" w:themeColor="text1"/>
          <w:sz w:val="23"/>
          <w:szCs w:val="23"/>
        </w:rPr>
        <w:t>:</w:t>
      </w:r>
    </w:p>
    <w:p w14:paraId="55ECE0D1" w14:textId="77777777" w:rsidR="00696AB7" w:rsidRPr="00696AB7" w:rsidRDefault="00696AB7" w:rsidP="00696AB7">
      <w:pPr>
        <w:pStyle w:val="NormalWeb"/>
        <w:spacing w:before="60" w:beforeAutospacing="0" w:afterLines="60" w:after="144" w:afterAutospacing="0" w:line="360" w:lineRule="auto"/>
        <w:jc w:val="both"/>
        <w:rPr>
          <w:color w:val="000000" w:themeColor="text1"/>
          <w:sz w:val="23"/>
          <w:szCs w:val="23"/>
        </w:rPr>
      </w:pPr>
      <w:r w:rsidRPr="00696AB7">
        <w:rPr>
          <w:color w:val="000000" w:themeColor="text1"/>
          <w:sz w:val="23"/>
          <w:szCs w:val="23"/>
        </w:rPr>
        <w:t xml:space="preserve">- </w:t>
      </w:r>
      <w:proofErr w:type="spellStart"/>
      <w:r w:rsidRPr="00696AB7">
        <w:rPr>
          <w:color w:val="000000" w:themeColor="text1"/>
          <w:sz w:val="23"/>
          <w:szCs w:val="23"/>
        </w:rPr>
        <w:t>Hóa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đơn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điện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tử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có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mã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của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cơ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quan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thuế</w:t>
      </w:r>
      <w:proofErr w:type="spellEnd"/>
    </w:p>
    <w:p w14:paraId="7B799F78" w14:textId="77777777" w:rsidR="00696AB7" w:rsidRPr="00696AB7" w:rsidRDefault="00696AB7" w:rsidP="00696AB7">
      <w:pPr>
        <w:pStyle w:val="NormalWeb"/>
        <w:spacing w:before="60" w:beforeAutospacing="0" w:afterLines="60" w:after="144" w:afterAutospacing="0" w:line="360" w:lineRule="auto"/>
        <w:jc w:val="both"/>
        <w:rPr>
          <w:color w:val="000000" w:themeColor="text1"/>
          <w:sz w:val="23"/>
          <w:szCs w:val="23"/>
        </w:rPr>
      </w:pPr>
      <w:r w:rsidRPr="00696AB7">
        <w:rPr>
          <w:color w:val="000000" w:themeColor="text1"/>
          <w:sz w:val="23"/>
          <w:szCs w:val="23"/>
        </w:rPr>
        <w:t xml:space="preserve">- </w:t>
      </w:r>
      <w:proofErr w:type="spellStart"/>
      <w:r w:rsidRPr="00696AB7">
        <w:rPr>
          <w:color w:val="000000" w:themeColor="text1"/>
          <w:sz w:val="23"/>
          <w:szCs w:val="23"/>
        </w:rPr>
        <w:t>Hoặc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hóa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đơn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điện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tử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khởi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tạo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từ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máy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tính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tiền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có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kết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nối</w:t>
      </w:r>
      <w:proofErr w:type="spellEnd"/>
      <w:r w:rsidRPr="00696AB7">
        <w:rPr>
          <w:color w:val="000000" w:themeColor="text1"/>
          <w:sz w:val="23"/>
          <w:szCs w:val="23"/>
        </w:rPr>
        <w:t xml:space="preserve">, </w:t>
      </w:r>
      <w:proofErr w:type="spellStart"/>
      <w:r w:rsidRPr="00696AB7">
        <w:rPr>
          <w:color w:val="000000" w:themeColor="text1"/>
          <w:sz w:val="23"/>
          <w:szCs w:val="23"/>
        </w:rPr>
        <w:t>truyền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dữ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liệu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với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cơ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quan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thuế</w:t>
      </w:r>
      <w:proofErr w:type="spellEnd"/>
    </w:p>
    <w:p w14:paraId="03E7ADDE" w14:textId="77777777" w:rsidR="00696AB7" w:rsidRPr="00696AB7" w:rsidRDefault="00696AB7" w:rsidP="00696AB7">
      <w:pPr>
        <w:pStyle w:val="NormalWeb"/>
        <w:spacing w:before="60" w:beforeAutospacing="0" w:afterLines="60" w:after="144" w:afterAutospacing="0" w:line="360" w:lineRule="auto"/>
        <w:jc w:val="both"/>
        <w:rPr>
          <w:color w:val="000000" w:themeColor="text1"/>
          <w:sz w:val="23"/>
          <w:szCs w:val="23"/>
        </w:rPr>
      </w:pPr>
      <w:proofErr w:type="spellStart"/>
      <w:r w:rsidRPr="00696AB7">
        <w:rPr>
          <w:color w:val="000000" w:themeColor="text1"/>
          <w:sz w:val="23"/>
          <w:szCs w:val="23"/>
        </w:rPr>
        <w:t>Trong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trường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hợp</w:t>
      </w:r>
      <w:proofErr w:type="spellEnd"/>
      <w:r w:rsidRPr="00696AB7">
        <w:rPr>
          <w:color w:val="000000" w:themeColor="text1"/>
          <w:sz w:val="23"/>
          <w:szCs w:val="23"/>
        </w:rPr>
        <w:t xml:space="preserve"> HKD, </w:t>
      </w:r>
      <w:proofErr w:type="spellStart"/>
      <w:r w:rsidRPr="00696AB7">
        <w:rPr>
          <w:color w:val="000000" w:themeColor="text1"/>
          <w:sz w:val="23"/>
          <w:szCs w:val="23"/>
        </w:rPr>
        <w:t>cá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nhân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kinh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doanh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có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nhiều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địa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điểm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kinh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doanh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thì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phải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sử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dụng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mã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số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thuế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chung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cho</w:t>
      </w:r>
      <w:proofErr w:type="spellEnd"/>
      <w:r w:rsidRPr="00696AB7">
        <w:rPr>
          <w:color w:val="000000" w:themeColor="text1"/>
          <w:sz w:val="23"/>
          <w:szCs w:val="23"/>
        </w:rPr>
        <w:t xml:space="preserve"> HKD </w:t>
      </w:r>
      <w:proofErr w:type="spellStart"/>
      <w:r w:rsidRPr="00696AB7">
        <w:rPr>
          <w:color w:val="000000" w:themeColor="text1"/>
          <w:sz w:val="23"/>
          <w:szCs w:val="23"/>
        </w:rPr>
        <w:t>và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phải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ghi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rõ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địa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chỉ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của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từng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địa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điểm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kinh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doanh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trên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hóa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đơn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điện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tử</w:t>
      </w:r>
      <w:proofErr w:type="spellEnd"/>
      <w:r w:rsidRPr="00696AB7">
        <w:rPr>
          <w:color w:val="000000" w:themeColor="text1"/>
          <w:sz w:val="23"/>
          <w:szCs w:val="23"/>
        </w:rPr>
        <w:t>.</w:t>
      </w:r>
    </w:p>
    <w:p w14:paraId="6A05C715" w14:textId="77777777" w:rsidR="00696AB7" w:rsidRPr="00696AB7" w:rsidRDefault="00696AB7" w:rsidP="00696AB7">
      <w:pPr>
        <w:pStyle w:val="Heading3"/>
        <w:spacing w:before="60" w:afterLines="60" w:after="144" w:line="36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 1.1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Hộ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kinh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doanh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có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doanh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thu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từ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trên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500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triệu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đến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dưới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tỷ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đồng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có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phải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dùng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hóa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đơn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điện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tử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không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?</w:t>
      </w:r>
    </w:p>
    <w:p w14:paraId="7AB35BA0" w14:textId="77777777" w:rsidR="00696AB7" w:rsidRPr="00696AB7" w:rsidRDefault="00696AB7" w:rsidP="00696AB7">
      <w:pPr>
        <w:pStyle w:val="NormalWeb"/>
        <w:spacing w:before="60" w:beforeAutospacing="0" w:afterLines="60" w:after="144" w:afterAutospacing="0" w:line="360" w:lineRule="auto"/>
        <w:ind w:firstLine="720"/>
        <w:jc w:val="both"/>
        <w:rPr>
          <w:color w:val="000000" w:themeColor="text1"/>
          <w:sz w:val="23"/>
          <w:szCs w:val="23"/>
        </w:rPr>
      </w:pPr>
      <w:proofErr w:type="spellStart"/>
      <w:r w:rsidRPr="00696AB7">
        <w:rPr>
          <w:color w:val="000000" w:themeColor="text1"/>
          <w:sz w:val="23"/>
          <w:szCs w:val="23"/>
        </w:rPr>
        <w:t>Căn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cứ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theo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Điểm</w:t>
      </w:r>
      <w:proofErr w:type="spellEnd"/>
      <w:r w:rsidRPr="00696AB7">
        <w:rPr>
          <w:color w:val="000000" w:themeColor="text1"/>
          <w:sz w:val="23"/>
          <w:szCs w:val="23"/>
        </w:rPr>
        <w:t xml:space="preserve"> b, </w:t>
      </w:r>
      <w:proofErr w:type="spellStart"/>
      <w:r w:rsidRPr="00696AB7">
        <w:rPr>
          <w:color w:val="000000" w:themeColor="text1"/>
          <w:sz w:val="23"/>
          <w:szCs w:val="23"/>
        </w:rPr>
        <w:t>Khoản</w:t>
      </w:r>
      <w:proofErr w:type="spellEnd"/>
      <w:r w:rsidRPr="00696AB7">
        <w:rPr>
          <w:color w:val="000000" w:themeColor="text1"/>
          <w:sz w:val="23"/>
          <w:szCs w:val="23"/>
        </w:rPr>
        <w:t xml:space="preserve"> 5, </w:t>
      </w:r>
      <w:proofErr w:type="spellStart"/>
      <w:r w:rsidRPr="00696AB7">
        <w:rPr>
          <w:color w:val="000000" w:themeColor="text1"/>
          <w:sz w:val="23"/>
          <w:szCs w:val="23"/>
        </w:rPr>
        <w:t>Điều</w:t>
      </w:r>
      <w:proofErr w:type="spellEnd"/>
      <w:r w:rsidRPr="00696AB7">
        <w:rPr>
          <w:color w:val="000000" w:themeColor="text1"/>
          <w:sz w:val="23"/>
          <w:szCs w:val="23"/>
        </w:rPr>
        <w:t xml:space="preserve"> 8, </w:t>
      </w:r>
      <w:proofErr w:type="spellStart"/>
      <w:r w:rsidRPr="00696AB7">
        <w:rPr>
          <w:color w:val="000000" w:themeColor="text1"/>
          <w:sz w:val="23"/>
          <w:szCs w:val="23"/>
        </w:rPr>
        <w:t>Nghị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định</w:t>
      </w:r>
      <w:proofErr w:type="spellEnd"/>
      <w:r w:rsidRPr="00696AB7">
        <w:rPr>
          <w:color w:val="000000" w:themeColor="text1"/>
          <w:sz w:val="23"/>
          <w:szCs w:val="23"/>
        </w:rPr>
        <w:t xml:space="preserve"> 68/2026/NĐ-CP, HKD, </w:t>
      </w:r>
      <w:proofErr w:type="spellStart"/>
      <w:r w:rsidRPr="00696AB7">
        <w:rPr>
          <w:color w:val="000000" w:themeColor="text1"/>
          <w:sz w:val="23"/>
          <w:szCs w:val="23"/>
        </w:rPr>
        <w:t>cá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nhân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kinh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doanh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có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doanh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thu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từ</w:t>
      </w:r>
      <w:proofErr w:type="spellEnd"/>
      <w:r w:rsidRPr="00696AB7">
        <w:rPr>
          <w:color w:val="000000" w:themeColor="text1"/>
          <w:sz w:val="23"/>
          <w:szCs w:val="23"/>
        </w:rPr>
        <w:t xml:space="preserve"> 500 </w:t>
      </w:r>
      <w:proofErr w:type="spellStart"/>
      <w:r w:rsidRPr="00696AB7">
        <w:rPr>
          <w:color w:val="000000" w:themeColor="text1"/>
          <w:sz w:val="23"/>
          <w:szCs w:val="23"/>
        </w:rPr>
        <w:t>triệu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đến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dưới</w:t>
      </w:r>
      <w:proofErr w:type="spellEnd"/>
      <w:r w:rsidRPr="00696AB7">
        <w:rPr>
          <w:color w:val="000000" w:themeColor="text1"/>
          <w:sz w:val="23"/>
          <w:szCs w:val="23"/>
        </w:rPr>
        <w:t xml:space="preserve"> 1 </w:t>
      </w:r>
      <w:proofErr w:type="spellStart"/>
      <w:r w:rsidRPr="00696AB7">
        <w:rPr>
          <w:color w:val="000000" w:themeColor="text1"/>
          <w:sz w:val="23"/>
          <w:szCs w:val="23"/>
        </w:rPr>
        <w:t>tỷ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đồng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thì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chưa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bắt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buộc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phải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sử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dụng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hóa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đơn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điện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tử</w:t>
      </w:r>
      <w:proofErr w:type="spellEnd"/>
      <w:r w:rsidRPr="00696AB7">
        <w:rPr>
          <w:color w:val="000000" w:themeColor="text1"/>
          <w:sz w:val="23"/>
          <w:szCs w:val="23"/>
        </w:rPr>
        <w:t>.</w:t>
      </w:r>
    </w:p>
    <w:p w14:paraId="4DCEF1A6" w14:textId="77777777" w:rsidR="00696AB7" w:rsidRPr="00696AB7" w:rsidRDefault="00696AB7" w:rsidP="00696AB7">
      <w:pPr>
        <w:pStyle w:val="NormalWeb"/>
        <w:spacing w:before="60" w:beforeAutospacing="0" w:afterLines="60" w:after="144" w:afterAutospacing="0" w:line="360" w:lineRule="auto"/>
        <w:ind w:firstLine="720"/>
        <w:jc w:val="both"/>
        <w:rPr>
          <w:color w:val="000000" w:themeColor="text1"/>
          <w:sz w:val="23"/>
          <w:szCs w:val="23"/>
        </w:rPr>
      </w:pPr>
      <w:proofErr w:type="spellStart"/>
      <w:r w:rsidRPr="00696AB7">
        <w:rPr>
          <w:color w:val="000000" w:themeColor="text1"/>
          <w:sz w:val="23"/>
          <w:szCs w:val="23"/>
        </w:rPr>
        <w:t>Nếu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có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nhu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cầu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và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đáp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ứng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đủ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điều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kiện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thì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vẫn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có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thể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đăng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ký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sử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dụng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hóa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đơn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điện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tử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theo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quy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định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của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pháp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luật</w:t>
      </w:r>
      <w:proofErr w:type="spellEnd"/>
      <w:r w:rsidRPr="00696AB7">
        <w:rPr>
          <w:color w:val="000000" w:themeColor="text1"/>
          <w:sz w:val="23"/>
          <w:szCs w:val="23"/>
        </w:rPr>
        <w:t>.</w:t>
      </w:r>
    </w:p>
    <w:p w14:paraId="17195622" w14:textId="77777777" w:rsidR="00696AB7" w:rsidRPr="00696AB7" w:rsidRDefault="00696AB7" w:rsidP="00696AB7">
      <w:pPr>
        <w:pStyle w:val="NormalWeb"/>
        <w:spacing w:before="60" w:beforeAutospacing="0" w:afterLines="60" w:after="144" w:afterAutospacing="0" w:line="360" w:lineRule="auto"/>
        <w:ind w:firstLine="720"/>
        <w:jc w:val="both"/>
        <w:rPr>
          <w:color w:val="000000" w:themeColor="text1"/>
          <w:sz w:val="23"/>
          <w:szCs w:val="23"/>
        </w:rPr>
      </w:pPr>
      <w:proofErr w:type="spellStart"/>
      <w:r w:rsidRPr="00696AB7">
        <w:rPr>
          <w:color w:val="000000" w:themeColor="text1"/>
          <w:sz w:val="23"/>
          <w:szCs w:val="23"/>
        </w:rPr>
        <w:t>Trường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hợp</w:t>
      </w:r>
      <w:proofErr w:type="spellEnd"/>
      <w:r w:rsidRPr="00696AB7">
        <w:rPr>
          <w:color w:val="000000" w:themeColor="text1"/>
          <w:sz w:val="23"/>
          <w:szCs w:val="23"/>
        </w:rPr>
        <w:t xml:space="preserve"> HKD </w:t>
      </w:r>
      <w:proofErr w:type="spellStart"/>
      <w:r w:rsidRPr="00696AB7">
        <w:rPr>
          <w:color w:val="000000" w:themeColor="text1"/>
          <w:sz w:val="23"/>
          <w:szCs w:val="23"/>
        </w:rPr>
        <w:t>không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đăng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ký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được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sử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dụng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hóa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đơn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điện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tử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nhưng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vẫn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có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nhu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cầu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xuất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hóa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đơn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cho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từng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giao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dịch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thì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người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kinh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doanh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phải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thực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hiện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khai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và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nộp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thuế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trước</w:t>
      </w:r>
      <w:proofErr w:type="spellEnd"/>
      <w:r w:rsidRPr="00696AB7">
        <w:rPr>
          <w:color w:val="000000" w:themeColor="text1"/>
          <w:sz w:val="23"/>
          <w:szCs w:val="23"/>
        </w:rPr>
        <w:t xml:space="preserve">, </w:t>
      </w:r>
      <w:proofErr w:type="spellStart"/>
      <w:r w:rsidRPr="00696AB7">
        <w:rPr>
          <w:color w:val="000000" w:themeColor="text1"/>
          <w:sz w:val="23"/>
          <w:szCs w:val="23"/>
        </w:rPr>
        <w:t>sau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đó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cơ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quan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thuế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sẽ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cấp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hóa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đơn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điện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tử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có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mã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theo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từng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lần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phát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sinh</w:t>
      </w:r>
      <w:proofErr w:type="spellEnd"/>
      <w:r w:rsidRPr="00696AB7">
        <w:rPr>
          <w:color w:val="000000" w:themeColor="text1"/>
          <w:sz w:val="23"/>
          <w:szCs w:val="23"/>
        </w:rPr>
        <w:t>.</w:t>
      </w:r>
    </w:p>
    <w:p w14:paraId="420A0E40" w14:textId="77777777" w:rsidR="00696AB7" w:rsidRPr="00696AB7" w:rsidRDefault="00696AB7" w:rsidP="00696AB7">
      <w:pPr>
        <w:pStyle w:val="Heading3"/>
        <w:spacing w:before="60" w:afterLines="60" w:after="144" w:line="36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1.2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Hộ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kinh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doanh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có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doanh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thu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đạt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từ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tỷ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đồng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trở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lên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bắt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buộc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phải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sử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dụng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hóa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đơn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điện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tử</w:t>
      </w:r>
      <w:proofErr w:type="spellEnd"/>
    </w:p>
    <w:p w14:paraId="16D1740F" w14:textId="77777777" w:rsidR="00696AB7" w:rsidRPr="00696AB7" w:rsidRDefault="00696AB7" w:rsidP="00696AB7">
      <w:pPr>
        <w:pStyle w:val="NormalWeb"/>
        <w:spacing w:before="60" w:beforeAutospacing="0" w:afterLines="60" w:after="144" w:afterAutospacing="0" w:line="360" w:lineRule="auto"/>
        <w:ind w:firstLine="720"/>
        <w:jc w:val="both"/>
        <w:rPr>
          <w:color w:val="000000" w:themeColor="text1"/>
          <w:sz w:val="23"/>
          <w:szCs w:val="23"/>
        </w:rPr>
      </w:pPr>
      <w:proofErr w:type="spellStart"/>
      <w:r w:rsidRPr="00696AB7">
        <w:rPr>
          <w:color w:val="000000" w:themeColor="text1"/>
          <w:sz w:val="23"/>
          <w:szCs w:val="23"/>
        </w:rPr>
        <w:t>Căn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cứ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theo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Điểm</w:t>
      </w:r>
      <w:proofErr w:type="spellEnd"/>
      <w:r w:rsidRPr="00696AB7">
        <w:rPr>
          <w:color w:val="000000" w:themeColor="text1"/>
          <w:sz w:val="23"/>
          <w:szCs w:val="23"/>
        </w:rPr>
        <w:t xml:space="preserve"> c, </w:t>
      </w:r>
      <w:proofErr w:type="spellStart"/>
      <w:r w:rsidRPr="00696AB7">
        <w:rPr>
          <w:color w:val="000000" w:themeColor="text1"/>
          <w:sz w:val="23"/>
          <w:szCs w:val="23"/>
        </w:rPr>
        <w:t>Khoản</w:t>
      </w:r>
      <w:proofErr w:type="spellEnd"/>
      <w:r w:rsidRPr="00696AB7">
        <w:rPr>
          <w:color w:val="000000" w:themeColor="text1"/>
          <w:sz w:val="23"/>
          <w:szCs w:val="23"/>
        </w:rPr>
        <w:t xml:space="preserve"> 5, </w:t>
      </w:r>
      <w:proofErr w:type="spellStart"/>
      <w:r w:rsidRPr="00696AB7">
        <w:rPr>
          <w:color w:val="000000" w:themeColor="text1"/>
          <w:sz w:val="23"/>
          <w:szCs w:val="23"/>
        </w:rPr>
        <w:t>Điều</w:t>
      </w:r>
      <w:proofErr w:type="spellEnd"/>
      <w:r w:rsidRPr="00696AB7">
        <w:rPr>
          <w:color w:val="000000" w:themeColor="text1"/>
          <w:sz w:val="23"/>
          <w:szCs w:val="23"/>
        </w:rPr>
        <w:t xml:space="preserve"> 8, </w:t>
      </w:r>
      <w:proofErr w:type="spellStart"/>
      <w:r w:rsidRPr="00696AB7">
        <w:rPr>
          <w:color w:val="000000" w:themeColor="text1"/>
          <w:sz w:val="23"/>
          <w:szCs w:val="23"/>
        </w:rPr>
        <w:t>Nghị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định</w:t>
      </w:r>
      <w:proofErr w:type="spellEnd"/>
      <w:r w:rsidRPr="00696AB7">
        <w:rPr>
          <w:color w:val="000000" w:themeColor="text1"/>
          <w:sz w:val="23"/>
          <w:szCs w:val="23"/>
        </w:rPr>
        <w:t xml:space="preserve"> 68/2026/NĐ-CP, HKD </w:t>
      </w:r>
      <w:proofErr w:type="spellStart"/>
      <w:r w:rsidRPr="00696AB7">
        <w:rPr>
          <w:color w:val="000000" w:themeColor="text1"/>
          <w:sz w:val="23"/>
          <w:szCs w:val="23"/>
        </w:rPr>
        <w:t>phải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thực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hiện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đăng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ký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sử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dụng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hóa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đơn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điện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tử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gồm</w:t>
      </w:r>
      <w:proofErr w:type="spellEnd"/>
      <w:r w:rsidRPr="00696AB7">
        <w:rPr>
          <w:color w:val="000000" w:themeColor="text1"/>
          <w:sz w:val="23"/>
          <w:szCs w:val="23"/>
        </w:rPr>
        <w:t>:</w:t>
      </w:r>
    </w:p>
    <w:p w14:paraId="7C5E2FDF" w14:textId="77777777" w:rsidR="00696AB7" w:rsidRPr="00696AB7" w:rsidRDefault="00696AB7" w:rsidP="00696AB7">
      <w:pPr>
        <w:pStyle w:val="NormalWeb"/>
        <w:spacing w:before="60" w:beforeAutospacing="0" w:afterLines="60" w:after="144" w:afterAutospacing="0" w:line="360" w:lineRule="auto"/>
        <w:jc w:val="both"/>
        <w:rPr>
          <w:color w:val="000000" w:themeColor="text1"/>
          <w:sz w:val="23"/>
          <w:szCs w:val="23"/>
        </w:rPr>
      </w:pPr>
      <w:r w:rsidRPr="00696AB7">
        <w:rPr>
          <w:color w:val="000000" w:themeColor="text1"/>
          <w:sz w:val="23"/>
          <w:szCs w:val="23"/>
        </w:rPr>
        <w:t xml:space="preserve">- </w:t>
      </w:r>
      <w:proofErr w:type="spellStart"/>
      <w:r w:rsidRPr="00696AB7">
        <w:rPr>
          <w:color w:val="000000" w:themeColor="text1"/>
          <w:sz w:val="23"/>
          <w:szCs w:val="23"/>
        </w:rPr>
        <w:t>Hộ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kinh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doanh</w:t>
      </w:r>
      <w:proofErr w:type="spellEnd"/>
      <w:r w:rsidRPr="00696AB7">
        <w:rPr>
          <w:color w:val="000000" w:themeColor="text1"/>
          <w:sz w:val="23"/>
          <w:szCs w:val="23"/>
        </w:rPr>
        <w:t xml:space="preserve">, </w:t>
      </w:r>
      <w:proofErr w:type="spellStart"/>
      <w:r w:rsidRPr="00696AB7">
        <w:rPr>
          <w:color w:val="000000" w:themeColor="text1"/>
          <w:sz w:val="23"/>
          <w:szCs w:val="23"/>
        </w:rPr>
        <w:t>cá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nhân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kinh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doanh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mới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bắt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đầu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hoạt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động</w:t>
      </w:r>
      <w:proofErr w:type="spellEnd"/>
    </w:p>
    <w:p w14:paraId="445F88B4" w14:textId="77777777" w:rsidR="00696AB7" w:rsidRPr="00696AB7" w:rsidRDefault="00696AB7" w:rsidP="00696AB7">
      <w:pPr>
        <w:pStyle w:val="NormalWeb"/>
        <w:spacing w:before="60" w:beforeAutospacing="0" w:afterLines="60" w:after="144" w:afterAutospacing="0" w:line="360" w:lineRule="auto"/>
        <w:jc w:val="both"/>
        <w:rPr>
          <w:color w:val="000000" w:themeColor="text1"/>
          <w:sz w:val="23"/>
          <w:szCs w:val="23"/>
        </w:rPr>
      </w:pPr>
      <w:r w:rsidRPr="00696AB7">
        <w:rPr>
          <w:color w:val="000000" w:themeColor="text1"/>
          <w:sz w:val="23"/>
          <w:szCs w:val="23"/>
        </w:rPr>
        <w:t xml:space="preserve">- </w:t>
      </w:r>
      <w:proofErr w:type="spellStart"/>
      <w:r w:rsidRPr="00696AB7">
        <w:rPr>
          <w:color w:val="000000" w:themeColor="text1"/>
          <w:sz w:val="23"/>
          <w:szCs w:val="23"/>
        </w:rPr>
        <w:t>Doanh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thu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tính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thuế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giá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trị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gia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tăng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trong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năm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đạt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từ</w:t>
      </w:r>
      <w:proofErr w:type="spellEnd"/>
      <w:r w:rsidRPr="00696AB7">
        <w:rPr>
          <w:color w:val="000000" w:themeColor="text1"/>
          <w:sz w:val="23"/>
          <w:szCs w:val="23"/>
        </w:rPr>
        <w:t xml:space="preserve"> 01 </w:t>
      </w:r>
      <w:proofErr w:type="spellStart"/>
      <w:r w:rsidRPr="00696AB7">
        <w:rPr>
          <w:color w:val="000000" w:themeColor="text1"/>
          <w:sz w:val="23"/>
          <w:szCs w:val="23"/>
        </w:rPr>
        <w:t>tỷ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đồng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trở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lên</w:t>
      </w:r>
      <w:proofErr w:type="spellEnd"/>
    </w:p>
    <w:p w14:paraId="200C43A0" w14:textId="77777777" w:rsidR="00696AB7" w:rsidRPr="00696AB7" w:rsidRDefault="00696AB7" w:rsidP="00696AB7">
      <w:pPr>
        <w:pStyle w:val="Heading2"/>
        <w:spacing w:before="60" w:afterLines="60" w:after="144" w:line="36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 xml:space="preserve">2.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>Một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>số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>lưu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 xml:space="preserve"> ý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>khi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>đăng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>ký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>sử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>dụng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>hóa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>đơn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>điện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</w:rPr>
        <w:t>tử</w:t>
      </w:r>
      <w:proofErr w:type="spellEnd"/>
    </w:p>
    <w:p w14:paraId="0BB49277" w14:textId="77777777" w:rsidR="00696AB7" w:rsidRPr="00696AB7" w:rsidRDefault="00696AB7" w:rsidP="00696AB7">
      <w:pPr>
        <w:pStyle w:val="Heading3"/>
        <w:spacing w:before="60" w:afterLines="60" w:after="144" w:line="36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2.1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Thời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điểm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đăng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ký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sử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dụng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hóa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đơn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điện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tử</w:t>
      </w:r>
      <w:proofErr w:type="spellEnd"/>
    </w:p>
    <w:p w14:paraId="2963A032" w14:textId="77777777" w:rsidR="00696AB7" w:rsidRPr="00696AB7" w:rsidRDefault="00696AB7" w:rsidP="00696AB7">
      <w:pPr>
        <w:pStyle w:val="NormalWeb"/>
        <w:spacing w:before="60" w:beforeAutospacing="0" w:afterLines="60" w:after="144" w:afterAutospacing="0" w:line="360" w:lineRule="auto"/>
        <w:ind w:firstLine="720"/>
        <w:jc w:val="both"/>
        <w:rPr>
          <w:color w:val="000000" w:themeColor="text1"/>
          <w:sz w:val="23"/>
          <w:szCs w:val="23"/>
        </w:rPr>
      </w:pPr>
      <w:proofErr w:type="spellStart"/>
      <w:r w:rsidRPr="00696AB7">
        <w:rPr>
          <w:color w:val="000000" w:themeColor="text1"/>
          <w:sz w:val="23"/>
          <w:szCs w:val="23"/>
        </w:rPr>
        <w:t>Hộ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kinh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doanh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phải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đăng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ký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sử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dụng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hóa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đơn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điện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tử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trong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thời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hạn</w:t>
      </w:r>
      <w:proofErr w:type="spellEnd"/>
      <w:r w:rsidRPr="00696AB7">
        <w:rPr>
          <w:color w:val="000000" w:themeColor="text1"/>
          <w:sz w:val="23"/>
          <w:szCs w:val="23"/>
        </w:rPr>
        <w:t xml:space="preserve"> 30 </w:t>
      </w:r>
      <w:proofErr w:type="spellStart"/>
      <w:r w:rsidRPr="00696AB7">
        <w:rPr>
          <w:color w:val="000000" w:themeColor="text1"/>
          <w:sz w:val="23"/>
          <w:szCs w:val="23"/>
        </w:rPr>
        <w:t>ngày</w:t>
      </w:r>
      <w:proofErr w:type="spellEnd"/>
      <w:r w:rsidRPr="00696AB7">
        <w:rPr>
          <w:color w:val="000000" w:themeColor="text1"/>
          <w:sz w:val="23"/>
          <w:szCs w:val="23"/>
        </w:rPr>
        <w:t xml:space="preserve">, </w:t>
      </w:r>
      <w:proofErr w:type="spellStart"/>
      <w:r w:rsidRPr="00696AB7">
        <w:rPr>
          <w:color w:val="000000" w:themeColor="text1"/>
          <w:sz w:val="23"/>
          <w:szCs w:val="23"/>
        </w:rPr>
        <w:t>kể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từ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ngày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cuối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cùng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của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kỳ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tính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thuế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có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doanh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thu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lũy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kế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đạt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từ</w:t>
      </w:r>
      <w:proofErr w:type="spellEnd"/>
      <w:r w:rsidRPr="00696AB7">
        <w:rPr>
          <w:color w:val="000000" w:themeColor="text1"/>
          <w:sz w:val="23"/>
          <w:szCs w:val="23"/>
        </w:rPr>
        <w:t xml:space="preserve"> 1 </w:t>
      </w:r>
      <w:proofErr w:type="spellStart"/>
      <w:r w:rsidRPr="00696AB7">
        <w:rPr>
          <w:color w:val="000000" w:themeColor="text1"/>
          <w:sz w:val="23"/>
          <w:szCs w:val="23"/>
        </w:rPr>
        <w:t>tỷ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đồng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trở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lên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theo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quy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định</w:t>
      </w:r>
      <w:proofErr w:type="spellEnd"/>
      <w:r w:rsidRPr="00696AB7">
        <w:rPr>
          <w:color w:val="000000" w:themeColor="text1"/>
          <w:sz w:val="23"/>
          <w:szCs w:val="23"/>
        </w:rPr>
        <w:t>.</w:t>
      </w:r>
    </w:p>
    <w:p w14:paraId="4CE035C2" w14:textId="77777777" w:rsidR="00696AB7" w:rsidRPr="00696AB7" w:rsidRDefault="00696AB7" w:rsidP="00696AB7">
      <w:pPr>
        <w:pStyle w:val="Heading3"/>
        <w:spacing w:before="60" w:afterLines="60" w:after="144" w:line="36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2.2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Mẫu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đăng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ký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sử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dụng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hóa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đơn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điện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tử</w:t>
      </w:r>
      <w:proofErr w:type="spellEnd"/>
    </w:p>
    <w:p w14:paraId="507B279F" w14:textId="77777777" w:rsidR="00696AB7" w:rsidRPr="00696AB7" w:rsidRDefault="00696AB7" w:rsidP="00696AB7">
      <w:pPr>
        <w:pStyle w:val="NormalWeb"/>
        <w:spacing w:before="60" w:beforeAutospacing="0" w:afterLines="60" w:after="144" w:afterAutospacing="0" w:line="360" w:lineRule="auto"/>
        <w:ind w:firstLine="720"/>
        <w:jc w:val="both"/>
        <w:rPr>
          <w:color w:val="000000" w:themeColor="text1"/>
          <w:sz w:val="23"/>
          <w:szCs w:val="23"/>
        </w:rPr>
      </w:pPr>
      <w:proofErr w:type="spellStart"/>
      <w:r w:rsidRPr="00696AB7">
        <w:rPr>
          <w:color w:val="000000" w:themeColor="text1"/>
          <w:sz w:val="23"/>
          <w:szCs w:val="23"/>
        </w:rPr>
        <w:t>Hộ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kinh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doanh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thuộc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nhóm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bắt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buộc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phải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sử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dụng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hóa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đơn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điện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tử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đăng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ký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theo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mẫu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số</w:t>
      </w:r>
      <w:proofErr w:type="spellEnd"/>
      <w:r w:rsidRPr="00696AB7">
        <w:rPr>
          <w:color w:val="000000" w:themeColor="text1"/>
          <w:sz w:val="23"/>
          <w:szCs w:val="23"/>
        </w:rPr>
        <w:t xml:space="preserve"> 01/ĐKTĐ-HĐĐT. </w:t>
      </w:r>
    </w:p>
    <w:p w14:paraId="1FABD7EE" w14:textId="77777777" w:rsidR="00696AB7" w:rsidRPr="00696AB7" w:rsidRDefault="00696AB7" w:rsidP="00696AB7">
      <w:pPr>
        <w:pStyle w:val="NormalWeb"/>
        <w:spacing w:before="60" w:beforeAutospacing="0" w:afterLines="60" w:after="144" w:afterAutospacing="0" w:line="360" w:lineRule="auto"/>
        <w:jc w:val="both"/>
        <w:rPr>
          <w:color w:val="000000" w:themeColor="text1"/>
          <w:sz w:val="23"/>
          <w:szCs w:val="23"/>
        </w:rPr>
      </w:pPr>
      <w:proofErr w:type="spellStart"/>
      <w:r w:rsidRPr="00696AB7">
        <w:rPr>
          <w:rStyle w:val="Emphasis"/>
          <w:b/>
          <w:bCs/>
          <w:color w:val="000000" w:themeColor="text1"/>
          <w:sz w:val="23"/>
          <w:szCs w:val="23"/>
        </w:rPr>
        <w:t>Trong</w:t>
      </w:r>
      <w:proofErr w:type="spellEnd"/>
      <w:r w:rsidRPr="00696AB7">
        <w:rPr>
          <w:rStyle w:val="Emphasis"/>
          <w:b/>
          <w:bCs/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rStyle w:val="Emphasis"/>
          <w:b/>
          <w:bCs/>
          <w:color w:val="000000" w:themeColor="text1"/>
          <w:sz w:val="23"/>
          <w:szCs w:val="23"/>
        </w:rPr>
        <w:t>đó</w:t>
      </w:r>
      <w:proofErr w:type="spellEnd"/>
      <w:r w:rsidRPr="00696AB7">
        <w:rPr>
          <w:rStyle w:val="Emphasis"/>
          <w:b/>
          <w:bCs/>
          <w:color w:val="000000" w:themeColor="text1"/>
          <w:sz w:val="23"/>
          <w:szCs w:val="23"/>
        </w:rPr>
        <w:t>:</w:t>
      </w:r>
    </w:p>
    <w:p w14:paraId="1E877EC9" w14:textId="77777777" w:rsidR="00696AB7" w:rsidRPr="00696AB7" w:rsidRDefault="00696AB7" w:rsidP="00696AB7">
      <w:pPr>
        <w:pStyle w:val="NormalWeb"/>
        <w:spacing w:before="60" w:beforeAutospacing="0" w:afterLines="60" w:after="144" w:afterAutospacing="0" w:line="360" w:lineRule="auto"/>
        <w:ind w:firstLine="720"/>
        <w:jc w:val="both"/>
        <w:rPr>
          <w:color w:val="000000" w:themeColor="text1"/>
          <w:sz w:val="23"/>
          <w:szCs w:val="23"/>
        </w:rPr>
      </w:pPr>
      <w:proofErr w:type="spellStart"/>
      <w:r w:rsidRPr="00696AB7">
        <w:rPr>
          <w:color w:val="000000" w:themeColor="text1"/>
          <w:sz w:val="23"/>
          <w:szCs w:val="23"/>
        </w:rPr>
        <w:t>Mã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số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thuế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của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Hộ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kinh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doanh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là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số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định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danh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cá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nhân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của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chủ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hộ</w:t>
      </w:r>
      <w:proofErr w:type="spellEnd"/>
      <w:r w:rsidRPr="00696AB7">
        <w:rPr>
          <w:color w:val="000000" w:themeColor="text1"/>
          <w:sz w:val="23"/>
          <w:szCs w:val="23"/>
        </w:rPr>
        <w:t>.</w:t>
      </w:r>
    </w:p>
    <w:p w14:paraId="4F1796C5" w14:textId="77777777" w:rsidR="00696AB7" w:rsidRPr="00696AB7" w:rsidRDefault="00696AB7" w:rsidP="00696AB7">
      <w:pPr>
        <w:pStyle w:val="NormalWeb"/>
        <w:spacing w:before="60" w:beforeAutospacing="0" w:afterLines="60" w:after="144" w:afterAutospacing="0" w:line="360" w:lineRule="auto"/>
        <w:jc w:val="both"/>
        <w:rPr>
          <w:color w:val="000000" w:themeColor="text1"/>
          <w:sz w:val="23"/>
          <w:szCs w:val="23"/>
        </w:rPr>
      </w:pPr>
      <w:r w:rsidRPr="00696AB7">
        <w:rPr>
          <w:color w:val="000000" w:themeColor="text1"/>
          <w:sz w:val="23"/>
          <w:szCs w:val="23"/>
        </w:rPr>
        <w:t xml:space="preserve">+ </w:t>
      </w:r>
      <w:proofErr w:type="spellStart"/>
      <w:r w:rsidRPr="00696AB7">
        <w:rPr>
          <w:color w:val="000000" w:themeColor="text1"/>
          <w:sz w:val="23"/>
          <w:szCs w:val="23"/>
        </w:rPr>
        <w:t>Tên</w:t>
      </w:r>
      <w:proofErr w:type="spellEnd"/>
      <w:r w:rsidRPr="00696AB7">
        <w:rPr>
          <w:color w:val="000000" w:themeColor="text1"/>
          <w:sz w:val="23"/>
          <w:szCs w:val="23"/>
        </w:rPr>
        <w:t xml:space="preserve">, </w:t>
      </w:r>
      <w:proofErr w:type="spellStart"/>
      <w:r w:rsidRPr="00696AB7">
        <w:rPr>
          <w:color w:val="000000" w:themeColor="text1"/>
          <w:sz w:val="23"/>
          <w:szCs w:val="23"/>
        </w:rPr>
        <w:t>địa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chỉ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của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Hộ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kinh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doanh</w:t>
      </w:r>
      <w:proofErr w:type="spellEnd"/>
      <w:r w:rsidRPr="00696AB7">
        <w:rPr>
          <w:color w:val="000000" w:themeColor="text1"/>
          <w:sz w:val="23"/>
          <w:szCs w:val="23"/>
        </w:rPr>
        <w:t xml:space="preserve">: </w:t>
      </w:r>
      <w:proofErr w:type="spellStart"/>
      <w:r w:rsidRPr="00696AB7">
        <w:rPr>
          <w:color w:val="000000" w:themeColor="text1"/>
          <w:sz w:val="23"/>
          <w:szCs w:val="23"/>
        </w:rPr>
        <w:t>Là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thông</w:t>
      </w:r>
      <w:proofErr w:type="spellEnd"/>
      <w:r w:rsidRPr="00696AB7">
        <w:rPr>
          <w:color w:val="000000" w:themeColor="text1"/>
          <w:sz w:val="23"/>
          <w:szCs w:val="23"/>
        </w:rPr>
        <w:t xml:space="preserve"> tin </w:t>
      </w:r>
      <w:proofErr w:type="spellStart"/>
      <w:r w:rsidRPr="00696AB7">
        <w:rPr>
          <w:color w:val="000000" w:themeColor="text1"/>
          <w:sz w:val="23"/>
          <w:szCs w:val="23"/>
        </w:rPr>
        <w:t>tên</w:t>
      </w:r>
      <w:proofErr w:type="spellEnd"/>
      <w:r w:rsidRPr="00696AB7">
        <w:rPr>
          <w:color w:val="000000" w:themeColor="text1"/>
          <w:sz w:val="23"/>
          <w:szCs w:val="23"/>
        </w:rPr>
        <w:t xml:space="preserve">, </w:t>
      </w:r>
      <w:proofErr w:type="spellStart"/>
      <w:r w:rsidRPr="00696AB7">
        <w:rPr>
          <w:color w:val="000000" w:themeColor="text1"/>
          <w:sz w:val="23"/>
          <w:szCs w:val="23"/>
        </w:rPr>
        <w:t>địa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chỉ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trụ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sở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ghi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trên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giấy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chứng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nhận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đăng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ký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hộ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kinh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doanh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hoặc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thông</w:t>
      </w:r>
      <w:proofErr w:type="spellEnd"/>
      <w:r w:rsidRPr="00696AB7">
        <w:rPr>
          <w:color w:val="000000" w:themeColor="text1"/>
          <w:sz w:val="23"/>
          <w:szCs w:val="23"/>
        </w:rPr>
        <w:t xml:space="preserve"> tin </w:t>
      </w:r>
      <w:proofErr w:type="spellStart"/>
      <w:r w:rsidRPr="00696AB7">
        <w:rPr>
          <w:color w:val="000000" w:themeColor="text1"/>
          <w:sz w:val="23"/>
          <w:szCs w:val="23"/>
        </w:rPr>
        <w:t>địa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chỉ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đã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được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cơ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quan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thuế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rà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soát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cập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nhật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tương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ứng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theo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địa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bàn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hành</w:t>
      </w:r>
      <w:proofErr w:type="spellEnd"/>
      <w:r w:rsidRPr="00696AB7">
        <w:rPr>
          <w:color w:val="000000" w:themeColor="text1"/>
          <w:sz w:val="23"/>
          <w:szCs w:val="23"/>
        </w:rPr>
        <w:t> </w:t>
      </w:r>
    </w:p>
    <w:p w14:paraId="56FFF4C8" w14:textId="77777777" w:rsidR="00696AB7" w:rsidRPr="00696AB7" w:rsidRDefault="00696AB7" w:rsidP="00696AB7">
      <w:pPr>
        <w:pStyle w:val="NormalWeb"/>
        <w:spacing w:before="60" w:beforeAutospacing="0" w:afterLines="60" w:after="144" w:afterAutospacing="0" w:line="360" w:lineRule="auto"/>
        <w:jc w:val="both"/>
        <w:rPr>
          <w:color w:val="000000" w:themeColor="text1"/>
          <w:sz w:val="23"/>
          <w:szCs w:val="23"/>
        </w:rPr>
      </w:pPr>
      <w:proofErr w:type="spellStart"/>
      <w:r w:rsidRPr="00696AB7">
        <w:rPr>
          <w:color w:val="000000" w:themeColor="text1"/>
          <w:sz w:val="23"/>
          <w:szCs w:val="23"/>
        </w:rPr>
        <w:t>chính</w:t>
      </w:r>
      <w:proofErr w:type="spellEnd"/>
      <w:r w:rsidRPr="00696AB7">
        <w:rPr>
          <w:color w:val="000000" w:themeColor="text1"/>
          <w:sz w:val="23"/>
          <w:szCs w:val="23"/>
        </w:rPr>
        <w:t xml:space="preserve"> 02 </w:t>
      </w:r>
      <w:proofErr w:type="spellStart"/>
      <w:r w:rsidRPr="00696AB7">
        <w:rPr>
          <w:color w:val="000000" w:themeColor="text1"/>
          <w:sz w:val="23"/>
          <w:szCs w:val="23"/>
        </w:rPr>
        <w:t>cấp</w:t>
      </w:r>
      <w:proofErr w:type="spellEnd"/>
      <w:r w:rsidRPr="00696AB7">
        <w:rPr>
          <w:color w:val="000000" w:themeColor="text1"/>
          <w:sz w:val="23"/>
          <w:szCs w:val="23"/>
        </w:rPr>
        <w:t>.</w:t>
      </w:r>
    </w:p>
    <w:p w14:paraId="345E881B" w14:textId="77777777" w:rsidR="00696AB7" w:rsidRPr="00696AB7" w:rsidRDefault="00696AB7" w:rsidP="00696AB7">
      <w:pPr>
        <w:pStyle w:val="NormalWeb"/>
        <w:spacing w:before="60" w:beforeAutospacing="0" w:afterLines="60" w:after="144" w:afterAutospacing="0" w:line="360" w:lineRule="auto"/>
        <w:jc w:val="both"/>
        <w:rPr>
          <w:color w:val="000000" w:themeColor="text1"/>
          <w:sz w:val="23"/>
          <w:szCs w:val="23"/>
        </w:rPr>
      </w:pPr>
      <w:r w:rsidRPr="00696AB7">
        <w:rPr>
          <w:color w:val="000000" w:themeColor="text1"/>
          <w:sz w:val="23"/>
          <w:szCs w:val="23"/>
        </w:rPr>
        <w:t xml:space="preserve">+ </w:t>
      </w:r>
      <w:proofErr w:type="spellStart"/>
      <w:r w:rsidRPr="00696AB7">
        <w:rPr>
          <w:color w:val="000000" w:themeColor="text1"/>
          <w:sz w:val="23"/>
          <w:szCs w:val="23"/>
        </w:rPr>
        <w:t>Cơ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quan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thuế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quản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lý</w:t>
      </w:r>
      <w:proofErr w:type="spellEnd"/>
      <w:r w:rsidRPr="00696AB7">
        <w:rPr>
          <w:color w:val="000000" w:themeColor="text1"/>
          <w:sz w:val="23"/>
          <w:szCs w:val="23"/>
        </w:rPr>
        <w:t xml:space="preserve">: </w:t>
      </w:r>
      <w:proofErr w:type="spellStart"/>
      <w:r w:rsidRPr="00696AB7">
        <w:rPr>
          <w:color w:val="000000" w:themeColor="text1"/>
          <w:sz w:val="23"/>
          <w:szCs w:val="23"/>
        </w:rPr>
        <w:t>Là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Thuế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cơ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sở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quản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lý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địa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bàn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nơi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hộ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kinh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doanh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đặt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trụ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sở</w:t>
      </w:r>
      <w:proofErr w:type="spellEnd"/>
      <w:r w:rsidRPr="00696AB7">
        <w:rPr>
          <w:color w:val="000000" w:themeColor="text1"/>
          <w:sz w:val="23"/>
          <w:szCs w:val="23"/>
        </w:rPr>
        <w:t>.</w:t>
      </w:r>
    </w:p>
    <w:p w14:paraId="2998396B" w14:textId="77777777" w:rsidR="00696AB7" w:rsidRPr="00696AB7" w:rsidRDefault="00696AB7" w:rsidP="00696AB7">
      <w:pPr>
        <w:pStyle w:val="Heading3"/>
        <w:spacing w:before="60" w:afterLines="60" w:after="144" w:line="36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2.3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Điều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kiện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để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hộ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kinh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doanh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đăng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ký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sử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dụng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hóa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đơn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điện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tử</w:t>
      </w:r>
      <w:proofErr w:type="spellEnd"/>
    </w:p>
    <w:p w14:paraId="4FDF8DE5" w14:textId="77777777" w:rsidR="00696AB7" w:rsidRPr="00696AB7" w:rsidRDefault="00696AB7" w:rsidP="00696AB7">
      <w:pPr>
        <w:pStyle w:val="NormalWeb"/>
        <w:spacing w:before="60" w:beforeAutospacing="0" w:afterLines="60" w:after="144" w:afterAutospacing="0" w:line="360" w:lineRule="auto"/>
        <w:jc w:val="both"/>
        <w:rPr>
          <w:color w:val="000000" w:themeColor="text1"/>
          <w:sz w:val="23"/>
          <w:szCs w:val="23"/>
        </w:rPr>
      </w:pPr>
      <w:r w:rsidRPr="00696AB7">
        <w:rPr>
          <w:color w:val="000000" w:themeColor="text1"/>
          <w:sz w:val="23"/>
          <w:szCs w:val="23"/>
        </w:rPr>
        <w:t xml:space="preserve">- </w:t>
      </w:r>
      <w:proofErr w:type="spellStart"/>
      <w:r w:rsidRPr="00696AB7">
        <w:rPr>
          <w:color w:val="000000" w:themeColor="text1"/>
          <w:sz w:val="23"/>
          <w:szCs w:val="23"/>
        </w:rPr>
        <w:t>Hộ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kinh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doanh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không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thuộc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trường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hợp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ngừng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sử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dụng</w:t>
      </w:r>
      <w:proofErr w:type="spellEnd"/>
      <w:r w:rsidRPr="00696AB7">
        <w:rPr>
          <w:color w:val="000000" w:themeColor="text1"/>
          <w:sz w:val="23"/>
          <w:szCs w:val="23"/>
        </w:rPr>
        <w:t xml:space="preserve"> HĐĐT</w:t>
      </w:r>
    </w:p>
    <w:p w14:paraId="4E5363BB" w14:textId="77777777" w:rsidR="00696AB7" w:rsidRPr="00696AB7" w:rsidRDefault="00696AB7" w:rsidP="00696AB7">
      <w:pPr>
        <w:pStyle w:val="NormalWeb"/>
        <w:spacing w:before="60" w:beforeAutospacing="0" w:afterLines="60" w:after="144" w:afterAutospacing="0" w:line="360" w:lineRule="auto"/>
        <w:jc w:val="both"/>
        <w:rPr>
          <w:color w:val="000000" w:themeColor="text1"/>
          <w:sz w:val="23"/>
          <w:szCs w:val="23"/>
        </w:rPr>
      </w:pPr>
      <w:r w:rsidRPr="00696AB7">
        <w:rPr>
          <w:color w:val="000000" w:themeColor="text1"/>
          <w:sz w:val="23"/>
          <w:szCs w:val="23"/>
        </w:rPr>
        <w:t xml:space="preserve">- </w:t>
      </w:r>
      <w:proofErr w:type="spellStart"/>
      <w:r w:rsidRPr="00696AB7">
        <w:rPr>
          <w:color w:val="000000" w:themeColor="text1"/>
          <w:sz w:val="23"/>
          <w:szCs w:val="23"/>
        </w:rPr>
        <w:t>Đã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trang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bị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giải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pháp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hóa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đơn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điện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tử</w:t>
      </w:r>
      <w:proofErr w:type="spellEnd"/>
      <w:r w:rsidRPr="00696AB7">
        <w:rPr>
          <w:color w:val="000000" w:themeColor="text1"/>
          <w:sz w:val="23"/>
          <w:szCs w:val="23"/>
        </w:rPr>
        <w:t xml:space="preserve">; </w:t>
      </w:r>
      <w:proofErr w:type="spellStart"/>
      <w:r w:rsidRPr="00696AB7">
        <w:rPr>
          <w:color w:val="000000" w:themeColor="text1"/>
          <w:sz w:val="23"/>
          <w:szCs w:val="23"/>
        </w:rPr>
        <w:t>Có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chữ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ký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số</w:t>
      </w:r>
      <w:proofErr w:type="spellEnd"/>
      <w:r w:rsidRPr="00696AB7">
        <w:rPr>
          <w:color w:val="000000" w:themeColor="text1"/>
          <w:sz w:val="23"/>
          <w:szCs w:val="23"/>
        </w:rPr>
        <w:t>; </w:t>
      </w:r>
    </w:p>
    <w:p w14:paraId="7025D918" w14:textId="77777777" w:rsidR="00696AB7" w:rsidRPr="00696AB7" w:rsidRDefault="00696AB7" w:rsidP="00696AB7">
      <w:pPr>
        <w:pStyle w:val="NormalWeb"/>
        <w:spacing w:before="60" w:beforeAutospacing="0" w:afterLines="60" w:after="144" w:afterAutospacing="0" w:line="360" w:lineRule="auto"/>
        <w:jc w:val="both"/>
        <w:rPr>
          <w:color w:val="000000" w:themeColor="text1"/>
          <w:sz w:val="23"/>
          <w:szCs w:val="23"/>
        </w:rPr>
      </w:pPr>
      <w:r w:rsidRPr="00696AB7">
        <w:rPr>
          <w:color w:val="000000" w:themeColor="text1"/>
          <w:sz w:val="23"/>
          <w:szCs w:val="23"/>
        </w:rPr>
        <w:t xml:space="preserve">- </w:t>
      </w:r>
      <w:proofErr w:type="spellStart"/>
      <w:r w:rsidRPr="00696AB7">
        <w:rPr>
          <w:color w:val="000000" w:themeColor="text1"/>
          <w:sz w:val="23"/>
          <w:szCs w:val="23"/>
        </w:rPr>
        <w:t>Thông</w:t>
      </w:r>
      <w:proofErr w:type="spellEnd"/>
      <w:r w:rsidRPr="00696AB7">
        <w:rPr>
          <w:color w:val="000000" w:themeColor="text1"/>
          <w:sz w:val="23"/>
          <w:szCs w:val="23"/>
        </w:rPr>
        <w:t xml:space="preserve"> tin </w:t>
      </w:r>
      <w:proofErr w:type="spellStart"/>
      <w:r w:rsidRPr="00696AB7">
        <w:rPr>
          <w:color w:val="000000" w:themeColor="text1"/>
          <w:sz w:val="23"/>
          <w:szCs w:val="23"/>
        </w:rPr>
        <w:t>định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danh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cá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nhân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của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Chủ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hộ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kinh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doanh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đã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được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rà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soát</w:t>
      </w:r>
      <w:proofErr w:type="spellEnd"/>
      <w:r w:rsidRPr="00696AB7">
        <w:rPr>
          <w:color w:val="000000" w:themeColor="text1"/>
          <w:sz w:val="23"/>
          <w:szCs w:val="23"/>
        </w:rPr>
        <w:t xml:space="preserve">, </w:t>
      </w:r>
      <w:proofErr w:type="spellStart"/>
      <w:r w:rsidRPr="00696AB7">
        <w:rPr>
          <w:color w:val="000000" w:themeColor="text1"/>
          <w:sz w:val="23"/>
          <w:szCs w:val="23"/>
        </w:rPr>
        <w:t>chuẩn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hóa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khớp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đúng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với</w:t>
      </w:r>
      <w:proofErr w:type="spellEnd"/>
      <w:r w:rsidRPr="00696AB7">
        <w:rPr>
          <w:color w:val="000000" w:themeColor="text1"/>
          <w:sz w:val="23"/>
          <w:szCs w:val="23"/>
        </w:rPr>
        <w:t xml:space="preserve"> CSDLQG </w:t>
      </w:r>
      <w:proofErr w:type="spellStart"/>
      <w:r w:rsidRPr="00696AB7">
        <w:rPr>
          <w:color w:val="000000" w:themeColor="text1"/>
          <w:sz w:val="23"/>
          <w:szCs w:val="23"/>
        </w:rPr>
        <w:t>về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Dân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cư</w:t>
      </w:r>
      <w:proofErr w:type="spellEnd"/>
      <w:r w:rsidRPr="00696AB7">
        <w:rPr>
          <w:color w:val="000000" w:themeColor="text1"/>
          <w:sz w:val="23"/>
          <w:szCs w:val="23"/>
        </w:rPr>
        <w:t>; </w:t>
      </w:r>
    </w:p>
    <w:p w14:paraId="495B2F05" w14:textId="5DEFDE09" w:rsidR="00696AB7" w:rsidRPr="00696AB7" w:rsidRDefault="00696AB7" w:rsidP="00696AB7">
      <w:pPr>
        <w:pStyle w:val="NormalWeb"/>
        <w:spacing w:before="60" w:beforeAutospacing="0" w:afterLines="60" w:after="144" w:afterAutospacing="0" w:line="360" w:lineRule="auto"/>
        <w:jc w:val="both"/>
        <w:rPr>
          <w:color w:val="000000" w:themeColor="text1"/>
          <w:sz w:val="23"/>
          <w:szCs w:val="23"/>
        </w:rPr>
      </w:pPr>
      <w:r w:rsidRPr="00696AB7">
        <w:rPr>
          <w:color w:val="000000" w:themeColor="text1"/>
          <w:sz w:val="23"/>
          <w:szCs w:val="23"/>
        </w:rPr>
        <w:lastRenderedPageBreak/>
        <w:t xml:space="preserve">- </w:t>
      </w:r>
      <w:proofErr w:type="spellStart"/>
      <w:r w:rsidRPr="00696AB7">
        <w:rPr>
          <w:color w:val="000000" w:themeColor="text1"/>
          <w:sz w:val="23"/>
          <w:szCs w:val="23"/>
        </w:rPr>
        <w:t>Chủ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hộ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kinh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doanh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không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thuộc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diện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đã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từng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hoặc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đang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là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người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đại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diện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pháp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luật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của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doanh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nghiệp</w:t>
      </w:r>
      <w:proofErr w:type="spellEnd"/>
      <w:r w:rsidRPr="00696AB7">
        <w:rPr>
          <w:color w:val="000000" w:themeColor="text1"/>
          <w:sz w:val="23"/>
          <w:szCs w:val="23"/>
        </w:rPr>
        <w:t xml:space="preserve">, </w:t>
      </w:r>
      <w:proofErr w:type="spellStart"/>
      <w:r w:rsidRPr="00696AB7">
        <w:rPr>
          <w:color w:val="000000" w:themeColor="text1"/>
          <w:sz w:val="23"/>
          <w:szCs w:val="23"/>
        </w:rPr>
        <w:t>chủ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hộ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kinh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doanh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bỏ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địa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chỉ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kinh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doanh</w:t>
      </w:r>
      <w:proofErr w:type="spellEnd"/>
      <w:r w:rsidRPr="00696AB7">
        <w:rPr>
          <w:color w:val="000000" w:themeColor="text1"/>
          <w:sz w:val="23"/>
          <w:szCs w:val="23"/>
        </w:rPr>
        <w:t xml:space="preserve">, </w:t>
      </w:r>
      <w:proofErr w:type="spellStart"/>
      <w:r w:rsidRPr="00696AB7">
        <w:rPr>
          <w:color w:val="000000" w:themeColor="text1"/>
          <w:sz w:val="23"/>
          <w:szCs w:val="23"/>
        </w:rPr>
        <w:t>ngừng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hoạt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động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chưa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đóng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mã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số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thuế</w:t>
      </w:r>
      <w:proofErr w:type="spellEnd"/>
      <w:r w:rsidRPr="00696AB7">
        <w:rPr>
          <w:color w:val="000000" w:themeColor="text1"/>
          <w:sz w:val="23"/>
          <w:szCs w:val="23"/>
        </w:rPr>
        <w:t xml:space="preserve">, </w:t>
      </w:r>
      <w:proofErr w:type="spellStart"/>
      <w:r w:rsidRPr="00696AB7">
        <w:rPr>
          <w:color w:val="000000" w:themeColor="text1"/>
          <w:sz w:val="23"/>
          <w:szCs w:val="23"/>
        </w:rPr>
        <w:t>tạm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ngừng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hoạt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động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nhưng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chưa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hoàn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thành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nghĩa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vụ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thuế</w:t>
      </w:r>
      <w:proofErr w:type="spellEnd"/>
      <w:r w:rsidRPr="00696AB7">
        <w:rPr>
          <w:color w:val="000000" w:themeColor="text1"/>
          <w:sz w:val="23"/>
          <w:szCs w:val="23"/>
        </w:rPr>
        <w:t xml:space="preserve">; </w:t>
      </w:r>
      <w:proofErr w:type="spellStart"/>
      <w:r w:rsidRPr="00696AB7">
        <w:rPr>
          <w:color w:val="000000" w:themeColor="text1"/>
          <w:sz w:val="23"/>
          <w:szCs w:val="23"/>
        </w:rPr>
        <w:t>có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hành</w:t>
      </w:r>
      <w:proofErr w:type="spellEnd"/>
      <w:r w:rsidRPr="00696AB7">
        <w:rPr>
          <w:color w:val="000000" w:themeColor="text1"/>
          <w:sz w:val="23"/>
          <w:szCs w:val="23"/>
        </w:rPr>
        <w:t xml:space="preserve"> vi </w:t>
      </w:r>
      <w:proofErr w:type="spellStart"/>
      <w:r w:rsidRPr="00696AB7">
        <w:rPr>
          <w:color w:val="000000" w:themeColor="text1"/>
          <w:sz w:val="23"/>
          <w:szCs w:val="23"/>
        </w:rPr>
        <w:t>vi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phạm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về</w:t>
      </w:r>
      <w:proofErr w:type="spellEnd"/>
      <w:r w:rsidRPr="00696AB7">
        <w:rPr>
          <w:color w:val="000000" w:themeColor="text1"/>
          <w:sz w:val="23"/>
          <w:szCs w:val="23"/>
        </w:rPr>
        <w:t> </w:t>
      </w:r>
      <w:proofErr w:type="spellStart"/>
      <w:r w:rsidRPr="00696AB7">
        <w:rPr>
          <w:color w:val="000000" w:themeColor="text1"/>
          <w:sz w:val="23"/>
          <w:szCs w:val="23"/>
        </w:rPr>
        <w:t>thuế</w:t>
      </w:r>
      <w:proofErr w:type="spellEnd"/>
      <w:r w:rsidRPr="00696AB7">
        <w:rPr>
          <w:color w:val="000000" w:themeColor="text1"/>
          <w:sz w:val="23"/>
          <w:szCs w:val="23"/>
        </w:rPr>
        <w:t xml:space="preserve">, </w:t>
      </w:r>
      <w:proofErr w:type="spellStart"/>
      <w:r w:rsidRPr="00696AB7">
        <w:rPr>
          <w:color w:val="000000" w:themeColor="text1"/>
          <w:sz w:val="23"/>
          <w:szCs w:val="23"/>
        </w:rPr>
        <w:t>hóa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đơn</w:t>
      </w:r>
      <w:proofErr w:type="spellEnd"/>
      <w:r w:rsidRPr="00696AB7">
        <w:rPr>
          <w:color w:val="000000" w:themeColor="text1"/>
          <w:sz w:val="23"/>
          <w:szCs w:val="23"/>
        </w:rPr>
        <w:t xml:space="preserve">, </w:t>
      </w:r>
      <w:proofErr w:type="spellStart"/>
      <w:r w:rsidRPr="00696AB7">
        <w:rPr>
          <w:color w:val="000000" w:themeColor="text1"/>
          <w:sz w:val="23"/>
          <w:szCs w:val="23"/>
        </w:rPr>
        <w:t>chứng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từ</w:t>
      </w:r>
      <w:proofErr w:type="spellEnd"/>
      <w:r w:rsidRPr="00696AB7">
        <w:rPr>
          <w:color w:val="000000" w:themeColor="text1"/>
          <w:sz w:val="23"/>
          <w:szCs w:val="23"/>
        </w:rPr>
        <w:t xml:space="preserve">; </w:t>
      </w:r>
      <w:proofErr w:type="spellStart"/>
      <w:r w:rsidRPr="00696AB7">
        <w:rPr>
          <w:color w:val="000000" w:themeColor="text1"/>
          <w:sz w:val="23"/>
          <w:szCs w:val="23"/>
        </w:rPr>
        <w:t>người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nộp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thuế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rủi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ro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về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thuế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cao</w:t>
      </w:r>
      <w:proofErr w:type="spellEnd"/>
      <w:r w:rsidRPr="00696AB7">
        <w:rPr>
          <w:color w:val="000000" w:themeColor="text1"/>
          <w:sz w:val="23"/>
          <w:szCs w:val="23"/>
        </w:rPr>
        <w:t>.</w:t>
      </w:r>
    </w:p>
    <w:p w14:paraId="4A27B3B3" w14:textId="77777777" w:rsidR="00696AB7" w:rsidRPr="00696AB7" w:rsidRDefault="00696AB7" w:rsidP="00696AB7">
      <w:pPr>
        <w:pStyle w:val="NormalWeb"/>
        <w:spacing w:before="60" w:beforeAutospacing="0" w:afterLines="60" w:after="144" w:afterAutospacing="0" w:line="360" w:lineRule="auto"/>
        <w:ind w:firstLine="720"/>
        <w:jc w:val="both"/>
        <w:rPr>
          <w:color w:val="000000" w:themeColor="text1"/>
          <w:sz w:val="23"/>
          <w:szCs w:val="23"/>
        </w:rPr>
      </w:pPr>
      <w:proofErr w:type="spellStart"/>
      <w:r w:rsidRPr="00696AB7">
        <w:rPr>
          <w:color w:val="000000" w:themeColor="text1"/>
          <w:sz w:val="23"/>
          <w:szCs w:val="23"/>
        </w:rPr>
        <w:t>Trường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hợp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hộ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kinh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doanh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có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nhiều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địa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điểm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kinh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doanh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thì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đăng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ký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sử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dụng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hóa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đơn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điện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tử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với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cơ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quan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thuế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quản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lý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địa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bàn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nơi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hộ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kinh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doanh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đặt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trụ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sở</w:t>
      </w:r>
      <w:proofErr w:type="spellEnd"/>
      <w:r w:rsidRPr="00696AB7">
        <w:rPr>
          <w:color w:val="000000" w:themeColor="text1"/>
          <w:sz w:val="23"/>
          <w:szCs w:val="23"/>
        </w:rPr>
        <w:t>.</w:t>
      </w:r>
    </w:p>
    <w:p w14:paraId="7025AE8B" w14:textId="77777777" w:rsidR="00696AB7" w:rsidRPr="00696AB7" w:rsidRDefault="00696AB7" w:rsidP="00696AB7">
      <w:pPr>
        <w:pStyle w:val="NormalWeb"/>
        <w:spacing w:before="60" w:beforeAutospacing="0" w:afterLines="60" w:after="144" w:afterAutospacing="0" w:line="360" w:lineRule="auto"/>
        <w:ind w:firstLine="720"/>
        <w:jc w:val="both"/>
        <w:rPr>
          <w:color w:val="000000" w:themeColor="text1"/>
          <w:sz w:val="23"/>
          <w:szCs w:val="23"/>
        </w:rPr>
      </w:pPr>
      <w:proofErr w:type="spellStart"/>
      <w:r w:rsidRPr="00696AB7">
        <w:rPr>
          <w:color w:val="000000" w:themeColor="text1"/>
          <w:sz w:val="23"/>
          <w:szCs w:val="23"/>
        </w:rPr>
        <w:t>Nếu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cơ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quan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thuế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không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chấp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nhận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hồ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sơ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đăng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ký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sử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dụng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hóa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đơn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điện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tử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thì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phải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có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thông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báo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rõ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ràng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về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việc</w:t>
      </w:r>
      <w:proofErr w:type="spellEnd"/>
      <w:r w:rsidRPr="00696AB7">
        <w:rPr>
          <w:color w:val="000000" w:themeColor="text1"/>
          <w:sz w:val="23"/>
          <w:szCs w:val="23"/>
        </w:rPr>
        <w:t xml:space="preserve"> HKD </w:t>
      </w:r>
      <w:proofErr w:type="spellStart"/>
      <w:r w:rsidRPr="00696AB7">
        <w:rPr>
          <w:color w:val="000000" w:themeColor="text1"/>
          <w:sz w:val="23"/>
          <w:szCs w:val="23"/>
        </w:rPr>
        <w:t>không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đủ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điều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kiện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đăng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ký</w:t>
      </w:r>
      <w:proofErr w:type="spellEnd"/>
      <w:r w:rsidRPr="00696AB7">
        <w:rPr>
          <w:color w:val="000000" w:themeColor="text1"/>
          <w:sz w:val="23"/>
          <w:szCs w:val="23"/>
        </w:rPr>
        <w:t xml:space="preserve">, </w:t>
      </w:r>
      <w:proofErr w:type="spellStart"/>
      <w:r w:rsidRPr="00696AB7">
        <w:rPr>
          <w:color w:val="000000" w:themeColor="text1"/>
          <w:sz w:val="23"/>
          <w:szCs w:val="23"/>
        </w:rPr>
        <w:t>yêu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cầu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hộ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kinh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doanh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giải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trình</w:t>
      </w:r>
      <w:proofErr w:type="spellEnd"/>
      <w:r w:rsidRPr="00696AB7">
        <w:rPr>
          <w:color w:val="000000" w:themeColor="text1"/>
          <w:sz w:val="23"/>
          <w:szCs w:val="23"/>
        </w:rPr>
        <w:t xml:space="preserve">, </w:t>
      </w:r>
      <w:proofErr w:type="spellStart"/>
      <w:r w:rsidRPr="00696AB7">
        <w:rPr>
          <w:color w:val="000000" w:themeColor="text1"/>
          <w:sz w:val="23"/>
          <w:szCs w:val="23"/>
        </w:rPr>
        <w:t>bổ</w:t>
      </w:r>
      <w:proofErr w:type="spellEnd"/>
      <w:r w:rsidRPr="00696AB7">
        <w:rPr>
          <w:color w:val="000000" w:themeColor="text1"/>
          <w:sz w:val="23"/>
          <w:szCs w:val="23"/>
        </w:rPr>
        <w:t xml:space="preserve"> sung </w:t>
      </w:r>
      <w:proofErr w:type="spellStart"/>
      <w:r w:rsidRPr="00696AB7">
        <w:rPr>
          <w:color w:val="000000" w:themeColor="text1"/>
          <w:sz w:val="23"/>
          <w:szCs w:val="23"/>
        </w:rPr>
        <w:t>thêm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thông</w:t>
      </w:r>
      <w:proofErr w:type="spellEnd"/>
      <w:r w:rsidRPr="00696AB7">
        <w:rPr>
          <w:color w:val="000000" w:themeColor="text1"/>
          <w:sz w:val="23"/>
          <w:szCs w:val="23"/>
        </w:rPr>
        <w:t xml:space="preserve"> tin, </w:t>
      </w:r>
      <w:proofErr w:type="spellStart"/>
      <w:r w:rsidRPr="00696AB7">
        <w:rPr>
          <w:color w:val="000000" w:themeColor="text1"/>
          <w:sz w:val="23"/>
          <w:szCs w:val="23"/>
        </w:rPr>
        <w:t>xác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minh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địa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chỉ</w:t>
      </w:r>
      <w:proofErr w:type="spellEnd"/>
      <w:r w:rsidRPr="00696AB7">
        <w:rPr>
          <w:color w:val="000000" w:themeColor="text1"/>
          <w:sz w:val="23"/>
          <w:szCs w:val="23"/>
        </w:rPr>
        <w:t xml:space="preserve">. Sau </w:t>
      </w:r>
      <w:proofErr w:type="spellStart"/>
      <w:r w:rsidRPr="00696AB7">
        <w:rPr>
          <w:color w:val="000000" w:themeColor="text1"/>
          <w:sz w:val="23"/>
          <w:szCs w:val="23"/>
        </w:rPr>
        <w:t>đó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hộ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kinh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doanh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thực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hiện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lại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theo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yêu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cầu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để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được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cơ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quan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thuế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chấp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nhận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sử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dụng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hóa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đơn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điện</w:t>
      </w:r>
      <w:proofErr w:type="spellEnd"/>
      <w:r w:rsidRPr="00696AB7">
        <w:rPr>
          <w:color w:val="000000" w:themeColor="text1"/>
          <w:sz w:val="23"/>
          <w:szCs w:val="23"/>
        </w:rPr>
        <w:t xml:space="preserve"> </w:t>
      </w:r>
      <w:proofErr w:type="spellStart"/>
      <w:r w:rsidRPr="00696AB7">
        <w:rPr>
          <w:color w:val="000000" w:themeColor="text1"/>
          <w:sz w:val="23"/>
          <w:szCs w:val="23"/>
        </w:rPr>
        <w:t>tử</w:t>
      </w:r>
      <w:proofErr w:type="spellEnd"/>
      <w:r w:rsidRPr="00696AB7">
        <w:rPr>
          <w:color w:val="000000" w:themeColor="text1"/>
          <w:sz w:val="23"/>
          <w:szCs w:val="23"/>
        </w:rPr>
        <w:t>.</w:t>
      </w:r>
    </w:p>
    <w:p w14:paraId="70A60680" w14:textId="77777777" w:rsidR="00696AB7" w:rsidRPr="00696AB7" w:rsidRDefault="00696AB7" w:rsidP="00696AB7">
      <w:pPr>
        <w:pStyle w:val="Heading3"/>
        <w:spacing w:before="60" w:afterLines="60" w:after="144" w:line="36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3.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Hộ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kinh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doanh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khi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xuất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hóa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đơn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sai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sót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thì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xử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lý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thế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nào</w:t>
      </w:r>
      <w:proofErr w:type="spellEnd"/>
      <w:r w:rsidRPr="00696AB7">
        <w:rPr>
          <w:rStyle w:val="Strong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?</w:t>
      </w:r>
    </w:p>
    <w:tbl>
      <w:tblPr>
        <w:tblW w:w="96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5"/>
        <w:gridCol w:w="2465"/>
        <w:gridCol w:w="4491"/>
      </w:tblGrid>
      <w:tr w:rsidR="00696AB7" w:rsidRPr="00696AB7" w14:paraId="5C74AD43" w14:textId="77777777" w:rsidTr="00696AB7">
        <w:trPr>
          <w:trHeight w:val="444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544E05" w14:textId="77777777" w:rsidR="00696AB7" w:rsidRPr="00696AB7" w:rsidRDefault="00696AB7" w:rsidP="00696AB7">
            <w:pPr>
              <w:pStyle w:val="NormalWeb"/>
              <w:spacing w:before="60" w:beforeAutospacing="0" w:afterLines="60" w:after="144" w:afterAutospacing="0" w:line="360" w:lineRule="auto"/>
              <w:jc w:val="center"/>
              <w:rPr>
                <w:color w:val="000000" w:themeColor="text1"/>
              </w:rPr>
            </w:pPr>
            <w:proofErr w:type="spellStart"/>
            <w:r w:rsidRPr="00696AB7">
              <w:rPr>
                <w:rStyle w:val="Strong"/>
                <w:rFonts w:eastAsiaTheme="majorEastAsia"/>
                <w:color w:val="000000" w:themeColor="text1"/>
              </w:rPr>
              <w:t>Trường</w:t>
            </w:r>
            <w:proofErr w:type="spellEnd"/>
            <w:r w:rsidRPr="00696AB7">
              <w:rPr>
                <w:rStyle w:val="Strong"/>
                <w:rFonts w:eastAsiaTheme="majorEastAsia"/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rStyle w:val="Strong"/>
                <w:rFonts w:eastAsiaTheme="majorEastAsia"/>
                <w:color w:val="000000" w:themeColor="text1"/>
              </w:rPr>
              <w:t>hợp</w:t>
            </w:r>
            <w:proofErr w:type="spellEnd"/>
            <w:r w:rsidRPr="00696AB7">
              <w:rPr>
                <w:rStyle w:val="Strong"/>
                <w:rFonts w:eastAsiaTheme="majorEastAsia"/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rStyle w:val="Strong"/>
                <w:rFonts w:eastAsiaTheme="majorEastAsia"/>
                <w:color w:val="000000" w:themeColor="text1"/>
              </w:rPr>
              <w:t>phát</w:t>
            </w:r>
            <w:proofErr w:type="spellEnd"/>
            <w:r w:rsidRPr="00696AB7">
              <w:rPr>
                <w:rStyle w:val="Strong"/>
                <w:rFonts w:eastAsiaTheme="majorEastAsia"/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rStyle w:val="Strong"/>
                <w:rFonts w:eastAsiaTheme="majorEastAsia"/>
                <w:color w:val="000000" w:themeColor="text1"/>
              </w:rPr>
              <w:t>sinh</w:t>
            </w:r>
            <w:proofErr w:type="spellEnd"/>
          </w:p>
        </w:tc>
        <w:tc>
          <w:tcPr>
            <w:tcW w:w="0" w:type="auto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41D07C" w14:textId="77777777" w:rsidR="00696AB7" w:rsidRPr="00696AB7" w:rsidRDefault="00696AB7" w:rsidP="00696AB7">
            <w:pPr>
              <w:pStyle w:val="NormalWeb"/>
              <w:spacing w:before="60" w:beforeAutospacing="0" w:afterLines="60" w:after="144" w:afterAutospacing="0" w:line="360" w:lineRule="auto"/>
              <w:jc w:val="center"/>
              <w:rPr>
                <w:color w:val="000000" w:themeColor="text1"/>
              </w:rPr>
            </w:pPr>
            <w:proofErr w:type="spellStart"/>
            <w:r w:rsidRPr="00696AB7">
              <w:rPr>
                <w:rStyle w:val="Strong"/>
                <w:rFonts w:eastAsiaTheme="majorEastAsia"/>
                <w:color w:val="000000" w:themeColor="text1"/>
              </w:rPr>
              <w:t>Cách</w:t>
            </w:r>
            <w:proofErr w:type="spellEnd"/>
            <w:r w:rsidRPr="00696AB7">
              <w:rPr>
                <w:rStyle w:val="Strong"/>
                <w:rFonts w:eastAsiaTheme="majorEastAsia"/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rStyle w:val="Strong"/>
                <w:rFonts w:eastAsiaTheme="majorEastAsia"/>
                <w:color w:val="000000" w:themeColor="text1"/>
              </w:rPr>
              <w:t>xử</w:t>
            </w:r>
            <w:proofErr w:type="spellEnd"/>
            <w:r w:rsidRPr="00696AB7">
              <w:rPr>
                <w:rStyle w:val="Strong"/>
                <w:rFonts w:eastAsiaTheme="majorEastAsia"/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rStyle w:val="Strong"/>
                <w:rFonts w:eastAsiaTheme="majorEastAsia"/>
                <w:color w:val="000000" w:themeColor="text1"/>
              </w:rPr>
              <w:t>lý</w:t>
            </w:r>
            <w:proofErr w:type="spellEnd"/>
          </w:p>
        </w:tc>
        <w:tc>
          <w:tcPr>
            <w:tcW w:w="0" w:type="auto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E80781" w14:textId="77777777" w:rsidR="00696AB7" w:rsidRPr="00696AB7" w:rsidRDefault="00696AB7" w:rsidP="00696AB7">
            <w:pPr>
              <w:pStyle w:val="NormalWeb"/>
              <w:spacing w:before="60" w:beforeAutospacing="0" w:afterLines="60" w:after="144" w:afterAutospacing="0" w:line="360" w:lineRule="auto"/>
              <w:jc w:val="center"/>
              <w:rPr>
                <w:color w:val="000000" w:themeColor="text1"/>
              </w:rPr>
            </w:pPr>
            <w:proofErr w:type="spellStart"/>
            <w:r w:rsidRPr="00696AB7">
              <w:rPr>
                <w:rStyle w:val="Strong"/>
                <w:rFonts w:eastAsiaTheme="majorEastAsia"/>
                <w:color w:val="000000" w:themeColor="text1"/>
              </w:rPr>
              <w:t>Lưu</w:t>
            </w:r>
            <w:proofErr w:type="spellEnd"/>
            <w:r w:rsidRPr="00696AB7">
              <w:rPr>
                <w:rStyle w:val="Strong"/>
                <w:rFonts w:eastAsiaTheme="majorEastAsia"/>
                <w:color w:val="000000" w:themeColor="text1"/>
              </w:rPr>
              <w:t xml:space="preserve"> ý</w:t>
            </w:r>
          </w:p>
        </w:tc>
      </w:tr>
      <w:tr w:rsidR="00696AB7" w:rsidRPr="00696AB7" w14:paraId="368BC667" w14:textId="77777777" w:rsidTr="00696AB7">
        <w:trPr>
          <w:trHeight w:val="1267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27D589" w14:textId="77777777" w:rsidR="00696AB7" w:rsidRPr="00696AB7" w:rsidRDefault="00696AB7" w:rsidP="00696AB7">
            <w:pPr>
              <w:pStyle w:val="NormalWeb"/>
              <w:spacing w:before="60" w:beforeAutospacing="0" w:afterLines="60" w:after="144" w:afterAutospacing="0" w:line="360" w:lineRule="auto"/>
              <w:jc w:val="both"/>
              <w:rPr>
                <w:color w:val="000000" w:themeColor="text1"/>
              </w:rPr>
            </w:pPr>
            <w:proofErr w:type="spellStart"/>
            <w:r w:rsidRPr="00696AB7">
              <w:rPr>
                <w:color w:val="000000" w:themeColor="text1"/>
              </w:rPr>
              <w:t>Hóa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đơn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đã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lập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sai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tên</w:t>
            </w:r>
            <w:proofErr w:type="spellEnd"/>
            <w:r w:rsidRPr="00696AB7">
              <w:rPr>
                <w:color w:val="000000" w:themeColor="text1"/>
              </w:rPr>
              <w:t xml:space="preserve">, </w:t>
            </w:r>
            <w:proofErr w:type="spellStart"/>
            <w:r w:rsidRPr="00696AB7">
              <w:rPr>
                <w:color w:val="000000" w:themeColor="text1"/>
              </w:rPr>
              <w:t>địa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chỉ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người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mua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nhưng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không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sai</w:t>
            </w:r>
            <w:proofErr w:type="spellEnd"/>
            <w:r w:rsidRPr="00696AB7">
              <w:rPr>
                <w:color w:val="000000" w:themeColor="text1"/>
              </w:rPr>
              <w:t xml:space="preserve"> MST </w:t>
            </w:r>
            <w:proofErr w:type="spellStart"/>
            <w:r w:rsidRPr="00696AB7">
              <w:rPr>
                <w:color w:val="000000" w:themeColor="text1"/>
              </w:rPr>
              <w:t>người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mua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và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các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thông</w:t>
            </w:r>
            <w:proofErr w:type="spellEnd"/>
            <w:r w:rsidRPr="00696AB7">
              <w:rPr>
                <w:color w:val="000000" w:themeColor="text1"/>
              </w:rPr>
              <w:t xml:space="preserve"> tin </w:t>
            </w:r>
            <w:proofErr w:type="spellStart"/>
            <w:r w:rsidRPr="00696AB7">
              <w:rPr>
                <w:color w:val="000000" w:themeColor="text1"/>
              </w:rPr>
              <w:t>khác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37955B" w14:textId="77777777" w:rsidR="00696AB7" w:rsidRPr="00696AB7" w:rsidRDefault="00696AB7" w:rsidP="00696AB7">
            <w:pPr>
              <w:pStyle w:val="NormalWeb"/>
              <w:spacing w:before="60" w:beforeAutospacing="0" w:afterLines="60" w:after="144" w:afterAutospacing="0" w:line="360" w:lineRule="auto"/>
              <w:jc w:val="both"/>
              <w:rPr>
                <w:color w:val="000000" w:themeColor="text1"/>
              </w:rPr>
            </w:pPr>
            <w:proofErr w:type="spellStart"/>
            <w:r w:rsidRPr="00696AB7">
              <w:rPr>
                <w:color w:val="000000" w:themeColor="text1"/>
              </w:rPr>
              <w:t>Không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phải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lập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hóa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đơn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điều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chỉnh</w:t>
            </w:r>
            <w:proofErr w:type="spellEnd"/>
            <w:r w:rsidRPr="00696AB7">
              <w:rPr>
                <w:color w:val="000000" w:themeColor="text1"/>
              </w:rPr>
              <w:t>/</w:t>
            </w:r>
            <w:proofErr w:type="spellStart"/>
            <w:r w:rsidRPr="00696AB7">
              <w:rPr>
                <w:color w:val="000000" w:themeColor="text1"/>
              </w:rPr>
              <w:t>thay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thế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mà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chỉ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thông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báo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với</w:t>
            </w:r>
            <w:proofErr w:type="spellEnd"/>
            <w:r w:rsidRPr="00696AB7">
              <w:rPr>
                <w:color w:val="000000" w:themeColor="text1"/>
              </w:rPr>
              <w:t xml:space="preserve"> CQT </w:t>
            </w:r>
            <w:proofErr w:type="spellStart"/>
            <w:r w:rsidRPr="00696AB7">
              <w:rPr>
                <w:color w:val="000000" w:themeColor="text1"/>
              </w:rPr>
              <w:t>theo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mẫu</w:t>
            </w:r>
            <w:proofErr w:type="spellEnd"/>
            <w:r w:rsidRPr="00696AB7">
              <w:rPr>
                <w:color w:val="000000" w:themeColor="text1"/>
              </w:rPr>
              <w:t xml:space="preserve"> 04/SS-HĐĐT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697A76" w14:textId="77777777" w:rsidR="00696AB7" w:rsidRPr="00696AB7" w:rsidRDefault="00696AB7" w:rsidP="00696AB7">
            <w:pPr>
              <w:pStyle w:val="NormalWeb"/>
              <w:spacing w:before="60" w:beforeAutospacing="0" w:afterLines="60" w:after="144" w:afterAutospacing="0" w:line="360" w:lineRule="auto"/>
              <w:jc w:val="both"/>
              <w:rPr>
                <w:color w:val="000000" w:themeColor="text1"/>
              </w:rPr>
            </w:pPr>
            <w:proofErr w:type="spellStart"/>
            <w:r w:rsidRPr="00696AB7">
              <w:rPr>
                <w:color w:val="000000" w:themeColor="text1"/>
              </w:rPr>
              <w:t>Thông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báo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cả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cho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người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mua</w:t>
            </w:r>
            <w:proofErr w:type="spellEnd"/>
          </w:p>
        </w:tc>
      </w:tr>
      <w:tr w:rsidR="00696AB7" w:rsidRPr="00696AB7" w14:paraId="125CB279" w14:textId="77777777" w:rsidTr="00696AB7">
        <w:trPr>
          <w:trHeight w:val="1555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47267A" w14:textId="77777777" w:rsidR="00696AB7" w:rsidRPr="00696AB7" w:rsidRDefault="00696AB7" w:rsidP="00696AB7">
            <w:pPr>
              <w:pStyle w:val="NormalWeb"/>
              <w:spacing w:before="60" w:beforeAutospacing="0" w:afterLines="60" w:after="144" w:afterAutospacing="0" w:line="360" w:lineRule="auto"/>
              <w:jc w:val="both"/>
              <w:rPr>
                <w:color w:val="000000" w:themeColor="text1"/>
              </w:rPr>
            </w:pPr>
            <w:r w:rsidRPr="00696AB7">
              <w:rPr>
                <w:color w:val="000000" w:themeColor="text1"/>
              </w:rPr>
              <w:t xml:space="preserve">Sai </w:t>
            </w:r>
            <w:proofErr w:type="spellStart"/>
            <w:r w:rsidRPr="00696AB7">
              <w:rPr>
                <w:color w:val="000000" w:themeColor="text1"/>
              </w:rPr>
              <w:t>sót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trường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hợp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còn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lại</w:t>
            </w:r>
            <w:proofErr w:type="spellEnd"/>
            <w:r w:rsidRPr="00696AB7">
              <w:rPr>
                <w:color w:val="000000" w:themeColor="text1"/>
              </w:rPr>
              <w:t xml:space="preserve"> (</w:t>
            </w:r>
            <w:proofErr w:type="spellStart"/>
            <w:r w:rsidRPr="00696AB7">
              <w:rPr>
                <w:color w:val="000000" w:themeColor="text1"/>
              </w:rPr>
              <w:t>sai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số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tiền</w:t>
            </w:r>
            <w:proofErr w:type="spellEnd"/>
            <w:r w:rsidRPr="00696AB7">
              <w:rPr>
                <w:color w:val="000000" w:themeColor="text1"/>
              </w:rPr>
              <w:t xml:space="preserve">, </w:t>
            </w:r>
            <w:proofErr w:type="spellStart"/>
            <w:r w:rsidRPr="00696AB7">
              <w:rPr>
                <w:color w:val="000000" w:themeColor="text1"/>
              </w:rPr>
              <w:t>sai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số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thuế</w:t>
            </w:r>
            <w:proofErr w:type="spellEnd"/>
            <w:r w:rsidRPr="00696AB7">
              <w:rPr>
                <w:color w:val="000000" w:themeColor="text1"/>
              </w:rPr>
              <w:t xml:space="preserve">, </w:t>
            </w:r>
            <w:proofErr w:type="spellStart"/>
            <w:r w:rsidRPr="00696AB7">
              <w:rPr>
                <w:color w:val="000000" w:themeColor="text1"/>
              </w:rPr>
              <w:t>sai</w:t>
            </w:r>
            <w:proofErr w:type="spellEnd"/>
            <w:r w:rsidRPr="00696AB7">
              <w:rPr>
                <w:color w:val="000000" w:themeColor="text1"/>
              </w:rPr>
              <w:t xml:space="preserve"> MST </w:t>
            </w:r>
            <w:proofErr w:type="spellStart"/>
            <w:r w:rsidRPr="00696AB7">
              <w:rPr>
                <w:color w:val="000000" w:themeColor="text1"/>
              </w:rPr>
              <w:t>người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mua</w:t>
            </w:r>
            <w:proofErr w:type="spellEnd"/>
            <w:r w:rsidRPr="00696AB7">
              <w:rPr>
                <w:color w:val="000000" w:themeColor="text1"/>
              </w:rPr>
              <w:t xml:space="preserve">, </w:t>
            </w:r>
            <w:proofErr w:type="spellStart"/>
            <w:r w:rsidRPr="00696AB7">
              <w:rPr>
                <w:color w:val="000000" w:themeColor="text1"/>
              </w:rPr>
              <w:t>sai</w:t>
            </w:r>
            <w:proofErr w:type="spellEnd"/>
            <w:r w:rsidRPr="00696AB7">
              <w:rPr>
                <w:color w:val="000000" w:themeColor="text1"/>
              </w:rPr>
              <w:t xml:space="preserve"> MST </w:t>
            </w:r>
            <w:proofErr w:type="spellStart"/>
            <w:r w:rsidRPr="00696AB7">
              <w:rPr>
                <w:color w:val="000000" w:themeColor="text1"/>
              </w:rPr>
              <w:t>người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bán</w:t>
            </w:r>
            <w:proofErr w:type="spellEnd"/>
            <w:r w:rsidRPr="00696AB7">
              <w:rPr>
                <w:color w:val="000000" w:themeColor="text1"/>
              </w:rPr>
              <w:t xml:space="preserve">, </w:t>
            </w:r>
            <w:proofErr w:type="spellStart"/>
            <w:r w:rsidRPr="00696AB7">
              <w:rPr>
                <w:color w:val="000000" w:themeColor="text1"/>
              </w:rPr>
              <w:t>sai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tên</w:t>
            </w:r>
            <w:proofErr w:type="spellEnd"/>
            <w:r w:rsidRPr="00696AB7">
              <w:rPr>
                <w:color w:val="000000" w:themeColor="text1"/>
              </w:rPr>
              <w:t xml:space="preserve"> HHDV…)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9BCD9E" w14:textId="77777777" w:rsidR="00696AB7" w:rsidRPr="00696AB7" w:rsidRDefault="00696AB7" w:rsidP="00696AB7">
            <w:pPr>
              <w:pStyle w:val="NormalWeb"/>
              <w:spacing w:before="60" w:beforeAutospacing="0" w:afterLines="60" w:after="144" w:afterAutospacing="0" w:line="360" w:lineRule="auto"/>
              <w:jc w:val="both"/>
              <w:rPr>
                <w:color w:val="000000" w:themeColor="text1"/>
              </w:rPr>
            </w:pPr>
            <w:proofErr w:type="spellStart"/>
            <w:r w:rsidRPr="00696AB7">
              <w:rPr>
                <w:color w:val="000000" w:themeColor="text1"/>
              </w:rPr>
              <w:t>Lập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hóa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đơn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điều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chỉnh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hoặc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thay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thế</w:t>
            </w:r>
            <w:proofErr w:type="spellEnd"/>
            <w:r w:rsidRPr="00696AB7">
              <w:rPr>
                <w:color w:val="000000" w:themeColor="text1"/>
              </w:rPr>
              <w:t>;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2C022F" w14:textId="77777777" w:rsidR="00696AB7" w:rsidRPr="00696AB7" w:rsidRDefault="00696AB7" w:rsidP="00696AB7">
            <w:pPr>
              <w:pStyle w:val="NormalWeb"/>
              <w:spacing w:before="60" w:beforeAutospacing="0" w:afterLines="60" w:after="144" w:afterAutospacing="0" w:line="360" w:lineRule="auto"/>
              <w:jc w:val="both"/>
              <w:rPr>
                <w:color w:val="000000" w:themeColor="text1"/>
              </w:rPr>
            </w:pPr>
            <w:r w:rsidRPr="00696AB7">
              <w:rPr>
                <w:color w:val="000000" w:themeColor="text1"/>
              </w:rPr>
              <w:t xml:space="preserve">- </w:t>
            </w:r>
            <w:proofErr w:type="spellStart"/>
            <w:r w:rsidRPr="00696AB7">
              <w:rPr>
                <w:color w:val="000000" w:themeColor="text1"/>
              </w:rPr>
              <w:t>Tùy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vào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mức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độ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sai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sót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và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chọn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điều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chỉnh</w:t>
            </w:r>
            <w:proofErr w:type="spellEnd"/>
            <w:r w:rsidRPr="00696AB7">
              <w:rPr>
                <w:color w:val="000000" w:themeColor="text1"/>
              </w:rPr>
              <w:t>/</w:t>
            </w:r>
            <w:proofErr w:type="spellStart"/>
            <w:r w:rsidRPr="00696AB7">
              <w:rPr>
                <w:color w:val="000000" w:themeColor="text1"/>
              </w:rPr>
              <w:t>thay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thế</w:t>
            </w:r>
            <w:proofErr w:type="spellEnd"/>
            <w:r w:rsidRPr="00696AB7">
              <w:rPr>
                <w:color w:val="000000" w:themeColor="text1"/>
              </w:rPr>
              <w:t xml:space="preserve"> (</w:t>
            </w:r>
            <w:proofErr w:type="spellStart"/>
            <w:r w:rsidRPr="00696AB7">
              <w:rPr>
                <w:color w:val="000000" w:themeColor="text1"/>
              </w:rPr>
              <w:t>sai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ít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chọn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điều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chỉnh</w:t>
            </w:r>
            <w:proofErr w:type="spellEnd"/>
            <w:r w:rsidRPr="00696AB7">
              <w:rPr>
                <w:color w:val="000000" w:themeColor="text1"/>
              </w:rPr>
              <w:t xml:space="preserve">, </w:t>
            </w:r>
            <w:proofErr w:type="spellStart"/>
            <w:r w:rsidRPr="00696AB7">
              <w:rPr>
                <w:color w:val="000000" w:themeColor="text1"/>
              </w:rPr>
              <w:t>sai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nhiều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chọn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thay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thế</w:t>
            </w:r>
            <w:proofErr w:type="spellEnd"/>
            <w:r w:rsidRPr="00696AB7">
              <w:rPr>
                <w:color w:val="000000" w:themeColor="text1"/>
              </w:rPr>
              <w:t xml:space="preserve">)- </w:t>
            </w:r>
            <w:proofErr w:type="spellStart"/>
            <w:r w:rsidRPr="00696AB7">
              <w:rPr>
                <w:color w:val="000000" w:themeColor="text1"/>
              </w:rPr>
              <w:t>Hóa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đơn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điều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chỉnh</w:t>
            </w:r>
            <w:proofErr w:type="spellEnd"/>
            <w:r w:rsidRPr="00696AB7">
              <w:rPr>
                <w:color w:val="000000" w:themeColor="text1"/>
              </w:rPr>
              <w:t>/</w:t>
            </w:r>
            <w:proofErr w:type="spellStart"/>
            <w:r w:rsidRPr="00696AB7">
              <w:rPr>
                <w:color w:val="000000" w:themeColor="text1"/>
              </w:rPr>
              <w:t>thay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thế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ghi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rõ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điều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chỉnh</w:t>
            </w:r>
            <w:proofErr w:type="spellEnd"/>
            <w:r w:rsidRPr="00696AB7">
              <w:rPr>
                <w:color w:val="000000" w:themeColor="text1"/>
              </w:rPr>
              <w:t>/</w:t>
            </w:r>
            <w:proofErr w:type="spellStart"/>
            <w:r w:rsidRPr="00696AB7">
              <w:rPr>
                <w:color w:val="000000" w:themeColor="text1"/>
              </w:rPr>
              <w:t>thay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thế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cho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hóa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đơn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Mẫu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số</w:t>
            </w:r>
            <w:proofErr w:type="spellEnd"/>
            <w:r w:rsidRPr="00696AB7">
              <w:rPr>
                <w:color w:val="000000" w:themeColor="text1"/>
              </w:rPr>
              <w:t xml:space="preserve">… </w:t>
            </w:r>
            <w:proofErr w:type="spellStart"/>
            <w:r w:rsidRPr="00696AB7">
              <w:rPr>
                <w:color w:val="000000" w:themeColor="text1"/>
              </w:rPr>
              <w:t>ký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hiệu</w:t>
            </w:r>
            <w:proofErr w:type="spellEnd"/>
            <w:r w:rsidRPr="00696AB7">
              <w:rPr>
                <w:color w:val="000000" w:themeColor="text1"/>
              </w:rPr>
              <w:t xml:space="preserve">… </w:t>
            </w:r>
            <w:proofErr w:type="spellStart"/>
            <w:r w:rsidRPr="00696AB7">
              <w:rPr>
                <w:color w:val="000000" w:themeColor="text1"/>
              </w:rPr>
              <w:t>số</w:t>
            </w:r>
            <w:proofErr w:type="spellEnd"/>
            <w:r w:rsidRPr="00696AB7">
              <w:rPr>
                <w:color w:val="000000" w:themeColor="text1"/>
              </w:rPr>
              <w:t xml:space="preserve">... </w:t>
            </w:r>
            <w:proofErr w:type="spellStart"/>
            <w:r w:rsidRPr="00696AB7">
              <w:rPr>
                <w:color w:val="000000" w:themeColor="text1"/>
              </w:rPr>
              <w:t>ngày</w:t>
            </w:r>
            <w:proofErr w:type="spellEnd"/>
            <w:r w:rsidRPr="00696AB7">
              <w:rPr>
                <w:color w:val="000000" w:themeColor="text1"/>
              </w:rPr>
              <w:t xml:space="preserve">... </w:t>
            </w:r>
            <w:proofErr w:type="spellStart"/>
            <w:r w:rsidRPr="00696AB7">
              <w:rPr>
                <w:color w:val="000000" w:themeColor="text1"/>
              </w:rPr>
              <w:t>tháng</w:t>
            </w:r>
            <w:proofErr w:type="spellEnd"/>
            <w:r w:rsidRPr="00696AB7">
              <w:rPr>
                <w:color w:val="000000" w:themeColor="text1"/>
              </w:rPr>
              <w:t xml:space="preserve">... </w:t>
            </w:r>
            <w:proofErr w:type="spellStart"/>
            <w:r w:rsidRPr="00696AB7">
              <w:rPr>
                <w:color w:val="000000" w:themeColor="text1"/>
              </w:rPr>
              <w:t>năm</w:t>
            </w:r>
            <w:proofErr w:type="spellEnd"/>
          </w:p>
        </w:tc>
      </w:tr>
      <w:tr w:rsidR="00696AB7" w:rsidRPr="00696AB7" w14:paraId="3BB69569" w14:textId="77777777" w:rsidTr="00696AB7">
        <w:trPr>
          <w:trHeight w:val="2404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3786EE" w14:textId="77777777" w:rsidR="00696AB7" w:rsidRPr="00696AB7" w:rsidRDefault="00696AB7" w:rsidP="00696AB7">
            <w:pPr>
              <w:pStyle w:val="NormalWeb"/>
              <w:spacing w:before="60" w:beforeAutospacing="0" w:afterLines="60" w:after="144" w:afterAutospacing="0" w:line="360" w:lineRule="auto"/>
              <w:jc w:val="both"/>
              <w:rPr>
                <w:color w:val="000000" w:themeColor="text1"/>
              </w:rPr>
            </w:pPr>
            <w:r w:rsidRPr="00696AB7">
              <w:rPr>
                <w:color w:val="000000" w:themeColor="text1"/>
              </w:rPr>
              <w:lastRenderedPageBreak/>
              <w:t xml:space="preserve">Sai </w:t>
            </w:r>
            <w:proofErr w:type="spellStart"/>
            <w:r w:rsidRPr="00696AB7">
              <w:rPr>
                <w:color w:val="000000" w:themeColor="text1"/>
              </w:rPr>
              <w:t>sót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trường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hợp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còn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lại</w:t>
            </w:r>
            <w:proofErr w:type="spellEnd"/>
            <w:r w:rsidRPr="00696AB7">
              <w:rPr>
                <w:color w:val="000000" w:themeColor="text1"/>
              </w:rPr>
              <w:t xml:space="preserve"> (</w:t>
            </w:r>
            <w:proofErr w:type="spellStart"/>
            <w:r w:rsidRPr="00696AB7">
              <w:rPr>
                <w:color w:val="000000" w:themeColor="text1"/>
              </w:rPr>
              <w:t>sai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số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tiền</w:t>
            </w:r>
            <w:proofErr w:type="spellEnd"/>
            <w:r w:rsidRPr="00696AB7">
              <w:rPr>
                <w:color w:val="000000" w:themeColor="text1"/>
              </w:rPr>
              <w:t xml:space="preserve">, </w:t>
            </w:r>
            <w:proofErr w:type="spellStart"/>
            <w:r w:rsidRPr="00696AB7">
              <w:rPr>
                <w:color w:val="000000" w:themeColor="text1"/>
              </w:rPr>
              <w:t>sai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số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thuế</w:t>
            </w:r>
            <w:proofErr w:type="spellEnd"/>
            <w:r w:rsidRPr="00696AB7">
              <w:rPr>
                <w:color w:val="000000" w:themeColor="text1"/>
              </w:rPr>
              <w:t xml:space="preserve">, </w:t>
            </w:r>
            <w:proofErr w:type="spellStart"/>
            <w:r w:rsidRPr="00696AB7">
              <w:rPr>
                <w:color w:val="000000" w:themeColor="text1"/>
              </w:rPr>
              <w:t>sai</w:t>
            </w:r>
            <w:proofErr w:type="spellEnd"/>
            <w:r w:rsidRPr="00696AB7">
              <w:rPr>
                <w:color w:val="000000" w:themeColor="text1"/>
              </w:rPr>
              <w:t xml:space="preserve"> MST </w:t>
            </w:r>
            <w:proofErr w:type="spellStart"/>
            <w:r w:rsidRPr="00696AB7">
              <w:rPr>
                <w:color w:val="000000" w:themeColor="text1"/>
              </w:rPr>
              <w:t>người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mua</w:t>
            </w:r>
            <w:proofErr w:type="spellEnd"/>
            <w:r w:rsidRPr="00696AB7">
              <w:rPr>
                <w:color w:val="000000" w:themeColor="text1"/>
              </w:rPr>
              <w:t xml:space="preserve">, </w:t>
            </w:r>
            <w:proofErr w:type="spellStart"/>
            <w:r w:rsidRPr="00696AB7">
              <w:rPr>
                <w:color w:val="000000" w:themeColor="text1"/>
              </w:rPr>
              <w:t>sai</w:t>
            </w:r>
            <w:proofErr w:type="spellEnd"/>
            <w:r w:rsidRPr="00696AB7">
              <w:rPr>
                <w:color w:val="000000" w:themeColor="text1"/>
              </w:rPr>
              <w:t xml:space="preserve"> MST </w:t>
            </w:r>
            <w:proofErr w:type="spellStart"/>
            <w:r w:rsidRPr="00696AB7">
              <w:rPr>
                <w:color w:val="000000" w:themeColor="text1"/>
              </w:rPr>
              <w:t>người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bán</w:t>
            </w:r>
            <w:proofErr w:type="spellEnd"/>
            <w:r w:rsidRPr="00696AB7">
              <w:rPr>
                <w:color w:val="000000" w:themeColor="text1"/>
              </w:rPr>
              <w:t xml:space="preserve">, </w:t>
            </w:r>
            <w:proofErr w:type="spellStart"/>
            <w:r w:rsidRPr="00696AB7">
              <w:rPr>
                <w:color w:val="000000" w:themeColor="text1"/>
              </w:rPr>
              <w:t>sai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tên</w:t>
            </w:r>
            <w:proofErr w:type="spellEnd"/>
            <w:r w:rsidRPr="00696AB7">
              <w:rPr>
                <w:color w:val="000000" w:themeColor="text1"/>
              </w:rPr>
              <w:t xml:space="preserve"> HHDV…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400A11" w14:textId="77777777" w:rsidR="00696AB7" w:rsidRPr="00696AB7" w:rsidRDefault="00696AB7" w:rsidP="00696AB7">
            <w:pPr>
              <w:pStyle w:val="NormalWeb"/>
              <w:spacing w:before="60" w:beforeAutospacing="0" w:afterLines="60" w:after="144" w:afterAutospacing="0" w:line="360" w:lineRule="auto"/>
              <w:jc w:val="both"/>
              <w:rPr>
                <w:color w:val="000000" w:themeColor="text1"/>
              </w:rPr>
            </w:pPr>
            <w:proofErr w:type="spellStart"/>
            <w:r w:rsidRPr="00696AB7">
              <w:rPr>
                <w:color w:val="000000" w:themeColor="text1"/>
              </w:rPr>
              <w:t>Lập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hóa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đơn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điều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chỉnh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hoặc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thay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thế</w:t>
            </w:r>
            <w:proofErr w:type="spellEnd"/>
            <w:r w:rsidRPr="00696AB7">
              <w:rPr>
                <w:color w:val="000000" w:themeColor="text1"/>
              </w:rPr>
              <w:t>;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CEEB17" w14:textId="77777777" w:rsidR="00696AB7" w:rsidRPr="00696AB7" w:rsidRDefault="00696AB7" w:rsidP="00696AB7">
            <w:pPr>
              <w:pStyle w:val="NormalWeb"/>
              <w:spacing w:before="60" w:beforeAutospacing="0" w:afterLines="60" w:after="144" w:afterAutospacing="0" w:line="360" w:lineRule="auto"/>
              <w:jc w:val="both"/>
              <w:rPr>
                <w:color w:val="000000" w:themeColor="text1"/>
              </w:rPr>
            </w:pPr>
            <w:r w:rsidRPr="00696AB7">
              <w:rPr>
                <w:color w:val="000000" w:themeColor="text1"/>
              </w:rPr>
              <w:t xml:space="preserve">- </w:t>
            </w:r>
            <w:proofErr w:type="spellStart"/>
            <w:r w:rsidRPr="00696AB7">
              <w:rPr>
                <w:color w:val="000000" w:themeColor="text1"/>
              </w:rPr>
              <w:t>Trường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hợp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người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mua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là</w:t>
            </w:r>
            <w:proofErr w:type="spellEnd"/>
            <w:r w:rsidRPr="00696AB7">
              <w:rPr>
                <w:color w:val="000000" w:themeColor="text1"/>
              </w:rPr>
              <w:t xml:space="preserve"> DN/TC/HKD </w:t>
            </w:r>
            <w:proofErr w:type="spellStart"/>
            <w:r w:rsidRPr="00696AB7">
              <w:rPr>
                <w:color w:val="000000" w:themeColor="text1"/>
              </w:rPr>
              <w:t>thì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người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bán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và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người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mua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lập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văn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bản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thỏa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thuận</w:t>
            </w:r>
            <w:proofErr w:type="spellEnd"/>
          </w:p>
          <w:p w14:paraId="661DC50B" w14:textId="77777777" w:rsidR="00696AB7" w:rsidRPr="00696AB7" w:rsidRDefault="00696AB7" w:rsidP="00696AB7">
            <w:pPr>
              <w:pStyle w:val="NormalWeb"/>
              <w:spacing w:before="60" w:beforeAutospacing="0" w:afterLines="60" w:after="144" w:afterAutospacing="0" w:line="360" w:lineRule="auto"/>
              <w:jc w:val="both"/>
              <w:rPr>
                <w:color w:val="000000" w:themeColor="text1"/>
              </w:rPr>
            </w:pPr>
            <w:r w:rsidRPr="00696AB7">
              <w:rPr>
                <w:color w:val="000000" w:themeColor="text1"/>
              </w:rPr>
              <w:t xml:space="preserve">- </w:t>
            </w:r>
            <w:proofErr w:type="spellStart"/>
            <w:r w:rsidRPr="00696AB7">
              <w:rPr>
                <w:color w:val="000000" w:themeColor="text1"/>
              </w:rPr>
              <w:t>Người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mua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là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cá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nhân</w:t>
            </w:r>
            <w:proofErr w:type="spellEnd"/>
            <w:r w:rsidRPr="00696AB7">
              <w:rPr>
                <w:color w:val="000000" w:themeColor="text1"/>
              </w:rPr>
              <w:t xml:space="preserve">: </w:t>
            </w:r>
            <w:proofErr w:type="spellStart"/>
            <w:r w:rsidRPr="00696AB7">
              <w:rPr>
                <w:color w:val="000000" w:themeColor="text1"/>
              </w:rPr>
              <w:t>Thông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báo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cho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người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mua</w:t>
            </w:r>
            <w:proofErr w:type="spellEnd"/>
            <w:r w:rsidRPr="00696AB7">
              <w:rPr>
                <w:color w:val="000000" w:themeColor="text1"/>
              </w:rPr>
              <w:t xml:space="preserve"> (</w:t>
            </w:r>
            <w:proofErr w:type="spellStart"/>
            <w:r w:rsidRPr="00696AB7">
              <w:rPr>
                <w:color w:val="000000" w:themeColor="text1"/>
              </w:rPr>
              <w:t>hoặc</w:t>
            </w:r>
            <w:proofErr w:type="spellEnd"/>
            <w:r w:rsidRPr="00696AB7">
              <w:rPr>
                <w:color w:val="000000" w:themeColor="text1"/>
              </w:rPr>
              <w:t xml:space="preserve"> qua website </w:t>
            </w:r>
            <w:proofErr w:type="spellStart"/>
            <w:r w:rsidRPr="00696AB7">
              <w:rPr>
                <w:color w:val="000000" w:themeColor="text1"/>
              </w:rPr>
              <w:t>người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bán</w:t>
            </w:r>
            <w:proofErr w:type="spellEnd"/>
            <w:r w:rsidRPr="00696AB7">
              <w:rPr>
                <w:color w:val="000000" w:themeColor="text1"/>
              </w:rPr>
              <w:t>)</w:t>
            </w:r>
          </w:p>
          <w:p w14:paraId="1F1D2239" w14:textId="77777777" w:rsidR="00696AB7" w:rsidRPr="00696AB7" w:rsidRDefault="00696AB7" w:rsidP="00696AB7">
            <w:pPr>
              <w:pStyle w:val="NormalWeb"/>
              <w:spacing w:before="60" w:beforeAutospacing="0" w:afterLines="60" w:after="144" w:afterAutospacing="0" w:line="360" w:lineRule="auto"/>
              <w:jc w:val="both"/>
              <w:rPr>
                <w:color w:val="000000" w:themeColor="text1"/>
              </w:rPr>
            </w:pPr>
            <w:r w:rsidRPr="00696AB7">
              <w:rPr>
                <w:color w:val="000000" w:themeColor="text1"/>
              </w:rPr>
              <w:t xml:space="preserve">- </w:t>
            </w:r>
            <w:proofErr w:type="spellStart"/>
            <w:r w:rsidRPr="00696AB7">
              <w:rPr>
                <w:color w:val="000000" w:themeColor="text1"/>
              </w:rPr>
              <w:t>Nếu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sai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cùng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một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người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mua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với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nhiều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hóa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đơn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trong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cùng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tháng</w:t>
            </w:r>
            <w:proofErr w:type="spellEnd"/>
            <w:r w:rsidRPr="00696AB7">
              <w:rPr>
                <w:color w:val="000000" w:themeColor="text1"/>
              </w:rPr>
              <w:t xml:space="preserve">: </w:t>
            </w:r>
            <w:proofErr w:type="spellStart"/>
            <w:r w:rsidRPr="00696AB7">
              <w:rPr>
                <w:color w:val="000000" w:themeColor="text1"/>
              </w:rPr>
              <w:t>có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thể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lập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một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hóa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đơn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điều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chỉnh</w:t>
            </w:r>
            <w:proofErr w:type="spellEnd"/>
            <w:r w:rsidRPr="00696AB7">
              <w:rPr>
                <w:color w:val="000000" w:themeColor="text1"/>
              </w:rPr>
              <w:t>/</w:t>
            </w:r>
            <w:proofErr w:type="spellStart"/>
            <w:r w:rsidRPr="00696AB7">
              <w:rPr>
                <w:color w:val="000000" w:themeColor="text1"/>
              </w:rPr>
              <w:t>thay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thế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và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đính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kèm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bảng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kê</w:t>
            </w:r>
            <w:proofErr w:type="spellEnd"/>
          </w:p>
        </w:tc>
      </w:tr>
      <w:tr w:rsidR="00696AB7" w:rsidRPr="00696AB7" w14:paraId="67C2556A" w14:textId="77777777" w:rsidTr="00696AB7">
        <w:trPr>
          <w:trHeight w:val="993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8EB987" w14:textId="77777777" w:rsidR="00696AB7" w:rsidRPr="00696AB7" w:rsidRDefault="00696AB7" w:rsidP="00696AB7">
            <w:pPr>
              <w:pStyle w:val="NormalWeb"/>
              <w:spacing w:before="60" w:beforeAutospacing="0" w:afterLines="60" w:after="144" w:afterAutospacing="0" w:line="360" w:lineRule="auto"/>
              <w:jc w:val="both"/>
              <w:rPr>
                <w:color w:val="000000" w:themeColor="text1"/>
              </w:rPr>
            </w:pPr>
            <w:proofErr w:type="spellStart"/>
            <w:r w:rsidRPr="00696AB7">
              <w:rPr>
                <w:color w:val="000000" w:themeColor="text1"/>
              </w:rPr>
              <w:t>Khách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hàng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trả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lại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706ED3" w14:textId="77777777" w:rsidR="00696AB7" w:rsidRPr="00696AB7" w:rsidRDefault="00696AB7" w:rsidP="00696AB7">
            <w:pPr>
              <w:pStyle w:val="NormalWeb"/>
              <w:spacing w:before="60" w:beforeAutospacing="0" w:afterLines="60" w:after="144" w:afterAutospacing="0" w:line="360" w:lineRule="auto"/>
              <w:jc w:val="both"/>
              <w:rPr>
                <w:color w:val="000000" w:themeColor="text1"/>
              </w:rPr>
            </w:pPr>
            <w:proofErr w:type="spellStart"/>
            <w:r w:rsidRPr="00696AB7">
              <w:rPr>
                <w:color w:val="000000" w:themeColor="text1"/>
              </w:rPr>
              <w:t>Lập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hóa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đơn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điều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chỉnh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ghi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âm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với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giá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trị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mà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khách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trả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lại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585504" w14:textId="77777777" w:rsidR="00696AB7" w:rsidRPr="00696AB7" w:rsidRDefault="00696AB7" w:rsidP="00696AB7">
            <w:pPr>
              <w:spacing w:before="60" w:afterLines="60" w:after="144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96A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696AB7" w:rsidRPr="00696AB7" w14:paraId="2031EB77" w14:textId="77777777" w:rsidTr="00696AB7">
        <w:trPr>
          <w:trHeight w:val="993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53B0FB" w14:textId="77777777" w:rsidR="00696AB7" w:rsidRPr="00696AB7" w:rsidRDefault="00696AB7" w:rsidP="00696AB7">
            <w:pPr>
              <w:pStyle w:val="NormalWeb"/>
              <w:spacing w:before="60" w:beforeAutospacing="0" w:afterLines="60" w:after="144" w:afterAutospacing="0" w:line="360" w:lineRule="auto"/>
              <w:jc w:val="both"/>
              <w:rPr>
                <w:color w:val="000000" w:themeColor="text1"/>
              </w:rPr>
            </w:pPr>
            <w:proofErr w:type="spellStart"/>
            <w:r w:rsidRPr="00696AB7">
              <w:rPr>
                <w:color w:val="000000" w:themeColor="text1"/>
              </w:rPr>
              <w:t>Chiết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khấu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thương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mại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trong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trường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hợp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lập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riêng</w:t>
            </w:r>
            <w:proofErr w:type="spellEnd"/>
            <w:r w:rsidRPr="00696AB7">
              <w:rPr>
                <w:color w:val="000000" w:themeColor="text1"/>
              </w:rPr>
              <w:t xml:space="preserve"> 1 </w:t>
            </w:r>
            <w:proofErr w:type="spellStart"/>
            <w:r w:rsidRPr="00696AB7">
              <w:rPr>
                <w:color w:val="000000" w:themeColor="text1"/>
              </w:rPr>
              <w:t>hóa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đơn</w:t>
            </w:r>
            <w:proofErr w:type="spellEnd"/>
            <w:r w:rsidRPr="00696AB7">
              <w:rPr>
                <w:color w:val="000000" w:themeColor="text1"/>
              </w:rPr>
              <w:t xml:space="preserve"> CKTM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B94F20" w14:textId="77777777" w:rsidR="00696AB7" w:rsidRPr="00696AB7" w:rsidRDefault="00696AB7" w:rsidP="00696AB7">
            <w:pPr>
              <w:pStyle w:val="NormalWeb"/>
              <w:spacing w:before="60" w:beforeAutospacing="0" w:afterLines="60" w:after="144" w:afterAutospacing="0" w:line="360" w:lineRule="auto"/>
              <w:jc w:val="both"/>
              <w:rPr>
                <w:color w:val="000000" w:themeColor="text1"/>
              </w:rPr>
            </w:pPr>
            <w:proofErr w:type="spellStart"/>
            <w:r w:rsidRPr="00696AB7">
              <w:rPr>
                <w:color w:val="000000" w:themeColor="text1"/>
              </w:rPr>
              <w:t>Lập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hóa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đơn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ghi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âm</w:t>
            </w:r>
            <w:proofErr w:type="spellEnd"/>
            <w:r w:rsidRPr="00696AB7">
              <w:rPr>
                <w:color w:val="000000" w:themeColor="text1"/>
              </w:rPr>
              <w:t xml:space="preserve">, </w:t>
            </w:r>
            <w:proofErr w:type="spellStart"/>
            <w:r w:rsidRPr="00696AB7">
              <w:rPr>
                <w:color w:val="000000" w:themeColor="text1"/>
              </w:rPr>
              <w:t>kèm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bảng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kê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hóa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đơn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cần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điều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chỉnh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1D2C1B" w14:textId="77777777" w:rsidR="00696AB7" w:rsidRPr="00696AB7" w:rsidRDefault="00696AB7" w:rsidP="00696AB7">
            <w:pPr>
              <w:spacing w:before="60" w:afterLines="60" w:after="144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96A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696AB7" w:rsidRPr="00696AB7" w14:paraId="76E586A2" w14:textId="77777777" w:rsidTr="00696AB7">
        <w:trPr>
          <w:trHeight w:val="993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22FE09" w14:textId="77777777" w:rsidR="00696AB7" w:rsidRPr="00696AB7" w:rsidRDefault="00696AB7" w:rsidP="00696AB7">
            <w:pPr>
              <w:pStyle w:val="NormalWeb"/>
              <w:spacing w:before="60" w:beforeAutospacing="0" w:afterLines="60" w:after="144" w:afterAutospacing="0" w:line="360" w:lineRule="auto"/>
              <w:jc w:val="both"/>
              <w:rPr>
                <w:color w:val="000000" w:themeColor="text1"/>
              </w:rPr>
            </w:pPr>
            <w:r w:rsidRPr="00696AB7">
              <w:rPr>
                <w:color w:val="000000" w:themeColor="text1"/>
              </w:rPr>
              <w:t xml:space="preserve">CQNN </w:t>
            </w:r>
            <w:proofErr w:type="spellStart"/>
            <w:r w:rsidRPr="00696AB7">
              <w:rPr>
                <w:color w:val="000000" w:themeColor="text1"/>
              </w:rPr>
              <w:t>thanh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quyết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toán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dẫn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đến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thay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đổi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giá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trị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7875E2" w14:textId="77777777" w:rsidR="00696AB7" w:rsidRPr="00696AB7" w:rsidRDefault="00696AB7" w:rsidP="00696AB7">
            <w:pPr>
              <w:pStyle w:val="NormalWeb"/>
              <w:spacing w:before="60" w:beforeAutospacing="0" w:afterLines="60" w:after="144" w:afterAutospacing="0" w:line="360" w:lineRule="auto"/>
              <w:jc w:val="both"/>
              <w:rPr>
                <w:color w:val="000000" w:themeColor="text1"/>
              </w:rPr>
            </w:pPr>
            <w:proofErr w:type="spellStart"/>
            <w:r w:rsidRPr="00696AB7">
              <w:rPr>
                <w:color w:val="000000" w:themeColor="text1"/>
              </w:rPr>
              <w:t>Lập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hóa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đơn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điều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chỉnh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ghi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âm</w:t>
            </w:r>
            <w:proofErr w:type="spellEnd"/>
            <w:r w:rsidRPr="00696AB7">
              <w:rPr>
                <w:color w:val="000000" w:themeColor="text1"/>
              </w:rPr>
              <w:t xml:space="preserve"> (</w:t>
            </w:r>
            <w:proofErr w:type="spellStart"/>
            <w:r w:rsidRPr="00696AB7">
              <w:rPr>
                <w:color w:val="000000" w:themeColor="text1"/>
              </w:rPr>
              <w:t>nếu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giảm</w:t>
            </w:r>
            <w:proofErr w:type="spellEnd"/>
            <w:r w:rsidRPr="00696AB7">
              <w:rPr>
                <w:color w:val="000000" w:themeColor="text1"/>
              </w:rPr>
              <w:t xml:space="preserve">); </w:t>
            </w:r>
            <w:proofErr w:type="spellStart"/>
            <w:r w:rsidRPr="00696AB7">
              <w:rPr>
                <w:color w:val="000000" w:themeColor="text1"/>
              </w:rPr>
              <w:t>ghi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dương</w:t>
            </w:r>
            <w:proofErr w:type="spellEnd"/>
            <w:r w:rsidRPr="00696AB7">
              <w:rPr>
                <w:color w:val="000000" w:themeColor="text1"/>
              </w:rPr>
              <w:t xml:space="preserve"> (</w:t>
            </w:r>
            <w:proofErr w:type="spellStart"/>
            <w:r w:rsidRPr="00696AB7">
              <w:rPr>
                <w:color w:val="000000" w:themeColor="text1"/>
              </w:rPr>
              <w:t>nếu</w:t>
            </w:r>
            <w:proofErr w:type="spellEnd"/>
            <w:r w:rsidRPr="00696AB7">
              <w:rPr>
                <w:color w:val="000000" w:themeColor="text1"/>
              </w:rPr>
              <w:t xml:space="preserve"> </w:t>
            </w:r>
            <w:proofErr w:type="spellStart"/>
            <w:r w:rsidRPr="00696AB7">
              <w:rPr>
                <w:color w:val="000000" w:themeColor="text1"/>
              </w:rPr>
              <w:t>tăng</w:t>
            </w:r>
            <w:proofErr w:type="spellEnd"/>
            <w:r w:rsidRPr="00696AB7">
              <w:rPr>
                <w:color w:val="000000" w:themeColor="text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4F5E67" w14:textId="77777777" w:rsidR="00696AB7" w:rsidRPr="00696AB7" w:rsidRDefault="00696AB7" w:rsidP="00696AB7">
            <w:pPr>
              <w:spacing w:before="60" w:afterLines="60" w:after="144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96AB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</w:tbl>
    <w:p w14:paraId="5E6AE04C" w14:textId="77777777" w:rsidR="00696AB7" w:rsidRPr="00696AB7" w:rsidRDefault="00696AB7" w:rsidP="00696AB7">
      <w:pPr>
        <w:pStyle w:val="NormalWeb"/>
        <w:spacing w:before="60" w:beforeAutospacing="0" w:afterLines="60" w:after="144" w:afterAutospacing="0" w:line="360" w:lineRule="auto"/>
        <w:jc w:val="both"/>
        <w:rPr>
          <w:color w:val="000000" w:themeColor="text1"/>
          <w:sz w:val="23"/>
          <w:szCs w:val="23"/>
        </w:rPr>
      </w:pPr>
      <w:r w:rsidRPr="00696AB7">
        <w:rPr>
          <w:color w:val="000000" w:themeColor="text1"/>
          <w:sz w:val="23"/>
          <w:szCs w:val="23"/>
        </w:rPr>
        <w:t> </w:t>
      </w:r>
    </w:p>
    <w:p w14:paraId="157E90E2" w14:textId="77777777" w:rsidR="005721A7" w:rsidRPr="00696AB7" w:rsidRDefault="005721A7" w:rsidP="00696AB7">
      <w:pPr>
        <w:spacing w:before="60" w:afterLines="60" w:after="144" w:line="360" w:lineRule="auto"/>
        <w:rPr>
          <w:rFonts w:ascii="Times New Roman" w:hAnsi="Times New Roman" w:cs="Times New Roman"/>
          <w:color w:val="000000" w:themeColor="text1"/>
        </w:rPr>
      </w:pPr>
    </w:p>
    <w:sectPr w:rsidR="005721A7" w:rsidRPr="00696AB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oNotDisplayPageBoundaries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721A7"/>
    <w:rsid w:val="00696AB7"/>
    <w:rsid w:val="0074153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AC4B7"/>
  <w14:defaultImageDpi w14:val="300"/>
  <w15:docId w15:val="{36811D4B-44D8-CD47-A6AE-8EA5DBA7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pple-converted-space">
    <w:name w:val="apple-converted-space"/>
    <w:basedOn w:val="DefaultParagraphFont"/>
    <w:rsid w:val="00696AB7"/>
  </w:style>
  <w:style w:type="paragraph" w:styleId="NormalWeb">
    <w:name w:val="Normal (Web)"/>
    <w:basedOn w:val="Normal"/>
    <w:uiPriority w:val="99"/>
    <w:semiHidden/>
    <w:unhideWhenUsed/>
    <w:rsid w:val="00696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96A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6A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1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778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2026-03-16T01:27:00Z</dcterms:created>
  <dcterms:modified xsi:type="dcterms:W3CDTF">2026-03-16T01:27:00Z</dcterms:modified>
  <cp:category/>
</cp:coreProperties>
</file>