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52F4" w14:textId="744490CA" w:rsidR="00142A6D" w:rsidRPr="009C45C3" w:rsidRDefault="009C45C3" w:rsidP="005F5657">
      <w:pPr>
        <w:pStyle w:val="Els-Title"/>
      </w:pPr>
      <w:bookmarkStart w:id="0" w:name="_Hlk189751573"/>
      <w:r w:rsidRPr="009C45C3">
        <w:t xml:space="preserve">VAI TRÒ </w:t>
      </w:r>
      <w:r w:rsidR="002A4A66" w:rsidRPr="009C45C3">
        <w:t xml:space="preserve">KẾ TOÁN </w:t>
      </w:r>
      <w:r w:rsidR="005931F5" w:rsidRPr="009C45C3">
        <w:t xml:space="preserve">QUẢN TRỊ VÀ QUẢN TRỊ CHUỖI CUNG ỨNG </w:t>
      </w:r>
      <w:r w:rsidRPr="009C45C3">
        <w:t>TRONG DOANH NGHIỆP</w:t>
      </w:r>
    </w:p>
    <w:p w14:paraId="608A70A3" w14:textId="5574344A" w:rsidR="009B253A" w:rsidRDefault="009B253A" w:rsidP="005F5657">
      <w:pPr>
        <w:spacing w:line="312" w:lineRule="auto"/>
        <w:contextualSpacing/>
        <w:jc w:val="right"/>
        <w:rPr>
          <w:b/>
          <w:bCs/>
          <w:sz w:val="24"/>
        </w:rPr>
      </w:pPr>
      <w:r w:rsidRPr="008710AD">
        <w:rPr>
          <w:b/>
          <w:bCs/>
          <w:sz w:val="24"/>
        </w:rPr>
        <w:t>Dương Thị Thanh Hiền</w:t>
      </w:r>
    </w:p>
    <w:p w14:paraId="05444B1C" w14:textId="77777777" w:rsidR="00BB6C80" w:rsidRPr="008710AD" w:rsidRDefault="00BB6C80" w:rsidP="005F5657">
      <w:pPr>
        <w:spacing w:line="312" w:lineRule="auto"/>
        <w:contextualSpacing/>
        <w:jc w:val="right"/>
        <w:rPr>
          <w:b/>
          <w:bCs/>
          <w:sz w:val="24"/>
        </w:rPr>
      </w:pPr>
    </w:p>
    <w:p w14:paraId="21B1C6B2" w14:textId="0FD56CE5" w:rsidR="008710AD" w:rsidRPr="00F9059D" w:rsidRDefault="008710AD" w:rsidP="005F5657">
      <w:pPr>
        <w:snapToGrid w:val="0"/>
        <w:spacing w:line="312" w:lineRule="auto"/>
        <w:jc w:val="both"/>
        <w:rPr>
          <w:b/>
          <w:bCs/>
          <w:sz w:val="24"/>
          <w:szCs w:val="24"/>
        </w:rPr>
      </w:pPr>
      <w:r w:rsidRPr="00F9059D">
        <w:rPr>
          <w:b/>
          <w:bCs/>
          <w:sz w:val="24"/>
          <w:szCs w:val="24"/>
        </w:rPr>
        <w:t>Tóm tắt</w:t>
      </w:r>
    </w:p>
    <w:p w14:paraId="74CEC95A" w14:textId="72C4EE38" w:rsidR="00142A6D" w:rsidRDefault="009C45C3" w:rsidP="005F5657">
      <w:pPr>
        <w:spacing w:line="312" w:lineRule="auto"/>
        <w:ind w:firstLine="570"/>
        <w:contextualSpacing/>
        <w:jc w:val="both"/>
        <w:rPr>
          <w:sz w:val="24"/>
          <w:szCs w:val="24"/>
        </w:rPr>
      </w:pPr>
      <w:r w:rsidRPr="009C45C3">
        <w:rPr>
          <w:sz w:val="24"/>
          <w:szCs w:val="24"/>
        </w:rPr>
        <w:t>Dựa trên tổng quan các tài liệu kết nối giữa</w:t>
      </w:r>
      <w:r>
        <w:rPr>
          <w:sz w:val="24"/>
          <w:szCs w:val="24"/>
        </w:rPr>
        <w:t xml:space="preserve"> Kế toán quản trị (</w:t>
      </w:r>
      <w:r w:rsidRPr="009C45C3">
        <w:rPr>
          <w:sz w:val="24"/>
          <w:szCs w:val="24"/>
        </w:rPr>
        <w:t>KTQT</w:t>
      </w:r>
      <w:r>
        <w:rPr>
          <w:sz w:val="24"/>
          <w:szCs w:val="24"/>
        </w:rPr>
        <w:t>)</w:t>
      </w:r>
      <w:r w:rsidRPr="009C45C3">
        <w:rPr>
          <w:sz w:val="24"/>
          <w:szCs w:val="24"/>
        </w:rPr>
        <w:t xml:space="preserve"> và chiến lược chuỗi cung ứng, bài viết sẽ trình bày khái quát hai vấn đề: </w:t>
      </w:r>
      <w:r>
        <w:rPr>
          <w:sz w:val="24"/>
          <w:szCs w:val="24"/>
        </w:rPr>
        <w:t xml:space="preserve">khái niệm KTQT và quản trị chuỗi cung ứng, </w:t>
      </w:r>
      <w:r w:rsidRPr="009C45C3">
        <w:rPr>
          <w:sz w:val="24"/>
          <w:szCs w:val="24"/>
        </w:rPr>
        <w:t>vai trò</w:t>
      </w:r>
      <w:r>
        <w:rPr>
          <w:sz w:val="24"/>
          <w:szCs w:val="24"/>
        </w:rPr>
        <w:t xml:space="preserve"> </w:t>
      </w:r>
      <w:r w:rsidRPr="009C45C3">
        <w:rPr>
          <w:sz w:val="24"/>
          <w:szCs w:val="24"/>
        </w:rPr>
        <w:t>của KTQT trong chiến lược chuỗi cung ứng của DN trong</w:t>
      </w:r>
      <w:r>
        <w:rPr>
          <w:sz w:val="24"/>
          <w:szCs w:val="24"/>
        </w:rPr>
        <w:t xml:space="preserve"> việc</w:t>
      </w:r>
      <w:r w:rsidRPr="009C45C3">
        <w:rPr>
          <w:sz w:val="24"/>
          <w:szCs w:val="24"/>
        </w:rPr>
        <w:t xml:space="preserve"> hoạch định, tổ chức thực hiện,</w:t>
      </w:r>
      <w:r>
        <w:rPr>
          <w:sz w:val="24"/>
          <w:szCs w:val="24"/>
        </w:rPr>
        <w:t xml:space="preserve"> </w:t>
      </w:r>
      <w:r w:rsidRPr="009C45C3">
        <w:rPr>
          <w:sz w:val="24"/>
          <w:szCs w:val="24"/>
        </w:rPr>
        <w:t>đánh giá và điều chỉnh chiến lược chuỗi cung ứng</w:t>
      </w:r>
      <w:r>
        <w:rPr>
          <w:sz w:val="24"/>
          <w:szCs w:val="24"/>
        </w:rPr>
        <w:t xml:space="preserve"> trong DN.</w:t>
      </w:r>
    </w:p>
    <w:p w14:paraId="5BA9E352" w14:textId="2C048F15" w:rsidR="002A4A66" w:rsidRDefault="002A4A66" w:rsidP="005F5657">
      <w:pPr>
        <w:pStyle w:val="Els-body-text"/>
        <w:spacing w:line="312" w:lineRule="auto"/>
        <w:ind w:firstLine="0"/>
        <w:rPr>
          <w:b/>
          <w:bCs/>
          <w:sz w:val="24"/>
          <w:szCs w:val="24"/>
        </w:rPr>
      </w:pPr>
      <w:r w:rsidRPr="002A4A66">
        <w:rPr>
          <w:b/>
          <w:bCs/>
          <w:sz w:val="24"/>
          <w:szCs w:val="24"/>
        </w:rPr>
        <w:t xml:space="preserve">1. </w:t>
      </w:r>
      <w:r w:rsidR="009C45C3">
        <w:rPr>
          <w:b/>
          <w:bCs/>
          <w:sz w:val="24"/>
          <w:szCs w:val="24"/>
        </w:rPr>
        <w:t>Khái niệm</w:t>
      </w:r>
    </w:p>
    <w:p w14:paraId="62BB3E77" w14:textId="24587590" w:rsidR="009C45C3" w:rsidRDefault="009C45C3" w:rsidP="005F5657">
      <w:pPr>
        <w:pStyle w:val="Els-body-text"/>
        <w:spacing w:line="312" w:lineRule="auto"/>
        <w:ind w:firstLine="240"/>
        <w:rPr>
          <w:sz w:val="24"/>
          <w:szCs w:val="24"/>
        </w:rPr>
      </w:pPr>
      <w:r>
        <w:rPr>
          <w:sz w:val="24"/>
          <w:szCs w:val="24"/>
        </w:rPr>
        <w:t>Kế toán quản trị (</w:t>
      </w:r>
      <w:r w:rsidRPr="009C45C3">
        <w:rPr>
          <w:sz w:val="24"/>
          <w:szCs w:val="24"/>
        </w:rPr>
        <w:t>KTQT</w:t>
      </w:r>
      <w:r>
        <w:rPr>
          <w:sz w:val="24"/>
          <w:szCs w:val="24"/>
        </w:rPr>
        <w:t>)</w:t>
      </w:r>
      <w:r w:rsidRPr="009C45C3">
        <w:rPr>
          <w:sz w:val="24"/>
          <w:szCs w:val="24"/>
        </w:rPr>
        <w:t xml:space="preserve"> là một phần của quá trình quản trị, hướng về các quy trình xử lý và kỹ thuật, tập</w:t>
      </w:r>
      <w:r>
        <w:rPr>
          <w:sz w:val="24"/>
          <w:szCs w:val="24"/>
        </w:rPr>
        <w:t xml:space="preserve"> </w:t>
      </w:r>
      <w:r w:rsidRPr="009C45C3">
        <w:rPr>
          <w:sz w:val="24"/>
          <w:szCs w:val="24"/>
        </w:rPr>
        <w:t>trung vào việc sử dụng một cách có hiệu quả và hiệu suất các nguồn lực của tổ chức, h</w:t>
      </w:r>
      <w:r>
        <w:rPr>
          <w:sz w:val="24"/>
          <w:szCs w:val="24"/>
        </w:rPr>
        <w:t xml:space="preserve">ỗ </w:t>
      </w:r>
      <w:r w:rsidRPr="009C45C3">
        <w:rPr>
          <w:sz w:val="24"/>
          <w:szCs w:val="24"/>
        </w:rPr>
        <w:t xml:space="preserve">trợ các </w:t>
      </w:r>
      <w:r>
        <w:rPr>
          <w:sz w:val="24"/>
          <w:szCs w:val="24"/>
        </w:rPr>
        <w:t>nhà quản trị (</w:t>
      </w:r>
      <w:r w:rsidRPr="009C45C3">
        <w:rPr>
          <w:sz w:val="24"/>
          <w:szCs w:val="24"/>
        </w:rPr>
        <w:t>NQT</w:t>
      </w:r>
      <w:r>
        <w:rPr>
          <w:sz w:val="24"/>
          <w:szCs w:val="24"/>
        </w:rPr>
        <w:t>)</w:t>
      </w:r>
      <w:r w:rsidRPr="009C45C3">
        <w:rPr>
          <w:sz w:val="24"/>
          <w:szCs w:val="24"/>
        </w:rPr>
        <w:t xml:space="preserve"> đưa ra các quyết định trong quá trình lập kế hoạch và tổ chức thực hiện.</w:t>
      </w:r>
      <w:r>
        <w:rPr>
          <w:sz w:val="24"/>
          <w:szCs w:val="24"/>
        </w:rPr>
        <w:t xml:space="preserve"> </w:t>
      </w:r>
      <w:r w:rsidRPr="009C45C3">
        <w:rPr>
          <w:sz w:val="24"/>
          <w:szCs w:val="24"/>
        </w:rPr>
        <w:t>Đồng thời, cung cấp những báo cáo chuyên sâu giúp NQT kiểm soát, xây dựng và thực</w:t>
      </w:r>
      <w:r>
        <w:rPr>
          <w:sz w:val="24"/>
          <w:szCs w:val="24"/>
        </w:rPr>
        <w:t xml:space="preserve"> </w:t>
      </w:r>
      <w:r w:rsidRPr="009C45C3">
        <w:rPr>
          <w:sz w:val="24"/>
          <w:szCs w:val="24"/>
        </w:rPr>
        <w:t>hiện các chiến lược của DN (IMA, 2008).</w:t>
      </w:r>
    </w:p>
    <w:p w14:paraId="7EF62214" w14:textId="3DABA3A6" w:rsidR="009C45C3" w:rsidRPr="009C45C3" w:rsidRDefault="009C45C3" w:rsidP="005F5657">
      <w:pPr>
        <w:pStyle w:val="Els-body-text"/>
        <w:spacing w:line="312" w:lineRule="auto"/>
        <w:ind w:firstLine="240"/>
        <w:rPr>
          <w:sz w:val="24"/>
          <w:szCs w:val="24"/>
        </w:rPr>
      </w:pPr>
      <w:r w:rsidRPr="009C45C3">
        <w:rPr>
          <w:sz w:val="24"/>
          <w:szCs w:val="24"/>
        </w:rPr>
        <w:t>Quản trị chuỗi cung ứng là công việc không chỉ dành riêng cho các</w:t>
      </w:r>
      <w:r>
        <w:rPr>
          <w:sz w:val="24"/>
          <w:szCs w:val="24"/>
        </w:rPr>
        <w:t xml:space="preserve"> </w:t>
      </w:r>
      <w:r w:rsidRPr="009C45C3">
        <w:rPr>
          <w:sz w:val="24"/>
          <w:szCs w:val="24"/>
        </w:rPr>
        <w:t>nhà quản lý chuỗi cung ứng, mà tất cả các bộ phận trong DN đều phải hỗ trợ và trực tiếp</w:t>
      </w:r>
      <w:r>
        <w:rPr>
          <w:sz w:val="24"/>
          <w:szCs w:val="24"/>
        </w:rPr>
        <w:t xml:space="preserve"> </w:t>
      </w:r>
      <w:r w:rsidRPr="009C45C3">
        <w:rPr>
          <w:sz w:val="24"/>
          <w:szCs w:val="24"/>
        </w:rPr>
        <w:t>tham gia bằng cách chia sẻ thông tin về những vẫn đề liên quan như: dự báo tình hình</w:t>
      </w:r>
      <w:r>
        <w:rPr>
          <w:sz w:val="24"/>
          <w:szCs w:val="24"/>
        </w:rPr>
        <w:t xml:space="preserve"> </w:t>
      </w:r>
      <w:r w:rsidRPr="009C45C3">
        <w:rPr>
          <w:sz w:val="24"/>
          <w:szCs w:val="24"/>
        </w:rPr>
        <w:t>cung – cầu, kế hoạch thu mua, kế hoạch sản xuất và phân phối, những thay đổi về công</w:t>
      </w:r>
      <w:r>
        <w:rPr>
          <w:sz w:val="24"/>
          <w:szCs w:val="24"/>
        </w:rPr>
        <w:t xml:space="preserve"> </w:t>
      </w:r>
      <w:r w:rsidRPr="009C45C3">
        <w:rPr>
          <w:sz w:val="24"/>
          <w:szCs w:val="24"/>
        </w:rPr>
        <w:t>suất sản xuất, các chiến lược marketing… Chuỗi cung ứng bao gồm tất cả các DN tham gia một cách trực tiếp hoặc gián tiếp vào</w:t>
      </w:r>
      <w:r w:rsidR="00D154BC">
        <w:rPr>
          <w:sz w:val="24"/>
          <w:szCs w:val="24"/>
        </w:rPr>
        <w:t xml:space="preserve"> </w:t>
      </w:r>
      <w:r w:rsidRPr="009C45C3">
        <w:rPr>
          <w:sz w:val="24"/>
          <w:szCs w:val="24"/>
        </w:rPr>
        <w:t>việc đáp ứng nhu cầu khách hàng (Sunil Chopra &amp; Peter Meindl, 2012). Các chủ thể</w:t>
      </w:r>
      <w:r w:rsidR="00D154BC">
        <w:rPr>
          <w:sz w:val="24"/>
          <w:szCs w:val="24"/>
        </w:rPr>
        <w:t xml:space="preserve"> </w:t>
      </w:r>
      <w:r w:rsidRPr="009C45C3">
        <w:rPr>
          <w:sz w:val="24"/>
          <w:szCs w:val="24"/>
        </w:rPr>
        <w:t>tham gia vào chuỗi cung ứng có thể khái quát gồm 5 nhóm: nhà cung cấp vật liệu, nhà</w:t>
      </w:r>
      <w:r>
        <w:rPr>
          <w:sz w:val="24"/>
          <w:szCs w:val="24"/>
        </w:rPr>
        <w:t xml:space="preserve">  </w:t>
      </w:r>
      <w:r w:rsidRPr="009C45C3">
        <w:rPr>
          <w:sz w:val="24"/>
          <w:szCs w:val="24"/>
        </w:rPr>
        <w:t>sản xuất, nhà phân phối (bán buôn), người bán lẻ (bán sỉ) và khách hàng. Một chuỗi cung</w:t>
      </w:r>
      <w:r w:rsidR="00D154BC">
        <w:rPr>
          <w:sz w:val="24"/>
          <w:szCs w:val="24"/>
        </w:rPr>
        <w:t xml:space="preserve"> </w:t>
      </w:r>
      <w:r w:rsidRPr="009C45C3">
        <w:rPr>
          <w:sz w:val="24"/>
          <w:szCs w:val="24"/>
        </w:rPr>
        <w:t>ứng bao gồm nhiều DN và một DN, có thể tham gia vào nhiều chuỗi cung ứng khác nhau.</w:t>
      </w:r>
    </w:p>
    <w:p w14:paraId="0E1F3D6F" w14:textId="2D75371F" w:rsidR="009C45C3" w:rsidRPr="002A4A66" w:rsidRDefault="009C45C3" w:rsidP="005F5657">
      <w:pPr>
        <w:pStyle w:val="Els-body-text"/>
        <w:spacing w:line="312" w:lineRule="auto"/>
        <w:ind w:firstLine="240"/>
        <w:rPr>
          <w:sz w:val="24"/>
          <w:szCs w:val="24"/>
        </w:rPr>
      </w:pPr>
      <w:r w:rsidRPr="009C45C3">
        <w:rPr>
          <w:sz w:val="24"/>
          <w:szCs w:val="24"/>
        </w:rPr>
        <w:t>Quản trị chuỗi cung ứng là tập hợp những phương thức để tích hợp và sử dụng hiệu quả</w:t>
      </w:r>
      <w:r w:rsidR="00D154BC">
        <w:rPr>
          <w:sz w:val="24"/>
          <w:szCs w:val="24"/>
        </w:rPr>
        <w:t xml:space="preserve"> </w:t>
      </w:r>
      <w:r w:rsidRPr="009C45C3">
        <w:rPr>
          <w:sz w:val="24"/>
          <w:szCs w:val="24"/>
        </w:rPr>
        <w:t>các chủ thể tham gia vào chuỗi cung ứng, nhằm phân phối hàng hóa đến đúng lúc, đúng</w:t>
      </w:r>
      <w:r w:rsidR="00D154BC">
        <w:rPr>
          <w:sz w:val="24"/>
          <w:szCs w:val="24"/>
        </w:rPr>
        <w:t xml:space="preserve"> </w:t>
      </w:r>
      <w:r w:rsidRPr="009C45C3">
        <w:rPr>
          <w:sz w:val="24"/>
          <w:szCs w:val="24"/>
        </w:rPr>
        <w:t>địa điểm, đúng yêu cầu về chất lượng, số lượng, với mục tiêu giảm thiểu chi phí trên toàn</w:t>
      </w:r>
      <w:r w:rsidR="00D154BC">
        <w:rPr>
          <w:sz w:val="24"/>
          <w:szCs w:val="24"/>
        </w:rPr>
        <w:t xml:space="preserve"> </w:t>
      </w:r>
      <w:r w:rsidRPr="009C45C3">
        <w:rPr>
          <w:sz w:val="24"/>
          <w:szCs w:val="24"/>
        </w:rPr>
        <w:t>chuỗi trong khi tối đa sự thỏa mãn nhu cầu khách hàng (Viện Quản trị Chuỗi cung ứng,</w:t>
      </w:r>
      <w:r w:rsidR="00D154BC">
        <w:rPr>
          <w:sz w:val="24"/>
          <w:szCs w:val="24"/>
        </w:rPr>
        <w:t xml:space="preserve"> </w:t>
      </w:r>
      <w:r w:rsidRPr="009C45C3">
        <w:rPr>
          <w:sz w:val="24"/>
          <w:szCs w:val="24"/>
        </w:rPr>
        <w:t>2000). Trong những bối cảnh khác nhau, tất cả các hoạt động quản trị chuỗi cung ứng</w:t>
      </w:r>
      <w:r w:rsidR="00D154BC">
        <w:rPr>
          <w:sz w:val="24"/>
          <w:szCs w:val="24"/>
        </w:rPr>
        <w:t xml:space="preserve"> </w:t>
      </w:r>
      <w:r w:rsidRPr="009C45C3">
        <w:rPr>
          <w:sz w:val="24"/>
          <w:szCs w:val="24"/>
        </w:rPr>
        <w:t>đều tập trung vào sự thoả mãn của khách hàng, những vấn đề khách hàng quan tâm như:</w:t>
      </w:r>
      <w:r w:rsidR="00D154BC">
        <w:rPr>
          <w:sz w:val="24"/>
          <w:szCs w:val="24"/>
        </w:rPr>
        <w:t xml:space="preserve"> </w:t>
      </w:r>
      <w:r w:rsidRPr="009C45C3">
        <w:rPr>
          <w:sz w:val="24"/>
          <w:szCs w:val="24"/>
        </w:rPr>
        <w:t>giá cả, chất lượng sản phầm dịch vụ, độ tin cậy, tính linh hoạt, thời gian và địa điểm phân</w:t>
      </w:r>
      <w:r w:rsidR="00D154BC">
        <w:rPr>
          <w:sz w:val="24"/>
          <w:szCs w:val="24"/>
        </w:rPr>
        <w:t xml:space="preserve"> </w:t>
      </w:r>
      <w:r w:rsidRPr="009C45C3">
        <w:rPr>
          <w:sz w:val="24"/>
          <w:szCs w:val="24"/>
        </w:rPr>
        <w:t>phối… Những điều này phụ thuộc vào các khía cạnh khác nhau của công tác quản trị</w:t>
      </w:r>
      <w:r w:rsidR="00D154BC">
        <w:rPr>
          <w:sz w:val="24"/>
          <w:szCs w:val="24"/>
        </w:rPr>
        <w:t xml:space="preserve"> </w:t>
      </w:r>
      <w:r w:rsidRPr="009C45C3">
        <w:rPr>
          <w:sz w:val="24"/>
          <w:szCs w:val="24"/>
        </w:rPr>
        <w:t>chuỗi cung ứng và có thể được nhấn mạnh bởi chiến lược chuỗi cung ứng (Novich,</w:t>
      </w:r>
      <w:r w:rsidR="00D154BC">
        <w:rPr>
          <w:sz w:val="24"/>
          <w:szCs w:val="24"/>
        </w:rPr>
        <w:t xml:space="preserve"> </w:t>
      </w:r>
      <w:r w:rsidRPr="009C45C3">
        <w:rPr>
          <w:sz w:val="24"/>
          <w:szCs w:val="24"/>
        </w:rPr>
        <w:t>1990). Chiến lược chuỗi cung ứng của một tổ chức, bao gồm tất cả những quyết định</w:t>
      </w:r>
      <w:r w:rsidR="00D154BC">
        <w:rPr>
          <w:sz w:val="24"/>
          <w:szCs w:val="24"/>
        </w:rPr>
        <w:t xml:space="preserve"> </w:t>
      </w:r>
      <w:r w:rsidRPr="009C45C3">
        <w:rPr>
          <w:sz w:val="24"/>
          <w:szCs w:val="24"/>
        </w:rPr>
        <w:t>chiến lược, chính sách, kế hoạch và văn hoá liên quan đến việc quản trị chuỗi cung ứng</w:t>
      </w:r>
      <w:r w:rsidR="00D154BC">
        <w:rPr>
          <w:sz w:val="24"/>
          <w:szCs w:val="24"/>
        </w:rPr>
        <w:t xml:space="preserve"> </w:t>
      </w:r>
      <w:r w:rsidRPr="009C45C3">
        <w:rPr>
          <w:sz w:val="24"/>
          <w:szCs w:val="24"/>
        </w:rPr>
        <w:t>(Viện Quản trị Chuỗi cung ứng, 2000)</w:t>
      </w:r>
      <w:r w:rsidR="00D154BC">
        <w:rPr>
          <w:sz w:val="24"/>
          <w:szCs w:val="24"/>
        </w:rPr>
        <w:t>.</w:t>
      </w:r>
    </w:p>
    <w:p w14:paraId="767C37CC" w14:textId="68F84374" w:rsidR="002A4A66" w:rsidRDefault="009C45C3" w:rsidP="005F5657">
      <w:pPr>
        <w:pStyle w:val="Els-body-text"/>
        <w:widowControl w:val="0"/>
        <w:spacing w:line="312" w:lineRule="auto"/>
        <w:ind w:firstLine="240"/>
        <w:rPr>
          <w:sz w:val="24"/>
          <w:szCs w:val="24"/>
        </w:rPr>
      </w:pPr>
      <w:r w:rsidRPr="009C45C3">
        <w:rPr>
          <w:sz w:val="24"/>
          <w:szCs w:val="24"/>
        </w:rPr>
        <w:t>Kế toán quản trị (KTQT) trong quản trị chuỗi cung ứng (SCM) là việc áp dụng các kỹ thuật tài chính, phi tài chính để lập kế hoạch, kiểm soát và tối ưu hóa dòng chảy từ nguyên liệu thô đến sản phẩm cuối cùng. Sự kết hợp này giúp doanh nghiệp giảm chi phí tồn kho, tăng khả năng cạnh tranh và ra quyết định chiến lược chính xác</w:t>
      </w:r>
      <w:r w:rsidR="002A4A66" w:rsidRPr="002A4A66">
        <w:rPr>
          <w:sz w:val="24"/>
          <w:szCs w:val="24"/>
        </w:rPr>
        <w:t>.</w:t>
      </w:r>
    </w:p>
    <w:p w14:paraId="49CFACD0" w14:textId="284BB195" w:rsidR="00D154BC" w:rsidRDefault="00D154BC" w:rsidP="005F5657">
      <w:pPr>
        <w:pStyle w:val="Els-body-text"/>
        <w:widowControl w:val="0"/>
        <w:spacing w:line="312" w:lineRule="auto"/>
        <w:ind w:firstLine="240"/>
        <w:rPr>
          <w:sz w:val="24"/>
          <w:szCs w:val="24"/>
        </w:rPr>
      </w:pPr>
      <w:r w:rsidRPr="00D154BC">
        <w:rPr>
          <w:sz w:val="24"/>
          <w:szCs w:val="24"/>
        </w:rPr>
        <w:t>Các nghiên cứu công bố gần đây thường tiếp cận mối quan hệ giữa KTQT và chiến lược</w:t>
      </w:r>
      <w:r>
        <w:rPr>
          <w:sz w:val="24"/>
          <w:szCs w:val="24"/>
        </w:rPr>
        <w:t xml:space="preserve"> </w:t>
      </w:r>
      <w:r w:rsidRPr="00D154BC">
        <w:rPr>
          <w:sz w:val="24"/>
          <w:szCs w:val="24"/>
        </w:rPr>
        <w:t xml:space="preserve">chuỗi </w:t>
      </w:r>
      <w:r w:rsidRPr="00D154BC">
        <w:rPr>
          <w:sz w:val="24"/>
          <w:szCs w:val="24"/>
        </w:rPr>
        <w:lastRenderedPageBreak/>
        <w:t>cung ứng dưới góc độ nghiên cứu việc thiết lập một số kỹ thuật KTQT trong các</w:t>
      </w:r>
      <w:r>
        <w:rPr>
          <w:sz w:val="24"/>
          <w:szCs w:val="24"/>
        </w:rPr>
        <w:t xml:space="preserve"> </w:t>
      </w:r>
      <w:r w:rsidRPr="00D154BC">
        <w:rPr>
          <w:sz w:val="24"/>
          <w:szCs w:val="24"/>
        </w:rPr>
        <w:t>chiến lược chuỗi cung ứng cụ thể, để hỗ trợ quản lý các cặp, chuỗi, dòng giá trị trong</w:t>
      </w:r>
      <w:r>
        <w:rPr>
          <w:sz w:val="24"/>
          <w:szCs w:val="24"/>
        </w:rPr>
        <w:t xml:space="preserve"> </w:t>
      </w:r>
      <w:r w:rsidRPr="00D154BC">
        <w:rPr>
          <w:sz w:val="24"/>
          <w:szCs w:val="24"/>
        </w:rPr>
        <w:t>mạng lưới (Lalonde and Pohlen, 1996; Dekker &amp; Van Goor, 2000; Brewer &amp; Speh, 2000;</w:t>
      </w:r>
      <w:r>
        <w:rPr>
          <w:sz w:val="24"/>
          <w:szCs w:val="24"/>
        </w:rPr>
        <w:t xml:space="preserve"> </w:t>
      </w:r>
      <w:r w:rsidRPr="00D154BC">
        <w:rPr>
          <w:sz w:val="24"/>
          <w:szCs w:val="24"/>
        </w:rPr>
        <w:t xml:space="preserve">Axelsson et al., 2002; Ramos, 2004; Seuring, 2006; Bastl et al., 2010). </w:t>
      </w:r>
    </w:p>
    <w:p w14:paraId="3E6E02E8" w14:textId="6D94BBD6" w:rsidR="002A4A66" w:rsidRPr="002A4A66" w:rsidRDefault="002A4A66" w:rsidP="005F5657">
      <w:pPr>
        <w:pStyle w:val="Els-body-text"/>
        <w:widowControl w:val="0"/>
        <w:spacing w:line="312" w:lineRule="auto"/>
        <w:ind w:firstLine="0"/>
        <w:rPr>
          <w:b/>
          <w:bCs/>
          <w:sz w:val="24"/>
          <w:szCs w:val="24"/>
        </w:rPr>
      </w:pPr>
      <w:r w:rsidRPr="002A4A66">
        <w:rPr>
          <w:b/>
          <w:bCs/>
          <w:sz w:val="24"/>
          <w:szCs w:val="24"/>
        </w:rPr>
        <w:t xml:space="preserve">2. </w:t>
      </w:r>
      <w:r w:rsidR="009C45C3">
        <w:rPr>
          <w:b/>
          <w:bCs/>
          <w:sz w:val="24"/>
          <w:szCs w:val="24"/>
        </w:rPr>
        <w:t>Vai trò của kế toán quản trị và quản trị chuỗi cung ứng trong doanh nghiệp</w:t>
      </w:r>
    </w:p>
    <w:p w14:paraId="2B61FBD3" w14:textId="77777777" w:rsidR="0033458F" w:rsidRDefault="0033458F" w:rsidP="005F5657">
      <w:pPr>
        <w:pStyle w:val="Els-body-text"/>
        <w:spacing w:line="312" w:lineRule="auto"/>
        <w:rPr>
          <w:bCs/>
          <w:sz w:val="24"/>
          <w:szCs w:val="24"/>
        </w:rPr>
      </w:pPr>
      <w:r w:rsidRPr="0033458F">
        <w:rPr>
          <w:bCs/>
          <w:sz w:val="24"/>
          <w:szCs w:val="24"/>
        </w:rPr>
        <w:t>KTQT có vai trò đặc biệt quan trọng trong việc cung cấp thông tin cho NQT đưa ra các</w:t>
      </w:r>
      <w:r>
        <w:rPr>
          <w:bCs/>
          <w:sz w:val="24"/>
          <w:szCs w:val="24"/>
        </w:rPr>
        <w:t xml:space="preserve"> </w:t>
      </w:r>
      <w:r w:rsidRPr="0033458F">
        <w:rPr>
          <w:bCs/>
          <w:sz w:val="24"/>
          <w:szCs w:val="24"/>
        </w:rPr>
        <w:t>quyết định tối ưu hoá các hoạt động, các quy trình trong chuỗi cung ứng. Cụ thể:</w:t>
      </w:r>
    </w:p>
    <w:p w14:paraId="153CB09B" w14:textId="77777777" w:rsidR="0033458F" w:rsidRDefault="0033458F" w:rsidP="005F5657">
      <w:pPr>
        <w:pStyle w:val="Els-body-text"/>
        <w:spacing w:line="312" w:lineRule="auto"/>
        <w:rPr>
          <w:bCs/>
          <w:sz w:val="24"/>
          <w:szCs w:val="24"/>
        </w:rPr>
      </w:pPr>
      <w:r w:rsidRPr="0033458F">
        <w:rPr>
          <w:bCs/>
          <w:sz w:val="24"/>
          <w:szCs w:val="24"/>
        </w:rPr>
        <w:t>Thứ nhất, KTQT thu thập, xử lý lý, phân tích và cung cấp thông tin hỗ trợ các NQT</w:t>
      </w:r>
      <w:r>
        <w:rPr>
          <w:bCs/>
          <w:sz w:val="24"/>
          <w:szCs w:val="24"/>
        </w:rPr>
        <w:t xml:space="preserve"> </w:t>
      </w:r>
      <w:r w:rsidRPr="0033458F">
        <w:rPr>
          <w:bCs/>
          <w:sz w:val="24"/>
          <w:szCs w:val="24"/>
        </w:rPr>
        <w:t>hoạch định chiến lược chuỗi cung ứng phù hợp với chiến lược cạnh tranh mà DN đang</w:t>
      </w:r>
      <w:r>
        <w:rPr>
          <w:bCs/>
          <w:sz w:val="24"/>
          <w:szCs w:val="24"/>
        </w:rPr>
        <w:t xml:space="preserve"> </w:t>
      </w:r>
      <w:r w:rsidRPr="0033458F">
        <w:rPr>
          <w:bCs/>
          <w:sz w:val="24"/>
          <w:szCs w:val="24"/>
        </w:rPr>
        <w:t>theo đuổi.</w:t>
      </w:r>
    </w:p>
    <w:p w14:paraId="7C73537A" w14:textId="77777777" w:rsidR="0033458F" w:rsidRDefault="0033458F" w:rsidP="005F5657">
      <w:pPr>
        <w:pStyle w:val="Els-body-text"/>
        <w:spacing w:line="312" w:lineRule="auto"/>
        <w:rPr>
          <w:bCs/>
          <w:sz w:val="24"/>
          <w:szCs w:val="24"/>
        </w:rPr>
      </w:pPr>
      <w:r w:rsidRPr="0033458F">
        <w:rPr>
          <w:bCs/>
          <w:sz w:val="24"/>
          <w:szCs w:val="24"/>
        </w:rPr>
        <w:t>Thứ hai, KTQT thu thập, xử lý lý, phân tích và cung cấp thông tin hỗ trợ các NQT tổ</w:t>
      </w:r>
      <w:r>
        <w:rPr>
          <w:bCs/>
          <w:sz w:val="24"/>
          <w:szCs w:val="24"/>
        </w:rPr>
        <w:t xml:space="preserve"> </w:t>
      </w:r>
      <w:r w:rsidRPr="0033458F">
        <w:rPr>
          <w:bCs/>
          <w:sz w:val="24"/>
          <w:szCs w:val="24"/>
        </w:rPr>
        <w:t>chức thực hiện chiến lược chuỗi cung ứng.</w:t>
      </w:r>
    </w:p>
    <w:p w14:paraId="7D2B7665" w14:textId="77777777" w:rsidR="0033458F" w:rsidRDefault="0033458F" w:rsidP="005F5657">
      <w:pPr>
        <w:pStyle w:val="Els-body-text"/>
        <w:spacing w:line="312" w:lineRule="auto"/>
        <w:rPr>
          <w:bCs/>
          <w:sz w:val="24"/>
          <w:szCs w:val="24"/>
        </w:rPr>
      </w:pPr>
      <w:r w:rsidRPr="0033458F">
        <w:rPr>
          <w:bCs/>
          <w:sz w:val="24"/>
          <w:szCs w:val="24"/>
        </w:rPr>
        <w:t>Thứ ba, KTQT thu thập, xử lý lý, phân tích và cung cấp thông tin hỗ trợ các NQT đánh</w:t>
      </w:r>
      <w:r>
        <w:rPr>
          <w:bCs/>
          <w:sz w:val="24"/>
          <w:szCs w:val="24"/>
        </w:rPr>
        <w:t xml:space="preserve"> </w:t>
      </w:r>
      <w:r w:rsidRPr="0033458F">
        <w:rPr>
          <w:bCs/>
          <w:sz w:val="24"/>
          <w:szCs w:val="24"/>
        </w:rPr>
        <w:t>giá và điều chỉnh chiến lược chuỗi cung ứng.</w:t>
      </w:r>
    </w:p>
    <w:p w14:paraId="0711F111" w14:textId="4372DAE0" w:rsidR="009C45C3" w:rsidRPr="009C45C3" w:rsidRDefault="0033458F" w:rsidP="005F5657">
      <w:pPr>
        <w:pStyle w:val="Els-body-text"/>
        <w:spacing w:line="312" w:lineRule="auto"/>
        <w:rPr>
          <w:bCs/>
          <w:sz w:val="24"/>
          <w:szCs w:val="24"/>
        </w:rPr>
      </w:pPr>
      <w:r w:rsidRPr="0033458F">
        <w:rPr>
          <w:bCs/>
          <w:sz w:val="24"/>
          <w:szCs w:val="24"/>
        </w:rPr>
        <w:t>Ngoài việc cung cấp thông tin tài chính, KTQT còn cung cấp thông tin phi tài chính, là cơ</w:t>
      </w:r>
      <w:r>
        <w:rPr>
          <w:bCs/>
          <w:sz w:val="24"/>
          <w:szCs w:val="24"/>
        </w:rPr>
        <w:t xml:space="preserve"> </w:t>
      </w:r>
      <w:r w:rsidRPr="0033458F">
        <w:rPr>
          <w:bCs/>
          <w:sz w:val="24"/>
          <w:szCs w:val="24"/>
        </w:rPr>
        <w:t>sở quan trọng giúp các NQT DN đưa ra các quyết định trong những hoàn cảnh, thời gian,</w:t>
      </w:r>
      <w:r>
        <w:rPr>
          <w:bCs/>
          <w:sz w:val="24"/>
          <w:szCs w:val="24"/>
        </w:rPr>
        <w:t xml:space="preserve"> </w:t>
      </w:r>
      <w:r w:rsidRPr="0033458F">
        <w:rPr>
          <w:bCs/>
          <w:sz w:val="24"/>
          <w:szCs w:val="24"/>
        </w:rPr>
        <w:t>không gian và mục tiêu khác nhau. Tùy thuộc vào từng bước công việc trong quy trình</w:t>
      </w:r>
      <w:r>
        <w:rPr>
          <w:bCs/>
          <w:sz w:val="24"/>
          <w:szCs w:val="24"/>
        </w:rPr>
        <w:t xml:space="preserve"> </w:t>
      </w:r>
      <w:r w:rsidRPr="0033458F">
        <w:rPr>
          <w:bCs/>
          <w:sz w:val="24"/>
          <w:szCs w:val="24"/>
        </w:rPr>
        <w:t>hoạch định chiến lược, tổ chức thực hiện chiến lược, đánh giá và điều chỉnh chiến lược</w:t>
      </w:r>
      <w:r>
        <w:rPr>
          <w:bCs/>
          <w:sz w:val="24"/>
          <w:szCs w:val="24"/>
        </w:rPr>
        <w:t xml:space="preserve"> </w:t>
      </w:r>
      <w:r w:rsidRPr="0033458F">
        <w:rPr>
          <w:bCs/>
          <w:sz w:val="24"/>
          <w:szCs w:val="24"/>
        </w:rPr>
        <w:t>mà NQT sẽ sử dụng thông tin do KTQT cung cấp với nội dung phù hợp. Để có thông tin</w:t>
      </w:r>
      <w:r>
        <w:rPr>
          <w:bCs/>
          <w:sz w:val="24"/>
          <w:szCs w:val="24"/>
        </w:rPr>
        <w:t xml:space="preserve"> </w:t>
      </w:r>
      <w:r w:rsidRPr="0033458F">
        <w:rPr>
          <w:bCs/>
          <w:sz w:val="24"/>
          <w:szCs w:val="24"/>
        </w:rPr>
        <w:t>thích hợp về các yếu tố thuộc môi trường bên ngoài của chuỗi cung ứng, KTQT cần xem</w:t>
      </w:r>
      <w:r>
        <w:rPr>
          <w:bCs/>
          <w:sz w:val="24"/>
          <w:szCs w:val="24"/>
        </w:rPr>
        <w:t xml:space="preserve"> </w:t>
      </w:r>
      <w:r w:rsidRPr="0033458F">
        <w:rPr>
          <w:bCs/>
          <w:sz w:val="24"/>
          <w:szCs w:val="24"/>
        </w:rPr>
        <w:t>xét, phân tích thông tin về điều kiện thị trường, khách hàng, công nghệ, môi trường kinh</w:t>
      </w:r>
      <w:r>
        <w:rPr>
          <w:bCs/>
          <w:sz w:val="24"/>
          <w:szCs w:val="24"/>
        </w:rPr>
        <w:t xml:space="preserve"> </w:t>
      </w:r>
      <w:r w:rsidRPr="0033458F">
        <w:rPr>
          <w:bCs/>
          <w:sz w:val="24"/>
          <w:szCs w:val="24"/>
        </w:rPr>
        <w:t>doanh, loại nhu cầu, mức dịch vụ chấp nhận, các xu hướng trong ngành, các điều kiện</w:t>
      </w:r>
      <w:r>
        <w:rPr>
          <w:bCs/>
          <w:sz w:val="24"/>
          <w:szCs w:val="24"/>
        </w:rPr>
        <w:t xml:space="preserve"> </w:t>
      </w:r>
      <w:r w:rsidRPr="0033458F">
        <w:rPr>
          <w:bCs/>
          <w:sz w:val="24"/>
          <w:szCs w:val="24"/>
        </w:rPr>
        <w:t>kinh tế, các ràng buộc của vị trí địa lý cũng như chính trị hoặc bất kỳ thông tin bên ngoài</w:t>
      </w:r>
      <w:r>
        <w:rPr>
          <w:bCs/>
          <w:sz w:val="24"/>
          <w:szCs w:val="24"/>
        </w:rPr>
        <w:t xml:space="preserve"> </w:t>
      </w:r>
      <w:r w:rsidRPr="0033458F">
        <w:rPr>
          <w:bCs/>
          <w:sz w:val="24"/>
          <w:szCs w:val="24"/>
        </w:rPr>
        <w:t>nào có liên quan.</w:t>
      </w:r>
    </w:p>
    <w:p w14:paraId="6E3542DB" w14:textId="6A778ABA" w:rsidR="009B253A" w:rsidRPr="008710AD" w:rsidRDefault="00F9059D" w:rsidP="005F5657">
      <w:pPr>
        <w:pStyle w:val="Els-body-text"/>
        <w:widowControl w:val="0"/>
        <w:spacing w:line="312" w:lineRule="auto"/>
        <w:ind w:firstLine="0"/>
        <w:rPr>
          <w:b/>
          <w:sz w:val="24"/>
          <w:szCs w:val="24"/>
        </w:rPr>
      </w:pPr>
      <w:r>
        <w:rPr>
          <w:b/>
          <w:sz w:val="24"/>
          <w:szCs w:val="24"/>
        </w:rPr>
        <w:t>3</w:t>
      </w:r>
      <w:r w:rsidR="009B253A" w:rsidRPr="008710AD">
        <w:rPr>
          <w:b/>
          <w:sz w:val="24"/>
          <w:szCs w:val="24"/>
        </w:rPr>
        <w:t xml:space="preserve">. </w:t>
      </w:r>
      <w:r w:rsidR="00142A6D">
        <w:rPr>
          <w:b/>
          <w:sz w:val="24"/>
          <w:szCs w:val="24"/>
        </w:rPr>
        <w:t>Kết luận</w:t>
      </w:r>
    </w:p>
    <w:p w14:paraId="75E759BD" w14:textId="13AB50BD" w:rsidR="00F9059D" w:rsidRPr="008710AD" w:rsidRDefault="0033458F" w:rsidP="005F5657">
      <w:pPr>
        <w:pStyle w:val="Els-body-text"/>
        <w:spacing w:line="312" w:lineRule="auto"/>
        <w:ind w:firstLine="567"/>
        <w:rPr>
          <w:sz w:val="24"/>
          <w:szCs w:val="24"/>
        </w:rPr>
      </w:pPr>
      <w:r w:rsidRPr="0033458F">
        <w:rPr>
          <w:sz w:val="24"/>
          <w:szCs w:val="24"/>
        </w:rPr>
        <w:t>Do những lợi ích mà chuỗi cung ứng mang lại, việc xây dựng chiến lược cho chuỗi cung</w:t>
      </w:r>
      <w:r>
        <w:rPr>
          <w:sz w:val="24"/>
          <w:szCs w:val="24"/>
        </w:rPr>
        <w:t xml:space="preserve"> </w:t>
      </w:r>
      <w:r w:rsidRPr="0033458F">
        <w:rPr>
          <w:sz w:val="24"/>
          <w:szCs w:val="24"/>
        </w:rPr>
        <w:t xml:space="preserve">ứng ngày càng được các doanh nghiệp (DN) coi trọng. Bài viết khái quát về </w:t>
      </w:r>
      <w:r>
        <w:rPr>
          <w:sz w:val="24"/>
          <w:szCs w:val="24"/>
        </w:rPr>
        <w:t xml:space="preserve">kế toán quản trị, quản trị </w:t>
      </w:r>
      <w:r w:rsidRPr="0033458F">
        <w:rPr>
          <w:sz w:val="24"/>
          <w:szCs w:val="24"/>
        </w:rPr>
        <w:t>chiến lược</w:t>
      </w:r>
      <w:r>
        <w:rPr>
          <w:sz w:val="24"/>
          <w:szCs w:val="24"/>
        </w:rPr>
        <w:t xml:space="preserve"> </w:t>
      </w:r>
      <w:r w:rsidRPr="0033458F">
        <w:rPr>
          <w:sz w:val="24"/>
          <w:szCs w:val="24"/>
        </w:rPr>
        <w:t>chuỗi cung ứng, vai trò kế toán quản trị</w:t>
      </w:r>
      <w:r>
        <w:rPr>
          <w:sz w:val="24"/>
          <w:szCs w:val="24"/>
        </w:rPr>
        <w:t xml:space="preserve"> </w:t>
      </w:r>
      <w:r w:rsidRPr="0033458F">
        <w:rPr>
          <w:sz w:val="24"/>
          <w:szCs w:val="24"/>
        </w:rPr>
        <w:t>trong chiến</w:t>
      </w:r>
      <w:r>
        <w:rPr>
          <w:sz w:val="24"/>
          <w:szCs w:val="24"/>
        </w:rPr>
        <w:t xml:space="preserve"> </w:t>
      </w:r>
      <w:r w:rsidRPr="0033458F">
        <w:rPr>
          <w:sz w:val="24"/>
          <w:szCs w:val="24"/>
        </w:rPr>
        <w:t>lược chuỗi cung ứng của DN</w:t>
      </w:r>
      <w:r>
        <w:rPr>
          <w:sz w:val="24"/>
          <w:szCs w:val="24"/>
        </w:rPr>
        <w:t>.</w:t>
      </w:r>
    </w:p>
    <w:p w14:paraId="62F4D136" w14:textId="2B87B104" w:rsidR="009B253A" w:rsidRDefault="00F9059D" w:rsidP="005F5657">
      <w:pPr>
        <w:spacing w:line="312" w:lineRule="auto"/>
        <w:rPr>
          <w:b/>
          <w:sz w:val="24"/>
          <w:szCs w:val="24"/>
        </w:rPr>
      </w:pPr>
      <w:r>
        <w:rPr>
          <w:b/>
          <w:sz w:val="24"/>
          <w:szCs w:val="24"/>
        </w:rPr>
        <w:t>4</w:t>
      </w:r>
      <w:r w:rsidR="009B253A" w:rsidRPr="00142A6D">
        <w:rPr>
          <w:b/>
          <w:sz w:val="24"/>
          <w:szCs w:val="24"/>
        </w:rPr>
        <w:t>. Tài liệu th</w:t>
      </w:r>
      <w:bookmarkEnd w:id="0"/>
      <w:r w:rsidR="009B253A" w:rsidRPr="00142A6D">
        <w:rPr>
          <w:b/>
          <w:sz w:val="24"/>
          <w:szCs w:val="24"/>
        </w:rPr>
        <w:t>am khảo</w:t>
      </w:r>
    </w:p>
    <w:p w14:paraId="22DF69F8" w14:textId="77777777" w:rsidR="005F5657" w:rsidRDefault="005F5657" w:rsidP="005F5657">
      <w:pPr>
        <w:spacing w:line="312" w:lineRule="auto"/>
        <w:ind w:firstLine="284"/>
        <w:jc w:val="both"/>
        <w:rPr>
          <w:sz w:val="24"/>
          <w:szCs w:val="24"/>
        </w:rPr>
      </w:pPr>
      <w:r w:rsidRPr="005F5657">
        <w:rPr>
          <w:sz w:val="24"/>
          <w:szCs w:val="24"/>
        </w:rPr>
        <w:t>Axelsson, B., Laage-Hellman, J., &amp; Nilsson, U. (2002). Modern management accounting for modern purchasing. European Journal of Purchasing &amp; Supply Management, 8(1), 53-62.</w:t>
      </w:r>
    </w:p>
    <w:p w14:paraId="2499AABB" w14:textId="77777777" w:rsidR="005F5657" w:rsidRDefault="005F5657" w:rsidP="005F5657">
      <w:pPr>
        <w:spacing w:line="312" w:lineRule="auto"/>
        <w:ind w:firstLine="284"/>
        <w:jc w:val="both"/>
        <w:rPr>
          <w:sz w:val="24"/>
          <w:szCs w:val="24"/>
        </w:rPr>
      </w:pPr>
      <w:r w:rsidRPr="005F5657">
        <w:rPr>
          <w:sz w:val="24"/>
          <w:szCs w:val="24"/>
        </w:rPr>
        <w:t>Innes, J., Mitchell, F., &amp; Sinclair, D. (2000). Activity-based costing in the UK’s largest companies: a comparison of 1994 and 1999 survey results. Management accounting research, 11(3), 349-362.</w:t>
      </w:r>
    </w:p>
    <w:p w14:paraId="4609BA75" w14:textId="77777777" w:rsidR="005F5657" w:rsidRDefault="005F5657" w:rsidP="005F5657">
      <w:pPr>
        <w:spacing w:line="312" w:lineRule="auto"/>
        <w:ind w:firstLine="284"/>
        <w:jc w:val="both"/>
        <w:rPr>
          <w:sz w:val="24"/>
          <w:szCs w:val="24"/>
        </w:rPr>
      </w:pPr>
      <w:r w:rsidRPr="005F5657">
        <w:rPr>
          <w:sz w:val="24"/>
          <w:szCs w:val="24"/>
        </w:rPr>
        <w:t>Nguyễn Quỳnh Trang (2023). Kế toán quản trị và chiến lược chuỗi cung ứng của doanh nghiệp: Vai trò và các kỹ thuật áp dụng. Trường Đại học Thương mại. (</w:t>
      </w:r>
      <w:hyperlink r:id="rId8" w:history="1">
        <w:r w:rsidRPr="005F5657">
          <w:rPr>
            <w:rStyle w:val="Hyperlink"/>
            <w:sz w:val="24"/>
            <w:szCs w:val="24"/>
          </w:rPr>
          <w:t>https://www.hoiketoanhcm.org.vn/cache/0817190_Ke-toan-quan-tri-va-chien-luoc-chuoi-cung-ung.pdf</w:t>
        </w:r>
      </w:hyperlink>
      <w:r w:rsidRPr="005F5657">
        <w:rPr>
          <w:sz w:val="24"/>
          <w:szCs w:val="24"/>
        </w:rPr>
        <w:t>)</w:t>
      </w:r>
      <w:r>
        <w:rPr>
          <w:sz w:val="24"/>
          <w:szCs w:val="24"/>
        </w:rPr>
        <w:t>.</w:t>
      </w:r>
    </w:p>
    <w:p w14:paraId="01FABC49" w14:textId="77777777" w:rsidR="005F5657" w:rsidRDefault="005F5657" w:rsidP="005F5657">
      <w:pPr>
        <w:spacing w:line="312" w:lineRule="auto"/>
        <w:ind w:firstLine="284"/>
        <w:jc w:val="both"/>
        <w:rPr>
          <w:sz w:val="24"/>
          <w:szCs w:val="24"/>
        </w:rPr>
      </w:pPr>
      <w:r w:rsidRPr="005F5657">
        <w:rPr>
          <w:sz w:val="24"/>
          <w:szCs w:val="24"/>
        </w:rPr>
        <w:t>Ramos, M. M. (2004). Interaction between management accounting and supply chain management. Supply Chain Management: An International Journal.</w:t>
      </w:r>
      <w:r>
        <w:rPr>
          <w:sz w:val="24"/>
          <w:szCs w:val="24"/>
        </w:rPr>
        <w:t xml:space="preserve"> </w:t>
      </w:r>
    </w:p>
    <w:p w14:paraId="6DF4374B" w14:textId="6A70BC75" w:rsidR="005F5657" w:rsidRPr="005F5657" w:rsidRDefault="005F5657" w:rsidP="005F5657">
      <w:pPr>
        <w:spacing w:line="312" w:lineRule="auto"/>
        <w:ind w:firstLine="284"/>
        <w:jc w:val="both"/>
        <w:rPr>
          <w:sz w:val="24"/>
          <w:szCs w:val="24"/>
        </w:rPr>
      </w:pPr>
      <w:r w:rsidRPr="005F5657">
        <w:rPr>
          <w:sz w:val="24"/>
          <w:szCs w:val="24"/>
        </w:rPr>
        <w:t>Wouters, M. (2006). Implementation costs and redistribution mechanisms in the economic evaluation of supply chain management initiatives. Supply Chain Management: An International Journal, 11(6), 510-521.</w:t>
      </w:r>
    </w:p>
    <w:sectPr w:rsidR="005F5657" w:rsidRPr="005F5657" w:rsidSect="00142A6D">
      <w:headerReference w:type="first" r:id="rId9"/>
      <w:footnotePr>
        <w:numFmt w:val="chicago"/>
      </w:footnotePr>
      <w:pgSz w:w="11907" w:h="16839" w:code="9"/>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7A2B" w14:textId="77777777" w:rsidR="009D7A76" w:rsidRDefault="009D7A76">
      <w:r>
        <w:separator/>
      </w:r>
    </w:p>
  </w:endnote>
  <w:endnote w:type="continuationSeparator" w:id="0">
    <w:p w14:paraId="569139E7" w14:textId="77777777" w:rsidR="009D7A76" w:rsidRDefault="009D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20000003" w:usb1="080F0000" w:usb2="00000010" w:usb3="00000000" w:csb0="0012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9564" w14:textId="77777777" w:rsidR="009D7A76" w:rsidRDefault="009D7A76">
      <w:r>
        <w:separator/>
      </w:r>
    </w:p>
  </w:footnote>
  <w:footnote w:type="continuationSeparator" w:id="0">
    <w:p w14:paraId="015AC988" w14:textId="77777777" w:rsidR="009D7A76" w:rsidRDefault="009D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45E8" w14:textId="77777777" w:rsidR="00A61EBE" w:rsidRPr="00115F20" w:rsidRDefault="00000000" w:rsidP="00673068">
    <w:pPr>
      <w:pStyle w:val="Header"/>
      <w:tabs>
        <w:tab w:val="left" w:pos="6804"/>
      </w:tabs>
      <w:jc w:val="center"/>
      <w:rPr>
        <w:color w:val="FFFF00"/>
        <w:sz w:val="18"/>
        <w:szCs w:val="18"/>
      </w:rPr>
    </w:pPr>
    <w:r w:rsidRPr="00115F20">
      <w:rPr>
        <w:sz w:val="18"/>
        <w:szCs w:val="18"/>
      </w:rPr>
      <w:fldChar w:fldCharType="begin"/>
    </w:r>
    <w:r w:rsidRPr="00115F20">
      <w:rPr>
        <w:sz w:val="18"/>
        <w:szCs w:val="18"/>
      </w:rPr>
      <w:instrText xml:space="preserve"> MACROBUTTON NoMacro Author name </w:instrText>
    </w:r>
    <w:r w:rsidRPr="00115F20">
      <w:rPr>
        <w:sz w:val="18"/>
        <w:szCs w:val="18"/>
      </w:rPr>
      <w:fldChar w:fldCharType="end"/>
    </w:r>
    <w:r w:rsidRPr="00115F20">
      <w:rPr>
        <w:sz w:val="18"/>
        <w:szCs w:val="18"/>
      </w:rPr>
      <w:t>/ ICO</w:t>
    </w:r>
    <w:r>
      <w:rPr>
        <w:sz w:val="18"/>
        <w:szCs w:val="18"/>
      </w:rPr>
      <w:t xml:space="preserve">SAA </w:t>
    </w:r>
    <w:r w:rsidRPr="00115F20">
      <w:rPr>
        <w:sz w:val="18"/>
        <w:szCs w:val="18"/>
      </w:rPr>
      <w:t>201</w:t>
    </w:r>
    <w:r>
      <w:rPr>
        <w:sz w:val="18"/>
        <w:szCs w:val="18"/>
      </w:rPr>
      <w:t>8</w:t>
    </w:r>
    <w:r w:rsidRPr="00115F20">
      <w:rPr>
        <w:sz w:val="18"/>
        <w:szCs w:val="18"/>
      </w:rPr>
      <w:t xml:space="preserve"> </w:t>
    </w:r>
    <w:r>
      <w:rPr>
        <w:sz w:val="18"/>
        <w:szCs w:val="18"/>
      </w:rPr>
      <w:t>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A473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11C565E3"/>
    <w:multiLevelType w:val="hybridMultilevel"/>
    <w:tmpl w:val="2648FA1A"/>
    <w:lvl w:ilvl="0" w:tplc="989031C8">
      <w:start w:val="1"/>
      <w:numFmt w:val="lowerLetter"/>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3"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15:restartNumberingAfterBreak="0">
    <w:nsid w:val="228A337C"/>
    <w:multiLevelType w:val="hybridMultilevel"/>
    <w:tmpl w:val="D694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019E"/>
    <w:multiLevelType w:val="hybridMultilevel"/>
    <w:tmpl w:val="1936887C"/>
    <w:lvl w:ilvl="0" w:tplc="75C2322C">
      <w:start w:val="1"/>
      <w:numFmt w:val="decimal"/>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8"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9"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 w15:restartNumberingAfterBreak="0">
    <w:nsid w:val="5AC32A5E"/>
    <w:multiLevelType w:val="hybridMultilevel"/>
    <w:tmpl w:val="D5BAC5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827A20"/>
    <w:multiLevelType w:val="multilevel"/>
    <w:tmpl w:val="13D63A70"/>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val="0"/>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5"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6F093E"/>
    <w:multiLevelType w:val="hybridMultilevel"/>
    <w:tmpl w:val="F780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30484550">
    <w:abstractNumId w:val="10"/>
  </w:num>
  <w:num w:numId="2" w16cid:durableId="1837571604">
    <w:abstractNumId w:val="1"/>
  </w:num>
  <w:num w:numId="3" w16cid:durableId="508758235">
    <w:abstractNumId w:val="5"/>
  </w:num>
  <w:num w:numId="4" w16cid:durableId="2032562069">
    <w:abstractNumId w:val="12"/>
  </w:num>
  <w:num w:numId="5" w16cid:durableId="150372143">
    <w:abstractNumId w:val="3"/>
  </w:num>
  <w:num w:numId="6" w16cid:durableId="1995060422">
    <w:abstractNumId w:val="8"/>
  </w:num>
  <w:num w:numId="7" w16cid:durableId="1171288175">
    <w:abstractNumId w:val="18"/>
  </w:num>
  <w:num w:numId="8" w16cid:durableId="417484818">
    <w:abstractNumId w:val="17"/>
  </w:num>
  <w:num w:numId="9" w16cid:durableId="1974019360">
    <w:abstractNumId w:val="15"/>
  </w:num>
  <w:num w:numId="10" w16cid:durableId="131336828">
    <w:abstractNumId w:val="16"/>
  </w:num>
  <w:num w:numId="11" w16cid:durableId="1605840582">
    <w:abstractNumId w:val="6"/>
  </w:num>
  <w:num w:numId="12" w16cid:durableId="214858728">
    <w:abstractNumId w:val="9"/>
  </w:num>
  <w:num w:numId="13" w16cid:durableId="1460101985">
    <w:abstractNumId w:val="14"/>
  </w:num>
  <w:num w:numId="14" w16cid:durableId="1175531142">
    <w:abstractNumId w:val="13"/>
  </w:num>
  <w:num w:numId="15" w16cid:durableId="186718922">
    <w:abstractNumId w:val="20"/>
  </w:num>
  <w:num w:numId="16" w16cid:durableId="1958948837">
    <w:abstractNumId w:val="2"/>
  </w:num>
  <w:num w:numId="17" w16cid:durableId="258415569">
    <w:abstractNumId w:val="7"/>
  </w:num>
  <w:num w:numId="18" w16cid:durableId="1524131983">
    <w:abstractNumId w:val="11"/>
  </w:num>
  <w:num w:numId="19" w16cid:durableId="370882333">
    <w:abstractNumId w:val="19"/>
  </w:num>
  <w:num w:numId="20" w16cid:durableId="163714702">
    <w:abstractNumId w:val="4"/>
  </w:num>
  <w:num w:numId="21" w16cid:durableId="54914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MDexMDU3tTA3M7JU0lEKTi0uzszPAymwqAUAMBOcQSwAAAA="/>
  </w:docVars>
  <w:rsids>
    <w:rsidRoot w:val="009B253A"/>
    <w:rsid w:val="000155D9"/>
    <w:rsid w:val="00044755"/>
    <w:rsid w:val="000865D1"/>
    <w:rsid w:val="0012357F"/>
    <w:rsid w:val="00142A6D"/>
    <w:rsid w:val="00146E0B"/>
    <w:rsid w:val="001535F6"/>
    <w:rsid w:val="001760F3"/>
    <w:rsid w:val="001C6745"/>
    <w:rsid w:val="001F0E54"/>
    <w:rsid w:val="00210056"/>
    <w:rsid w:val="002A374F"/>
    <w:rsid w:val="002A4A66"/>
    <w:rsid w:val="0033458F"/>
    <w:rsid w:val="00344B05"/>
    <w:rsid w:val="00360E40"/>
    <w:rsid w:val="00362863"/>
    <w:rsid w:val="003B15DD"/>
    <w:rsid w:val="003B6105"/>
    <w:rsid w:val="004931F2"/>
    <w:rsid w:val="004C079D"/>
    <w:rsid w:val="004C710C"/>
    <w:rsid w:val="004D7BBF"/>
    <w:rsid w:val="00584FBE"/>
    <w:rsid w:val="005931F5"/>
    <w:rsid w:val="005A2FC6"/>
    <w:rsid w:val="005C7B5F"/>
    <w:rsid w:val="005F5657"/>
    <w:rsid w:val="00633870"/>
    <w:rsid w:val="006B4BC0"/>
    <w:rsid w:val="006C69F7"/>
    <w:rsid w:val="007902E9"/>
    <w:rsid w:val="00795B65"/>
    <w:rsid w:val="007E2E07"/>
    <w:rsid w:val="007E3D78"/>
    <w:rsid w:val="00856929"/>
    <w:rsid w:val="008710AD"/>
    <w:rsid w:val="00873064"/>
    <w:rsid w:val="008C5454"/>
    <w:rsid w:val="00930C4C"/>
    <w:rsid w:val="00945422"/>
    <w:rsid w:val="00987686"/>
    <w:rsid w:val="009963EF"/>
    <w:rsid w:val="009A3E26"/>
    <w:rsid w:val="009B253A"/>
    <w:rsid w:val="009C45C3"/>
    <w:rsid w:val="009C5470"/>
    <w:rsid w:val="009D7A76"/>
    <w:rsid w:val="00A61EBE"/>
    <w:rsid w:val="00B03E1A"/>
    <w:rsid w:val="00B06316"/>
    <w:rsid w:val="00B17EBA"/>
    <w:rsid w:val="00B20C1F"/>
    <w:rsid w:val="00B51868"/>
    <w:rsid w:val="00B51FAA"/>
    <w:rsid w:val="00B75C7B"/>
    <w:rsid w:val="00B93FD5"/>
    <w:rsid w:val="00BA4158"/>
    <w:rsid w:val="00BB6C80"/>
    <w:rsid w:val="00BF2F32"/>
    <w:rsid w:val="00BF4B89"/>
    <w:rsid w:val="00C70589"/>
    <w:rsid w:val="00C712D7"/>
    <w:rsid w:val="00D10B2E"/>
    <w:rsid w:val="00D10E72"/>
    <w:rsid w:val="00D154BC"/>
    <w:rsid w:val="00D91174"/>
    <w:rsid w:val="00E53B85"/>
    <w:rsid w:val="00E71A2E"/>
    <w:rsid w:val="00EC322E"/>
    <w:rsid w:val="00F9059D"/>
    <w:rsid w:val="00F92985"/>
    <w:rsid w:val="00FA097B"/>
    <w:rsid w:val="00FD772F"/>
    <w:rsid w:val="00FE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C64F"/>
  <w15:chartTrackingRefBased/>
  <w15:docId w15:val="{083DCBDD-6FD2-428C-A84E-48D5A4FC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3A"/>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9B2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B2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B2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5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3A"/>
    <w:rPr>
      <w:rFonts w:eastAsiaTheme="majorEastAsia" w:cstheme="majorBidi"/>
      <w:color w:val="272727" w:themeColor="text1" w:themeTint="D8"/>
    </w:rPr>
  </w:style>
  <w:style w:type="paragraph" w:styleId="Title">
    <w:name w:val="Title"/>
    <w:basedOn w:val="Normal"/>
    <w:next w:val="Normal"/>
    <w:link w:val="TitleChar"/>
    <w:uiPriority w:val="10"/>
    <w:qFormat/>
    <w:rsid w:val="009B25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3A"/>
    <w:pPr>
      <w:spacing w:before="160"/>
      <w:jc w:val="center"/>
    </w:pPr>
    <w:rPr>
      <w:i/>
      <w:iCs/>
      <w:color w:val="404040" w:themeColor="text1" w:themeTint="BF"/>
    </w:rPr>
  </w:style>
  <w:style w:type="character" w:customStyle="1" w:styleId="QuoteChar">
    <w:name w:val="Quote Char"/>
    <w:basedOn w:val="DefaultParagraphFont"/>
    <w:link w:val="Quote"/>
    <w:uiPriority w:val="29"/>
    <w:rsid w:val="009B253A"/>
    <w:rPr>
      <w:i/>
      <w:iCs/>
      <w:color w:val="404040" w:themeColor="text1" w:themeTint="BF"/>
    </w:rPr>
  </w:style>
  <w:style w:type="paragraph" w:styleId="ListParagraph">
    <w:name w:val="List Paragraph"/>
    <w:basedOn w:val="Normal"/>
    <w:uiPriority w:val="34"/>
    <w:qFormat/>
    <w:rsid w:val="009B253A"/>
    <w:pPr>
      <w:ind w:left="720"/>
      <w:contextualSpacing/>
    </w:pPr>
  </w:style>
  <w:style w:type="character" w:styleId="IntenseEmphasis">
    <w:name w:val="Intense Emphasis"/>
    <w:basedOn w:val="DefaultParagraphFont"/>
    <w:uiPriority w:val="21"/>
    <w:qFormat/>
    <w:rsid w:val="009B253A"/>
    <w:rPr>
      <w:i/>
      <w:iCs/>
      <w:color w:val="2F5496" w:themeColor="accent1" w:themeShade="BF"/>
    </w:rPr>
  </w:style>
  <w:style w:type="paragraph" w:styleId="IntenseQuote">
    <w:name w:val="Intense Quote"/>
    <w:basedOn w:val="Normal"/>
    <w:next w:val="Normal"/>
    <w:link w:val="IntenseQuoteChar"/>
    <w:uiPriority w:val="30"/>
    <w:qFormat/>
    <w:rsid w:val="009B2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53A"/>
    <w:rPr>
      <w:i/>
      <w:iCs/>
      <w:color w:val="2F5496" w:themeColor="accent1" w:themeShade="BF"/>
    </w:rPr>
  </w:style>
  <w:style w:type="character" w:styleId="IntenseReference">
    <w:name w:val="Intense Reference"/>
    <w:basedOn w:val="DefaultParagraphFont"/>
    <w:uiPriority w:val="32"/>
    <w:qFormat/>
    <w:rsid w:val="009B253A"/>
    <w:rPr>
      <w:b/>
      <w:bCs/>
      <w:smallCaps/>
      <w:color w:val="2F5496" w:themeColor="accent1" w:themeShade="BF"/>
      <w:spacing w:val="5"/>
    </w:rPr>
  </w:style>
  <w:style w:type="paragraph" w:customStyle="1" w:styleId="Els-1storder-head">
    <w:name w:val="Els-1storder-head"/>
    <w:next w:val="Els-body-text"/>
    <w:rsid w:val="009B253A"/>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Els-body-text"/>
    <w:rsid w:val="009B253A"/>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Els-body-text"/>
    <w:rsid w:val="009B253A"/>
    <w:pPr>
      <w:keepNext/>
      <w:numPr>
        <w:ilvl w:val="2"/>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Els-body-text"/>
    <w:rsid w:val="009B253A"/>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9B253A"/>
    <w:pPr>
      <w:spacing w:after="0" w:line="240" w:lineRule="exact"/>
      <w:ind w:firstLine="238"/>
      <w:jc w:val="both"/>
    </w:pPr>
    <w:rPr>
      <w:rFonts w:ascii="Times New Roman" w:eastAsia="SimSun" w:hAnsi="Times New Roman" w:cs="Times New Roman"/>
      <w:kern w:val="0"/>
      <w:sz w:val="20"/>
      <w:szCs w:val="20"/>
      <w14:ligatures w14:val="none"/>
    </w:rPr>
  </w:style>
  <w:style w:type="paragraph" w:customStyle="1" w:styleId="Els-caption">
    <w:name w:val="Els-caption"/>
    <w:rsid w:val="009B253A"/>
    <w:pPr>
      <w:keepLines/>
      <w:spacing w:before="200" w:after="240" w:line="200" w:lineRule="exact"/>
    </w:pPr>
    <w:rPr>
      <w:rFonts w:ascii="Times New Roman" w:eastAsia="SimSun" w:hAnsi="Times New Roman" w:cs="Times New Roman"/>
      <w:kern w:val="0"/>
      <w:sz w:val="16"/>
      <w:szCs w:val="20"/>
      <w14:ligatures w14:val="none"/>
    </w:rPr>
  </w:style>
  <w:style w:type="paragraph" w:customStyle="1" w:styleId="Els-table-text">
    <w:name w:val="Els-table-text"/>
    <w:rsid w:val="009B253A"/>
    <w:pPr>
      <w:spacing w:after="80" w:line="200" w:lineRule="exact"/>
    </w:pPr>
    <w:rPr>
      <w:rFonts w:ascii="Times New Roman" w:eastAsia="SimSun" w:hAnsi="Times New Roman" w:cs="Times New Roman"/>
      <w:kern w:val="0"/>
      <w:sz w:val="16"/>
      <w:szCs w:val="20"/>
      <w14:ligatures w14:val="none"/>
    </w:rPr>
  </w:style>
  <w:style w:type="paragraph" w:styleId="Header">
    <w:name w:val="header"/>
    <w:link w:val="HeaderChar"/>
    <w:semiHidden/>
    <w:rsid w:val="009B253A"/>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14:ligatures w14:val="none"/>
    </w:rPr>
  </w:style>
  <w:style w:type="character" w:customStyle="1" w:styleId="HeaderChar">
    <w:name w:val="Header Char"/>
    <w:basedOn w:val="DefaultParagraphFont"/>
    <w:link w:val="Header"/>
    <w:semiHidden/>
    <w:rsid w:val="009B253A"/>
    <w:rPr>
      <w:rFonts w:ascii="Times New Roman" w:eastAsia="SimSun" w:hAnsi="Times New Roman" w:cs="Times New Roman"/>
      <w:i/>
      <w:noProof/>
      <w:kern w:val="0"/>
      <w:sz w:val="16"/>
      <w:szCs w:val="20"/>
      <w14:ligatures w14:val="none"/>
    </w:rPr>
  </w:style>
  <w:style w:type="paragraph" w:styleId="Footer">
    <w:name w:val="footer"/>
    <w:basedOn w:val="Header"/>
    <w:link w:val="FooterChar"/>
    <w:uiPriority w:val="99"/>
    <w:rsid w:val="009B253A"/>
    <w:pPr>
      <w:tabs>
        <w:tab w:val="right" w:pos="10080"/>
      </w:tabs>
    </w:pPr>
    <w:rPr>
      <w:i w:val="0"/>
    </w:rPr>
  </w:style>
  <w:style w:type="character" w:customStyle="1" w:styleId="FooterChar">
    <w:name w:val="Footer Char"/>
    <w:basedOn w:val="DefaultParagraphFont"/>
    <w:link w:val="Footer"/>
    <w:uiPriority w:val="99"/>
    <w:rsid w:val="009B253A"/>
    <w:rPr>
      <w:rFonts w:ascii="Times New Roman" w:eastAsia="SimSun" w:hAnsi="Times New Roman" w:cs="Times New Roman"/>
      <w:noProof/>
      <w:kern w:val="0"/>
      <w:sz w:val="16"/>
      <w:szCs w:val="20"/>
      <w14:ligatures w14:val="none"/>
    </w:rPr>
  </w:style>
  <w:style w:type="character" w:styleId="PageNumber">
    <w:name w:val="page number"/>
    <w:semiHidden/>
    <w:rsid w:val="009B253A"/>
    <w:rPr>
      <w:sz w:val="16"/>
    </w:rPr>
  </w:style>
  <w:style w:type="paragraph" w:customStyle="1" w:styleId="DocHead">
    <w:name w:val="DocHead"/>
    <w:rsid w:val="009B253A"/>
    <w:pPr>
      <w:spacing w:before="240" w:after="240" w:line="240" w:lineRule="auto"/>
      <w:jc w:val="center"/>
    </w:pPr>
    <w:rPr>
      <w:rFonts w:ascii="Times New Roman" w:eastAsia="SimSun" w:hAnsi="Times New Roman" w:cs="Times New Roman"/>
      <w:kern w:val="0"/>
      <w:sz w:val="24"/>
      <w:szCs w:val="20"/>
      <w14:ligatures w14:val="none"/>
    </w:rPr>
  </w:style>
  <w:style w:type="paragraph" w:styleId="Caption">
    <w:name w:val="caption"/>
    <w:basedOn w:val="Normal"/>
    <w:next w:val="Normal"/>
    <w:qFormat/>
    <w:rsid w:val="009B253A"/>
    <w:pPr>
      <w:keepLines/>
      <w:spacing w:before="200" w:after="240" w:line="200" w:lineRule="exact"/>
    </w:pPr>
    <w:rPr>
      <w:sz w:val="16"/>
    </w:rPr>
  </w:style>
  <w:style w:type="paragraph" w:customStyle="1" w:styleId="Els-Abstract-head">
    <w:name w:val="Els-Abstract-head"/>
    <w:next w:val="Normal"/>
    <w:rsid w:val="009B253A"/>
    <w:pPr>
      <w:keepNext/>
      <w:pBdr>
        <w:top w:val="single" w:sz="4" w:space="10" w:color="auto"/>
      </w:pBdr>
      <w:suppressAutoHyphens/>
      <w:spacing w:after="220" w:line="220" w:lineRule="exact"/>
    </w:pPr>
    <w:rPr>
      <w:rFonts w:ascii="Times New Roman" w:eastAsia="SimSun" w:hAnsi="Times New Roman" w:cs="Times New Roman"/>
      <w:b/>
      <w:kern w:val="0"/>
      <w:sz w:val="18"/>
      <w:szCs w:val="20"/>
      <w14:ligatures w14:val="none"/>
    </w:rPr>
  </w:style>
  <w:style w:type="paragraph" w:customStyle="1" w:styleId="Els-Abstract-text">
    <w:name w:val="Els-Abstract-text"/>
    <w:next w:val="Normal"/>
    <w:rsid w:val="009B253A"/>
    <w:pPr>
      <w:spacing w:after="0" w:line="220" w:lineRule="exact"/>
      <w:jc w:val="both"/>
    </w:pPr>
    <w:rPr>
      <w:rFonts w:ascii="Times New Roman" w:eastAsia="SimSun" w:hAnsi="Times New Roman" w:cs="Times New Roman"/>
      <w:kern w:val="0"/>
      <w:sz w:val="18"/>
      <w:szCs w:val="20"/>
      <w14:ligatures w14:val="none"/>
    </w:rPr>
  </w:style>
  <w:style w:type="paragraph" w:customStyle="1" w:styleId="Els-acknowledgement">
    <w:name w:val="Els-acknowledgement"/>
    <w:next w:val="Normal"/>
    <w:rsid w:val="009B253A"/>
    <w:pPr>
      <w:keepNext/>
      <w:spacing w:before="480" w:after="240" w:line="220" w:lineRule="exact"/>
    </w:pPr>
    <w:rPr>
      <w:rFonts w:ascii="Times New Roman" w:eastAsia="SimSun" w:hAnsi="Times New Roman" w:cs="Times New Roman"/>
      <w:b/>
      <w:kern w:val="0"/>
      <w:sz w:val="20"/>
      <w:szCs w:val="20"/>
      <w14:ligatures w14:val="none"/>
    </w:rPr>
  </w:style>
  <w:style w:type="paragraph" w:customStyle="1" w:styleId="Els-aditional-article-history">
    <w:name w:val="Els-aditional-article-history"/>
    <w:basedOn w:val="Normal"/>
    <w:rsid w:val="009B253A"/>
    <w:pPr>
      <w:spacing w:after="400" w:line="200" w:lineRule="exact"/>
      <w:jc w:val="center"/>
    </w:pPr>
    <w:rPr>
      <w:b/>
      <w:noProof/>
      <w:sz w:val="16"/>
      <w:lang w:val="en-US"/>
    </w:rPr>
  </w:style>
  <w:style w:type="paragraph" w:customStyle="1" w:styleId="Els-Affiliation">
    <w:name w:val="Els-Affiliation"/>
    <w:next w:val="Els-Abstract-head"/>
    <w:rsid w:val="009B253A"/>
    <w:pPr>
      <w:suppressAutoHyphens/>
      <w:spacing w:after="0" w:line="200" w:lineRule="exact"/>
      <w:jc w:val="center"/>
    </w:pPr>
    <w:rPr>
      <w:rFonts w:ascii="Times New Roman" w:eastAsia="SimSun" w:hAnsi="Times New Roman" w:cs="Times New Roman"/>
      <w:i/>
      <w:noProof/>
      <w:kern w:val="0"/>
      <w:sz w:val="16"/>
      <w:szCs w:val="20"/>
      <w14:ligatures w14:val="none"/>
    </w:rPr>
  </w:style>
  <w:style w:type="paragraph" w:customStyle="1" w:styleId="Els-appendixhead">
    <w:name w:val="Els-appendixhead"/>
    <w:next w:val="Normal"/>
    <w:rsid w:val="009B253A"/>
    <w:pPr>
      <w:numPr>
        <w:numId w:val="3"/>
      </w:numPr>
      <w:spacing w:before="480" w:after="240" w:line="220" w:lineRule="exact"/>
    </w:pPr>
    <w:rPr>
      <w:rFonts w:ascii="Times New Roman" w:eastAsia="SimSun" w:hAnsi="Times New Roman" w:cs="Times New Roman"/>
      <w:b/>
      <w:kern w:val="0"/>
      <w:sz w:val="20"/>
      <w:szCs w:val="20"/>
      <w14:ligatures w14:val="none"/>
    </w:rPr>
  </w:style>
  <w:style w:type="paragraph" w:customStyle="1" w:styleId="Els-appendixsubhead">
    <w:name w:val="Els-appendixsubhead"/>
    <w:next w:val="Normal"/>
    <w:rsid w:val="009B253A"/>
    <w:pPr>
      <w:numPr>
        <w:ilvl w:val="1"/>
        <w:numId w:val="4"/>
      </w:numPr>
      <w:spacing w:before="240" w:after="240" w:line="220" w:lineRule="exact"/>
    </w:pPr>
    <w:rPr>
      <w:rFonts w:ascii="Times New Roman" w:eastAsia="SimSun" w:hAnsi="Times New Roman" w:cs="Times New Roman"/>
      <w:i/>
      <w:kern w:val="0"/>
      <w:sz w:val="20"/>
      <w:szCs w:val="20"/>
      <w14:ligatures w14:val="none"/>
    </w:rPr>
  </w:style>
  <w:style w:type="paragraph" w:customStyle="1" w:styleId="Els-Author">
    <w:name w:val="Els-Author"/>
    <w:next w:val="Normal"/>
    <w:rsid w:val="009B253A"/>
    <w:pPr>
      <w:keepNext/>
      <w:suppressAutoHyphens/>
      <w:spacing w:line="300" w:lineRule="exact"/>
      <w:jc w:val="center"/>
    </w:pPr>
    <w:rPr>
      <w:rFonts w:ascii="Times New Roman" w:eastAsia="SimSun" w:hAnsi="Times New Roman" w:cs="Times New Roman"/>
      <w:noProof/>
      <w:kern w:val="0"/>
      <w:sz w:val="26"/>
      <w:szCs w:val="20"/>
      <w14:ligatures w14:val="none"/>
    </w:rPr>
  </w:style>
  <w:style w:type="paragraph" w:customStyle="1" w:styleId="Els-bulletlist">
    <w:name w:val="Els-bulletlist"/>
    <w:basedOn w:val="Els-body-text"/>
    <w:rsid w:val="009B253A"/>
    <w:pPr>
      <w:numPr>
        <w:numId w:val="5"/>
      </w:numPr>
      <w:tabs>
        <w:tab w:val="left" w:pos="240"/>
      </w:tabs>
      <w:jc w:val="left"/>
    </w:pPr>
  </w:style>
  <w:style w:type="paragraph" w:customStyle="1" w:styleId="Els-chem-equation">
    <w:name w:val="Els-chem-equation"/>
    <w:next w:val="Els-body-text"/>
    <w:rsid w:val="009B253A"/>
    <w:pPr>
      <w:tabs>
        <w:tab w:val="right" w:pos="4320"/>
        <w:tab w:val="right" w:pos="9120"/>
      </w:tabs>
      <w:spacing w:before="120" w:after="120" w:line="220" w:lineRule="exact"/>
    </w:pPr>
    <w:rPr>
      <w:rFonts w:ascii="Times New Roman" w:eastAsia="SimSun" w:hAnsi="Times New Roman" w:cs="Times New Roman"/>
      <w:noProof/>
      <w:kern w:val="0"/>
      <w:sz w:val="18"/>
      <w:szCs w:val="20"/>
      <w14:ligatures w14:val="none"/>
    </w:rPr>
  </w:style>
  <w:style w:type="paragraph" w:customStyle="1" w:styleId="Els-collaboration">
    <w:name w:val="Els-collaboration"/>
    <w:basedOn w:val="Els-Author"/>
    <w:rsid w:val="009B253A"/>
    <w:pPr>
      <w:jc w:val="right"/>
    </w:pPr>
  </w:style>
  <w:style w:type="paragraph" w:customStyle="1" w:styleId="Els-collaboration-affiliation">
    <w:name w:val="Els-collaboration-affiliation"/>
    <w:basedOn w:val="Els-collaboration"/>
    <w:rsid w:val="009B253A"/>
  </w:style>
  <w:style w:type="paragraph" w:customStyle="1" w:styleId="Els-presented-by">
    <w:name w:val="Els-presented-by"/>
    <w:rsid w:val="009B253A"/>
    <w:pPr>
      <w:spacing w:after="200" w:line="240" w:lineRule="auto"/>
      <w:jc w:val="center"/>
    </w:pPr>
    <w:rPr>
      <w:rFonts w:ascii="Times New Roman" w:eastAsia="SimSun" w:hAnsi="Times New Roman" w:cs="Times New Roman"/>
      <w:b/>
      <w:kern w:val="0"/>
      <w:sz w:val="16"/>
      <w:szCs w:val="20"/>
      <w14:ligatures w14:val="none"/>
    </w:rPr>
  </w:style>
  <w:style w:type="paragraph" w:customStyle="1" w:styleId="Els-dedicated-to">
    <w:name w:val="Els-dedicated-to"/>
    <w:basedOn w:val="Els-presented-by"/>
    <w:rsid w:val="009B253A"/>
    <w:rPr>
      <w:b w:val="0"/>
    </w:rPr>
  </w:style>
  <w:style w:type="paragraph" w:customStyle="1" w:styleId="Els-equation">
    <w:name w:val="Els-equation"/>
    <w:next w:val="Normal"/>
    <w:rsid w:val="009B253A"/>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14:ligatures w14:val="none"/>
    </w:rPr>
  </w:style>
  <w:style w:type="paragraph" w:customStyle="1" w:styleId="Els-footnote">
    <w:name w:val="Els-footnote"/>
    <w:rsid w:val="009B253A"/>
    <w:pPr>
      <w:keepLines/>
      <w:widowControl w:val="0"/>
      <w:spacing w:after="0" w:line="200" w:lineRule="exact"/>
      <w:ind w:firstLine="245"/>
      <w:jc w:val="both"/>
    </w:pPr>
    <w:rPr>
      <w:rFonts w:ascii="Times New Roman" w:eastAsia="SimSun" w:hAnsi="Times New Roman" w:cs="Times New Roman"/>
      <w:kern w:val="0"/>
      <w:sz w:val="16"/>
      <w:szCs w:val="20"/>
      <w14:ligatures w14:val="none"/>
    </w:rPr>
  </w:style>
  <w:style w:type="paragraph" w:customStyle="1" w:styleId="Els-history">
    <w:name w:val="Els-history"/>
    <w:next w:val="Normal"/>
    <w:rsid w:val="009B253A"/>
    <w:pPr>
      <w:spacing w:before="120" w:after="400" w:line="200" w:lineRule="exact"/>
      <w:jc w:val="center"/>
    </w:pPr>
    <w:rPr>
      <w:rFonts w:ascii="Times New Roman" w:eastAsia="SimSun" w:hAnsi="Times New Roman" w:cs="Times New Roman"/>
      <w:noProof/>
      <w:kern w:val="0"/>
      <w:sz w:val="16"/>
      <w:szCs w:val="20"/>
      <w14:ligatures w14:val="none"/>
    </w:rPr>
  </w:style>
  <w:style w:type="paragraph" w:customStyle="1" w:styleId="Els-journal-logo">
    <w:name w:val="Els-journal-logo"/>
    <w:rsid w:val="009B253A"/>
    <w:pPr>
      <w:pBdr>
        <w:top w:val="thinThickLargeGap" w:sz="12" w:space="0" w:color="auto"/>
        <w:bottom w:val="thickThinLargeGap" w:sz="12" w:space="0" w:color="auto"/>
      </w:pBdr>
      <w:spacing w:after="0" w:line="240" w:lineRule="auto"/>
    </w:pPr>
    <w:rPr>
      <w:rFonts w:ascii="Helvetica" w:eastAsia="SimSun" w:hAnsi="Helvetica" w:cs="Times New Roman"/>
      <w:b/>
      <w:noProof/>
      <w:kern w:val="0"/>
      <w:sz w:val="24"/>
      <w:szCs w:val="20"/>
      <w14:ligatures w14:val="none"/>
    </w:rPr>
  </w:style>
  <w:style w:type="paragraph" w:customStyle="1" w:styleId="Els-keywords">
    <w:name w:val="Els-keywords"/>
    <w:next w:val="Normal"/>
    <w:rsid w:val="009B253A"/>
    <w:pPr>
      <w:pBdr>
        <w:bottom w:val="single" w:sz="4" w:space="10" w:color="auto"/>
      </w:pBdr>
      <w:spacing w:after="200" w:line="200" w:lineRule="exact"/>
    </w:pPr>
    <w:rPr>
      <w:rFonts w:ascii="Times New Roman" w:eastAsia="SimSun" w:hAnsi="Times New Roman" w:cs="Times New Roman"/>
      <w:noProof/>
      <w:kern w:val="0"/>
      <w:sz w:val="16"/>
      <w:szCs w:val="20"/>
      <w14:ligatures w14:val="none"/>
    </w:rPr>
  </w:style>
  <w:style w:type="paragraph" w:customStyle="1" w:styleId="Els-numlist">
    <w:name w:val="Els-numlist"/>
    <w:basedOn w:val="Els-body-text"/>
    <w:rsid w:val="009B253A"/>
    <w:pPr>
      <w:numPr>
        <w:numId w:val="6"/>
      </w:numPr>
      <w:tabs>
        <w:tab w:val="left" w:pos="240"/>
      </w:tabs>
      <w:ind w:left="480"/>
      <w:jc w:val="left"/>
    </w:pPr>
  </w:style>
  <w:style w:type="paragraph" w:customStyle="1" w:styleId="Els-reference">
    <w:name w:val="Els-reference"/>
    <w:rsid w:val="009B253A"/>
    <w:pPr>
      <w:tabs>
        <w:tab w:val="left" w:pos="312"/>
      </w:tabs>
      <w:spacing w:after="0" w:line="200" w:lineRule="exact"/>
      <w:ind w:left="312" w:hanging="312"/>
    </w:pPr>
    <w:rPr>
      <w:rFonts w:ascii="Times New Roman" w:eastAsia="SimSun" w:hAnsi="Times New Roman" w:cs="Times New Roman"/>
      <w:noProof/>
      <w:kern w:val="0"/>
      <w:sz w:val="16"/>
      <w:szCs w:val="20"/>
      <w14:ligatures w14:val="none"/>
    </w:rPr>
  </w:style>
  <w:style w:type="paragraph" w:customStyle="1" w:styleId="Els-reference-head">
    <w:name w:val="Els-reference-head"/>
    <w:next w:val="Els-reference"/>
    <w:rsid w:val="009B253A"/>
    <w:pPr>
      <w:keepNext/>
      <w:spacing w:before="480" w:after="200" w:line="220" w:lineRule="exact"/>
    </w:pPr>
    <w:rPr>
      <w:rFonts w:ascii="Times New Roman" w:eastAsia="SimSun" w:hAnsi="Times New Roman" w:cs="Times New Roman"/>
      <w:b/>
      <w:kern w:val="0"/>
      <w:sz w:val="20"/>
      <w:szCs w:val="20"/>
      <w14:ligatures w14:val="none"/>
    </w:rPr>
  </w:style>
  <w:style w:type="paragraph" w:customStyle="1" w:styleId="Els-reprint-line">
    <w:name w:val="Els-reprint-line"/>
    <w:basedOn w:val="Normal"/>
    <w:rsid w:val="009B253A"/>
    <w:pPr>
      <w:tabs>
        <w:tab w:val="left" w:pos="0"/>
        <w:tab w:val="center" w:pos="5443"/>
      </w:tabs>
      <w:jc w:val="center"/>
    </w:pPr>
    <w:rPr>
      <w:sz w:val="16"/>
    </w:rPr>
  </w:style>
  <w:style w:type="paragraph" w:customStyle="1" w:styleId="Els-Title">
    <w:name w:val="Els-Title"/>
    <w:next w:val="Els-Author"/>
    <w:autoRedefine/>
    <w:rsid w:val="005F5657"/>
    <w:pPr>
      <w:widowControl w:val="0"/>
      <w:suppressAutoHyphens/>
      <w:spacing w:after="0" w:line="312" w:lineRule="auto"/>
      <w:jc w:val="center"/>
    </w:pPr>
    <w:rPr>
      <w:rFonts w:ascii="Times New Roman" w:eastAsia="SimSun" w:hAnsi="Times New Roman" w:cs="Times New Roman"/>
      <w:b/>
      <w:kern w:val="0"/>
      <w:sz w:val="24"/>
      <w:szCs w:val="24"/>
      <w14:ligatures w14:val="none"/>
    </w:rPr>
  </w:style>
  <w:style w:type="character" w:styleId="EndnoteReference">
    <w:name w:val="endnote reference"/>
    <w:semiHidden/>
    <w:rsid w:val="009B253A"/>
    <w:rPr>
      <w:vertAlign w:val="superscript"/>
    </w:rPr>
  </w:style>
  <w:style w:type="character" w:styleId="FootnoteReference">
    <w:name w:val="footnote reference"/>
    <w:semiHidden/>
    <w:rsid w:val="009B253A"/>
    <w:rPr>
      <w:vertAlign w:val="superscript"/>
    </w:rPr>
  </w:style>
  <w:style w:type="paragraph" w:styleId="FootnoteText">
    <w:name w:val="footnote text"/>
    <w:basedOn w:val="Normal"/>
    <w:link w:val="FootnoteTextChar"/>
    <w:semiHidden/>
    <w:rsid w:val="009B253A"/>
    <w:rPr>
      <w:rFonts w:ascii="Univers" w:hAnsi="Univers"/>
    </w:rPr>
  </w:style>
  <w:style w:type="character" w:customStyle="1" w:styleId="FootnoteTextChar">
    <w:name w:val="Footnote Text Char"/>
    <w:basedOn w:val="DefaultParagraphFont"/>
    <w:link w:val="FootnoteText"/>
    <w:semiHidden/>
    <w:rsid w:val="009B253A"/>
    <w:rPr>
      <w:rFonts w:ascii="Univers" w:eastAsia="SimSun" w:hAnsi="Univers" w:cs="Times New Roman"/>
      <w:kern w:val="0"/>
      <w:sz w:val="20"/>
      <w:szCs w:val="20"/>
      <w:lang w:val="en-GB"/>
      <w14:ligatures w14:val="none"/>
    </w:rPr>
  </w:style>
  <w:style w:type="character" w:styleId="Hyperlink">
    <w:name w:val="Hyperlink"/>
    <w:semiHidden/>
    <w:rsid w:val="009B253A"/>
    <w:rPr>
      <w:color w:val="auto"/>
      <w:sz w:val="16"/>
      <w:u w:val="none"/>
    </w:rPr>
  </w:style>
  <w:style w:type="character" w:customStyle="1" w:styleId="MTEquationSection">
    <w:name w:val="MTEquationSection"/>
    <w:rsid w:val="009B253A"/>
    <w:rPr>
      <w:vanish w:val="0"/>
      <w:color w:val="FF0000"/>
    </w:rPr>
  </w:style>
  <w:style w:type="paragraph" w:styleId="PlainText">
    <w:name w:val="Plain Text"/>
    <w:basedOn w:val="Normal"/>
    <w:link w:val="PlainTextChar"/>
    <w:semiHidden/>
    <w:rsid w:val="009B253A"/>
    <w:rPr>
      <w:rFonts w:ascii="Courier New" w:hAnsi="Courier New" w:cs="Courier New"/>
      <w:lang w:val="en-US"/>
    </w:rPr>
  </w:style>
  <w:style w:type="character" w:customStyle="1" w:styleId="PlainTextChar">
    <w:name w:val="Plain Text Char"/>
    <w:basedOn w:val="DefaultParagraphFont"/>
    <w:link w:val="PlainText"/>
    <w:semiHidden/>
    <w:rsid w:val="009B253A"/>
    <w:rPr>
      <w:rFonts w:ascii="Courier New" w:eastAsia="SimSun" w:hAnsi="Courier New" w:cs="Courier New"/>
      <w:kern w:val="0"/>
      <w:sz w:val="20"/>
      <w:szCs w:val="20"/>
      <w14:ligatures w14:val="none"/>
    </w:rPr>
  </w:style>
  <w:style w:type="paragraph" w:customStyle="1" w:styleId="Els-5thorder-head">
    <w:name w:val="Els-5thorder-head"/>
    <w:next w:val="Els-body-text"/>
    <w:rsid w:val="009B253A"/>
    <w:pPr>
      <w:keepNext/>
      <w:suppressAutoHyphens/>
      <w:spacing w:after="0" w:line="240" w:lineRule="exact"/>
    </w:pPr>
    <w:rPr>
      <w:rFonts w:ascii="Times New Roman" w:eastAsia="SimSun" w:hAnsi="Times New Roman" w:cs="Times New Roman"/>
      <w:i/>
      <w:kern w:val="0"/>
      <w:sz w:val="20"/>
      <w:szCs w:val="20"/>
      <w14:ligatures w14:val="none"/>
    </w:rPr>
  </w:style>
  <w:style w:type="paragraph" w:customStyle="1" w:styleId="Els-Abstract-Copyright">
    <w:name w:val="Els-Abstract-Copyright"/>
    <w:basedOn w:val="Els-Abstract-text"/>
    <w:rsid w:val="009B253A"/>
    <w:pPr>
      <w:spacing w:after="220"/>
    </w:pPr>
  </w:style>
  <w:style w:type="character" w:styleId="FollowedHyperlink">
    <w:name w:val="FollowedHyperlink"/>
    <w:semiHidden/>
    <w:rsid w:val="009B253A"/>
    <w:rPr>
      <w:color w:val="800080"/>
      <w:u w:val="single"/>
    </w:rPr>
  </w:style>
  <w:style w:type="character" w:customStyle="1" w:styleId="Els-1storder-headChar">
    <w:name w:val="Els-1storder-head Char"/>
    <w:rsid w:val="009B253A"/>
    <w:rPr>
      <w:b/>
      <w:lang w:val="en-US" w:eastAsia="en-US" w:bidi="ar-SA"/>
    </w:rPr>
  </w:style>
  <w:style w:type="character" w:styleId="CommentReference">
    <w:name w:val="annotation reference"/>
    <w:semiHidden/>
    <w:unhideWhenUsed/>
    <w:rsid w:val="009B253A"/>
    <w:rPr>
      <w:sz w:val="16"/>
      <w:szCs w:val="16"/>
    </w:rPr>
  </w:style>
  <w:style w:type="paragraph" w:styleId="BalloonText">
    <w:name w:val="Balloon Text"/>
    <w:basedOn w:val="Normal"/>
    <w:link w:val="BalloonTextChar"/>
    <w:rsid w:val="009B253A"/>
    <w:rPr>
      <w:rFonts w:ascii="Tahoma" w:hAnsi="Tahoma" w:cs="Tahoma"/>
      <w:sz w:val="16"/>
      <w:szCs w:val="16"/>
    </w:rPr>
  </w:style>
  <w:style w:type="character" w:customStyle="1" w:styleId="BalloonTextChar">
    <w:name w:val="Balloon Text Char"/>
    <w:basedOn w:val="DefaultParagraphFont"/>
    <w:link w:val="BalloonText"/>
    <w:rsid w:val="009B253A"/>
    <w:rPr>
      <w:rFonts w:ascii="Tahoma" w:eastAsia="SimSun" w:hAnsi="Tahoma" w:cs="Tahoma"/>
      <w:kern w:val="0"/>
      <w:sz w:val="16"/>
      <w:szCs w:val="16"/>
      <w:lang w:val="en-GB"/>
      <w14:ligatures w14:val="none"/>
    </w:rPr>
  </w:style>
  <w:style w:type="paragraph" w:styleId="CommentText">
    <w:name w:val="annotation text"/>
    <w:basedOn w:val="Normal"/>
    <w:link w:val="CommentTextChar"/>
    <w:semiHidden/>
    <w:unhideWhenUsed/>
    <w:rsid w:val="009B253A"/>
  </w:style>
  <w:style w:type="character" w:customStyle="1" w:styleId="CommentTextChar">
    <w:name w:val="Comment Text Char"/>
    <w:basedOn w:val="DefaultParagraphFont"/>
    <w:link w:val="CommentText"/>
    <w:semiHidden/>
    <w:rsid w:val="009B253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9B253A"/>
    <w:rPr>
      <w:b/>
      <w:bCs/>
    </w:rPr>
  </w:style>
  <w:style w:type="character" w:customStyle="1" w:styleId="CommentSubjectChar">
    <w:name w:val="Comment Subject Char"/>
    <w:basedOn w:val="CommentTextChar"/>
    <w:link w:val="CommentSubject"/>
    <w:semiHidden/>
    <w:rsid w:val="009B253A"/>
    <w:rPr>
      <w:rFonts w:ascii="Times New Roman" w:eastAsia="SimSun" w:hAnsi="Times New Roman" w:cs="Times New Roman"/>
      <w:b/>
      <w:bCs/>
      <w:kern w:val="0"/>
      <w:sz w:val="20"/>
      <w:szCs w:val="20"/>
      <w:lang w:val="en-GB"/>
      <w14:ligatures w14:val="none"/>
    </w:rPr>
  </w:style>
  <w:style w:type="paragraph" w:styleId="BodyTextIndent">
    <w:name w:val="Body Text Indent"/>
    <w:basedOn w:val="Normal"/>
    <w:link w:val="BodyTextIndentChar"/>
    <w:semiHidden/>
    <w:rsid w:val="009B253A"/>
    <w:pPr>
      <w:widowControl/>
      <w:suppressAutoHyphens/>
      <w:ind w:firstLine="360"/>
      <w:jc w:val="both"/>
    </w:pPr>
    <w:rPr>
      <w:rFonts w:eastAsia="Times New Roman"/>
      <w:kern w:val="14"/>
      <w:lang w:val="en-US"/>
    </w:rPr>
  </w:style>
  <w:style w:type="character" w:customStyle="1" w:styleId="BodyTextIndentChar">
    <w:name w:val="Body Text Indent Char"/>
    <w:basedOn w:val="DefaultParagraphFont"/>
    <w:link w:val="BodyTextIndent"/>
    <w:semiHidden/>
    <w:rsid w:val="009B253A"/>
    <w:rPr>
      <w:rFonts w:ascii="Times New Roman" w:eastAsia="Times New Roman" w:hAnsi="Times New Roman" w:cs="Times New Roman"/>
      <w:kern w:val="14"/>
      <w:sz w:val="20"/>
      <w:szCs w:val="20"/>
      <w14:ligatures w14:val="none"/>
    </w:rPr>
  </w:style>
  <w:style w:type="paragraph" w:customStyle="1" w:styleId="ColorfulList-Accent11">
    <w:name w:val="Colorful List - Accent 11"/>
    <w:basedOn w:val="Normal"/>
    <w:qFormat/>
    <w:rsid w:val="009B253A"/>
    <w:pPr>
      <w:widowControl/>
      <w:ind w:left="720"/>
    </w:pPr>
    <w:rPr>
      <w:rFonts w:ascii="Arial" w:eastAsia="Batang" w:hAnsi="Arial"/>
      <w:sz w:val="22"/>
      <w:szCs w:val="24"/>
      <w:lang w:val="en-US" w:eastAsia="ko-KR"/>
    </w:rPr>
  </w:style>
  <w:style w:type="paragraph" w:styleId="BodyTextIndent2">
    <w:name w:val="Body Text Indent 2"/>
    <w:basedOn w:val="Normal"/>
    <w:link w:val="BodyTextIndent2Char"/>
    <w:semiHidden/>
    <w:rsid w:val="009B253A"/>
    <w:pPr>
      <w:ind w:firstLine="240"/>
    </w:pPr>
  </w:style>
  <w:style w:type="character" w:customStyle="1" w:styleId="BodyTextIndent2Char">
    <w:name w:val="Body Text Indent 2 Char"/>
    <w:basedOn w:val="DefaultParagraphFont"/>
    <w:link w:val="BodyTextIndent2"/>
    <w:semiHidden/>
    <w:rsid w:val="009B253A"/>
    <w:rPr>
      <w:rFonts w:ascii="Times New Roman" w:eastAsia="SimSun" w:hAnsi="Times New Roman" w:cs="Times New Roman"/>
      <w:kern w:val="0"/>
      <w:sz w:val="20"/>
      <w:szCs w:val="20"/>
      <w:lang w:val="en-GB"/>
      <w14:ligatures w14:val="none"/>
    </w:rPr>
  </w:style>
  <w:style w:type="paragraph" w:styleId="EndnoteText">
    <w:name w:val="endnote text"/>
    <w:basedOn w:val="Normal"/>
    <w:link w:val="EndnoteTextChar"/>
    <w:uiPriority w:val="99"/>
    <w:semiHidden/>
    <w:unhideWhenUsed/>
    <w:rsid w:val="009B253A"/>
  </w:style>
  <w:style w:type="character" w:customStyle="1" w:styleId="EndnoteTextChar">
    <w:name w:val="Endnote Text Char"/>
    <w:basedOn w:val="DefaultParagraphFont"/>
    <w:link w:val="EndnoteText"/>
    <w:uiPriority w:val="99"/>
    <w:semiHidden/>
    <w:rsid w:val="009B253A"/>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qFormat/>
    <w:rsid w:val="009B253A"/>
    <w:pPr>
      <w:spacing w:after="0" w:line="240" w:lineRule="auto"/>
    </w:pPr>
    <w:rPr>
      <w:rFonts w:ascii="Times New Roman" w:eastAsia="SimSu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table-col-head">
    <w:name w:val="Els-table-col-head"/>
    <w:basedOn w:val="Els-table-text"/>
    <w:qFormat/>
    <w:rsid w:val="009B253A"/>
    <w:rPr>
      <w:b/>
    </w:rPr>
  </w:style>
  <w:style w:type="paragraph" w:customStyle="1" w:styleId="Els-NoIndent">
    <w:name w:val="Els-NoIndent"/>
    <w:basedOn w:val="Els-body-text"/>
    <w:qFormat/>
    <w:rsid w:val="009B253A"/>
    <w:pPr>
      <w:spacing w:line="230" w:lineRule="exact"/>
      <w:ind w:firstLine="0"/>
    </w:pPr>
    <w:rPr>
      <w:sz w:val="16"/>
    </w:rPr>
  </w:style>
  <w:style w:type="paragraph" w:styleId="NormalWeb">
    <w:name w:val="Normal (Web)"/>
    <w:basedOn w:val="Normal"/>
    <w:uiPriority w:val="99"/>
    <w:semiHidden/>
    <w:unhideWhenUsed/>
    <w:rsid w:val="009B253A"/>
    <w:pPr>
      <w:widowControl/>
      <w:spacing w:before="100" w:beforeAutospacing="1" w:after="100" w:afterAutospacing="1"/>
    </w:pPr>
    <w:rPr>
      <w:rFonts w:eastAsia="Times New Roman"/>
      <w:sz w:val="24"/>
      <w:szCs w:val="24"/>
      <w:lang w:val="en-US" w:eastAsia="ja-JP"/>
    </w:rPr>
  </w:style>
  <w:style w:type="character" w:styleId="Strong">
    <w:name w:val="Strong"/>
    <w:uiPriority w:val="22"/>
    <w:qFormat/>
    <w:rsid w:val="009B253A"/>
    <w:rPr>
      <w:b/>
      <w:bCs/>
    </w:rPr>
  </w:style>
  <w:style w:type="character" w:styleId="Emphasis">
    <w:name w:val="Emphasis"/>
    <w:uiPriority w:val="20"/>
    <w:qFormat/>
    <w:rsid w:val="009B253A"/>
    <w:rPr>
      <w:i/>
      <w:iCs/>
    </w:rPr>
  </w:style>
  <w:style w:type="table" w:styleId="PlainTable2">
    <w:name w:val="Plain Table 2"/>
    <w:basedOn w:val="TableNormal"/>
    <w:uiPriority w:val="42"/>
    <w:rsid w:val="009B253A"/>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rsid w:val="009B253A"/>
    <w:rPr>
      <w:rFonts w:ascii="TimesNewRomanPSMT" w:eastAsia="TimesNewRomanPSMT" w:hAnsi="TimesNewRomanPSMT" w:hint="eastAsia"/>
      <w:b w:val="0"/>
      <w:bCs w:val="0"/>
      <w:i w:val="0"/>
      <w:iCs w:val="0"/>
      <w:color w:val="000000"/>
      <w:sz w:val="26"/>
      <w:szCs w:val="26"/>
    </w:rPr>
  </w:style>
  <w:style w:type="character" w:styleId="UnresolvedMention">
    <w:name w:val="Unresolved Mention"/>
    <w:basedOn w:val="DefaultParagraphFont"/>
    <w:uiPriority w:val="99"/>
    <w:semiHidden/>
    <w:unhideWhenUsed/>
    <w:rsid w:val="00F9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iketoanhcm.org.vn/cache/0817190_Ke-toan-quan-tri-va-chien-luoc-chuoi-cung-ung.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1FA4-5465-4EDA-AC81-6D569370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18</cp:revision>
  <dcterms:created xsi:type="dcterms:W3CDTF">2025-03-05T08:31:00Z</dcterms:created>
  <dcterms:modified xsi:type="dcterms:W3CDTF">2026-05-14T03:18:00Z</dcterms:modified>
</cp:coreProperties>
</file>