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70E6" w14:textId="5970F1C7" w:rsidR="007F67D2" w:rsidRPr="00020357" w:rsidRDefault="007F67D2" w:rsidP="00020357">
      <w:pPr>
        <w:pStyle w:val="NormalWeb"/>
        <w:jc w:val="center"/>
        <w:rPr>
          <w:rStyle w:val="Strong"/>
          <w:sz w:val="32"/>
          <w:szCs w:val="32"/>
        </w:rPr>
      </w:pPr>
      <w:r w:rsidRPr="00020357">
        <w:rPr>
          <w:rStyle w:val="Strong"/>
          <w:sz w:val="32"/>
          <w:szCs w:val="32"/>
        </w:rPr>
        <w:t>Bộ Tài chính bứt phá chuyển đổi số: Thủ tục hành chính minh bạch, tiện lợi, giảm mạnh chi phí cho người dân và doanh nghiệp</w:t>
      </w:r>
    </w:p>
    <w:p w14:paraId="5CF845A5" w14:textId="51A2C31D" w:rsidR="00020357" w:rsidRPr="00020357" w:rsidRDefault="00020357" w:rsidP="00020357">
      <w:pPr>
        <w:pStyle w:val="NormalWeb"/>
        <w:jc w:val="right"/>
        <w:rPr>
          <w:i/>
          <w:iCs/>
          <w:sz w:val="28"/>
          <w:szCs w:val="28"/>
          <w:lang w:val="en-US"/>
        </w:rPr>
      </w:pPr>
      <w:proofErr w:type="spellStart"/>
      <w:r w:rsidRPr="00020357">
        <w:rPr>
          <w:i/>
          <w:iCs/>
          <w:sz w:val="28"/>
          <w:szCs w:val="28"/>
          <w:lang w:val="en-US"/>
        </w:rPr>
        <w:t>ThS</w:t>
      </w:r>
      <w:proofErr w:type="spellEnd"/>
      <w:r w:rsidRPr="00020357">
        <w:rPr>
          <w:i/>
          <w:iCs/>
          <w:sz w:val="28"/>
          <w:szCs w:val="28"/>
          <w:lang w:val="en-US"/>
        </w:rPr>
        <w:t xml:space="preserve">. </w:t>
      </w:r>
      <w:proofErr w:type="spellStart"/>
      <w:r w:rsidRPr="00020357">
        <w:rPr>
          <w:i/>
          <w:iCs/>
          <w:sz w:val="28"/>
          <w:szCs w:val="28"/>
          <w:lang w:val="en-US"/>
        </w:rPr>
        <w:t>Nguyễn</w:t>
      </w:r>
      <w:proofErr w:type="spellEnd"/>
      <w:r w:rsidRPr="00020357">
        <w:rPr>
          <w:i/>
          <w:iCs/>
          <w:sz w:val="28"/>
          <w:szCs w:val="28"/>
          <w:lang w:val="en-US"/>
        </w:rPr>
        <w:t xml:space="preserve"> </w:t>
      </w:r>
      <w:proofErr w:type="spellStart"/>
      <w:r w:rsidRPr="00020357">
        <w:rPr>
          <w:i/>
          <w:iCs/>
          <w:sz w:val="28"/>
          <w:szCs w:val="28"/>
          <w:lang w:val="en-US"/>
        </w:rPr>
        <w:t>Khánh</w:t>
      </w:r>
      <w:proofErr w:type="spellEnd"/>
      <w:r w:rsidRPr="00020357">
        <w:rPr>
          <w:i/>
          <w:iCs/>
          <w:sz w:val="28"/>
          <w:szCs w:val="28"/>
          <w:lang w:val="en-US"/>
        </w:rPr>
        <w:t xml:space="preserve"> Thu </w:t>
      </w:r>
      <w:proofErr w:type="spellStart"/>
      <w:r w:rsidRPr="00020357">
        <w:rPr>
          <w:i/>
          <w:iCs/>
          <w:sz w:val="28"/>
          <w:szCs w:val="28"/>
          <w:lang w:val="en-US"/>
        </w:rPr>
        <w:t>Hằng</w:t>
      </w:r>
      <w:proofErr w:type="spellEnd"/>
    </w:p>
    <w:p w14:paraId="4031BAE6" w14:textId="7FD8E5FA" w:rsidR="00020357" w:rsidRPr="00020357" w:rsidRDefault="00020357" w:rsidP="00020357">
      <w:pPr>
        <w:pStyle w:val="NormalWeb"/>
        <w:jc w:val="both"/>
        <w:rPr>
          <w:sz w:val="28"/>
          <w:szCs w:val="28"/>
          <w:lang w:val="en-US"/>
        </w:rPr>
      </w:pPr>
      <w:proofErr w:type="spellStart"/>
      <w:r w:rsidRPr="00020357">
        <w:rPr>
          <w:sz w:val="28"/>
          <w:szCs w:val="28"/>
          <w:lang w:val="en-US"/>
        </w:rPr>
        <w:t>Tóm</w:t>
      </w:r>
      <w:proofErr w:type="spellEnd"/>
      <w:r w:rsidRPr="00020357">
        <w:rPr>
          <w:sz w:val="28"/>
          <w:szCs w:val="28"/>
          <w:lang w:val="en-US"/>
        </w:rPr>
        <w:t xml:space="preserve"> </w:t>
      </w:r>
      <w:proofErr w:type="spellStart"/>
      <w:r w:rsidRPr="00020357">
        <w:rPr>
          <w:sz w:val="28"/>
          <w:szCs w:val="28"/>
          <w:lang w:val="en-US"/>
        </w:rPr>
        <w:t>tắt</w:t>
      </w:r>
      <w:proofErr w:type="spellEnd"/>
    </w:p>
    <w:p w14:paraId="6EF62355" w14:textId="54F4E933" w:rsidR="007F67D2" w:rsidRPr="00020357" w:rsidRDefault="007F67D2" w:rsidP="00020357">
      <w:pPr>
        <w:pStyle w:val="NormalWeb"/>
        <w:ind w:firstLine="720"/>
        <w:jc w:val="both"/>
        <w:rPr>
          <w:sz w:val="28"/>
          <w:szCs w:val="28"/>
          <w:lang w:val="en-US"/>
        </w:rPr>
      </w:pPr>
      <w:r w:rsidRPr="00020357">
        <w:rPr>
          <w:sz w:val="28"/>
          <w:szCs w:val="28"/>
        </w:rPr>
        <w:t>Trong bối cảnh Chính phủ đẩy mạnh cải cách hành chính và chuyển đổi số quốc gia, Bộ Tài chính đang dẫn dắt những chuyển biến mạnh mẽ, nổi bật với việc số hóa toàn diện thủ tục hành chính, mang lại sự thuận tiện tối đa, minh bạch và giảm đáng kể gánh nặng cho người dân cũng như cộng đồng doanh nghiệp.</w:t>
      </w:r>
      <w:r w:rsidR="00020357" w:rsidRPr="00020357">
        <w:rPr>
          <w:sz w:val="28"/>
          <w:szCs w:val="28"/>
          <w:lang w:val="en-US"/>
        </w:rPr>
        <w:t xml:space="preserve"> </w:t>
      </w:r>
      <w:proofErr w:type="spellStart"/>
      <w:r w:rsidR="00020357" w:rsidRPr="00020357">
        <w:rPr>
          <w:sz w:val="28"/>
          <w:szCs w:val="28"/>
          <w:lang w:val="en-US"/>
        </w:rPr>
        <w:t>Bài</w:t>
      </w:r>
      <w:proofErr w:type="spellEnd"/>
      <w:r w:rsidR="00020357" w:rsidRPr="00020357">
        <w:rPr>
          <w:sz w:val="28"/>
          <w:szCs w:val="28"/>
          <w:lang w:val="en-US"/>
        </w:rPr>
        <w:t xml:space="preserve"> </w:t>
      </w:r>
      <w:proofErr w:type="spellStart"/>
      <w:r w:rsidR="00020357" w:rsidRPr="00020357">
        <w:rPr>
          <w:sz w:val="28"/>
          <w:szCs w:val="28"/>
          <w:lang w:val="en-US"/>
        </w:rPr>
        <w:t>viết</w:t>
      </w:r>
      <w:proofErr w:type="spellEnd"/>
      <w:r w:rsidR="00020357" w:rsidRPr="00020357">
        <w:rPr>
          <w:sz w:val="28"/>
          <w:szCs w:val="28"/>
          <w:lang w:val="en-US"/>
        </w:rPr>
        <w:t xml:space="preserve"> </w:t>
      </w:r>
      <w:proofErr w:type="spellStart"/>
      <w:r w:rsidR="00020357" w:rsidRPr="00020357">
        <w:rPr>
          <w:sz w:val="28"/>
          <w:szCs w:val="28"/>
          <w:lang w:val="en-US"/>
        </w:rPr>
        <w:t>này</w:t>
      </w:r>
      <w:proofErr w:type="spellEnd"/>
      <w:r w:rsidR="00020357" w:rsidRPr="00020357">
        <w:rPr>
          <w:sz w:val="28"/>
          <w:szCs w:val="28"/>
          <w:lang w:val="en-US"/>
        </w:rPr>
        <w:t xml:space="preserve"> </w:t>
      </w:r>
      <w:proofErr w:type="spellStart"/>
      <w:r w:rsidR="00020357" w:rsidRPr="00020357">
        <w:rPr>
          <w:sz w:val="28"/>
          <w:szCs w:val="28"/>
          <w:lang w:val="en-US"/>
        </w:rPr>
        <w:t>trao</w:t>
      </w:r>
      <w:proofErr w:type="spellEnd"/>
      <w:r w:rsidR="00020357" w:rsidRPr="00020357">
        <w:rPr>
          <w:sz w:val="28"/>
          <w:szCs w:val="28"/>
          <w:lang w:val="en-US"/>
        </w:rPr>
        <w:t xml:space="preserve"> </w:t>
      </w:r>
      <w:proofErr w:type="spellStart"/>
      <w:r w:rsidR="00020357" w:rsidRPr="00020357">
        <w:rPr>
          <w:sz w:val="28"/>
          <w:szCs w:val="28"/>
          <w:lang w:val="en-US"/>
        </w:rPr>
        <w:t>đổi</w:t>
      </w:r>
      <w:proofErr w:type="spellEnd"/>
      <w:r w:rsidR="00020357" w:rsidRPr="00020357">
        <w:rPr>
          <w:sz w:val="28"/>
          <w:szCs w:val="28"/>
          <w:lang w:val="en-US"/>
        </w:rPr>
        <w:t xml:space="preserve"> </w:t>
      </w:r>
      <w:proofErr w:type="spellStart"/>
      <w:r w:rsidR="00020357" w:rsidRPr="00020357">
        <w:rPr>
          <w:sz w:val="28"/>
          <w:szCs w:val="28"/>
          <w:lang w:val="en-US"/>
        </w:rPr>
        <w:t>về</w:t>
      </w:r>
      <w:proofErr w:type="spellEnd"/>
      <w:r w:rsidR="00020357" w:rsidRPr="00020357">
        <w:rPr>
          <w:sz w:val="28"/>
          <w:szCs w:val="28"/>
          <w:lang w:val="en-US"/>
        </w:rPr>
        <w:t xml:space="preserve"> </w:t>
      </w:r>
      <w:r w:rsidR="00020357" w:rsidRPr="00020357">
        <w:rPr>
          <w:rStyle w:val="Strong"/>
          <w:b w:val="0"/>
          <w:bCs w:val="0"/>
          <w:sz w:val="28"/>
          <w:szCs w:val="28"/>
          <w:lang w:val="en-US"/>
        </w:rPr>
        <w:t>t</w:t>
      </w:r>
      <w:r w:rsidR="00020357" w:rsidRPr="00020357">
        <w:rPr>
          <w:rStyle w:val="Strong"/>
          <w:b w:val="0"/>
          <w:bCs w:val="0"/>
          <w:sz w:val="28"/>
          <w:szCs w:val="28"/>
        </w:rPr>
        <w:t>hủ tục hành chính minh bạch, tiện lợi, giảm mạnh chi phí cho người dân và doanh nghiệp</w:t>
      </w:r>
      <w:r w:rsidR="00020357" w:rsidRPr="00020357">
        <w:rPr>
          <w:rStyle w:val="Strong"/>
          <w:b w:val="0"/>
          <w:bCs w:val="0"/>
          <w:sz w:val="32"/>
          <w:szCs w:val="32"/>
          <w:lang w:val="en-US"/>
        </w:rPr>
        <w:t>.</w:t>
      </w:r>
    </w:p>
    <w:p w14:paraId="561C4EED" w14:textId="7BDEFB54" w:rsidR="00020357" w:rsidRPr="00020357" w:rsidRDefault="00020357" w:rsidP="00020357">
      <w:pPr>
        <w:pStyle w:val="NormalWeb"/>
        <w:ind w:firstLine="720"/>
        <w:jc w:val="both"/>
        <w:rPr>
          <w:i/>
          <w:iCs/>
          <w:sz w:val="28"/>
          <w:szCs w:val="28"/>
          <w:lang w:val="en-US"/>
        </w:rPr>
      </w:pPr>
      <w:proofErr w:type="spellStart"/>
      <w:r w:rsidRPr="00020357">
        <w:rPr>
          <w:i/>
          <w:iCs/>
          <w:sz w:val="28"/>
          <w:szCs w:val="28"/>
          <w:lang w:val="en-US"/>
        </w:rPr>
        <w:t>Từ</w:t>
      </w:r>
      <w:proofErr w:type="spellEnd"/>
      <w:r w:rsidRPr="00020357">
        <w:rPr>
          <w:i/>
          <w:iCs/>
          <w:sz w:val="28"/>
          <w:szCs w:val="28"/>
          <w:lang w:val="en-US"/>
        </w:rPr>
        <w:t xml:space="preserve"> </w:t>
      </w:r>
      <w:proofErr w:type="spellStart"/>
      <w:r w:rsidRPr="00020357">
        <w:rPr>
          <w:i/>
          <w:iCs/>
          <w:sz w:val="28"/>
          <w:szCs w:val="28"/>
          <w:lang w:val="en-US"/>
        </w:rPr>
        <w:t>khoá</w:t>
      </w:r>
      <w:proofErr w:type="spellEnd"/>
      <w:r w:rsidRPr="00020357">
        <w:rPr>
          <w:i/>
          <w:iCs/>
          <w:sz w:val="28"/>
          <w:szCs w:val="28"/>
          <w:lang w:val="en-US"/>
        </w:rPr>
        <w:t xml:space="preserve">: </w:t>
      </w:r>
      <w:proofErr w:type="spellStart"/>
      <w:r w:rsidRPr="00020357">
        <w:rPr>
          <w:i/>
          <w:iCs/>
          <w:sz w:val="28"/>
          <w:szCs w:val="28"/>
          <w:lang w:val="en-US"/>
        </w:rPr>
        <w:t>Bộ</w:t>
      </w:r>
      <w:proofErr w:type="spellEnd"/>
      <w:r w:rsidRPr="00020357">
        <w:rPr>
          <w:i/>
          <w:iCs/>
          <w:sz w:val="28"/>
          <w:szCs w:val="28"/>
          <w:lang w:val="en-US"/>
        </w:rPr>
        <w:t xml:space="preserve"> </w:t>
      </w:r>
      <w:proofErr w:type="spellStart"/>
      <w:r w:rsidRPr="00020357">
        <w:rPr>
          <w:i/>
          <w:iCs/>
          <w:sz w:val="28"/>
          <w:szCs w:val="28"/>
          <w:lang w:val="en-US"/>
        </w:rPr>
        <w:t>tài</w:t>
      </w:r>
      <w:proofErr w:type="spellEnd"/>
      <w:r w:rsidRPr="00020357">
        <w:rPr>
          <w:i/>
          <w:iCs/>
          <w:sz w:val="28"/>
          <w:szCs w:val="28"/>
          <w:lang w:val="en-US"/>
        </w:rPr>
        <w:t xml:space="preserve"> </w:t>
      </w:r>
      <w:proofErr w:type="spellStart"/>
      <w:r w:rsidRPr="00020357">
        <w:rPr>
          <w:i/>
          <w:iCs/>
          <w:sz w:val="28"/>
          <w:szCs w:val="28"/>
          <w:lang w:val="en-US"/>
        </w:rPr>
        <w:t>chính</w:t>
      </w:r>
      <w:proofErr w:type="spellEnd"/>
      <w:r w:rsidRPr="00020357">
        <w:rPr>
          <w:i/>
          <w:iCs/>
          <w:sz w:val="28"/>
          <w:szCs w:val="28"/>
          <w:lang w:val="en-US"/>
        </w:rPr>
        <w:t>, …</w:t>
      </w:r>
    </w:p>
    <w:p w14:paraId="6A5DF65F" w14:textId="5B8A310A" w:rsidR="007F67D2" w:rsidRPr="00020357" w:rsidRDefault="007F67D2" w:rsidP="00020357">
      <w:pPr>
        <w:pStyle w:val="NormalWeb"/>
        <w:ind w:firstLine="720"/>
        <w:jc w:val="both"/>
        <w:rPr>
          <w:sz w:val="28"/>
          <w:szCs w:val="28"/>
        </w:rPr>
      </w:pPr>
      <w:r w:rsidRPr="00020357">
        <w:rPr>
          <w:sz w:val="28"/>
          <w:szCs w:val="28"/>
        </w:rPr>
        <w:t xml:space="preserve">Một trong những điểm sáng nổi bật nhất là tốc độ số hóa dịch vụ công. Tính đến tháng 4/2026, Bộ Tài chính đã cung cấp </w:t>
      </w:r>
      <w:r w:rsidRPr="00020357">
        <w:rPr>
          <w:rStyle w:val="Strong"/>
          <w:b w:val="0"/>
          <w:bCs w:val="0"/>
          <w:sz w:val="28"/>
          <w:szCs w:val="28"/>
        </w:rPr>
        <w:t>658 dịch vụ công</w:t>
      </w:r>
      <w:r w:rsidRPr="00020357">
        <w:rPr>
          <w:sz w:val="28"/>
          <w:szCs w:val="28"/>
        </w:rPr>
        <w:t xml:space="preserve"> trên tổng số 772 thủ tục hành chính, đạt tỷ lệ </w:t>
      </w:r>
      <w:r w:rsidRPr="00020357">
        <w:rPr>
          <w:rStyle w:val="Strong"/>
          <w:b w:val="0"/>
          <w:bCs w:val="0"/>
          <w:sz w:val="28"/>
          <w:szCs w:val="28"/>
        </w:rPr>
        <w:t>85,2%</w:t>
      </w:r>
      <w:r w:rsidRPr="00020357">
        <w:rPr>
          <w:sz w:val="28"/>
          <w:szCs w:val="28"/>
        </w:rPr>
        <w:t>, vượt chỉ tiêu 80% đề ra cho cả năm 2026.</w:t>
      </w:r>
      <w:r w:rsidR="00020357" w:rsidRPr="00020357">
        <w:rPr>
          <w:sz w:val="28"/>
          <w:szCs w:val="28"/>
          <w:lang w:val="en-US"/>
        </w:rPr>
        <w:t xml:space="preserve"> </w:t>
      </w:r>
      <w:r w:rsidRPr="00020357">
        <w:rPr>
          <w:sz w:val="28"/>
          <w:szCs w:val="28"/>
        </w:rPr>
        <w:t xml:space="preserve">Theo Quyết định số 301/QĐ-BTC ngày 12/2/2026, Bộ đã chính thức công bố </w:t>
      </w:r>
      <w:r w:rsidRPr="00020357">
        <w:rPr>
          <w:rStyle w:val="Strong"/>
          <w:b w:val="0"/>
          <w:bCs w:val="0"/>
          <w:sz w:val="28"/>
          <w:szCs w:val="28"/>
        </w:rPr>
        <w:t>563 dịch vụ công trực tuyến toàn trình</w:t>
      </w:r>
      <w:r w:rsidRPr="00020357">
        <w:rPr>
          <w:sz w:val="28"/>
          <w:szCs w:val="28"/>
        </w:rPr>
        <w:t xml:space="preserve"> thuộc 10 lĩnh vực trọng yếu. Trong đó:</w:t>
      </w:r>
    </w:p>
    <w:p w14:paraId="31C17913"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Lĩnh vực thuế dẫn đầu với </w:t>
      </w:r>
      <w:r w:rsidRPr="00020357">
        <w:rPr>
          <w:rStyle w:val="Strong"/>
          <w:rFonts w:ascii="Times New Roman" w:hAnsi="Times New Roman" w:cs="Times New Roman"/>
          <w:b w:val="0"/>
          <w:bCs w:val="0"/>
          <w:sz w:val="28"/>
          <w:szCs w:val="28"/>
        </w:rPr>
        <w:t>223 dịch vụ</w:t>
      </w:r>
    </w:p>
    <w:p w14:paraId="664E8A38"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Hải quan </w:t>
      </w:r>
      <w:r w:rsidRPr="00020357">
        <w:rPr>
          <w:rStyle w:val="Strong"/>
          <w:rFonts w:ascii="Times New Roman" w:hAnsi="Times New Roman" w:cs="Times New Roman"/>
          <w:b w:val="0"/>
          <w:bCs w:val="0"/>
          <w:sz w:val="28"/>
          <w:szCs w:val="28"/>
        </w:rPr>
        <w:t>124 dịch vụ</w:t>
      </w:r>
    </w:p>
    <w:p w14:paraId="6E1968A6"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Bảo hiểm xã hội </w:t>
      </w:r>
      <w:r w:rsidRPr="00020357">
        <w:rPr>
          <w:rStyle w:val="Strong"/>
          <w:rFonts w:ascii="Times New Roman" w:hAnsi="Times New Roman" w:cs="Times New Roman"/>
          <w:b w:val="0"/>
          <w:bCs w:val="0"/>
          <w:sz w:val="28"/>
          <w:szCs w:val="28"/>
        </w:rPr>
        <w:t>70 dịch vụ</w:t>
      </w:r>
    </w:p>
    <w:p w14:paraId="5FD08E21"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Doanh nghiệp tư nhân và kinh tế tập thể </w:t>
      </w:r>
      <w:r w:rsidRPr="00020357">
        <w:rPr>
          <w:rStyle w:val="Strong"/>
          <w:rFonts w:ascii="Times New Roman" w:hAnsi="Times New Roman" w:cs="Times New Roman"/>
          <w:b w:val="0"/>
          <w:bCs w:val="0"/>
          <w:sz w:val="28"/>
          <w:szCs w:val="28"/>
        </w:rPr>
        <w:t>61 dịch vụ</w:t>
      </w:r>
    </w:p>
    <w:p w14:paraId="5EE9827F"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Chứng khoán </w:t>
      </w:r>
      <w:r w:rsidRPr="00020357">
        <w:rPr>
          <w:rStyle w:val="Strong"/>
          <w:rFonts w:ascii="Times New Roman" w:hAnsi="Times New Roman" w:cs="Times New Roman"/>
          <w:b w:val="0"/>
          <w:bCs w:val="0"/>
          <w:sz w:val="28"/>
          <w:szCs w:val="28"/>
        </w:rPr>
        <w:t>51 dịch vụ</w:t>
      </w:r>
    </w:p>
    <w:p w14:paraId="3F401B4D"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Kế toán - kiểm toán </w:t>
      </w:r>
      <w:r w:rsidRPr="00020357">
        <w:rPr>
          <w:rStyle w:val="Strong"/>
          <w:rFonts w:ascii="Times New Roman" w:hAnsi="Times New Roman" w:cs="Times New Roman"/>
          <w:b w:val="0"/>
          <w:bCs w:val="0"/>
          <w:sz w:val="28"/>
          <w:szCs w:val="28"/>
        </w:rPr>
        <w:t>21 dịch vụ</w:t>
      </w:r>
    </w:p>
    <w:p w14:paraId="196438A9" w14:textId="77777777" w:rsidR="007F67D2" w:rsidRPr="00020357" w:rsidRDefault="007F67D2" w:rsidP="00020357">
      <w:pPr>
        <w:numPr>
          <w:ilvl w:val="0"/>
          <w:numId w:val="1"/>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Và các lĩnh vực khác như kho bạc nhà nước, đấu thầu, bảo hiểm, đăng ký mã số quan hệ ngân sách.</w:t>
      </w:r>
    </w:p>
    <w:p w14:paraId="34DE5D26" w14:textId="77777777" w:rsidR="007F67D2" w:rsidRPr="00020357" w:rsidRDefault="007F67D2" w:rsidP="00020357">
      <w:pPr>
        <w:pStyle w:val="NormalWeb"/>
        <w:ind w:firstLine="360"/>
        <w:jc w:val="both"/>
        <w:rPr>
          <w:sz w:val="28"/>
          <w:szCs w:val="28"/>
        </w:rPr>
      </w:pPr>
      <w:r w:rsidRPr="00020357">
        <w:rPr>
          <w:sz w:val="28"/>
          <w:szCs w:val="28"/>
        </w:rPr>
        <w:t xml:space="preserve">Nhờ đó, cá nhân và tổ chức có thể thực hiện thủ tục ở bất cứ đâu, bất kỳ lúc nào, chỉ cần thiết bị kết nối internet. Toàn bộ thủ tục còn lại cũng được hỗ trợ linh hoạt qua bưu chính công ích, đảm bảo </w:t>
      </w:r>
      <w:r w:rsidRPr="00020357">
        <w:rPr>
          <w:rStyle w:val="Strong"/>
          <w:b w:val="0"/>
          <w:bCs w:val="0"/>
          <w:sz w:val="28"/>
          <w:szCs w:val="28"/>
        </w:rPr>
        <w:t>100% thủ tục hành chính</w:t>
      </w:r>
      <w:r w:rsidRPr="00020357">
        <w:rPr>
          <w:sz w:val="28"/>
          <w:szCs w:val="28"/>
        </w:rPr>
        <w:t xml:space="preserve"> của Bộ không còn phụ thuộc vào địa giới hành chính cấp tỉnh.</w:t>
      </w:r>
    </w:p>
    <w:p w14:paraId="51A845A8" w14:textId="77777777" w:rsidR="007F67D2" w:rsidRPr="00020357" w:rsidRDefault="007F67D2" w:rsidP="00020357">
      <w:pPr>
        <w:pStyle w:val="NormalWeb"/>
        <w:ind w:firstLine="360"/>
        <w:jc w:val="both"/>
        <w:rPr>
          <w:sz w:val="28"/>
          <w:szCs w:val="28"/>
        </w:rPr>
      </w:pPr>
      <w:r w:rsidRPr="00020357">
        <w:rPr>
          <w:sz w:val="28"/>
          <w:szCs w:val="28"/>
        </w:rPr>
        <w:t xml:space="preserve">Bộ Tài chính đang phối hợp chặt chẽ với Trung tâm Dữ liệu quốc gia và Bộ Công an để kết nối toàn bộ dịch vụ công lên Hệ thống thông tin giải quyết thủ tục hành chính tập trung quốc gia. Khi hoàn tất, các thành phần hồ sơ, giấy tờ sẽ được tự động liên thông, chia sẻ giữa các hệ thống, giúp người dân, doanh nghiệp </w:t>
      </w:r>
      <w:r w:rsidRPr="00020357">
        <w:rPr>
          <w:rStyle w:val="Strong"/>
          <w:b w:val="0"/>
          <w:bCs w:val="0"/>
          <w:sz w:val="28"/>
          <w:szCs w:val="28"/>
        </w:rPr>
        <w:t>chỉ phải cung cấp thông tin một lần</w:t>
      </w:r>
      <w:r w:rsidRPr="00020357">
        <w:rPr>
          <w:sz w:val="28"/>
          <w:szCs w:val="28"/>
        </w:rPr>
        <w:t>. Mục tiêu đến cuối năm 2026 là đạt ít nhất 80% tỷ lệ liên thông dữ liệu.</w:t>
      </w:r>
    </w:p>
    <w:p w14:paraId="7295194A" w14:textId="77777777" w:rsidR="007F67D2" w:rsidRPr="00020357" w:rsidRDefault="007F67D2" w:rsidP="00020357">
      <w:pPr>
        <w:pStyle w:val="NormalWeb"/>
        <w:ind w:firstLine="360"/>
        <w:jc w:val="both"/>
        <w:rPr>
          <w:sz w:val="28"/>
          <w:szCs w:val="28"/>
        </w:rPr>
      </w:pPr>
      <w:r w:rsidRPr="00020357">
        <w:rPr>
          <w:sz w:val="28"/>
          <w:szCs w:val="28"/>
        </w:rPr>
        <w:lastRenderedPageBreak/>
        <w:t xml:space="preserve">Kết quả số hóa hồ sơ tiếp tục là điểm sáng ấn tượng. Từ ngày 1/1/2026 đến ngày 15/4/2026, Bộ Tài chính đã tiếp nhận tổng cộng </w:t>
      </w:r>
      <w:r w:rsidRPr="00020357">
        <w:rPr>
          <w:rStyle w:val="Strong"/>
          <w:b w:val="0"/>
          <w:bCs w:val="0"/>
          <w:sz w:val="28"/>
          <w:szCs w:val="28"/>
        </w:rPr>
        <w:t>28.558.617 hồ sơ</w:t>
      </w:r>
      <w:r w:rsidRPr="00020357">
        <w:rPr>
          <w:sz w:val="28"/>
          <w:szCs w:val="28"/>
        </w:rPr>
        <w:t xml:space="preserve">, trong đó có </w:t>
      </w:r>
      <w:r w:rsidRPr="00020357">
        <w:rPr>
          <w:rStyle w:val="Strong"/>
          <w:b w:val="0"/>
          <w:bCs w:val="0"/>
          <w:sz w:val="28"/>
          <w:szCs w:val="28"/>
        </w:rPr>
        <w:t>27.998.445 hồ sơ</w:t>
      </w:r>
      <w:r w:rsidRPr="00020357">
        <w:rPr>
          <w:sz w:val="28"/>
          <w:szCs w:val="28"/>
        </w:rPr>
        <w:t xml:space="preserve"> được nộp trực tuyến, chiếm tỷ lệ </w:t>
      </w:r>
      <w:r w:rsidRPr="00020357">
        <w:rPr>
          <w:rStyle w:val="Strong"/>
          <w:b w:val="0"/>
          <w:bCs w:val="0"/>
          <w:sz w:val="28"/>
          <w:szCs w:val="28"/>
        </w:rPr>
        <w:t>98%</w:t>
      </w:r>
      <w:r w:rsidRPr="00020357">
        <w:rPr>
          <w:sz w:val="28"/>
          <w:szCs w:val="28"/>
        </w:rPr>
        <w:t>. Tất cả hồ sơ đều được số hóa từ đầu vào đến kết quả giải quyết, tạo nền tảng vững chắc cho việc chia sẻ, tái sử dụng dữ liệu và hỗ trợ ra quyết định nhanh chóng, chính xác hơn.</w:t>
      </w:r>
    </w:p>
    <w:p w14:paraId="36478A9B" w14:textId="77777777" w:rsidR="007F67D2" w:rsidRPr="00020357" w:rsidRDefault="007F67D2" w:rsidP="00020357">
      <w:pPr>
        <w:pStyle w:val="NormalWeb"/>
        <w:ind w:firstLine="360"/>
        <w:jc w:val="both"/>
        <w:rPr>
          <w:sz w:val="28"/>
          <w:szCs w:val="28"/>
        </w:rPr>
      </w:pPr>
      <w:r w:rsidRPr="00020357">
        <w:rPr>
          <w:sz w:val="28"/>
          <w:szCs w:val="28"/>
        </w:rPr>
        <w:t xml:space="preserve">Song song với chuyển đổi số, Bộ Tài chính triển khai quyết liệt Nghị quyết số 66/NQ-CP của Chính phủ. Trước khi thực hiện nghị quyết, Bộ quản lý </w:t>
      </w:r>
      <w:r w:rsidRPr="00020357">
        <w:rPr>
          <w:rStyle w:val="Strong"/>
          <w:b w:val="0"/>
          <w:bCs w:val="0"/>
          <w:sz w:val="28"/>
          <w:szCs w:val="28"/>
        </w:rPr>
        <w:t>962 thủ tục hành chính</w:t>
      </w:r>
      <w:r w:rsidRPr="00020357">
        <w:rPr>
          <w:sz w:val="28"/>
          <w:szCs w:val="28"/>
        </w:rPr>
        <w:t xml:space="preserve">, với tổng chi phí tuân thủ khoảng </w:t>
      </w:r>
      <w:r w:rsidRPr="00020357">
        <w:rPr>
          <w:rStyle w:val="Strong"/>
          <w:b w:val="0"/>
          <w:bCs w:val="0"/>
          <w:sz w:val="28"/>
          <w:szCs w:val="28"/>
        </w:rPr>
        <w:t>75.430 tỷ đồng</w:t>
      </w:r>
      <w:r w:rsidRPr="00020357">
        <w:rPr>
          <w:sz w:val="28"/>
          <w:szCs w:val="28"/>
        </w:rPr>
        <w:t xml:space="preserve"> và tổng thời gian giải quyết lên tới </w:t>
      </w:r>
      <w:r w:rsidRPr="00020357">
        <w:rPr>
          <w:rStyle w:val="Strong"/>
          <w:b w:val="0"/>
          <w:bCs w:val="0"/>
          <w:sz w:val="28"/>
          <w:szCs w:val="28"/>
        </w:rPr>
        <w:t>12.288 ngày/năm</w:t>
      </w:r>
      <w:r w:rsidRPr="00020357">
        <w:rPr>
          <w:sz w:val="28"/>
          <w:szCs w:val="28"/>
        </w:rPr>
        <w:t xml:space="preserve"> (dữ liệu năm 2024).</w:t>
      </w:r>
    </w:p>
    <w:p w14:paraId="719D3878" w14:textId="77777777" w:rsidR="007F67D2" w:rsidRPr="00020357" w:rsidRDefault="007F67D2" w:rsidP="00020357">
      <w:pPr>
        <w:pStyle w:val="NormalWeb"/>
        <w:ind w:firstLine="360"/>
        <w:jc w:val="both"/>
        <w:rPr>
          <w:sz w:val="28"/>
          <w:szCs w:val="28"/>
        </w:rPr>
      </w:pPr>
      <w:r w:rsidRPr="00020357">
        <w:rPr>
          <w:sz w:val="28"/>
          <w:szCs w:val="28"/>
        </w:rPr>
        <w:t xml:space="preserve">Đến nay, Bộ đã cắt giảm và đơn giản hóa </w:t>
      </w:r>
      <w:r w:rsidRPr="00020357">
        <w:rPr>
          <w:rStyle w:val="Strong"/>
          <w:b w:val="0"/>
          <w:bCs w:val="0"/>
          <w:sz w:val="28"/>
          <w:szCs w:val="28"/>
        </w:rPr>
        <w:t>730 thủ tục</w:t>
      </w:r>
      <w:r w:rsidRPr="00020357">
        <w:rPr>
          <w:sz w:val="28"/>
          <w:szCs w:val="28"/>
        </w:rPr>
        <w:t xml:space="preserve"> (cắt giảm 213 thủ tục, đơn giản hóa 517 thủ tục). Kết quả mang lại:</w:t>
      </w:r>
    </w:p>
    <w:p w14:paraId="378C3D78" w14:textId="77777777" w:rsidR="007F67D2" w:rsidRPr="00020357" w:rsidRDefault="007F67D2" w:rsidP="00020357">
      <w:pPr>
        <w:numPr>
          <w:ilvl w:val="0"/>
          <w:numId w:val="2"/>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Giảm </w:t>
      </w:r>
      <w:r w:rsidRPr="00020357">
        <w:rPr>
          <w:rStyle w:val="Strong"/>
          <w:rFonts w:ascii="Times New Roman" w:hAnsi="Times New Roman" w:cs="Times New Roman"/>
          <w:b w:val="0"/>
          <w:bCs w:val="0"/>
          <w:sz w:val="28"/>
          <w:szCs w:val="28"/>
        </w:rPr>
        <w:t>39.136 tỷ đồng</w:t>
      </w:r>
      <w:r w:rsidRPr="00020357">
        <w:rPr>
          <w:rFonts w:ascii="Times New Roman" w:hAnsi="Times New Roman" w:cs="Times New Roman"/>
          <w:sz w:val="28"/>
          <w:szCs w:val="28"/>
        </w:rPr>
        <w:t xml:space="preserve"> chi phí tuân thủ (đạt </w:t>
      </w:r>
      <w:r w:rsidRPr="00020357">
        <w:rPr>
          <w:rStyle w:val="Strong"/>
          <w:rFonts w:ascii="Times New Roman" w:hAnsi="Times New Roman" w:cs="Times New Roman"/>
          <w:b w:val="0"/>
          <w:bCs w:val="0"/>
          <w:sz w:val="28"/>
          <w:szCs w:val="28"/>
        </w:rPr>
        <w:t>51,88%</w:t>
      </w:r>
      <w:r w:rsidRPr="00020357">
        <w:rPr>
          <w:rFonts w:ascii="Times New Roman" w:hAnsi="Times New Roman" w:cs="Times New Roman"/>
          <w:sz w:val="28"/>
          <w:szCs w:val="28"/>
        </w:rPr>
        <w:t>)</w:t>
      </w:r>
    </w:p>
    <w:p w14:paraId="1A1EF166" w14:textId="77777777" w:rsidR="007F67D2" w:rsidRPr="00020357" w:rsidRDefault="007F67D2" w:rsidP="00020357">
      <w:pPr>
        <w:numPr>
          <w:ilvl w:val="0"/>
          <w:numId w:val="2"/>
        </w:numPr>
        <w:spacing w:before="100" w:beforeAutospacing="1" w:after="100" w:afterAutospacing="1"/>
        <w:jc w:val="both"/>
        <w:rPr>
          <w:rFonts w:ascii="Times New Roman" w:hAnsi="Times New Roman" w:cs="Times New Roman"/>
          <w:sz w:val="28"/>
          <w:szCs w:val="28"/>
        </w:rPr>
      </w:pPr>
      <w:r w:rsidRPr="00020357">
        <w:rPr>
          <w:rFonts w:ascii="Times New Roman" w:hAnsi="Times New Roman" w:cs="Times New Roman"/>
          <w:sz w:val="28"/>
          <w:szCs w:val="28"/>
        </w:rPr>
        <w:t xml:space="preserve">Giảm </w:t>
      </w:r>
      <w:r w:rsidRPr="00020357">
        <w:rPr>
          <w:rStyle w:val="Strong"/>
          <w:rFonts w:ascii="Times New Roman" w:hAnsi="Times New Roman" w:cs="Times New Roman"/>
          <w:b w:val="0"/>
          <w:bCs w:val="0"/>
          <w:sz w:val="28"/>
          <w:szCs w:val="28"/>
        </w:rPr>
        <w:t>6.310 ngày</w:t>
      </w:r>
      <w:r w:rsidRPr="00020357">
        <w:rPr>
          <w:rFonts w:ascii="Times New Roman" w:hAnsi="Times New Roman" w:cs="Times New Roman"/>
          <w:sz w:val="28"/>
          <w:szCs w:val="28"/>
        </w:rPr>
        <w:t xml:space="preserve"> thời gian giải quyết (đạt </w:t>
      </w:r>
      <w:r w:rsidRPr="00020357">
        <w:rPr>
          <w:rStyle w:val="Strong"/>
          <w:rFonts w:ascii="Times New Roman" w:hAnsi="Times New Roman" w:cs="Times New Roman"/>
          <w:b w:val="0"/>
          <w:bCs w:val="0"/>
          <w:sz w:val="28"/>
          <w:szCs w:val="28"/>
        </w:rPr>
        <w:t>51,35%</w:t>
      </w:r>
      <w:r w:rsidRPr="00020357">
        <w:rPr>
          <w:rFonts w:ascii="Times New Roman" w:hAnsi="Times New Roman" w:cs="Times New Roman"/>
          <w:sz w:val="28"/>
          <w:szCs w:val="28"/>
        </w:rPr>
        <w:t>)</w:t>
      </w:r>
    </w:p>
    <w:p w14:paraId="301F9080" w14:textId="77777777" w:rsidR="007F67D2" w:rsidRPr="00020357" w:rsidRDefault="007F67D2" w:rsidP="00020357">
      <w:pPr>
        <w:pStyle w:val="NormalWeb"/>
        <w:ind w:firstLine="360"/>
        <w:jc w:val="both"/>
        <w:rPr>
          <w:sz w:val="28"/>
          <w:szCs w:val="28"/>
        </w:rPr>
      </w:pPr>
      <w:r w:rsidRPr="00020357">
        <w:rPr>
          <w:sz w:val="28"/>
          <w:szCs w:val="28"/>
        </w:rPr>
        <w:t xml:space="preserve">Trong năm 2026, Bộ tiếp tục thực thi 30 thủ tục theo Quyết định 2421/QĐ-BTC và 10 thủ tục theo Quyết định 1848/QĐ-TTg của Thủ tướng. Đồng thời đề xuất cắt giảm, đơn giản hóa thêm </w:t>
      </w:r>
      <w:r w:rsidRPr="00020357">
        <w:rPr>
          <w:rStyle w:val="Strong"/>
          <w:b w:val="0"/>
          <w:bCs w:val="0"/>
          <w:sz w:val="28"/>
          <w:szCs w:val="28"/>
        </w:rPr>
        <w:t>51 thủ tục</w:t>
      </w:r>
      <w:r w:rsidRPr="00020357">
        <w:rPr>
          <w:sz w:val="28"/>
          <w:szCs w:val="28"/>
        </w:rPr>
        <w:t xml:space="preserve"> ở các lĩnh vực chứng khoán, kế toán, kiểm toán và hải quan.</w:t>
      </w:r>
    </w:p>
    <w:p w14:paraId="45F74C0D" w14:textId="77777777" w:rsidR="007F67D2" w:rsidRPr="00020357" w:rsidRDefault="007F67D2" w:rsidP="00020357">
      <w:pPr>
        <w:pStyle w:val="NormalWeb"/>
        <w:ind w:firstLine="360"/>
        <w:jc w:val="both"/>
        <w:rPr>
          <w:sz w:val="28"/>
          <w:szCs w:val="28"/>
        </w:rPr>
      </w:pPr>
      <w:r w:rsidRPr="00020357">
        <w:rPr>
          <w:sz w:val="28"/>
          <w:szCs w:val="28"/>
        </w:rPr>
        <w:t xml:space="preserve">Dự kiến sau khi hoàn tất, tổng số thủ tục được cắt giảm, đơn giản hóa sẽ đạt </w:t>
      </w:r>
      <w:r w:rsidRPr="00020357">
        <w:rPr>
          <w:rStyle w:val="Strong"/>
          <w:b w:val="0"/>
          <w:bCs w:val="0"/>
          <w:sz w:val="28"/>
          <w:szCs w:val="28"/>
        </w:rPr>
        <w:t>821</w:t>
      </w:r>
      <w:r w:rsidRPr="00020357">
        <w:rPr>
          <w:sz w:val="28"/>
          <w:szCs w:val="28"/>
        </w:rPr>
        <w:t xml:space="preserve">, giúp giảm </w:t>
      </w:r>
      <w:r w:rsidRPr="00020357">
        <w:rPr>
          <w:rStyle w:val="Strong"/>
          <w:b w:val="0"/>
          <w:bCs w:val="0"/>
          <w:sz w:val="28"/>
          <w:szCs w:val="28"/>
        </w:rPr>
        <w:t>54,96%</w:t>
      </w:r>
      <w:r w:rsidRPr="00020357">
        <w:rPr>
          <w:sz w:val="28"/>
          <w:szCs w:val="28"/>
        </w:rPr>
        <w:t xml:space="preserve"> chi phí tuân thủ (khoảng </w:t>
      </w:r>
      <w:r w:rsidRPr="00020357">
        <w:rPr>
          <w:rStyle w:val="Strong"/>
          <w:b w:val="0"/>
          <w:bCs w:val="0"/>
          <w:sz w:val="28"/>
          <w:szCs w:val="28"/>
        </w:rPr>
        <w:t>41.458 tỷ đồng</w:t>
      </w:r>
      <w:r w:rsidRPr="00020357">
        <w:rPr>
          <w:sz w:val="28"/>
          <w:szCs w:val="28"/>
        </w:rPr>
        <w:t xml:space="preserve">) và </w:t>
      </w:r>
      <w:r w:rsidRPr="00020357">
        <w:rPr>
          <w:rStyle w:val="Strong"/>
          <w:b w:val="0"/>
          <w:bCs w:val="0"/>
          <w:sz w:val="28"/>
          <w:szCs w:val="28"/>
        </w:rPr>
        <w:t>54,35%</w:t>
      </w:r>
      <w:r w:rsidRPr="00020357">
        <w:rPr>
          <w:sz w:val="28"/>
          <w:szCs w:val="28"/>
        </w:rPr>
        <w:t xml:space="preserve"> thời gian giải quyết.</w:t>
      </w:r>
    </w:p>
    <w:p w14:paraId="580E4E1D" w14:textId="272D8514" w:rsidR="007F67D2" w:rsidRPr="00020357" w:rsidRDefault="007F67D2" w:rsidP="00020357">
      <w:pPr>
        <w:pStyle w:val="NormalWeb"/>
        <w:ind w:firstLine="360"/>
        <w:jc w:val="both"/>
        <w:rPr>
          <w:sz w:val="28"/>
          <w:szCs w:val="28"/>
        </w:rPr>
      </w:pPr>
      <w:r w:rsidRPr="00020357">
        <w:rPr>
          <w:sz w:val="28"/>
          <w:szCs w:val="28"/>
        </w:rPr>
        <w:t xml:space="preserve">Về cải cách điều kiện kinh doanh, Bộ đã cắt giảm, đơn giản hóa </w:t>
      </w:r>
      <w:r w:rsidRPr="00020357">
        <w:rPr>
          <w:rStyle w:val="Strong"/>
          <w:b w:val="0"/>
          <w:bCs w:val="0"/>
          <w:sz w:val="28"/>
          <w:szCs w:val="28"/>
        </w:rPr>
        <w:t>100/363</w:t>
      </w:r>
      <w:r w:rsidRPr="00020357">
        <w:rPr>
          <w:sz w:val="28"/>
          <w:szCs w:val="28"/>
        </w:rPr>
        <w:t xml:space="preserve"> điều kiện (đạt 27,55%) và dự kiến tiếp tục cắt giảm thêm 23 điều kiện, nâng tổng tỷ lệ lên </w:t>
      </w:r>
      <w:r w:rsidRPr="00020357">
        <w:rPr>
          <w:rStyle w:val="Strong"/>
          <w:b w:val="0"/>
          <w:bCs w:val="0"/>
          <w:sz w:val="28"/>
          <w:szCs w:val="28"/>
        </w:rPr>
        <w:t>33,9%</w:t>
      </w:r>
      <w:r w:rsidRPr="00020357">
        <w:rPr>
          <w:sz w:val="28"/>
          <w:szCs w:val="28"/>
        </w:rPr>
        <w:t>.</w:t>
      </w:r>
    </w:p>
    <w:p w14:paraId="37D78C0C" w14:textId="77777777" w:rsidR="007F67D2" w:rsidRPr="00020357" w:rsidRDefault="007F67D2" w:rsidP="00020357">
      <w:pPr>
        <w:pStyle w:val="NormalWeb"/>
        <w:ind w:firstLine="720"/>
        <w:jc w:val="both"/>
        <w:rPr>
          <w:sz w:val="28"/>
          <w:szCs w:val="28"/>
        </w:rPr>
      </w:pPr>
      <w:r w:rsidRPr="00020357">
        <w:rPr>
          <w:sz w:val="28"/>
          <w:szCs w:val="28"/>
        </w:rPr>
        <w:t>Bộ Tài chính đang tích cực đưa các giấy tờ điện tử lên ứng dụng định danh điện tử VNeID, bao gồm: chứng nhận đăng ký hộ kinh doanh, giấy chứng nhận đăng ký doanh nghiệp, thẻ bảo hiểm y tế, sổ bảo hiểm xã hội…</w:t>
      </w:r>
    </w:p>
    <w:p w14:paraId="08D7C4E5" w14:textId="5F2E6B10" w:rsidR="007F67D2" w:rsidRPr="00020357" w:rsidRDefault="007F67D2" w:rsidP="00020357">
      <w:pPr>
        <w:pStyle w:val="NormalWeb"/>
        <w:ind w:firstLine="720"/>
        <w:jc w:val="both"/>
        <w:rPr>
          <w:sz w:val="28"/>
          <w:szCs w:val="28"/>
        </w:rPr>
      </w:pPr>
      <w:r w:rsidRPr="00020357">
        <w:rPr>
          <w:sz w:val="28"/>
          <w:szCs w:val="28"/>
        </w:rPr>
        <w:t>Đặc biệt, dữ liệu hải quan được chia sẻ với Bộ Công an phục vụ đăng ký phương tiện giao thông; mã số thuế được đồng bộ trực tiếp với căn cước công dân trên VNeID. Toàn bộ hồ sơ và kết quả giải quyết thủ tục hành chính thuộc thẩm quyền cũng được số hóa 100%.</w:t>
      </w:r>
      <w:r w:rsidR="00020357">
        <w:rPr>
          <w:sz w:val="28"/>
          <w:szCs w:val="28"/>
          <w:lang w:val="en-US"/>
        </w:rPr>
        <w:t xml:space="preserve"> </w:t>
      </w:r>
      <w:r w:rsidRPr="00020357">
        <w:rPr>
          <w:sz w:val="28"/>
          <w:szCs w:val="28"/>
        </w:rPr>
        <w:t>Những giải pháp này không chỉ giúp giảm giấy tờ, tiết kiệm thời gian và chi phí mà còn nâng cao tính minh bạch, hạn chế tiêu cực và tăng hiệu quả quản lý nhà nước.</w:t>
      </w:r>
    </w:p>
    <w:p w14:paraId="37E3E86A" w14:textId="77777777" w:rsidR="00720CF0" w:rsidRDefault="00720CF0" w:rsidP="00020357">
      <w:pPr>
        <w:pStyle w:val="NormalWeb"/>
        <w:jc w:val="both"/>
        <w:rPr>
          <w:b/>
          <w:bCs/>
          <w:sz w:val="28"/>
          <w:szCs w:val="28"/>
          <w:lang w:val="en-US"/>
        </w:rPr>
      </w:pPr>
    </w:p>
    <w:p w14:paraId="720AFA43" w14:textId="77777777" w:rsidR="00720CF0" w:rsidRDefault="00720CF0" w:rsidP="00020357">
      <w:pPr>
        <w:pStyle w:val="NormalWeb"/>
        <w:jc w:val="both"/>
        <w:rPr>
          <w:b/>
          <w:bCs/>
          <w:sz w:val="28"/>
          <w:szCs w:val="28"/>
          <w:lang w:val="en-US"/>
        </w:rPr>
      </w:pPr>
    </w:p>
    <w:p w14:paraId="099191CD" w14:textId="3D57F2D0" w:rsidR="00020357" w:rsidRPr="00020357" w:rsidRDefault="00020357" w:rsidP="00020357">
      <w:pPr>
        <w:pStyle w:val="NormalWeb"/>
        <w:jc w:val="both"/>
        <w:rPr>
          <w:b/>
          <w:bCs/>
          <w:sz w:val="28"/>
          <w:szCs w:val="28"/>
          <w:lang w:val="en-US"/>
        </w:rPr>
      </w:pPr>
      <w:proofErr w:type="spellStart"/>
      <w:r>
        <w:rPr>
          <w:b/>
          <w:bCs/>
          <w:sz w:val="28"/>
          <w:szCs w:val="28"/>
          <w:lang w:val="en-US"/>
        </w:rPr>
        <w:lastRenderedPageBreak/>
        <w:t>Kết</w:t>
      </w:r>
      <w:proofErr w:type="spellEnd"/>
      <w:r>
        <w:rPr>
          <w:b/>
          <w:bCs/>
          <w:sz w:val="28"/>
          <w:szCs w:val="28"/>
          <w:lang w:val="en-US"/>
        </w:rPr>
        <w:t xml:space="preserve"> </w:t>
      </w:r>
      <w:proofErr w:type="spellStart"/>
      <w:r>
        <w:rPr>
          <w:b/>
          <w:bCs/>
          <w:sz w:val="28"/>
          <w:szCs w:val="28"/>
          <w:lang w:val="en-US"/>
        </w:rPr>
        <w:t>luận</w:t>
      </w:r>
      <w:proofErr w:type="spellEnd"/>
    </w:p>
    <w:p w14:paraId="6FF27E27" w14:textId="12CE25EC" w:rsidR="007F67D2" w:rsidRDefault="007F67D2" w:rsidP="00020357">
      <w:pPr>
        <w:pStyle w:val="NormalWeb"/>
        <w:ind w:firstLine="720"/>
        <w:jc w:val="both"/>
        <w:rPr>
          <w:sz w:val="28"/>
          <w:szCs w:val="28"/>
        </w:rPr>
      </w:pPr>
      <w:r w:rsidRPr="00020357">
        <w:rPr>
          <w:sz w:val="28"/>
          <w:szCs w:val="28"/>
        </w:rPr>
        <w:t>Với những kết quả đạt được, Bộ Tài chính đang khẳng định vai trò tiên phong trong chuyển đổi số. Các nỗ lực mạnh mẽ về dịch vụ công trực tuyến, cắt giảm thủ tục, liên thông dữ liệu và tích hợp VNeID không chỉ góp phần thực hiện thành công các mục tiêu của Chính phủ mà còn tạo động lực quan trọng cho phát triển kinh tế - xã hội bền vững.</w:t>
      </w:r>
    </w:p>
    <w:p w14:paraId="31A93FE9" w14:textId="5BF4268F" w:rsidR="00020357" w:rsidRDefault="00020357" w:rsidP="00020357">
      <w:pPr>
        <w:pStyle w:val="NormalWeb"/>
        <w:jc w:val="both"/>
        <w:rPr>
          <w:b/>
          <w:bCs/>
          <w:sz w:val="28"/>
          <w:szCs w:val="28"/>
          <w:lang w:val="en-US"/>
        </w:rPr>
      </w:pPr>
      <w:proofErr w:type="spellStart"/>
      <w:r>
        <w:rPr>
          <w:b/>
          <w:bCs/>
          <w:sz w:val="28"/>
          <w:szCs w:val="28"/>
          <w:lang w:val="en-US"/>
        </w:rPr>
        <w:t>Tài</w:t>
      </w:r>
      <w:proofErr w:type="spellEnd"/>
      <w:r>
        <w:rPr>
          <w:b/>
          <w:bCs/>
          <w:sz w:val="28"/>
          <w:szCs w:val="28"/>
          <w:lang w:val="en-US"/>
        </w:rPr>
        <w:t xml:space="preserve"> </w:t>
      </w:r>
      <w:proofErr w:type="spellStart"/>
      <w:r>
        <w:rPr>
          <w:b/>
          <w:bCs/>
          <w:sz w:val="28"/>
          <w:szCs w:val="28"/>
          <w:lang w:val="en-US"/>
        </w:rPr>
        <w:t>liệu</w:t>
      </w:r>
      <w:proofErr w:type="spellEnd"/>
      <w:r>
        <w:rPr>
          <w:b/>
          <w:bCs/>
          <w:sz w:val="28"/>
          <w:szCs w:val="28"/>
          <w:lang w:val="en-US"/>
        </w:rPr>
        <w:t xml:space="preserve"> </w:t>
      </w:r>
      <w:proofErr w:type="spellStart"/>
      <w:r>
        <w:rPr>
          <w:b/>
          <w:bCs/>
          <w:sz w:val="28"/>
          <w:szCs w:val="28"/>
          <w:lang w:val="en-US"/>
        </w:rPr>
        <w:t>tham</w:t>
      </w:r>
      <w:proofErr w:type="spellEnd"/>
      <w:r>
        <w:rPr>
          <w:b/>
          <w:bCs/>
          <w:sz w:val="28"/>
          <w:szCs w:val="28"/>
          <w:lang w:val="en-US"/>
        </w:rPr>
        <w:t xml:space="preserve"> </w:t>
      </w:r>
      <w:proofErr w:type="spellStart"/>
      <w:r>
        <w:rPr>
          <w:b/>
          <w:bCs/>
          <w:sz w:val="28"/>
          <w:szCs w:val="28"/>
          <w:lang w:val="en-US"/>
        </w:rPr>
        <w:t>khảo</w:t>
      </w:r>
      <w:proofErr w:type="spellEnd"/>
    </w:p>
    <w:p w14:paraId="40781171" w14:textId="055BDE93" w:rsidR="00020357" w:rsidRPr="00020357" w:rsidRDefault="00020357" w:rsidP="00020357">
      <w:pPr>
        <w:pStyle w:val="NormalWeb"/>
        <w:jc w:val="both"/>
        <w:rPr>
          <w:b/>
          <w:bCs/>
          <w:sz w:val="28"/>
          <w:szCs w:val="28"/>
          <w:lang w:val="en-US"/>
        </w:rPr>
      </w:pPr>
      <w:r>
        <w:rPr>
          <w:sz w:val="28"/>
          <w:szCs w:val="28"/>
          <w:lang w:val="en-US"/>
        </w:rPr>
        <w:t xml:space="preserve">1. </w:t>
      </w:r>
      <w:r w:rsidRPr="00020357">
        <w:rPr>
          <w:sz w:val="28"/>
          <w:szCs w:val="28"/>
        </w:rPr>
        <w:t>Quyết định số 301/QĐ-BTC ngày 12/2/2026</w:t>
      </w:r>
    </w:p>
    <w:p w14:paraId="6337D797" w14:textId="77777777" w:rsidR="00580E85" w:rsidRPr="00020357" w:rsidRDefault="00580E85" w:rsidP="00020357">
      <w:pPr>
        <w:jc w:val="both"/>
        <w:rPr>
          <w:rFonts w:ascii="Times New Roman" w:hAnsi="Times New Roman" w:cs="Times New Roman"/>
          <w:sz w:val="28"/>
          <w:szCs w:val="28"/>
        </w:rPr>
      </w:pPr>
    </w:p>
    <w:sectPr w:rsidR="00580E85" w:rsidRPr="00020357"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3D60"/>
    <w:multiLevelType w:val="multilevel"/>
    <w:tmpl w:val="AAC2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C20D33"/>
    <w:multiLevelType w:val="multilevel"/>
    <w:tmpl w:val="40EC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344261">
    <w:abstractNumId w:val="0"/>
  </w:num>
  <w:num w:numId="2" w16cid:durableId="160576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8A"/>
    <w:rsid w:val="00001522"/>
    <w:rsid w:val="00002438"/>
    <w:rsid w:val="000030DC"/>
    <w:rsid w:val="00003F2E"/>
    <w:rsid w:val="00004A3B"/>
    <w:rsid w:val="00006469"/>
    <w:rsid w:val="00006B49"/>
    <w:rsid w:val="00011A7B"/>
    <w:rsid w:val="00013F82"/>
    <w:rsid w:val="00014A7A"/>
    <w:rsid w:val="0001745E"/>
    <w:rsid w:val="00020357"/>
    <w:rsid w:val="0002049D"/>
    <w:rsid w:val="00021606"/>
    <w:rsid w:val="00021943"/>
    <w:rsid w:val="00022756"/>
    <w:rsid w:val="00023761"/>
    <w:rsid w:val="00023B77"/>
    <w:rsid w:val="000301A9"/>
    <w:rsid w:val="00033D0F"/>
    <w:rsid w:val="00037080"/>
    <w:rsid w:val="00040DD2"/>
    <w:rsid w:val="00041F3A"/>
    <w:rsid w:val="00043A04"/>
    <w:rsid w:val="00043A57"/>
    <w:rsid w:val="00046E2A"/>
    <w:rsid w:val="000473A1"/>
    <w:rsid w:val="000474B9"/>
    <w:rsid w:val="000545B4"/>
    <w:rsid w:val="0005549E"/>
    <w:rsid w:val="00060208"/>
    <w:rsid w:val="00062C84"/>
    <w:rsid w:val="000672EB"/>
    <w:rsid w:val="00070753"/>
    <w:rsid w:val="0007114D"/>
    <w:rsid w:val="0007317E"/>
    <w:rsid w:val="0007479A"/>
    <w:rsid w:val="00074CFC"/>
    <w:rsid w:val="00082D25"/>
    <w:rsid w:val="00083C2C"/>
    <w:rsid w:val="00085C5A"/>
    <w:rsid w:val="0008677E"/>
    <w:rsid w:val="000871C5"/>
    <w:rsid w:val="00093ACF"/>
    <w:rsid w:val="00094F3F"/>
    <w:rsid w:val="000A11D8"/>
    <w:rsid w:val="000A1542"/>
    <w:rsid w:val="000A2285"/>
    <w:rsid w:val="000A30D6"/>
    <w:rsid w:val="000A4ED0"/>
    <w:rsid w:val="000A5337"/>
    <w:rsid w:val="000B08CD"/>
    <w:rsid w:val="000B10A0"/>
    <w:rsid w:val="000B58FA"/>
    <w:rsid w:val="000C1ABE"/>
    <w:rsid w:val="000C345B"/>
    <w:rsid w:val="000C59D5"/>
    <w:rsid w:val="000C7C4E"/>
    <w:rsid w:val="000D3216"/>
    <w:rsid w:val="000E6DCC"/>
    <w:rsid w:val="000F3C40"/>
    <w:rsid w:val="000F604A"/>
    <w:rsid w:val="000F67FC"/>
    <w:rsid w:val="001017BF"/>
    <w:rsid w:val="00103741"/>
    <w:rsid w:val="0010610D"/>
    <w:rsid w:val="0010671A"/>
    <w:rsid w:val="00110837"/>
    <w:rsid w:val="001109F3"/>
    <w:rsid w:val="00111ECC"/>
    <w:rsid w:val="0011348D"/>
    <w:rsid w:val="001157B2"/>
    <w:rsid w:val="00117465"/>
    <w:rsid w:val="0012073D"/>
    <w:rsid w:val="00122288"/>
    <w:rsid w:val="0012537D"/>
    <w:rsid w:val="00126D3A"/>
    <w:rsid w:val="00133C1C"/>
    <w:rsid w:val="00137678"/>
    <w:rsid w:val="0014083A"/>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6C38"/>
    <w:rsid w:val="00197CEF"/>
    <w:rsid w:val="001A2906"/>
    <w:rsid w:val="001A49A4"/>
    <w:rsid w:val="001A581A"/>
    <w:rsid w:val="001A5CAE"/>
    <w:rsid w:val="001A7AE1"/>
    <w:rsid w:val="001B0E32"/>
    <w:rsid w:val="001B2BBA"/>
    <w:rsid w:val="001B488A"/>
    <w:rsid w:val="001B67A1"/>
    <w:rsid w:val="001B683A"/>
    <w:rsid w:val="001B6843"/>
    <w:rsid w:val="001B7E1D"/>
    <w:rsid w:val="001C2176"/>
    <w:rsid w:val="001C3B85"/>
    <w:rsid w:val="001C4ED7"/>
    <w:rsid w:val="001C640D"/>
    <w:rsid w:val="001C7C59"/>
    <w:rsid w:val="001D0826"/>
    <w:rsid w:val="001D7360"/>
    <w:rsid w:val="001E58CC"/>
    <w:rsid w:val="001E683D"/>
    <w:rsid w:val="001E6CB9"/>
    <w:rsid w:val="001F291F"/>
    <w:rsid w:val="001F4F8B"/>
    <w:rsid w:val="001F6843"/>
    <w:rsid w:val="0020330E"/>
    <w:rsid w:val="00205D37"/>
    <w:rsid w:val="002077F2"/>
    <w:rsid w:val="00210020"/>
    <w:rsid w:val="002127B9"/>
    <w:rsid w:val="00212F84"/>
    <w:rsid w:val="00213EC2"/>
    <w:rsid w:val="0021629B"/>
    <w:rsid w:val="00230048"/>
    <w:rsid w:val="0023171A"/>
    <w:rsid w:val="00231CD3"/>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66442"/>
    <w:rsid w:val="00273FFC"/>
    <w:rsid w:val="002760C9"/>
    <w:rsid w:val="00282327"/>
    <w:rsid w:val="00283877"/>
    <w:rsid w:val="00284C12"/>
    <w:rsid w:val="00286658"/>
    <w:rsid w:val="00286AB4"/>
    <w:rsid w:val="002900C8"/>
    <w:rsid w:val="00290113"/>
    <w:rsid w:val="002918BE"/>
    <w:rsid w:val="002918C0"/>
    <w:rsid w:val="00292549"/>
    <w:rsid w:val="00293823"/>
    <w:rsid w:val="00294D7E"/>
    <w:rsid w:val="00297150"/>
    <w:rsid w:val="002A0AFC"/>
    <w:rsid w:val="002A1152"/>
    <w:rsid w:val="002A14A5"/>
    <w:rsid w:val="002A1FBB"/>
    <w:rsid w:val="002A2893"/>
    <w:rsid w:val="002A3692"/>
    <w:rsid w:val="002A48EA"/>
    <w:rsid w:val="002A5A15"/>
    <w:rsid w:val="002B1BDC"/>
    <w:rsid w:val="002B27E0"/>
    <w:rsid w:val="002B2DBC"/>
    <w:rsid w:val="002C14B3"/>
    <w:rsid w:val="002C2106"/>
    <w:rsid w:val="002C5325"/>
    <w:rsid w:val="002D17C4"/>
    <w:rsid w:val="002D1B20"/>
    <w:rsid w:val="002D3BB8"/>
    <w:rsid w:val="002D4A66"/>
    <w:rsid w:val="002D6DE3"/>
    <w:rsid w:val="002D745C"/>
    <w:rsid w:val="002E2A70"/>
    <w:rsid w:val="002F14AA"/>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00"/>
    <w:rsid w:val="003401FB"/>
    <w:rsid w:val="00342731"/>
    <w:rsid w:val="003443DE"/>
    <w:rsid w:val="00346B38"/>
    <w:rsid w:val="003471FB"/>
    <w:rsid w:val="003478F7"/>
    <w:rsid w:val="0035047F"/>
    <w:rsid w:val="003516A6"/>
    <w:rsid w:val="003553EF"/>
    <w:rsid w:val="00360092"/>
    <w:rsid w:val="003608F5"/>
    <w:rsid w:val="003618C6"/>
    <w:rsid w:val="003678C0"/>
    <w:rsid w:val="003716A2"/>
    <w:rsid w:val="00371A25"/>
    <w:rsid w:val="00373CC9"/>
    <w:rsid w:val="00373F7E"/>
    <w:rsid w:val="00375247"/>
    <w:rsid w:val="00380D61"/>
    <w:rsid w:val="00381CE9"/>
    <w:rsid w:val="00383CB4"/>
    <w:rsid w:val="003928D3"/>
    <w:rsid w:val="003941B3"/>
    <w:rsid w:val="0039501A"/>
    <w:rsid w:val="00396435"/>
    <w:rsid w:val="00397DB0"/>
    <w:rsid w:val="003A0D2F"/>
    <w:rsid w:val="003A11A0"/>
    <w:rsid w:val="003A6E24"/>
    <w:rsid w:val="003A7D49"/>
    <w:rsid w:val="003B0513"/>
    <w:rsid w:val="003B353F"/>
    <w:rsid w:val="003B4EF5"/>
    <w:rsid w:val="003B7902"/>
    <w:rsid w:val="003C339E"/>
    <w:rsid w:val="003C5BFE"/>
    <w:rsid w:val="003C624B"/>
    <w:rsid w:val="003C7275"/>
    <w:rsid w:val="003C7A71"/>
    <w:rsid w:val="003D0514"/>
    <w:rsid w:val="003D1169"/>
    <w:rsid w:val="003D1990"/>
    <w:rsid w:val="003D2219"/>
    <w:rsid w:val="003D3241"/>
    <w:rsid w:val="003D53AC"/>
    <w:rsid w:val="003D661B"/>
    <w:rsid w:val="003D6863"/>
    <w:rsid w:val="003E1495"/>
    <w:rsid w:val="003E419C"/>
    <w:rsid w:val="003E6298"/>
    <w:rsid w:val="003E718E"/>
    <w:rsid w:val="003F22B8"/>
    <w:rsid w:val="003F4896"/>
    <w:rsid w:val="00401A0F"/>
    <w:rsid w:val="00403546"/>
    <w:rsid w:val="00403B0B"/>
    <w:rsid w:val="00406D48"/>
    <w:rsid w:val="00407810"/>
    <w:rsid w:val="00407B9D"/>
    <w:rsid w:val="004107D2"/>
    <w:rsid w:val="00412AA8"/>
    <w:rsid w:val="00413D59"/>
    <w:rsid w:val="00416440"/>
    <w:rsid w:val="00416CB6"/>
    <w:rsid w:val="0041729E"/>
    <w:rsid w:val="00417E8E"/>
    <w:rsid w:val="004242BB"/>
    <w:rsid w:val="0042461B"/>
    <w:rsid w:val="004267AA"/>
    <w:rsid w:val="00430755"/>
    <w:rsid w:val="004307DA"/>
    <w:rsid w:val="0043359F"/>
    <w:rsid w:val="004337A4"/>
    <w:rsid w:val="00433F48"/>
    <w:rsid w:val="0043524C"/>
    <w:rsid w:val="004353A0"/>
    <w:rsid w:val="004448F2"/>
    <w:rsid w:val="004452D0"/>
    <w:rsid w:val="00451363"/>
    <w:rsid w:val="004517A9"/>
    <w:rsid w:val="00452141"/>
    <w:rsid w:val="004553A3"/>
    <w:rsid w:val="00456E07"/>
    <w:rsid w:val="00462E23"/>
    <w:rsid w:val="004653CF"/>
    <w:rsid w:val="0047242F"/>
    <w:rsid w:val="00473B8A"/>
    <w:rsid w:val="00473D36"/>
    <w:rsid w:val="004766D8"/>
    <w:rsid w:val="0047672D"/>
    <w:rsid w:val="00480467"/>
    <w:rsid w:val="00483D12"/>
    <w:rsid w:val="004859E4"/>
    <w:rsid w:val="00485B06"/>
    <w:rsid w:val="00486260"/>
    <w:rsid w:val="00493E0D"/>
    <w:rsid w:val="00494493"/>
    <w:rsid w:val="00497208"/>
    <w:rsid w:val="004A092B"/>
    <w:rsid w:val="004A1B97"/>
    <w:rsid w:val="004A44A7"/>
    <w:rsid w:val="004B1EE9"/>
    <w:rsid w:val="004B275C"/>
    <w:rsid w:val="004B4BBE"/>
    <w:rsid w:val="004B4C16"/>
    <w:rsid w:val="004B6373"/>
    <w:rsid w:val="004B7873"/>
    <w:rsid w:val="004C2BE7"/>
    <w:rsid w:val="004C44BB"/>
    <w:rsid w:val="004C565F"/>
    <w:rsid w:val="004D0133"/>
    <w:rsid w:val="004D0C14"/>
    <w:rsid w:val="004D4039"/>
    <w:rsid w:val="004D5009"/>
    <w:rsid w:val="004E0FC8"/>
    <w:rsid w:val="004E293C"/>
    <w:rsid w:val="004E2A24"/>
    <w:rsid w:val="004E31CD"/>
    <w:rsid w:val="004E4737"/>
    <w:rsid w:val="004E6BD0"/>
    <w:rsid w:val="004F0BFD"/>
    <w:rsid w:val="004F2EC8"/>
    <w:rsid w:val="004F60B9"/>
    <w:rsid w:val="004F6FAB"/>
    <w:rsid w:val="00503341"/>
    <w:rsid w:val="00505DFA"/>
    <w:rsid w:val="0051228A"/>
    <w:rsid w:val="00512963"/>
    <w:rsid w:val="00517B43"/>
    <w:rsid w:val="005201EE"/>
    <w:rsid w:val="00522E8D"/>
    <w:rsid w:val="00534222"/>
    <w:rsid w:val="00534C8A"/>
    <w:rsid w:val="005374F2"/>
    <w:rsid w:val="00537D3B"/>
    <w:rsid w:val="0054628F"/>
    <w:rsid w:val="0055057E"/>
    <w:rsid w:val="005507E6"/>
    <w:rsid w:val="00551475"/>
    <w:rsid w:val="00552B5E"/>
    <w:rsid w:val="00554E89"/>
    <w:rsid w:val="00562F8D"/>
    <w:rsid w:val="005634FE"/>
    <w:rsid w:val="005670C9"/>
    <w:rsid w:val="00572280"/>
    <w:rsid w:val="00572612"/>
    <w:rsid w:val="00572FAA"/>
    <w:rsid w:val="00573329"/>
    <w:rsid w:val="00577594"/>
    <w:rsid w:val="00580E85"/>
    <w:rsid w:val="005850D9"/>
    <w:rsid w:val="00585DFE"/>
    <w:rsid w:val="00594A51"/>
    <w:rsid w:val="00596A71"/>
    <w:rsid w:val="00596ABE"/>
    <w:rsid w:val="005A1DCD"/>
    <w:rsid w:val="005A1EE5"/>
    <w:rsid w:val="005A60D7"/>
    <w:rsid w:val="005A6152"/>
    <w:rsid w:val="005A6E6A"/>
    <w:rsid w:val="005B0173"/>
    <w:rsid w:val="005B01BB"/>
    <w:rsid w:val="005B386C"/>
    <w:rsid w:val="005B3A26"/>
    <w:rsid w:val="005C02C6"/>
    <w:rsid w:val="005C68A1"/>
    <w:rsid w:val="005C7043"/>
    <w:rsid w:val="005D23B7"/>
    <w:rsid w:val="005D3A1C"/>
    <w:rsid w:val="005D4F51"/>
    <w:rsid w:val="005D5B57"/>
    <w:rsid w:val="005D7C28"/>
    <w:rsid w:val="005E42B4"/>
    <w:rsid w:val="005E502C"/>
    <w:rsid w:val="005E54DC"/>
    <w:rsid w:val="005E7031"/>
    <w:rsid w:val="005F11DC"/>
    <w:rsid w:val="005F3C53"/>
    <w:rsid w:val="005F3C91"/>
    <w:rsid w:val="005F3EE7"/>
    <w:rsid w:val="005F489A"/>
    <w:rsid w:val="005F4FC7"/>
    <w:rsid w:val="005F63EE"/>
    <w:rsid w:val="00600BD4"/>
    <w:rsid w:val="00601991"/>
    <w:rsid w:val="00602822"/>
    <w:rsid w:val="00603CB6"/>
    <w:rsid w:val="006041DC"/>
    <w:rsid w:val="006079BA"/>
    <w:rsid w:val="0061284F"/>
    <w:rsid w:val="00614250"/>
    <w:rsid w:val="00620300"/>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326D"/>
    <w:rsid w:val="00666119"/>
    <w:rsid w:val="00666E1A"/>
    <w:rsid w:val="00671045"/>
    <w:rsid w:val="00676B13"/>
    <w:rsid w:val="00680A59"/>
    <w:rsid w:val="00686800"/>
    <w:rsid w:val="00690349"/>
    <w:rsid w:val="006904B2"/>
    <w:rsid w:val="006923B5"/>
    <w:rsid w:val="006926AA"/>
    <w:rsid w:val="00694AE3"/>
    <w:rsid w:val="006A2D1E"/>
    <w:rsid w:val="006A335A"/>
    <w:rsid w:val="006A5E56"/>
    <w:rsid w:val="006A6191"/>
    <w:rsid w:val="006A6575"/>
    <w:rsid w:val="006A6966"/>
    <w:rsid w:val="006B39F2"/>
    <w:rsid w:val="006B3A38"/>
    <w:rsid w:val="006B64C9"/>
    <w:rsid w:val="006C1700"/>
    <w:rsid w:val="006C18D9"/>
    <w:rsid w:val="006D5DEF"/>
    <w:rsid w:val="006D7C62"/>
    <w:rsid w:val="006D7F59"/>
    <w:rsid w:val="006E09B1"/>
    <w:rsid w:val="006E6B2D"/>
    <w:rsid w:val="0070118B"/>
    <w:rsid w:val="00701344"/>
    <w:rsid w:val="00701E73"/>
    <w:rsid w:val="00707D0E"/>
    <w:rsid w:val="00707D1E"/>
    <w:rsid w:val="007107E1"/>
    <w:rsid w:val="0071445E"/>
    <w:rsid w:val="00715DAE"/>
    <w:rsid w:val="007166E1"/>
    <w:rsid w:val="007177ED"/>
    <w:rsid w:val="007201B3"/>
    <w:rsid w:val="00720319"/>
    <w:rsid w:val="00720CF0"/>
    <w:rsid w:val="00722389"/>
    <w:rsid w:val="007251A8"/>
    <w:rsid w:val="00730202"/>
    <w:rsid w:val="0073187D"/>
    <w:rsid w:val="00732013"/>
    <w:rsid w:val="007329BA"/>
    <w:rsid w:val="00733781"/>
    <w:rsid w:val="007337B7"/>
    <w:rsid w:val="0073535A"/>
    <w:rsid w:val="00747A1E"/>
    <w:rsid w:val="0075047C"/>
    <w:rsid w:val="007523AC"/>
    <w:rsid w:val="0075242D"/>
    <w:rsid w:val="0076096A"/>
    <w:rsid w:val="007707D2"/>
    <w:rsid w:val="007728A5"/>
    <w:rsid w:val="007758E2"/>
    <w:rsid w:val="007768E1"/>
    <w:rsid w:val="00777303"/>
    <w:rsid w:val="00781360"/>
    <w:rsid w:val="00781847"/>
    <w:rsid w:val="007820C3"/>
    <w:rsid w:val="00785B6D"/>
    <w:rsid w:val="0079096B"/>
    <w:rsid w:val="007932BB"/>
    <w:rsid w:val="00793A00"/>
    <w:rsid w:val="0079619B"/>
    <w:rsid w:val="00797B09"/>
    <w:rsid w:val="007A0E33"/>
    <w:rsid w:val="007A4410"/>
    <w:rsid w:val="007B3B8D"/>
    <w:rsid w:val="007C072B"/>
    <w:rsid w:val="007C2CDB"/>
    <w:rsid w:val="007C51D8"/>
    <w:rsid w:val="007E1BF0"/>
    <w:rsid w:val="007E1C77"/>
    <w:rsid w:val="007E6724"/>
    <w:rsid w:val="007F18A9"/>
    <w:rsid w:val="007F67D2"/>
    <w:rsid w:val="007F79FE"/>
    <w:rsid w:val="00800528"/>
    <w:rsid w:val="00800C18"/>
    <w:rsid w:val="00801FDF"/>
    <w:rsid w:val="00804549"/>
    <w:rsid w:val="00804DDB"/>
    <w:rsid w:val="00810509"/>
    <w:rsid w:val="008129B3"/>
    <w:rsid w:val="0081706D"/>
    <w:rsid w:val="008172F9"/>
    <w:rsid w:val="00817CB7"/>
    <w:rsid w:val="008219F3"/>
    <w:rsid w:val="00823411"/>
    <w:rsid w:val="00823730"/>
    <w:rsid w:val="0082487B"/>
    <w:rsid w:val="00824B18"/>
    <w:rsid w:val="00827978"/>
    <w:rsid w:val="00830370"/>
    <w:rsid w:val="00834EDF"/>
    <w:rsid w:val="0083696E"/>
    <w:rsid w:val="0084106C"/>
    <w:rsid w:val="00841868"/>
    <w:rsid w:val="00842CD3"/>
    <w:rsid w:val="0084320B"/>
    <w:rsid w:val="0084418A"/>
    <w:rsid w:val="00846DC7"/>
    <w:rsid w:val="008514A1"/>
    <w:rsid w:val="00851AAC"/>
    <w:rsid w:val="0085433C"/>
    <w:rsid w:val="008549B9"/>
    <w:rsid w:val="00857E88"/>
    <w:rsid w:val="008619C4"/>
    <w:rsid w:val="00862CB2"/>
    <w:rsid w:val="0086462B"/>
    <w:rsid w:val="0086577A"/>
    <w:rsid w:val="0086724A"/>
    <w:rsid w:val="00867445"/>
    <w:rsid w:val="00873D80"/>
    <w:rsid w:val="00873D9D"/>
    <w:rsid w:val="00877070"/>
    <w:rsid w:val="00877360"/>
    <w:rsid w:val="008813BD"/>
    <w:rsid w:val="00881A31"/>
    <w:rsid w:val="00884C49"/>
    <w:rsid w:val="0088628F"/>
    <w:rsid w:val="008910DA"/>
    <w:rsid w:val="00895060"/>
    <w:rsid w:val="008952C0"/>
    <w:rsid w:val="008952E8"/>
    <w:rsid w:val="008A0E14"/>
    <w:rsid w:val="008A403F"/>
    <w:rsid w:val="008A41E4"/>
    <w:rsid w:val="008A4845"/>
    <w:rsid w:val="008A5691"/>
    <w:rsid w:val="008A5E6D"/>
    <w:rsid w:val="008A6FE5"/>
    <w:rsid w:val="008B40D7"/>
    <w:rsid w:val="008B415E"/>
    <w:rsid w:val="008B4B5A"/>
    <w:rsid w:val="008B5AC4"/>
    <w:rsid w:val="008B5E69"/>
    <w:rsid w:val="008C20F3"/>
    <w:rsid w:val="008C25A7"/>
    <w:rsid w:val="008C5275"/>
    <w:rsid w:val="008C5E8F"/>
    <w:rsid w:val="008D04FD"/>
    <w:rsid w:val="008D1EE6"/>
    <w:rsid w:val="008D2216"/>
    <w:rsid w:val="008D2B5C"/>
    <w:rsid w:val="008D59E5"/>
    <w:rsid w:val="008E2CD9"/>
    <w:rsid w:val="008E41F9"/>
    <w:rsid w:val="008E6EAA"/>
    <w:rsid w:val="008E7086"/>
    <w:rsid w:val="008E7913"/>
    <w:rsid w:val="008F0305"/>
    <w:rsid w:val="008F2A34"/>
    <w:rsid w:val="008F2DFA"/>
    <w:rsid w:val="008F4F47"/>
    <w:rsid w:val="008F7672"/>
    <w:rsid w:val="008F79E7"/>
    <w:rsid w:val="0090052C"/>
    <w:rsid w:val="00902105"/>
    <w:rsid w:val="00902E25"/>
    <w:rsid w:val="00903DA7"/>
    <w:rsid w:val="009059D6"/>
    <w:rsid w:val="00905EFD"/>
    <w:rsid w:val="009062DC"/>
    <w:rsid w:val="0090666E"/>
    <w:rsid w:val="00910877"/>
    <w:rsid w:val="0091139F"/>
    <w:rsid w:val="009113EB"/>
    <w:rsid w:val="00912598"/>
    <w:rsid w:val="009136BD"/>
    <w:rsid w:val="00913769"/>
    <w:rsid w:val="0091426A"/>
    <w:rsid w:val="00914EDA"/>
    <w:rsid w:val="00917307"/>
    <w:rsid w:val="00920916"/>
    <w:rsid w:val="00920A8A"/>
    <w:rsid w:val="009248E0"/>
    <w:rsid w:val="009305D6"/>
    <w:rsid w:val="009312EF"/>
    <w:rsid w:val="00934614"/>
    <w:rsid w:val="00935AB4"/>
    <w:rsid w:val="00944034"/>
    <w:rsid w:val="00946ECD"/>
    <w:rsid w:val="00950D80"/>
    <w:rsid w:val="009514D1"/>
    <w:rsid w:val="00953249"/>
    <w:rsid w:val="00955A87"/>
    <w:rsid w:val="00955B78"/>
    <w:rsid w:val="00961672"/>
    <w:rsid w:val="0096692C"/>
    <w:rsid w:val="00971DA9"/>
    <w:rsid w:val="0097393F"/>
    <w:rsid w:val="00974EFD"/>
    <w:rsid w:val="00976A3A"/>
    <w:rsid w:val="0098348D"/>
    <w:rsid w:val="00983761"/>
    <w:rsid w:val="00983CC9"/>
    <w:rsid w:val="009864BA"/>
    <w:rsid w:val="00991876"/>
    <w:rsid w:val="00991931"/>
    <w:rsid w:val="009978AF"/>
    <w:rsid w:val="009A0512"/>
    <w:rsid w:val="009A201C"/>
    <w:rsid w:val="009A2595"/>
    <w:rsid w:val="009B0E5A"/>
    <w:rsid w:val="009B2A57"/>
    <w:rsid w:val="009B3AA9"/>
    <w:rsid w:val="009B43B1"/>
    <w:rsid w:val="009C08BF"/>
    <w:rsid w:val="009D033B"/>
    <w:rsid w:val="009D6A88"/>
    <w:rsid w:val="009E148C"/>
    <w:rsid w:val="009E1FB7"/>
    <w:rsid w:val="009E4343"/>
    <w:rsid w:val="00A00935"/>
    <w:rsid w:val="00A06B7A"/>
    <w:rsid w:val="00A07166"/>
    <w:rsid w:val="00A113B6"/>
    <w:rsid w:val="00A1231C"/>
    <w:rsid w:val="00A12A50"/>
    <w:rsid w:val="00A13763"/>
    <w:rsid w:val="00A13FF2"/>
    <w:rsid w:val="00A16080"/>
    <w:rsid w:val="00A24F45"/>
    <w:rsid w:val="00A33AC7"/>
    <w:rsid w:val="00A35699"/>
    <w:rsid w:val="00A37F4C"/>
    <w:rsid w:val="00A445E1"/>
    <w:rsid w:val="00A4544C"/>
    <w:rsid w:val="00A45C93"/>
    <w:rsid w:val="00A46C0C"/>
    <w:rsid w:val="00A4700E"/>
    <w:rsid w:val="00A50754"/>
    <w:rsid w:val="00A514AC"/>
    <w:rsid w:val="00A52123"/>
    <w:rsid w:val="00A53561"/>
    <w:rsid w:val="00A55783"/>
    <w:rsid w:val="00A55838"/>
    <w:rsid w:val="00A56024"/>
    <w:rsid w:val="00A60346"/>
    <w:rsid w:val="00A61826"/>
    <w:rsid w:val="00A714F2"/>
    <w:rsid w:val="00A71C94"/>
    <w:rsid w:val="00A7311E"/>
    <w:rsid w:val="00A753D4"/>
    <w:rsid w:val="00A82266"/>
    <w:rsid w:val="00A8427E"/>
    <w:rsid w:val="00A85BCC"/>
    <w:rsid w:val="00A91500"/>
    <w:rsid w:val="00A92D12"/>
    <w:rsid w:val="00A951D4"/>
    <w:rsid w:val="00A96793"/>
    <w:rsid w:val="00A96A8A"/>
    <w:rsid w:val="00AA052D"/>
    <w:rsid w:val="00AA08C7"/>
    <w:rsid w:val="00AA1A61"/>
    <w:rsid w:val="00AA3639"/>
    <w:rsid w:val="00AA676C"/>
    <w:rsid w:val="00AB1410"/>
    <w:rsid w:val="00AB1B1A"/>
    <w:rsid w:val="00AB1EBA"/>
    <w:rsid w:val="00AC0528"/>
    <w:rsid w:val="00AC4D4A"/>
    <w:rsid w:val="00AC5C2B"/>
    <w:rsid w:val="00AC678A"/>
    <w:rsid w:val="00AD5804"/>
    <w:rsid w:val="00AD69D3"/>
    <w:rsid w:val="00AD7E2C"/>
    <w:rsid w:val="00AE02BD"/>
    <w:rsid w:val="00AE32D6"/>
    <w:rsid w:val="00AE7EBF"/>
    <w:rsid w:val="00AF06E1"/>
    <w:rsid w:val="00AF2AA7"/>
    <w:rsid w:val="00AF3310"/>
    <w:rsid w:val="00AF68D7"/>
    <w:rsid w:val="00AF69A3"/>
    <w:rsid w:val="00AF705D"/>
    <w:rsid w:val="00B05485"/>
    <w:rsid w:val="00B058BF"/>
    <w:rsid w:val="00B05F14"/>
    <w:rsid w:val="00B10694"/>
    <w:rsid w:val="00B13078"/>
    <w:rsid w:val="00B1612C"/>
    <w:rsid w:val="00B16818"/>
    <w:rsid w:val="00B2089D"/>
    <w:rsid w:val="00B21CAE"/>
    <w:rsid w:val="00B23E70"/>
    <w:rsid w:val="00B2511C"/>
    <w:rsid w:val="00B26353"/>
    <w:rsid w:val="00B324E8"/>
    <w:rsid w:val="00B32AA9"/>
    <w:rsid w:val="00B35F26"/>
    <w:rsid w:val="00B36C19"/>
    <w:rsid w:val="00B44380"/>
    <w:rsid w:val="00B46090"/>
    <w:rsid w:val="00B46A29"/>
    <w:rsid w:val="00B4709A"/>
    <w:rsid w:val="00B47BB5"/>
    <w:rsid w:val="00B51E01"/>
    <w:rsid w:val="00B51E5C"/>
    <w:rsid w:val="00B52BFD"/>
    <w:rsid w:val="00B579AE"/>
    <w:rsid w:val="00B57FA5"/>
    <w:rsid w:val="00B62582"/>
    <w:rsid w:val="00B631BE"/>
    <w:rsid w:val="00B63C07"/>
    <w:rsid w:val="00B643BA"/>
    <w:rsid w:val="00B67390"/>
    <w:rsid w:val="00B67814"/>
    <w:rsid w:val="00B71E0B"/>
    <w:rsid w:val="00B72829"/>
    <w:rsid w:val="00B761D6"/>
    <w:rsid w:val="00B76856"/>
    <w:rsid w:val="00B76D8D"/>
    <w:rsid w:val="00B80DB5"/>
    <w:rsid w:val="00B81C4D"/>
    <w:rsid w:val="00B875C9"/>
    <w:rsid w:val="00B92406"/>
    <w:rsid w:val="00BA07AD"/>
    <w:rsid w:val="00BA1095"/>
    <w:rsid w:val="00BA50D0"/>
    <w:rsid w:val="00BA5873"/>
    <w:rsid w:val="00BA65EF"/>
    <w:rsid w:val="00BA69B4"/>
    <w:rsid w:val="00BA6F61"/>
    <w:rsid w:val="00BA75CF"/>
    <w:rsid w:val="00BB0543"/>
    <w:rsid w:val="00BB1796"/>
    <w:rsid w:val="00BB2701"/>
    <w:rsid w:val="00BB3A8D"/>
    <w:rsid w:val="00BC0287"/>
    <w:rsid w:val="00BC6475"/>
    <w:rsid w:val="00BC64A6"/>
    <w:rsid w:val="00BD0F0C"/>
    <w:rsid w:val="00BD14F9"/>
    <w:rsid w:val="00BD173F"/>
    <w:rsid w:val="00BD5930"/>
    <w:rsid w:val="00BD6435"/>
    <w:rsid w:val="00BD74B9"/>
    <w:rsid w:val="00BE35A8"/>
    <w:rsid w:val="00BF09DB"/>
    <w:rsid w:val="00BF0E89"/>
    <w:rsid w:val="00BF5EAA"/>
    <w:rsid w:val="00C01ACD"/>
    <w:rsid w:val="00C02202"/>
    <w:rsid w:val="00C025B0"/>
    <w:rsid w:val="00C05ABC"/>
    <w:rsid w:val="00C066AC"/>
    <w:rsid w:val="00C07FCD"/>
    <w:rsid w:val="00C1317F"/>
    <w:rsid w:val="00C13BAC"/>
    <w:rsid w:val="00C14944"/>
    <w:rsid w:val="00C16CA4"/>
    <w:rsid w:val="00C20AC2"/>
    <w:rsid w:val="00C22939"/>
    <w:rsid w:val="00C27004"/>
    <w:rsid w:val="00C3032E"/>
    <w:rsid w:val="00C32357"/>
    <w:rsid w:val="00C32BF8"/>
    <w:rsid w:val="00C34FCA"/>
    <w:rsid w:val="00C35391"/>
    <w:rsid w:val="00C36171"/>
    <w:rsid w:val="00C36CEE"/>
    <w:rsid w:val="00C40482"/>
    <w:rsid w:val="00C408F7"/>
    <w:rsid w:val="00C42DB3"/>
    <w:rsid w:val="00C42F82"/>
    <w:rsid w:val="00C44D0C"/>
    <w:rsid w:val="00C61264"/>
    <w:rsid w:val="00C624D7"/>
    <w:rsid w:val="00C638BF"/>
    <w:rsid w:val="00C65365"/>
    <w:rsid w:val="00C67E53"/>
    <w:rsid w:val="00C70A4E"/>
    <w:rsid w:val="00C7440F"/>
    <w:rsid w:val="00C77E19"/>
    <w:rsid w:val="00C80B5F"/>
    <w:rsid w:val="00C813F0"/>
    <w:rsid w:val="00C8405F"/>
    <w:rsid w:val="00C8436D"/>
    <w:rsid w:val="00C85A0D"/>
    <w:rsid w:val="00C86565"/>
    <w:rsid w:val="00C867A6"/>
    <w:rsid w:val="00C90F37"/>
    <w:rsid w:val="00C91130"/>
    <w:rsid w:val="00C91266"/>
    <w:rsid w:val="00C929D8"/>
    <w:rsid w:val="00C92B40"/>
    <w:rsid w:val="00C931AF"/>
    <w:rsid w:val="00C9499D"/>
    <w:rsid w:val="00CA4C2F"/>
    <w:rsid w:val="00CA6A20"/>
    <w:rsid w:val="00CB06BE"/>
    <w:rsid w:val="00CB06F1"/>
    <w:rsid w:val="00CB42BB"/>
    <w:rsid w:val="00CB447D"/>
    <w:rsid w:val="00CB5CCF"/>
    <w:rsid w:val="00CB77BB"/>
    <w:rsid w:val="00CC0E27"/>
    <w:rsid w:val="00CC2073"/>
    <w:rsid w:val="00CC256A"/>
    <w:rsid w:val="00CC2BD8"/>
    <w:rsid w:val="00CC4B74"/>
    <w:rsid w:val="00CC695B"/>
    <w:rsid w:val="00CC7720"/>
    <w:rsid w:val="00CD020A"/>
    <w:rsid w:val="00CD4264"/>
    <w:rsid w:val="00CD566F"/>
    <w:rsid w:val="00CD6007"/>
    <w:rsid w:val="00CE44C6"/>
    <w:rsid w:val="00CE5417"/>
    <w:rsid w:val="00CE5AA3"/>
    <w:rsid w:val="00CF176C"/>
    <w:rsid w:val="00CF2911"/>
    <w:rsid w:val="00CF3C21"/>
    <w:rsid w:val="00CF4554"/>
    <w:rsid w:val="00CF62BD"/>
    <w:rsid w:val="00CF7D21"/>
    <w:rsid w:val="00D022E4"/>
    <w:rsid w:val="00D0441F"/>
    <w:rsid w:val="00D04FEB"/>
    <w:rsid w:val="00D059EB"/>
    <w:rsid w:val="00D12C88"/>
    <w:rsid w:val="00D1305C"/>
    <w:rsid w:val="00D167DC"/>
    <w:rsid w:val="00D27F5A"/>
    <w:rsid w:val="00D30DD6"/>
    <w:rsid w:val="00D316E3"/>
    <w:rsid w:val="00D33BEF"/>
    <w:rsid w:val="00D40ABA"/>
    <w:rsid w:val="00D42B29"/>
    <w:rsid w:val="00D46084"/>
    <w:rsid w:val="00D46715"/>
    <w:rsid w:val="00D46E4C"/>
    <w:rsid w:val="00D50407"/>
    <w:rsid w:val="00D52FA6"/>
    <w:rsid w:val="00D54BDC"/>
    <w:rsid w:val="00D57478"/>
    <w:rsid w:val="00D60653"/>
    <w:rsid w:val="00D64FD8"/>
    <w:rsid w:val="00D70CB5"/>
    <w:rsid w:val="00D7107D"/>
    <w:rsid w:val="00D72B5B"/>
    <w:rsid w:val="00D7469C"/>
    <w:rsid w:val="00D74EC5"/>
    <w:rsid w:val="00D76D1E"/>
    <w:rsid w:val="00D77250"/>
    <w:rsid w:val="00D8327F"/>
    <w:rsid w:val="00D83C0F"/>
    <w:rsid w:val="00D847D7"/>
    <w:rsid w:val="00D863FF"/>
    <w:rsid w:val="00D86E23"/>
    <w:rsid w:val="00D87481"/>
    <w:rsid w:val="00D90BD7"/>
    <w:rsid w:val="00DA0320"/>
    <w:rsid w:val="00DA2FF8"/>
    <w:rsid w:val="00DA5C3C"/>
    <w:rsid w:val="00DA6048"/>
    <w:rsid w:val="00DA715E"/>
    <w:rsid w:val="00DB4D35"/>
    <w:rsid w:val="00DB4D7C"/>
    <w:rsid w:val="00DB5E3A"/>
    <w:rsid w:val="00DB63D5"/>
    <w:rsid w:val="00DB7073"/>
    <w:rsid w:val="00DB78E4"/>
    <w:rsid w:val="00DC6E04"/>
    <w:rsid w:val="00DD0588"/>
    <w:rsid w:val="00DD1FF3"/>
    <w:rsid w:val="00DD4FD7"/>
    <w:rsid w:val="00DD62DD"/>
    <w:rsid w:val="00DD7753"/>
    <w:rsid w:val="00DE072C"/>
    <w:rsid w:val="00DE0776"/>
    <w:rsid w:val="00DE6515"/>
    <w:rsid w:val="00DE6932"/>
    <w:rsid w:val="00DE74C1"/>
    <w:rsid w:val="00DF1D95"/>
    <w:rsid w:val="00DF3D8E"/>
    <w:rsid w:val="00DF4EB0"/>
    <w:rsid w:val="00E0008B"/>
    <w:rsid w:val="00E00754"/>
    <w:rsid w:val="00E00A9E"/>
    <w:rsid w:val="00E00BAC"/>
    <w:rsid w:val="00E0249E"/>
    <w:rsid w:val="00E02F40"/>
    <w:rsid w:val="00E106F0"/>
    <w:rsid w:val="00E1404F"/>
    <w:rsid w:val="00E1464D"/>
    <w:rsid w:val="00E148F6"/>
    <w:rsid w:val="00E17AC3"/>
    <w:rsid w:val="00E20E9D"/>
    <w:rsid w:val="00E227B6"/>
    <w:rsid w:val="00E3799F"/>
    <w:rsid w:val="00E43947"/>
    <w:rsid w:val="00E447F4"/>
    <w:rsid w:val="00E60D3D"/>
    <w:rsid w:val="00E633EC"/>
    <w:rsid w:val="00E63CBE"/>
    <w:rsid w:val="00E64D5F"/>
    <w:rsid w:val="00E659BA"/>
    <w:rsid w:val="00E67A76"/>
    <w:rsid w:val="00E708CE"/>
    <w:rsid w:val="00E73F1B"/>
    <w:rsid w:val="00E7485B"/>
    <w:rsid w:val="00E7554F"/>
    <w:rsid w:val="00E81CED"/>
    <w:rsid w:val="00E86AA7"/>
    <w:rsid w:val="00E86B9D"/>
    <w:rsid w:val="00E87E59"/>
    <w:rsid w:val="00E9481D"/>
    <w:rsid w:val="00EA1DED"/>
    <w:rsid w:val="00EA7091"/>
    <w:rsid w:val="00EB1403"/>
    <w:rsid w:val="00EB2C5A"/>
    <w:rsid w:val="00EB5745"/>
    <w:rsid w:val="00EC01E5"/>
    <w:rsid w:val="00EC2B98"/>
    <w:rsid w:val="00EC71E7"/>
    <w:rsid w:val="00EC79CD"/>
    <w:rsid w:val="00ED1ED4"/>
    <w:rsid w:val="00ED26BB"/>
    <w:rsid w:val="00ED3339"/>
    <w:rsid w:val="00ED653D"/>
    <w:rsid w:val="00EE1289"/>
    <w:rsid w:val="00EE4019"/>
    <w:rsid w:val="00EF65CE"/>
    <w:rsid w:val="00EF6F61"/>
    <w:rsid w:val="00F00949"/>
    <w:rsid w:val="00F0117A"/>
    <w:rsid w:val="00F01997"/>
    <w:rsid w:val="00F01BFA"/>
    <w:rsid w:val="00F074A8"/>
    <w:rsid w:val="00F10507"/>
    <w:rsid w:val="00F11B63"/>
    <w:rsid w:val="00F12352"/>
    <w:rsid w:val="00F20D6A"/>
    <w:rsid w:val="00F25D78"/>
    <w:rsid w:val="00F26E4C"/>
    <w:rsid w:val="00F2785D"/>
    <w:rsid w:val="00F31FEF"/>
    <w:rsid w:val="00F32073"/>
    <w:rsid w:val="00F33FB1"/>
    <w:rsid w:val="00F3581E"/>
    <w:rsid w:val="00F36EBC"/>
    <w:rsid w:val="00F36FCC"/>
    <w:rsid w:val="00F407C8"/>
    <w:rsid w:val="00F44FF9"/>
    <w:rsid w:val="00F46CB1"/>
    <w:rsid w:val="00F47A6F"/>
    <w:rsid w:val="00F560C1"/>
    <w:rsid w:val="00F56462"/>
    <w:rsid w:val="00F56EC2"/>
    <w:rsid w:val="00F579EA"/>
    <w:rsid w:val="00F6082A"/>
    <w:rsid w:val="00F6296D"/>
    <w:rsid w:val="00F63D43"/>
    <w:rsid w:val="00F63E44"/>
    <w:rsid w:val="00F65085"/>
    <w:rsid w:val="00F66D74"/>
    <w:rsid w:val="00F744BE"/>
    <w:rsid w:val="00F76EF4"/>
    <w:rsid w:val="00F80A45"/>
    <w:rsid w:val="00F812BB"/>
    <w:rsid w:val="00F82FD6"/>
    <w:rsid w:val="00F83560"/>
    <w:rsid w:val="00F8415A"/>
    <w:rsid w:val="00F853D3"/>
    <w:rsid w:val="00F856CE"/>
    <w:rsid w:val="00F87174"/>
    <w:rsid w:val="00F915E6"/>
    <w:rsid w:val="00F97E4E"/>
    <w:rsid w:val="00FA5776"/>
    <w:rsid w:val="00FB2E8B"/>
    <w:rsid w:val="00FB6F92"/>
    <w:rsid w:val="00FB7897"/>
    <w:rsid w:val="00FC0813"/>
    <w:rsid w:val="00FC612E"/>
    <w:rsid w:val="00FC6A1E"/>
    <w:rsid w:val="00FE2D5D"/>
    <w:rsid w:val="00FE303E"/>
    <w:rsid w:val="00FE4207"/>
    <w:rsid w:val="00FE6D06"/>
    <w:rsid w:val="00FE7235"/>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51E3ACF"/>
  <w15:chartTrackingRefBased/>
  <w15:docId w15:val="{BD316F88-DDB2-A440-8247-0FA5112F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473B8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F67D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8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73B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73B8A"/>
    <w:rPr>
      <w:b/>
      <w:bCs/>
    </w:rPr>
  </w:style>
  <w:style w:type="character" w:customStyle="1" w:styleId="Heading3Char">
    <w:name w:val="Heading 3 Char"/>
    <w:basedOn w:val="DefaultParagraphFont"/>
    <w:link w:val="Heading3"/>
    <w:uiPriority w:val="9"/>
    <w:rsid w:val="007F67D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501">
      <w:bodyDiv w:val="1"/>
      <w:marLeft w:val="0"/>
      <w:marRight w:val="0"/>
      <w:marTop w:val="0"/>
      <w:marBottom w:val="0"/>
      <w:divBdr>
        <w:top w:val="none" w:sz="0" w:space="0" w:color="auto"/>
        <w:left w:val="none" w:sz="0" w:space="0" w:color="auto"/>
        <w:bottom w:val="none" w:sz="0" w:space="0" w:color="auto"/>
        <w:right w:val="none" w:sz="0" w:space="0" w:color="auto"/>
      </w:divBdr>
    </w:div>
    <w:div w:id="476729028">
      <w:bodyDiv w:val="1"/>
      <w:marLeft w:val="0"/>
      <w:marRight w:val="0"/>
      <w:marTop w:val="0"/>
      <w:marBottom w:val="0"/>
      <w:divBdr>
        <w:top w:val="none" w:sz="0" w:space="0" w:color="auto"/>
        <w:left w:val="none" w:sz="0" w:space="0" w:color="auto"/>
        <w:bottom w:val="none" w:sz="0" w:space="0" w:color="auto"/>
        <w:right w:val="none" w:sz="0" w:space="0" w:color="auto"/>
      </w:divBdr>
      <w:divsChild>
        <w:div w:id="349599630">
          <w:marLeft w:val="0"/>
          <w:marRight w:val="0"/>
          <w:marTop w:val="0"/>
          <w:marBottom w:val="375"/>
          <w:divBdr>
            <w:top w:val="none" w:sz="0" w:space="0" w:color="auto"/>
            <w:left w:val="none" w:sz="0" w:space="0" w:color="auto"/>
            <w:bottom w:val="none" w:sz="0" w:space="0" w:color="auto"/>
            <w:right w:val="none" w:sz="0" w:space="0" w:color="auto"/>
          </w:divBdr>
        </w:div>
      </w:divsChild>
    </w:div>
    <w:div w:id="1120030135">
      <w:bodyDiv w:val="1"/>
      <w:marLeft w:val="0"/>
      <w:marRight w:val="0"/>
      <w:marTop w:val="0"/>
      <w:marBottom w:val="0"/>
      <w:divBdr>
        <w:top w:val="none" w:sz="0" w:space="0" w:color="auto"/>
        <w:left w:val="none" w:sz="0" w:space="0" w:color="auto"/>
        <w:bottom w:val="none" w:sz="0" w:space="0" w:color="auto"/>
        <w:right w:val="none" w:sz="0" w:space="0" w:color="auto"/>
      </w:divBdr>
    </w:div>
    <w:div w:id="1568225908">
      <w:bodyDiv w:val="1"/>
      <w:marLeft w:val="0"/>
      <w:marRight w:val="0"/>
      <w:marTop w:val="0"/>
      <w:marBottom w:val="0"/>
      <w:divBdr>
        <w:top w:val="none" w:sz="0" w:space="0" w:color="auto"/>
        <w:left w:val="none" w:sz="0" w:space="0" w:color="auto"/>
        <w:bottom w:val="none" w:sz="0" w:space="0" w:color="auto"/>
        <w:right w:val="none" w:sz="0" w:space="0" w:color="auto"/>
      </w:divBdr>
      <w:divsChild>
        <w:div w:id="736056771">
          <w:marLeft w:val="0"/>
          <w:marRight w:val="0"/>
          <w:marTop w:val="0"/>
          <w:marBottom w:val="0"/>
          <w:divBdr>
            <w:top w:val="none" w:sz="0" w:space="0" w:color="auto"/>
            <w:left w:val="none" w:sz="0" w:space="0" w:color="auto"/>
            <w:bottom w:val="none" w:sz="0" w:space="0" w:color="auto"/>
            <w:right w:val="none" w:sz="0" w:space="0" w:color="auto"/>
          </w:divBdr>
          <w:divsChild>
            <w:div w:id="1736272307">
              <w:marLeft w:val="0"/>
              <w:marRight w:val="0"/>
              <w:marTop w:val="0"/>
              <w:marBottom w:val="0"/>
              <w:divBdr>
                <w:top w:val="none" w:sz="0" w:space="0" w:color="auto"/>
                <w:left w:val="none" w:sz="0" w:space="0" w:color="auto"/>
                <w:bottom w:val="none" w:sz="0" w:space="0" w:color="auto"/>
                <w:right w:val="none" w:sz="0" w:space="0" w:color="auto"/>
              </w:divBdr>
            </w:div>
          </w:divsChild>
        </w:div>
        <w:div w:id="594020962">
          <w:marLeft w:val="0"/>
          <w:marRight w:val="0"/>
          <w:marTop w:val="0"/>
          <w:marBottom w:val="0"/>
          <w:divBdr>
            <w:top w:val="none" w:sz="0" w:space="0" w:color="auto"/>
            <w:left w:val="none" w:sz="0" w:space="0" w:color="auto"/>
            <w:bottom w:val="none" w:sz="0" w:space="0" w:color="auto"/>
            <w:right w:val="none" w:sz="0" w:space="0" w:color="auto"/>
          </w:divBdr>
          <w:divsChild>
            <w:div w:id="11476686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3835</Characters>
  <Application>Microsoft Office Word</Application>
  <DocSecurity>0</DocSecurity>
  <Lines>31</Lines>
  <Paragraphs>8</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2026-05-15T02:15:00Z</dcterms:created>
  <dcterms:modified xsi:type="dcterms:W3CDTF">2026-05-15T02:16:00Z</dcterms:modified>
</cp:coreProperties>
</file>