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6DA1" w:rsidRPr="00086DA1" w:rsidRDefault="00F553F0" w:rsidP="00A66337">
      <w:pPr>
        <w:shd w:val="clear" w:color="auto" w:fill="FFFFFF"/>
        <w:spacing w:after="0" w:line="360" w:lineRule="auto"/>
        <w:jc w:val="center"/>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LÝ THUYẾT CÁC BÊN LIÊN QUAN TRONG NGHIÊN CỨU VỀ KẾ TOÁN QUẢN TRỊ MÔI TRƯỜNG</w:t>
      </w:r>
    </w:p>
    <w:p w:rsidR="0050727C" w:rsidRDefault="00A66337" w:rsidP="00A663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6DA1" w:rsidRDefault="00A66337" w:rsidP="0050727C">
      <w:pPr>
        <w:spacing w:after="0"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rPr>
        <w:t>ThS. Dương Thị Thanh Hiền</w:t>
      </w:r>
    </w:p>
    <w:p w:rsidR="00A66337" w:rsidRDefault="00A66337" w:rsidP="00A663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Khoa Kế toán – Trường Đại học Duy Tân</w:t>
      </w:r>
    </w:p>
    <w:p w:rsidR="0050727C" w:rsidRPr="00A66337" w:rsidRDefault="0050727C" w:rsidP="00A66337">
      <w:pPr>
        <w:spacing w:after="0" w:line="360" w:lineRule="auto"/>
        <w:jc w:val="both"/>
        <w:rPr>
          <w:rFonts w:ascii="Times New Roman" w:hAnsi="Times New Roman" w:cs="Times New Roman"/>
          <w:sz w:val="24"/>
          <w:szCs w:val="24"/>
        </w:rPr>
      </w:pPr>
    </w:p>
    <w:p w:rsidR="00A66337" w:rsidRPr="00F553F0" w:rsidRDefault="00A66337" w:rsidP="00F553F0">
      <w:pPr>
        <w:spacing w:after="0" w:line="360" w:lineRule="auto"/>
        <w:jc w:val="both"/>
        <w:rPr>
          <w:rFonts w:ascii="Times New Roman" w:hAnsi="Times New Roman" w:cs="Times New Roman"/>
          <w:b/>
          <w:bCs/>
          <w:sz w:val="24"/>
          <w:szCs w:val="24"/>
        </w:rPr>
      </w:pPr>
      <w:r w:rsidRPr="00A66337">
        <w:rPr>
          <w:rFonts w:ascii="Times New Roman" w:hAnsi="Times New Roman" w:cs="Times New Roman"/>
          <w:b/>
          <w:bCs/>
          <w:sz w:val="24"/>
          <w:szCs w:val="24"/>
        </w:rPr>
        <w:t xml:space="preserve">1. </w:t>
      </w:r>
      <w:r w:rsidR="00924A97">
        <w:rPr>
          <w:rFonts w:ascii="Times New Roman" w:hAnsi="Times New Roman" w:cs="Times New Roman"/>
          <w:b/>
          <w:bCs/>
          <w:sz w:val="24"/>
          <w:szCs w:val="24"/>
        </w:rPr>
        <w:t>Các bên liên quan</w:t>
      </w:r>
      <w:r w:rsidR="003E3CA3">
        <w:rPr>
          <w:rFonts w:ascii="Times New Roman" w:hAnsi="Times New Roman" w:cs="Times New Roman"/>
          <w:b/>
          <w:bCs/>
          <w:sz w:val="24"/>
          <w:szCs w:val="24"/>
        </w:rPr>
        <w:t xml:space="preserve"> (CBLQ)</w:t>
      </w:r>
      <w:r w:rsidR="00924A97">
        <w:rPr>
          <w:rFonts w:ascii="Times New Roman" w:hAnsi="Times New Roman" w:cs="Times New Roman"/>
          <w:b/>
          <w:bCs/>
          <w:sz w:val="24"/>
          <w:szCs w:val="24"/>
        </w:rPr>
        <w:t xml:space="preserve"> và </w:t>
      </w:r>
      <w:r w:rsidR="00F553F0">
        <w:rPr>
          <w:rFonts w:ascii="Times New Roman" w:hAnsi="Times New Roman" w:cs="Times New Roman"/>
          <w:b/>
          <w:bCs/>
          <w:sz w:val="24"/>
          <w:szCs w:val="24"/>
        </w:rPr>
        <w:t xml:space="preserve">Lý thuyết các bên </w:t>
      </w:r>
      <w:r w:rsidR="00F553F0" w:rsidRPr="00F553F0">
        <w:rPr>
          <w:rFonts w:ascii="Times New Roman" w:hAnsi="Times New Roman" w:cs="Times New Roman"/>
          <w:b/>
          <w:bCs/>
          <w:sz w:val="24"/>
          <w:szCs w:val="24"/>
        </w:rPr>
        <w:t>liên quan</w:t>
      </w:r>
      <w:r w:rsidRPr="00F553F0">
        <w:rPr>
          <w:rFonts w:ascii="Times New Roman" w:hAnsi="Times New Roman" w:cs="Times New Roman"/>
          <w:b/>
          <w:bCs/>
          <w:sz w:val="24"/>
          <w:szCs w:val="24"/>
        </w:rPr>
        <w:t xml:space="preserve"> (</w:t>
      </w:r>
      <w:r w:rsidR="00F553F0" w:rsidRPr="00F553F0">
        <w:rPr>
          <w:rFonts w:ascii="Times New Roman" w:hAnsi="Times New Roman" w:cs="Times New Roman"/>
          <w:b/>
          <w:bCs/>
          <w:sz w:val="24"/>
          <w:szCs w:val="24"/>
        </w:rPr>
        <w:t>(Stakeholder theory</w:t>
      </w:r>
      <w:r w:rsidRPr="00F553F0">
        <w:rPr>
          <w:rFonts w:ascii="Times New Roman" w:hAnsi="Times New Roman" w:cs="Times New Roman"/>
          <w:b/>
          <w:bCs/>
          <w:sz w:val="24"/>
          <w:szCs w:val="24"/>
        </w:rPr>
        <w:t xml:space="preserve">) </w:t>
      </w:r>
    </w:p>
    <w:p w:rsidR="00F553F0" w:rsidRDefault="00F553F0" w:rsidP="00F553F0">
      <w:pPr>
        <w:pStyle w:val="Heading2"/>
        <w:keepNext w:val="0"/>
        <w:keepLines w:val="0"/>
        <w:shd w:val="clear" w:color="auto" w:fill="FFFFFF"/>
        <w:spacing w:line="360" w:lineRule="auto"/>
        <w:ind w:firstLine="720"/>
        <w:jc w:val="both"/>
        <w:rPr>
          <w:rFonts w:ascii="Times New Roman" w:hAnsi="Times New Roman" w:cs="Times New Roman"/>
          <w:color w:val="auto"/>
          <w:sz w:val="24"/>
          <w:szCs w:val="24"/>
        </w:rPr>
      </w:pPr>
      <w:r w:rsidRPr="00F553F0">
        <w:rPr>
          <w:rFonts w:ascii="Times New Roman" w:eastAsiaTheme="minorHAnsi" w:hAnsi="Times New Roman" w:cs="Times New Roman"/>
          <w:color w:val="auto"/>
          <w:sz w:val="24"/>
          <w:szCs w:val="24"/>
        </w:rPr>
        <w:t>Theo c</w:t>
      </w:r>
      <w:r w:rsidRPr="00F553F0">
        <w:rPr>
          <w:rFonts w:ascii="Times New Roman" w:eastAsiaTheme="minorHAnsi" w:hAnsi="Times New Roman" w:cs="Times New Roman"/>
          <w:color w:val="auto"/>
          <w:sz w:val="24"/>
          <w:szCs w:val="24"/>
        </w:rPr>
        <w:t xml:space="preserve">huẩn mực kế toán </w:t>
      </w:r>
      <w:r w:rsidRPr="00F553F0">
        <w:rPr>
          <w:rFonts w:ascii="Times New Roman" w:eastAsiaTheme="minorHAnsi" w:hAnsi="Times New Roman" w:cs="Times New Roman"/>
          <w:color w:val="auto"/>
          <w:sz w:val="24"/>
          <w:szCs w:val="24"/>
        </w:rPr>
        <w:t xml:space="preserve">Việt Nam </w:t>
      </w:r>
      <w:r w:rsidRPr="00F553F0">
        <w:rPr>
          <w:rFonts w:ascii="Times New Roman" w:eastAsiaTheme="minorHAnsi" w:hAnsi="Times New Roman" w:cs="Times New Roman"/>
          <w:color w:val="auto"/>
          <w:sz w:val="24"/>
          <w:szCs w:val="24"/>
        </w:rPr>
        <w:t xml:space="preserve">số 26 </w:t>
      </w:r>
      <w:r w:rsidRPr="00F553F0">
        <w:rPr>
          <w:rFonts w:ascii="Times New Roman" w:eastAsiaTheme="minorHAnsi" w:hAnsi="Times New Roman" w:cs="Times New Roman"/>
          <w:color w:val="auto"/>
          <w:sz w:val="24"/>
          <w:szCs w:val="24"/>
        </w:rPr>
        <w:t xml:space="preserve"> về thông tin về các bên liên quan, thì c</w:t>
      </w:r>
      <w:r w:rsidRPr="00F553F0">
        <w:rPr>
          <w:rFonts w:ascii="Times New Roman" w:eastAsiaTheme="minorHAnsi" w:hAnsi="Times New Roman" w:cs="Times New Roman"/>
          <w:color w:val="auto"/>
          <w:sz w:val="24"/>
          <w:szCs w:val="24"/>
        </w:rPr>
        <w:t>ác bên được coi là liên quan nếu một bên có khả năng kiểm soát hoặc có ảnh hưởng đáng kể đối với bên kia trong việc ra quyết định các chính sách tài chính và hoạt động.</w:t>
      </w:r>
      <w:r w:rsidRPr="00F553F0">
        <w:rPr>
          <w:rFonts w:ascii="Times New Roman" w:eastAsiaTheme="minorHAnsi" w:hAnsi="Times New Roman" w:cs="Times New Roman"/>
          <w:color w:val="auto"/>
          <w:sz w:val="24"/>
          <w:szCs w:val="24"/>
        </w:rPr>
        <w:t xml:space="preserve"> Trong đó </w:t>
      </w:r>
      <w:r w:rsidRPr="00F553F0">
        <w:rPr>
          <w:rFonts w:ascii="Times New Roman" w:hAnsi="Times New Roman" w:cs="Times New Roman"/>
          <w:color w:val="auto"/>
          <w:sz w:val="24"/>
          <w:szCs w:val="24"/>
        </w:rPr>
        <w:t>các bên liên quan</w:t>
      </w:r>
      <w:r w:rsidRPr="00F553F0">
        <w:rPr>
          <w:rFonts w:ascii="Times New Roman" w:hAnsi="Times New Roman" w:cs="Times New Roman"/>
          <w:color w:val="auto"/>
          <w:sz w:val="24"/>
          <w:szCs w:val="24"/>
        </w:rPr>
        <w:t xml:space="preserve"> gồm: </w:t>
      </w:r>
      <w:r w:rsidRPr="00F553F0">
        <w:rPr>
          <w:rFonts w:ascii="Times New Roman" w:hAnsi="Times New Roman" w:cs="Times New Roman"/>
          <w:color w:val="auto"/>
          <w:sz w:val="24"/>
          <w:szCs w:val="24"/>
        </w:rPr>
        <w:t>(a) Những doanh nghiệp kiểm soát, hoặc bị kiểm soát trực tiếp hoặc gián tiếp thông qua một hoặc nhiều bên trung gian, hoặc dưới quyền bị kiểm soát chung với doanh nghiệp báo cáo (bao gồm công ty mẹ, công ty con, các công ty con cùng tập đoàn);</w:t>
      </w:r>
      <w:r w:rsidRPr="00F553F0">
        <w:rPr>
          <w:rFonts w:ascii="Times New Roman" w:hAnsi="Times New Roman" w:cs="Times New Roman"/>
          <w:color w:val="auto"/>
          <w:sz w:val="24"/>
          <w:szCs w:val="24"/>
        </w:rPr>
        <w:t xml:space="preserve"> </w:t>
      </w:r>
      <w:r w:rsidRPr="00F553F0">
        <w:rPr>
          <w:rFonts w:ascii="Times New Roman" w:hAnsi="Times New Roman" w:cs="Times New Roman"/>
          <w:color w:val="auto"/>
          <w:sz w:val="24"/>
          <w:szCs w:val="24"/>
        </w:rPr>
        <w:t>(b) Các công ty liên kết (quy định tại Chuẩn mực kế toán số 07 “Kế toán các khoản đầu tư vào công ty liên kết”);</w:t>
      </w:r>
      <w:r w:rsidRPr="00F553F0">
        <w:rPr>
          <w:rFonts w:ascii="Times New Roman" w:hAnsi="Times New Roman" w:cs="Times New Roman"/>
          <w:color w:val="auto"/>
          <w:sz w:val="24"/>
          <w:szCs w:val="24"/>
        </w:rPr>
        <w:t xml:space="preserve"> </w:t>
      </w:r>
      <w:r w:rsidRPr="00F553F0">
        <w:rPr>
          <w:rFonts w:ascii="Times New Roman" w:hAnsi="Times New Roman" w:cs="Times New Roman"/>
          <w:color w:val="auto"/>
          <w:sz w:val="24"/>
          <w:szCs w:val="24"/>
        </w:rPr>
        <w:t>(c) Các cá nhân có quyền trực tiếp hoặc gián tiếp biểu quyết ở các doanh nghiệp báo cáo dẫn đến có ảnh hưởng đáng kể tới doanh nghiệp này, kể cả các thành viên mật thiết trong gia đình của các cá nhân này. Thành viên mật thiết trong gia đình của một cá nhân là những người có thể chi phối hoặc bị chi phối bởi người đó khi giao dịch với doanh nghiệp như quan hệ: Bố, mẹ, vợ, chồng, con, anh, chị em ruột;</w:t>
      </w:r>
      <w:r w:rsidRPr="00F553F0">
        <w:rPr>
          <w:rFonts w:ascii="Times New Roman" w:hAnsi="Times New Roman" w:cs="Times New Roman"/>
          <w:color w:val="auto"/>
          <w:sz w:val="24"/>
          <w:szCs w:val="24"/>
        </w:rPr>
        <w:t xml:space="preserve"> </w:t>
      </w:r>
      <w:r w:rsidRPr="00F553F0">
        <w:rPr>
          <w:rFonts w:ascii="Times New Roman" w:hAnsi="Times New Roman" w:cs="Times New Roman"/>
          <w:color w:val="auto"/>
          <w:sz w:val="24"/>
          <w:szCs w:val="24"/>
        </w:rPr>
        <w:t>(d) Các nhân viên quản lý chủ chốt có quyền và trách nhiệm về việc lập kế hoạch, quản lý và kiểm soát các hoạt động của doanh nghiệp báo cáo, bao gồm những người lãnh đạo, các nhân viên quản lý của công ty và các thành viên mật thiết trong gia đình của các cá nhân này;</w:t>
      </w:r>
      <w:r w:rsidRPr="00F553F0">
        <w:rPr>
          <w:rFonts w:ascii="Times New Roman" w:hAnsi="Times New Roman" w:cs="Times New Roman"/>
          <w:color w:val="auto"/>
          <w:sz w:val="24"/>
          <w:szCs w:val="24"/>
        </w:rPr>
        <w:t xml:space="preserve"> </w:t>
      </w:r>
      <w:r w:rsidRPr="00F553F0">
        <w:rPr>
          <w:rFonts w:ascii="Times New Roman" w:hAnsi="Times New Roman" w:cs="Times New Roman"/>
          <w:color w:val="auto"/>
          <w:sz w:val="24"/>
          <w:szCs w:val="24"/>
        </w:rPr>
        <w:t>(đ) Các doanh nghiệp do các cá nhân được nêu ở đoạn (c) hoặc (d) nắm trực tiếp hoặc gián tiếp phần quan trọng quyền biểu quyết hoặc thông qua việc này người đó có thể có ảnh hưởng đáng kể tới doanh nghiệp. Trường hợp này bao gồm những doanh nghiệp được sở hữu bởi những người lãnh đạo hoặc các cổ đông chính của doanh nghiệp báo cáo và những doanh nghiệp có chung một thành viên quản lý chủ chốt với doanh nghiệp báo cáo.</w:t>
      </w:r>
      <w:r w:rsidRPr="00F553F0">
        <w:rPr>
          <w:rFonts w:ascii="Times New Roman" w:hAnsi="Times New Roman" w:cs="Times New Roman"/>
          <w:color w:val="auto"/>
          <w:sz w:val="24"/>
          <w:szCs w:val="24"/>
        </w:rPr>
        <w:t xml:space="preserve"> </w:t>
      </w:r>
      <w:r w:rsidRPr="00F553F0">
        <w:rPr>
          <w:rFonts w:ascii="Times New Roman" w:hAnsi="Times New Roman" w:cs="Times New Roman"/>
          <w:color w:val="auto"/>
          <w:sz w:val="24"/>
          <w:szCs w:val="24"/>
        </w:rPr>
        <w:t>Trong việc xem xét từng mối quan hệ của các bên liên quan cần chú ý tới bản chất của mối quan hệ chứ không chỉ hình thức pháp lý của các quan hệ đó.</w:t>
      </w:r>
    </w:p>
    <w:p w:rsidR="006F6298" w:rsidRPr="006F6298" w:rsidRDefault="006F6298" w:rsidP="006F6298">
      <w:pPr>
        <w:ind w:firstLine="720"/>
        <w:jc w:val="both"/>
        <w:rPr>
          <w:rFonts w:ascii="Times New Roman" w:hAnsi="Times New Roman" w:cs="Times New Roman"/>
          <w:sz w:val="24"/>
          <w:szCs w:val="24"/>
          <w:shd w:val="clear" w:color="auto" w:fill="FFFFFF"/>
        </w:rPr>
      </w:pPr>
      <w:r w:rsidRPr="006F6298">
        <w:rPr>
          <w:rFonts w:ascii="Times New Roman" w:hAnsi="Times New Roman" w:cs="Times New Roman"/>
          <w:sz w:val="24"/>
          <w:szCs w:val="24"/>
          <w:shd w:val="clear" w:color="auto" w:fill="FFFFFF"/>
        </w:rPr>
        <w:t xml:space="preserve">Thomas và Lee (1995) đã đưa ra mô hình các bên liên quan trong doanh nghiệp như hình </w:t>
      </w:r>
      <w:r w:rsidRPr="006F6298">
        <w:rPr>
          <w:rFonts w:ascii="Times New Roman" w:hAnsi="Times New Roman" w:cs="Times New Roman"/>
          <w:sz w:val="24"/>
          <w:szCs w:val="24"/>
          <w:shd w:val="clear" w:color="auto" w:fill="FFFFFF"/>
        </w:rPr>
        <w:t>dưới đây:</w:t>
      </w:r>
      <w:r w:rsidRPr="006F6298">
        <w:rPr>
          <w:rFonts w:ascii="Times New Roman" w:hAnsi="Times New Roman" w:cs="Times New Roman"/>
          <w:sz w:val="24"/>
          <w:szCs w:val="24"/>
          <w:shd w:val="clear" w:color="auto" w:fill="FFFFFF"/>
        </w:rPr>
        <w:t xml:space="preserve"> </w:t>
      </w:r>
    </w:p>
    <w:p w:rsidR="006F6298" w:rsidRPr="006F6298" w:rsidRDefault="006F6298" w:rsidP="006F6298">
      <w:pPr>
        <w:jc w:val="center"/>
      </w:pPr>
      <w:r>
        <w:rPr>
          <w:rFonts w:ascii="Helvetica" w:hAnsi="Helvetica" w:cs="Helvetica"/>
          <w:noProof/>
          <w:color w:val="EA141F"/>
          <w:sz w:val="21"/>
          <w:szCs w:val="21"/>
          <w:bdr w:val="none" w:sz="0" w:space="0" w:color="auto" w:frame="1"/>
          <w:shd w:val="clear" w:color="auto" w:fill="FFFFFF"/>
        </w:rPr>
        <w:lastRenderedPageBreak/>
        <w:drawing>
          <wp:inline distT="0" distB="0" distL="0" distR="0">
            <wp:extent cx="5303520" cy="2496820"/>
            <wp:effectExtent l="0" t="0" r="0" b="0"/>
            <wp:docPr id="6" name="Picture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3520" cy="2496820"/>
                    </a:xfrm>
                    <a:prstGeom prst="rect">
                      <a:avLst/>
                    </a:prstGeom>
                    <a:noFill/>
                    <a:ln>
                      <a:noFill/>
                    </a:ln>
                  </pic:spPr>
                </pic:pic>
              </a:graphicData>
            </a:graphic>
          </wp:inline>
        </w:drawing>
      </w:r>
    </w:p>
    <w:p w:rsidR="00F553F0" w:rsidRPr="00F553F0" w:rsidRDefault="00F553F0" w:rsidP="00F553F0">
      <w:pPr>
        <w:pStyle w:val="Heading2"/>
        <w:keepNext w:val="0"/>
        <w:keepLines w:val="0"/>
        <w:shd w:val="clear" w:color="auto" w:fill="FFFFFF"/>
        <w:spacing w:line="360" w:lineRule="auto"/>
        <w:ind w:firstLine="720"/>
        <w:jc w:val="both"/>
        <w:rPr>
          <w:rFonts w:ascii="Times New Roman" w:eastAsiaTheme="minorHAnsi" w:hAnsi="Times New Roman" w:cs="Times New Roman"/>
          <w:color w:val="auto"/>
          <w:sz w:val="24"/>
          <w:szCs w:val="24"/>
        </w:rPr>
      </w:pPr>
      <w:r w:rsidRPr="00F553F0">
        <w:rPr>
          <w:rFonts w:ascii="Times New Roman" w:eastAsiaTheme="minorHAnsi" w:hAnsi="Times New Roman" w:cs="Times New Roman"/>
          <w:color w:val="auto"/>
          <w:sz w:val="24"/>
          <w:szCs w:val="24"/>
        </w:rPr>
        <w:t>L</w:t>
      </w:r>
      <w:r w:rsidRPr="00F553F0">
        <w:rPr>
          <w:rFonts w:ascii="Times New Roman" w:eastAsiaTheme="minorHAnsi" w:hAnsi="Times New Roman" w:cs="Times New Roman"/>
          <w:color w:val="auto"/>
          <w:sz w:val="24"/>
          <w:szCs w:val="24"/>
        </w:rPr>
        <w:t xml:space="preserve">ý </w:t>
      </w:r>
      <w:r w:rsidRPr="00F553F0">
        <w:rPr>
          <w:rFonts w:ascii="Times New Roman" w:eastAsiaTheme="minorHAnsi" w:hAnsi="Times New Roman" w:cs="Times New Roman"/>
          <w:color w:val="auto"/>
          <w:sz w:val="24"/>
          <w:szCs w:val="24"/>
        </w:rPr>
        <w:t>thuyết các bên liên quan trong tiếng Anh gọi là</w:t>
      </w:r>
      <w:r w:rsidRPr="00F553F0">
        <w:rPr>
          <w:rFonts w:ascii="Times New Roman" w:eastAsiaTheme="minorHAnsi" w:hAnsi="Times New Roman" w:cs="Times New Roman"/>
          <w:color w:val="auto"/>
          <w:sz w:val="24"/>
          <w:szCs w:val="24"/>
        </w:rPr>
        <w:t xml:space="preserve"> </w:t>
      </w:r>
      <w:r w:rsidRPr="00F553F0">
        <w:rPr>
          <w:rFonts w:ascii="Times New Roman" w:eastAsiaTheme="minorHAnsi" w:hAnsi="Times New Roman" w:cs="Times New Roman"/>
          <w:color w:val="auto"/>
          <w:sz w:val="24"/>
          <w:szCs w:val="24"/>
        </w:rPr>
        <w:t>Stakeholder theory.</w:t>
      </w:r>
      <w:r w:rsidRPr="00F553F0">
        <w:rPr>
          <w:rFonts w:ascii="Times New Roman" w:eastAsiaTheme="minorHAnsi" w:hAnsi="Times New Roman" w:cs="Times New Roman"/>
          <w:color w:val="auto"/>
          <w:sz w:val="24"/>
          <w:szCs w:val="24"/>
        </w:rPr>
        <w:t xml:space="preserve"> </w:t>
      </w:r>
      <w:r w:rsidRPr="00F553F0">
        <w:rPr>
          <w:rFonts w:ascii="Times New Roman" w:eastAsiaTheme="minorHAnsi" w:hAnsi="Times New Roman" w:cs="Times New Roman"/>
          <w:color w:val="auto"/>
          <w:sz w:val="24"/>
          <w:szCs w:val="24"/>
        </w:rPr>
        <w:t>L</w:t>
      </w:r>
      <w:r w:rsidRPr="00F553F0">
        <w:rPr>
          <w:rFonts w:ascii="Times New Roman" w:eastAsiaTheme="minorHAnsi" w:hAnsi="Times New Roman" w:cs="Times New Roman"/>
          <w:color w:val="auto"/>
          <w:sz w:val="24"/>
          <w:szCs w:val="24"/>
        </w:rPr>
        <w:t xml:space="preserve">ý </w:t>
      </w:r>
      <w:r w:rsidRPr="00F553F0">
        <w:rPr>
          <w:rFonts w:ascii="Times New Roman" w:eastAsiaTheme="minorHAnsi" w:hAnsi="Times New Roman" w:cs="Times New Roman"/>
          <w:color w:val="auto"/>
          <w:sz w:val="24"/>
          <w:szCs w:val="24"/>
        </w:rPr>
        <w:t>thuyết các bên liên quan được khởi đầu từ nghiên cứu của Freman (1984) về quản trị tổ chức và đạo đức kinh doanh</w:t>
      </w:r>
      <w:r w:rsidRPr="00F553F0">
        <w:rPr>
          <w:rFonts w:ascii="Times New Roman" w:eastAsiaTheme="minorHAnsi" w:hAnsi="Times New Roman" w:cs="Times New Roman"/>
          <w:color w:val="auto"/>
          <w:sz w:val="24"/>
          <w:szCs w:val="24"/>
        </w:rPr>
        <w:t xml:space="preserve"> trong cuốn sách </w:t>
      </w:r>
      <w:r w:rsidRPr="00F553F0">
        <w:rPr>
          <w:rFonts w:ascii="Times New Roman" w:eastAsiaTheme="minorHAnsi" w:hAnsi="Times New Roman" w:cs="Times New Roman"/>
          <w:color w:val="auto"/>
          <w:sz w:val="24"/>
          <w:szCs w:val="24"/>
        </w:rPr>
        <w:t xml:space="preserve">“Quản trị chiến lược: Cách tiếp cận từ các bên liên quan” (Strategic Management: A Stakeholder Approach). </w:t>
      </w:r>
    </w:p>
    <w:p w:rsidR="00F553F0" w:rsidRPr="00F553F0" w:rsidRDefault="00F553F0" w:rsidP="00F553F0">
      <w:pPr>
        <w:pStyle w:val="Heading2"/>
        <w:shd w:val="clear" w:color="auto" w:fill="FFFFFF"/>
        <w:spacing w:line="360" w:lineRule="auto"/>
        <w:ind w:firstLine="720"/>
        <w:jc w:val="both"/>
        <w:rPr>
          <w:rFonts w:ascii="Times New Roman" w:eastAsiaTheme="minorHAnsi" w:hAnsi="Times New Roman" w:cs="Times New Roman"/>
          <w:color w:val="auto"/>
          <w:sz w:val="24"/>
          <w:szCs w:val="24"/>
        </w:rPr>
      </w:pPr>
      <w:r w:rsidRPr="00F553F0">
        <w:rPr>
          <w:rFonts w:ascii="Times New Roman" w:eastAsiaTheme="minorHAnsi" w:hAnsi="Times New Roman" w:cs="Times New Roman"/>
          <w:color w:val="auto"/>
          <w:sz w:val="24"/>
          <w:szCs w:val="24"/>
        </w:rPr>
        <w:t>L</w:t>
      </w:r>
      <w:r w:rsidRPr="00F553F0">
        <w:rPr>
          <w:rFonts w:ascii="Times New Roman" w:eastAsiaTheme="minorHAnsi" w:hAnsi="Times New Roman" w:cs="Times New Roman"/>
          <w:color w:val="auto"/>
          <w:sz w:val="24"/>
          <w:szCs w:val="24"/>
        </w:rPr>
        <w:t>ý</w:t>
      </w:r>
      <w:r w:rsidRPr="00F553F0">
        <w:rPr>
          <w:rFonts w:ascii="Times New Roman" w:eastAsiaTheme="minorHAnsi" w:hAnsi="Times New Roman" w:cs="Times New Roman"/>
          <w:color w:val="auto"/>
          <w:sz w:val="24"/>
          <w:szCs w:val="24"/>
        </w:rPr>
        <w:t xml:space="preserve"> thuyết các bên liên quan này cho rằng tổ chức có nghĩa vụ phải đối xử công bằng giữa các bên liên quan, trong trường hợp các bên liên quan có xung đột lợi ích, doanh nghiệp phải có nghĩa vụ đạt được sự cân bằng tối ưu giữa chúng. </w:t>
      </w:r>
      <w:r w:rsidRPr="00F553F0">
        <w:rPr>
          <w:rFonts w:ascii="Times New Roman" w:eastAsiaTheme="minorHAnsi" w:hAnsi="Times New Roman" w:cs="Times New Roman"/>
          <w:color w:val="auto"/>
          <w:sz w:val="24"/>
          <w:szCs w:val="24"/>
        </w:rPr>
        <w:t xml:space="preserve"> </w:t>
      </w:r>
      <w:r w:rsidRPr="00F553F0">
        <w:rPr>
          <w:rFonts w:ascii="Times New Roman" w:eastAsiaTheme="minorHAnsi" w:hAnsi="Times New Roman" w:cs="Times New Roman"/>
          <w:color w:val="auto"/>
          <w:sz w:val="24"/>
          <w:szCs w:val="24"/>
        </w:rPr>
        <w:t xml:space="preserve">Vì nhu cầu của các bên liên quan thì khác nhau và luôn thay đổi nên tổ chức sẽ tập trung vào đáp ứng nhu cầu của các bên liên quan có lợi ích lớn và trực tiếp và cho rằng lợi ích của các bên còn lại cũng được thỏa mãn thông qua việc tổ chức đó theo đuổi chiến lược kinh doanh và báo cáo thông tin phù hợp với các chuẩn mực và giá trị xã hội. </w:t>
      </w:r>
    </w:p>
    <w:p w:rsidR="00924A97" w:rsidRPr="00924A97" w:rsidRDefault="00924A97" w:rsidP="00924A97">
      <w:pPr>
        <w:spacing w:after="0" w:line="360" w:lineRule="auto"/>
        <w:jc w:val="both"/>
        <w:rPr>
          <w:rFonts w:ascii="Times New Roman" w:hAnsi="Times New Roman" w:cs="Times New Roman"/>
          <w:b/>
          <w:bCs/>
          <w:sz w:val="24"/>
          <w:szCs w:val="24"/>
        </w:rPr>
      </w:pPr>
      <w:r w:rsidRPr="00924A97">
        <w:rPr>
          <w:rFonts w:ascii="Times New Roman" w:hAnsi="Times New Roman" w:cs="Times New Roman"/>
          <w:b/>
          <w:bCs/>
          <w:sz w:val="24"/>
          <w:szCs w:val="24"/>
        </w:rPr>
        <w:t>2. Kế toán quản trị môi trường</w:t>
      </w:r>
    </w:p>
    <w:p w:rsidR="00924A97" w:rsidRPr="00924A97" w:rsidRDefault="00924A97" w:rsidP="00924A97">
      <w:pPr>
        <w:spacing w:after="0" w:line="360" w:lineRule="auto"/>
        <w:ind w:firstLine="720"/>
        <w:jc w:val="both"/>
        <w:rPr>
          <w:rFonts w:ascii="Times New Roman" w:hAnsi="Times New Roman" w:cs="Times New Roman"/>
          <w:sz w:val="24"/>
          <w:szCs w:val="24"/>
        </w:rPr>
      </w:pPr>
      <w:r w:rsidRPr="00924A97">
        <w:rPr>
          <w:rFonts w:ascii="Times New Roman" w:hAnsi="Times New Roman" w:cs="Times New Roman"/>
          <w:sz w:val="24"/>
          <w:szCs w:val="24"/>
        </w:rPr>
        <w:t xml:space="preserve">Các </w:t>
      </w:r>
      <w:r>
        <w:rPr>
          <w:rFonts w:ascii="Times New Roman" w:hAnsi="Times New Roman" w:cs="Times New Roman"/>
          <w:sz w:val="24"/>
          <w:szCs w:val="24"/>
        </w:rPr>
        <w:t>nghiên cứu</w:t>
      </w:r>
      <w:r w:rsidRPr="00924A97">
        <w:rPr>
          <w:rFonts w:ascii="Times New Roman" w:hAnsi="Times New Roman" w:cs="Times New Roman"/>
          <w:sz w:val="24"/>
          <w:szCs w:val="24"/>
        </w:rPr>
        <w:t xml:space="preserve"> trước giải thích rằng </w:t>
      </w:r>
      <w:r>
        <w:rPr>
          <w:rFonts w:ascii="Times New Roman" w:hAnsi="Times New Roman" w:cs="Times New Roman"/>
          <w:sz w:val="24"/>
          <w:szCs w:val="24"/>
        </w:rPr>
        <w:t>kế toán quản trị môi trường (</w:t>
      </w:r>
      <w:r w:rsidRPr="00924A97">
        <w:rPr>
          <w:rFonts w:ascii="Times New Roman" w:hAnsi="Times New Roman" w:cs="Times New Roman"/>
          <w:sz w:val="24"/>
          <w:szCs w:val="24"/>
        </w:rPr>
        <w:t>KTQTMT</w:t>
      </w:r>
      <w:r>
        <w:rPr>
          <w:rFonts w:ascii="Times New Roman" w:hAnsi="Times New Roman" w:cs="Times New Roman"/>
          <w:sz w:val="24"/>
          <w:szCs w:val="24"/>
        </w:rPr>
        <w:t>)</w:t>
      </w:r>
      <w:r w:rsidRPr="00924A97">
        <w:rPr>
          <w:rFonts w:ascii="Times New Roman" w:hAnsi="Times New Roman" w:cs="Times New Roman"/>
          <w:sz w:val="24"/>
          <w:szCs w:val="24"/>
        </w:rPr>
        <w:t xml:space="preserve"> là một công cụ mới để quản lý </w:t>
      </w:r>
      <w:r>
        <w:rPr>
          <w:rFonts w:ascii="Times New Roman" w:hAnsi="Times New Roman" w:cs="Times New Roman"/>
          <w:sz w:val="24"/>
          <w:szCs w:val="24"/>
        </w:rPr>
        <w:t>môi trường</w:t>
      </w:r>
      <w:r w:rsidRPr="00924A97">
        <w:rPr>
          <w:rFonts w:ascii="Times New Roman" w:hAnsi="Times New Roman" w:cs="Times New Roman"/>
          <w:sz w:val="24"/>
          <w:szCs w:val="24"/>
        </w:rPr>
        <w:t xml:space="preserve">, và KTQTMT đại diện cho một phần mở rộng của </w:t>
      </w:r>
      <w:r>
        <w:rPr>
          <w:rFonts w:ascii="Times New Roman" w:hAnsi="Times New Roman" w:cs="Times New Roman"/>
          <w:sz w:val="24"/>
          <w:szCs w:val="24"/>
        </w:rPr>
        <w:t>kế toán quản trị</w:t>
      </w:r>
      <w:r w:rsidRPr="00924A97">
        <w:rPr>
          <w:rFonts w:ascii="Times New Roman" w:hAnsi="Times New Roman" w:cs="Times New Roman"/>
          <w:sz w:val="24"/>
          <w:szCs w:val="24"/>
        </w:rPr>
        <w:t xml:space="preserve"> (UNDSD, 2001; IFAC, 2005).</w:t>
      </w:r>
    </w:p>
    <w:p w:rsidR="00924A97" w:rsidRPr="00924A97" w:rsidRDefault="00924A97" w:rsidP="00924A97">
      <w:pPr>
        <w:spacing w:after="0" w:line="360" w:lineRule="auto"/>
        <w:ind w:firstLine="720"/>
        <w:jc w:val="both"/>
        <w:rPr>
          <w:rFonts w:ascii="Times New Roman" w:hAnsi="Times New Roman" w:cs="Times New Roman"/>
          <w:sz w:val="24"/>
          <w:szCs w:val="24"/>
        </w:rPr>
      </w:pPr>
      <w:r w:rsidRPr="00924A97">
        <w:rPr>
          <w:rFonts w:ascii="Times New Roman" w:hAnsi="Times New Roman" w:cs="Times New Roman"/>
          <w:sz w:val="24"/>
          <w:szCs w:val="24"/>
        </w:rPr>
        <w:t xml:space="preserve">Theo Birkin (1996), KTQTMT là một sự phát triển tiếp theo của </w:t>
      </w:r>
      <w:r>
        <w:rPr>
          <w:rFonts w:ascii="Times New Roman" w:hAnsi="Times New Roman" w:cs="Times New Roman"/>
          <w:sz w:val="24"/>
          <w:szCs w:val="24"/>
        </w:rPr>
        <w:t>kế toán quản trị</w:t>
      </w:r>
      <w:r w:rsidRPr="00924A97">
        <w:rPr>
          <w:rFonts w:ascii="Times New Roman" w:hAnsi="Times New Roman" w:cs="Times New Roman"/>
          <w:sz w:val="24"/>
          <w:szCs w:val="24"/>
        </w:rPr>
        <w:t>. Jasch (2006) cũng giải thích rằng KTQTMT, như một hệ thống thông tin, không tách ra khỏi KTQT; tuy nhiên KTQTMT tập trung vào dòng chảy của vật liệu, và tính chất cân bằng của dòng luân chuyển vật chất.</w:t>
      </w:r>
    </w:p>
    <w:p w:rsidR="00924A97" w:rsidRDefault="00924A97" w:rsidP="00924A97">
      <w:pPr>
        <w:spacing w:after="0" w:line="360" w:lineRule="auto"/>
        <w:ind w:firstLine="720"/>
        <w:jc w:val="both"/>
        <w:rPr>
          <w:rFonts w:ascii="Times New Roman" w:hAnsi="Times New Roman" w:cs="Times New Roman"/>
          <w:sz w:val="24"/>
          <w:szCs w:val="24"/>
        </w:rPr>
      </w:pPr>
      <w:r w:rsidRPr="00924A97">
        <w:rPr>
          <w:rFonts w:ascii="Times New Roman" w:hAnsi="Times New Roman" w:cs="Times New Roman"/>
          <w:sz w:val="24"/>
          <w:szCs w:val="24"/>
        </w:rPr>
        <w:t xml:space="preserve">Liên đoàn Kế toán quốc tế (IFAC, 2005, tr.19), định nghĩa KTQTMT là ―quá trình quản lý hiệu quả kinh tế và hiệu quả MT thông qua sự phát triển và ứng dụng hệ thống kế toán phù hợp với các vấn đề môi trường. Trong khi KTMT trong DN nói chung có thể bao gồm cả KTTC và </w:t>
      </w:r>
      <w:r w:rsidRPr="00924A97">
        <w:rPr>
          <w:rFonts w:ascii="Times New Roman" w:hAnsi="Times New Roman" w:cs="Times New Roman"/>
          <w:sz w:val="24"/>
          <w:szCs w:val="24"/>
        </w:rPr>
        <w:lastRenderedPageBreak/>
        <w:t>kiểm toán môi trường, KTQTMT chỉ liên quan đến chi phí theo chu kỳ sống, kế toán chi phí (KTCP) toàn bộ, đánh giá lợi ích và chi phí, và lập kế hoạch chiến lược cho quản lý MT".</w:t>
      </w:r>
    </w:p>
    <w:p w:rsidR="00924A97" w:rsidRPr="00924A97" w:rsidRDefault="00924A97" w:rsidP="00924A97">
      <w:pPr>
        <w:spacing w:after="0" w:line="360" w:lineRule="auto"/>
        <w:ind w:firstLine="720"/>
        <w:jc w:val="both"/>
        <w:rPr>
          <w:rFonts w:ascii="Times New Roman" w:hAnsi="Times New Roman" w:cs="Times New Roman"/>
          <w:sz w:val="24"/>
          <w:szCs w:val="24"/>
        </w:rPr>
      </w:pPr>
      <w:r w:rsidRPr="00924A97">
        <w:rPr>
          <w:rFonts w:ascii="Times New Roman" w:hAnsi="Times New Roman" w:cs="Times New Roman"/>
          <w:sz w:val="24"/>
          <w:szCs w:val="24"/>
        </w:rPr>
        <w:t xml:space="preserve">Định nghĩa do Bennett và James (1998) </w:t>
      </w:r>
      <w:r w:rsidR="00990D04">
        <w:rPr>
          <w:rFonts w:ascii="Times New Roman" w:hAnsi="Times New Roman" w:cs="Times New Roman"/>
          <w:sz w:val="24"/>
          <w:szCs w:val="24"/>
        </w:rPr>
        <w:t xml:space="preserve">công bố cho rằng </w:t>
      </w:r>
      <w:r w:rsidRPr="00924A97">
        <w:rPr>
          <w:rFonts w:ascii="Times New Roman" w:hAnsi="Times New Roman" w:cs="Times New Roman"/>
          <w:sz w:val="24"/>
          <w:szCs w:val="24"/>
        </w:rPr>
        <w:t xml:space="preserve">KTQTMT là một hệ thống thông tin cung cấp thông tin tiền tệ và phi tiền tệ để cải tiến và đánh giá hiệu quả kinh tế và môi trường của một doanh nghiệp. Định nghĩa này làm nổi bật tầm quan trọng của thông tin được tạo ra bởi KTQTMT nhằm nâng cao hiệu quả kinh tế và </w:t>
      </w:r>
      <w:r w:rsidR="00990D04">
        <w:rPr>
          <w:rFonts w:ascii="Times New Roman" w:hAnsi="Times New Roman" w:cs="Times New Roman"/>
          <w:sz w:val="24"/>
          <w:szCs w:val="24"/>
        </w:rPr>
        <w:t>hiệu quả môi trường</w:t>
      </w:r>
      <w:r w:rsidRPr="00924A97">
        <w:rPr>
          <w:rFonts w:ascii="Times New Roman" w:hAnsi="Times New Roman" w:cs="Times New Roman"/>
          <w:sz w:val="24"/>
          <w:szCs w:val="24"/>
        </w:rPr>
        <w:t xml:space="preserve"> trong một tổ chức.</w:t>
      </w:r>
    </w:p>
    <w:p w:rsidR="00924A97" w:rsidRPr="00924A97" w:rsidRDefault="00924A97" w:rsidP="00924A97">
      <w:pPr>
        <w:spacing w:after="0" w:line="360" w:lineRule="auto"/>
        <w:ind w:firstLine="720"/>
        <w:jc w:val="both"/>
        <w:rPr>
          <w:rFonts w:ascii="Times New Roman" w:hAnsi="Times New Roman" w:cs="Times New Roman"/>
          <w:sz w:val="24"/>
          <w:szCs w:val="24"/>
        </w:rPr>
      </w:pPr>
      <w:r w:rsidRPr="00924A97">
        <w:rPr>
          <w:rFonts w:ascii="Times New Roman" w:hAnsi="Times New Roman" w:cs="Times New Roman"/>
          <w:sz w:val="24"/>
          <w:szCs w:val="24"/>
        </w:rPr>
        <w:t xml:space="preserve">Một tính năng quan trọng của KTQTMT là tập trung vào quản lý thông tin về giá trị và hiện vật trong quá trình ra quyết định ở một số lĩnh vực, như: cải thiện hiệu quả kinh tế và </w:t>
      </w:r>
      <w:r w:rsidR="00990D04">
        <w:rPr>
          <w:rFonts w:ascii="Times New Roman" w:hAnsi="Times New Roman" w:cs="Times New Roman"/>
          <w:sz w:val="24"/>
          <w:szCs w:val="24"/>
        </w:rPr>
        <w:t>môi trường</w:t>
      </w:r>
      <w:r w:rsidRPr="00924A97">
        <w:rPr>
          <w:rFonts w:ascii="Times New Roman" w:hAnsi="Times New Roman" w:cs="Times New Roman"/>
          <w:sz w:val="24"/>
          <w:szCs w:val="24"/>
        </w:rPr>
        <w:t>, thẩm định dự án đầu tư, xây dựng các dự án sản xuất sạch nhằm đạt được sự phát triển bền vững về kinh tế và</w:t>
      </w:r>
      <w:r w:rsidR="00990D04">
        <w:rPr>
          <w:rFonts w:ascii="Times New Roman" w:hAnsi="Times New Roman" w:cs="Times New Roman"/>
          <w:sz w:val="24"/>
          <w:szCs w:val="24"/>
        </w:rPr>
        <w:t xml:space="preserve"> môi trường </w:t>
      </w:r>
      <w:r w:rsidRPr="00924A97">
        <w:rPr>
          <w:rFonts w:ascii="Times New Roman" w:hAnsi="Times New Roman" w:cs="Times New Roman"/>
          <w:sz w:val="24"/>
          <w:szCs w:val="24"/>
        </w:rPr>
        <w:t>của các tổ chức (UNDSD, 2001; Jasch, 2006; Sendroiu và cộng sự, 2006).</w:t>
      </w:r>
    </w:p>
    <w:p w:rsidR="00A66337" w:rsidRPr="00F553F0" w:rsidRDefault="00924A97" w:rsidP="00924A97">
      <w:pPr>
        <w:pStyle w:val="Heading2"/>
        <w:shd w:val="clear" w:color="auto" w:fill="FFFFFF"/>
        <w:spacing w:before="0" w:line="360" w:lineRule="auto"/>
        <w:jc w:val="both"/>
        <w:rPr>
          <w:rFonts w:ascii="Times New Roman" w:hAnsi="Times New Roman" w:cs="Times New Roman"/>
          <w:color w:val="auto"/>
          <w:sz w:val="24"/>
          <w:szCs w:val="24"/>
        </w:rPr>
      </w:pPr>
      <w:r w:rsidRPr="00924A97">
        <w:rPr>
          <w:rStyle w:val="Strong"/>
          <w:rFonts w:ascii="Times New Roman" w:hAnsi="Times New Roman" w:cs="Times New Roman"/>
          <w:color w:val="auto"/>
          <w:sz w:val="24"/>
          <w:szCs w:val="24"/>
          <w:bdr w:val="none" w:sz="0" w:space="0" w:color="auto" w:frame="1"/>
        </w:rPr>
        <w:t>3</w:t>
      </w:r>
      <w:r w:rsidR="00A66337" w:rsidRPr="00924A97">
        <w:rPr>
          <w:rStyle w:val="Strong"/>
          <w:rFonts w:ascii="Times New Roman" w:hAnsi="Times New Roman" w:cs="Times New Roman"/>
          <w:color w:val="auto"/>
          <w:sz w:val="24"/>
          <w:szCs w:val="24"/>
          <w:bdr w:val="none" w:sz="0" w:space="0" w:color="auto" w:frame="1"/>
        </w:rPr>
        <w:t xml:space="preserve">. </w:t>
      </w:r>
      <w:r w:rsidRPr="00924A97">
        <w:rPr>
          <w:rStyle w:val="Strong"/>
          <w:rFonts w:ascii="Times New Roman" w:hAnsi="Times New Roman" w:cs="Times New Roman"/>
          <w:color w:val="auto"/>
          <w:sz w:val="24"/>
          <w:szCs w:val="24"/>
          <w:bdr w:val="none" w:sz="0" w:space="0" w:color="auto" w:frame="1"/>
        </w:rPr>
        <w:t>Lý thuyết các bên liên quan trong nghiên cứu về kế</w:t>
      </w:r>
      <w:r>
        <w:rPr>
          <w:rStyle w:val="Strong"/>
          <w:rFonts w:ascii="Times New Roman" w:hAnsi="Times New Roman" w:cs="Times New Roman"/>
          <w:color w:val="auto"/>
          <w:sz w:val="24"/>
          <w:szCs w:val="24"/>
          <w:bdr w:val="none" w:sz="0" w:space="0" w:color="auto" w:frame="1"/>
        </w:rPr>
        <w:t xml:space="preserve"> toán quản trị môi trường</w:t>
      </w:r>
    </w:p>
    <w:p w:rsidR="003E3CA3" w:rsidRPr="003E3CA3" w:rsidRDefault="00924A97" w:rsidP="003E3CA3">
      <w:pPr>
        <w:pStyle w:val="Heading2"/>
        <w:shd w:val="clear" w:color="auto" w:fill="FFFFFF"/>
        <w:spacing w:before="0" w:line="360" w:lineRule="auto"/>
        <w:ind w:firstLine="720"/>
        <w:jc w:val="both"/>
        <w:rPr>
          <w:rFonts w:ascii="Times New Roman" w:eastAsia="Times New Roman" w:hAnsi="Times New Roman" w:cs="Times New Roman"/>
          <w:color w:val="auto"/>
          <w:sz w:val="24"/>
          <w:szCs w:val="24"/>
        </w:rPr>
      </w:pPr>
      <w:r w:rsidRPr="00924A97">
        <w:rPr>
          <w:rFonts w:ascii="Times New Roman" w:eastAsia="Times New Roman" w:hAnsi="Times New Roman" w:cs="Times New Roman"/>
          <w:color w:val="auto"/>
          <w:sz w:val="24"/>
          <w:szCs w:val="24"/>
        </w:rPr>
        <w:t>Theo lý thuyết về các bên liên quan, một doanh nghiệp không thể tối đa hóa được giá trị mà không duy trì mối quan hệ với các bên liên quan và những cuộc tranh luận về mục tiêu của doanh nghiệp chỉ là tối đa hóa lợi nhuận hay vì lợi ích của các bên liên quan đang ngày càng tăng lên. Lý thuyết này nhấn mạnh sự thành công của một doanh nghiệp phụ thuộc vào sự bền vững của các hoạt động kinh doanh, cái mà chỉ đạt được khi xét tới nhu cầu của các bên liên quan tới nó.</w:t>
      </w:r>
    </w:p>
    <w:p w:rsidR="003E3CA3" w:rsidRDefault="003E3CA3" w:rsidP="003E3CA3">
      <w:pPr>
        <w:pStyle w:val="Heading2"/>
        <w:shd w:val="clear" w:color="auto" w:fill="FFFFFF"/>
        <w:spacing w:before="0" w:line="360" w:lineRule="auto"/>
        <w:ind w:firstLine="720"/>
        <w:jc w:val="both"/>
        <w:rPr>
          <w:rFonts w:ascii="Times New Roman" w:eastAsiaTheme="minorHAnsi" w:hAnsi="Times New Roman" w:cs="Times New Roman"/>
          <w:color w:val="auto"/>
          <w:sz w:val="24"/>
          <w:szCs w:val="24"/>
        </w:rPr>
      </w:pPr>
      <w:r w:rsidRPr="00F553F0">
        <w:rPr>
          <w:rFonts w:ascii="Times New Roman" w:eastAsiaTheme="minorHAnsi" w:hAnsi="Times New Roman" w:cs="Times New Roman"/>
          <w:color w:val="auto"/>
          <w:sz w:val="24"/>
          <w:szCs w:val="24"/>
        </w:rPr>
        <w:t xml:space="preserve">Lý thuyết này được sử dụng để giải thích cho động cơ các tổ chức lựa chọn và tự nguyện áp dụng kế toán quản trị môi trường nhằm đáp ứng nhu cầu thông tin về môi trường ngày càng cao từ phía các cơ quan chính phủ, các tổ chức tín dụng, nhà đầu tư và người tiêu dùng, cộng đồng. Lý thuyết các bên liên quan là một trong những lí thuyết có ảnh hưởng tới sự phát triển và ứng dụng của kế toán quản trị môi trường được sử dụng để giải thích cho kế toán quản trị chi phí môi trườn. Áp dụng kế toán quản trị chi phí môi trường trong doanh nghiệp sản xuất sẽ mang lại nhiều lợi ích cho </w:t>
      </w:r>
      <w:r w:rsidRPr="00924A97">
        <w:rPr>
          <w:rFonts w:ascii="Times New Roman" w:eastAsiaTheme="minorHAnsi" w:hAnsi="Times New Roman" w:cs="Times New Roman"/>
          <w:color w:val="auto"/>
          <w:sz w:val="24"/>
          <w:szCs w:val="24"/>
        </w:rPr>
        <w:t>các doanh nghiệp trên cả hai khía cạnh tài chính và môi trường.</w:t>
      </w:r>
    </w:p>
    <w:p w:rsidR="003E3CA3" w:rsidRDefault="003E3CA3" w:rsidP="003E3CA3">
      <w:pPr>
        <w:pStyle w:val="Heading2"/>
        <w:shd w:val="clear" w:color="auto" w:fill="FFFFFF"/>
        <w:spacing w:before="0" w:line="360" w:lineRule="auto"/>
        <w:ind w:firstLine="720"/>
        <w:jc w:val="both"/>
        <w:rPr>
          <w:rFonts w:ascii="Times New Roman" w:hAnsi="Times New Roman" w:cs="Times New Roman"/>
          <w:color w:val="auto"/>
          <w:sz w:val="24"/>
          <w:szCs w:val="24"/>
        </w:rPr>
      </w:pPr>
      <w:r w:rsidRPr="003E3CA3">
        <w:rPr>
          <w:rFonts w:ascii="Times New Roman" w:hAnsi="Times New Roman" w:cs="Times New Roman"/>
          <w:color w:val="auto"/>
          <w:sz w:val="24"/>
          <w:szCs w:val="24"/>
        </w:rPr>
        <w:t>Theo lý thuyết CBLQ thì áp lực từ CBLQ càng lớn thì việc thay đổi hoạt động của DN càng cao. Khi nhu cầu về KT</w:t>
      </w:r>
      <w:r>
        <w:rPr>
          <w:rFonts w:ascii="Times New Roman" w:hAnsi="Times New Roman" w:cs="Times New Roman"/>
          <w:color w:val="auto"/>
          <w:sz w:val="24"/>
          <w:szCs w:val="24"/>
        </w:rPr>
        <w:t>QT</w:t>
      </w:r>
      <w:r w:rsidRPr="003E3CA3">
        <w:rPr>
          <w:rFonts w:ascii="Times New Roman" w:hAnsi="Times New Roman" w:cs="Times New Roman"/>
          <w:color w:val="auto"/>
          <w:sz w:val="24"/>
          <w:szCs w:val="24"/>
        </w:rPr>
        <w:t xml:space="preserve">MT của DN từ CBLQ tăng lên đòi hỏi DN phải đáp ứng để đảm bảo hoạt động SXKD của mình được thuận lợi. </w:t>
      </w:r>
    </w:p>
    <w:p w:rsidR="003E3CA3" w:rsidRPr="003E3CA3" w:rsidRDefault="003E3CA3" w:rsidP="003E3CA3"/>
    <w:p w:rsidR="003E3CA3" w:rsidRPr="003E3CA3" w:rsidRDefault="003E3CA3" w:rsidP="003E3CA3"/>
    <w:p w:rsidR="00A66337" w:rsidRPr="003E3CA3" w:rsidRDefault="00A66337" w:rsidP="00A66337">
      <w:pPr>
        <w:pStyle w:val="Heading2"/>
        <w:shd w:val="clear" w:color="auto" w:fill="FFFFFF"/>
        <w:spacing w:before="0" w:line="360" w:lineRule="auto"/>
        <w:jc w:val="both"/>
        <w:rPr>
          <w:rFonts w:ascii="Times New Roman" w:hAnsi="Times New Roman" w:cs="Times New Roman"/>
          <w:color w:val="auto"/>
          <w:sz w:val="24"/>
          <w:szCs w:val="24"/>
        </w:rPr>
      </w:pPr>
      <w:r w:rsidRPr="003E3CA3">
        <w:rPr>
          <w:rStyle w:val="Strong"/>
          <w:rFonts w:ascii="Times New Roman" w:hAnsi="Times New Roman" w:cs="Times New Roman"/>
          <w:color w:val="auto"/>
          <w:sz w:val="24"/>
          <w:szCs w:val="24"/>
          <w:bdr w:val="none" w:sz="0" w:space="0" w:color="auto" w:frame="1"/>
        </w:rPr>
        <w:t xml:space="preserve">3. </w:t>
      </w:r>
      <w:r w:rsidR="00924A97" w:rsidRPr="003E3CA3">
        <w:rPr>
          <w:rStyle w:val="Strong"/>
          <w:rFonts w:ascii="Times New Roman" w:hAnsi="Times New Roman" w:cs="Times New Roman"/>
          <w:color w:val="auto"/>
          <w:sz w:val="24"/>
          <w:szCs w:val="24"/>
          <w:bdr w:val="none" w:sz="0" w:space="0" w:color="auto" w:frame="1"/>
        </w:rPr>
        <w:t>Kết luận</w:t>
      </w:r>
    </w:p>
    <w:p w:rsidR="00A66337" w:rsidRPr="00A66337" w:rsidRDefault="006F6298" w:rsidP="006F6298">
      <w:pPr>
        <w:spacing w:after="0" w:line="360" w:lineRule="auto"/>
        <w:ind w:firstLine="720"/>
        <w:jc w:val="both"/>
        <w:rPr>
          <w:rFonts w:ascii="Times New Roman" w:hAnsi="Times New Roman" w:cs="Times New Roman"/>
          <w:sz w:val="24"/>
          <w:szCs w:val="24"/>
        </w:rPr>
      </w:pPr>
      <w:r w:rsidRPr="006F6298">
        <w:rPr>
          <w:rFonts w:ascii="Times New Roman" w:hAnsi="Times New Roman" w:cs="Times New Roman"/>
          <w:sz w:val="24"/>
          <w:szCs w:val="24"/>
        </w:rPr>
        <w:t xml:space="preserve">Lý thuyết các bên liên quan (stakeholder theory) được coi là một trong những lý thuyết trọng tâm tạo nền tảng  cho  sự  phát triển  của  </w:t>
      </w:r>
      <w:r>
        <w:rPr>
          <w:rFonts w:ascii="Times New Roman" w:hAnsi="Times New Roman" w:cs="Times New Roman"/>
          <w:sz w:val="24"/>
          <w:szCs w:val="24"/>
        </w:rPr>
        <w:t>KTQTMT</w:t>
      </w:r>
      <w:r w:rsidRPr="006F6298">
        <w:rPr>
          <w:rFonts w:ascii="Times New Roman" w:hAnsi="Times New Roman" w:cs="Times New Roman"/>
          <w:sz w:val="24"/>
          <w:szCs w:val="24"/>
        </w:rPr>
        <w:t>.</w:t>
      </w:r>
    </w:p>
    <w:p w:rsidR="00A66337" w:rsidRPr="00265006" w:rsidRDefault="00A66337" w:rsidP="00A66337">
      <w:pPr>
        <w:spacing w:after="0" w:line="360" w:lineRule="auto"/>
        <w:jc w:val="both"/>
        <w:rPr>
          <w:rFonts w:ascii="Times New Roman" w:hAnsi="Times New Roman" w:cs="Times New Roman"/>
          <w:b/>
          <w:bCs/>
          <w:sz w:val="24"/>
          <w:szCs w:val="24"/>
        </w:rPr>
      </w:pPr>
      <w:r w:rsidRPr="00265006">
        <w:rPr>
          <w:rFonts w:ascii="Times New Roman" w:hAnsi="Times New Roman" w:cs="Times New Roman"/>
          <w:b/>
          <w:bCs/>
          <w:sz w:val="24"/>
          <w:szCs w:val="24"/>
        </w:rPr>
        <w:lastRenderedPageBreak/>
        <w:t>Tài liệu tham khảo</w:t>
      </w:r>
    </w:p>
    <w:p w:rsidR="00265006" w:rsidRDefault="00265006" w:rsidP="00A66337">
      <w:pPr>
        <w:spacing w:after="0" w:line="360" w:lineRule="auto"/>
        <w:jc w:val="both"/>
        <w:rPr>
          <w:rStyle w:val="Emphasis"/>
          <w:rFonts w:ascii="Times New Roman" w:hAnsi="Times New Roman" w:cs="Times New Roman"/>
          <w:i w:val="0"/>
          <w:iCs w:val="0"/>
          <w:color w:val="222222"/>
          <w:sz w:val="24"/>
          <w:szCs w:val="24"/>
          <w:shd w:val="clear" w:color="auto" w:fill="FFFFFF"/>
        </w:rPr>
      </w:pPr>
      <w:r>
        <w:rPr>
          <w:rStyle w:val="Emphasis"/>
          <w:rFonts w:ascii="Times New Roman" w:hAnsi="Times New Roman" w:cs="Times New Roman"/>
          <w:i w:val="0"/>
          <w:iCs w:val="0"/>
          <w:color w:val="222222"/>
          <w:sz w:val="24"/>
          <w:szCs w:val="24"/>
          <w:shd w:val="clear" w:color="auto" w:fill="FFFFFF"/>
        </w:rPr>
        <w:t xml:space="preserve">1. </w:t>
      </w:r>
      <w:r w:rsidR="006F6298">
        <w:rPr>
          <w:rStyle w:val="Emphasis"/>
          <w:rFonts w:ascii="Times New Roman" w:hAnsi="Times New Roman" w:cs="Times New Roman"/>
          <w:i w:val="0"/>
          <w:iCs w:val="0"/>
          <w:color w:val="222222"/>
          <w:sz w:val="24"/>
          <w:szCs w:val="24"/>
          <w:shd w:val="clear" w:color="auto" w:fill="FFFFFF"/>
        </w:rPr>
        <w:t>Hoàng Thị Bích Ngọc (2020)</w:t>
      </w:r>
      <w:r w:rsidR="0050727C">
        <w:rPr>
          <w:rStyle w:val="Emphasis"/>
          <w:rFonts w:ascii="Times New Roman" w:hAnsi="Times New Roman" w:cs="Times New Roman"/>
          <w:i w:val="0"/>
          <w:iCs w:val="0"/>
          <w:color w:val="222222"/>
          <w:sz w:val="24"/>
          <w:szCs w:val="24"/>
          <w:shd w:val="clear" w:color="auto" w:fill="FFFFFF"/>
        </w:rPr>
        <w:t>.</w:t>
      </w:r>
      <w:r w:rsidR="006F6298">
        <w:rPr>
          <w:rStyle w:val="Emphasis"/>
          <w:rFonts w:ascii="Times New Roman" w:hAnsi="Times New Roman" w:cs="Times New Roman"/>
          <w:i w:val="0"/>
          <w:iCs w:val="0"/>
          <w:color w:val="222222"/>
          <w:sz w:val="24"/>
          <w:szCs w:val="24"/>
          <w:shd w:val="clear" w:color="auto" w:fill="FFFFFF"/>
        </w:rPr>
        <w:t xml:space="preserve"> </w:t>
      </w:r>
      <w:r w:rsidR="006F6298" w:rsidRPr="006F6298">
        <w:rPr>
          <w:rStyle w:val="Emphasis"/>
          <w:rFonts w:ascii="Times New Roman" w:hAnsi="Times New Roman" w:cs="Times New Roman"/>
          <w:i w:val="0"/>
          <w:iCs w:val="0"/>
          <w:color w:val="222222"/>
          <w:sz w:val="24"/>
          <w:szCs w:val="24"/>
          <w:shd w:val="clear" w:color="auto" w:fill="FFFFFF"/>
        </w:rPr>
        <w:t>Kế toán quản trị chi phí môi trường trong các doanh nghiệp chế biến dầu khí thuộc tập đoàn dầu khí quốc gia Việt Nam</w:t>
      </w:r>
      <w:r w:rsidR="0050727C">
        <w:rPr>
          <w:rStyle w:val="Emphasis"/>
          <w:rFonts w:ascii="Times New Roman" w:hAnsi="Times New Roman" w:cs="Times New Roman"/>
          <w:i w:val="0"/>
          <w:iCs w:val="0"/>
          <w:color w:val="222222"/>
          <w:sz w:val="24"/>
          <w:szCs w:val="24"/>
          <w:shd w:val="clear" w:color="auto" w:fill="FFFFFF"/>
        </w:rPr>
        <w:t>.</w:t>
      </w:r>
      <w:r w:rsidR="006F6298" w:rsidRPr="006F6298">
        <w:rPr>
          <w:rStyle w:val="Emphasis"/>
          <w:rFonts w:ascii="Times New Roman" w:hAnsi="Times New Roman" w:cs="Times New Roman"/>
          <w:i w:val="0"/>
          <w:iCs w:val="0"/>
          <w:color w:val="222222"/>
          <w:sz w:val="24"/>
          <w:szCs w:val="24"/>
          <w:shd w:val="clear" w:color="auto" w:fill="FFFFFF"/>
        </w:rPr>
        <w:t xml:space="preserve"> Trường Đại học Thương mại</w:t>
      </w:r>
      <w:r w:rsidR="00803485">
        <w:rPr>
          <w:rStyle w:val="Emphasis"/>
          <w:rFonts w:ascii="Times New Roman" w:hAnsi="Times New Roman" w:cs="Times New Roman"/>
          <w:i w:val="0"/>
          <w:iCs w:val="0"/>
          <w:color w:val="222222"/>
          <w:sz w:val="24"/>
          <w:szCs w:val="24"/>
          <w:shd w:val="clear" w:color="auto" w:fill="FFFFFF"/>
        </w:rPr>
        <w:t>.</w:t>
      </w:r>
    </w:p>
    <w:p w:rsidR="00265006" w:rsidRPr="00265006" w:rsidRDefault="00265006" w:rsidP="00A66337">
      <w:pPr>
        <w:spacing w:after="0" w:line="360" w:lineRule="auto"/>
        <w:jc w:val="both"/>
        <w:rPr>
          <w:rStyle w:val="Emphasis"/>
          <w:rFonts w:ascii="Times New Roman" w:hAnsi="Times New Roman" w:cs="Times New Roman"/>
          <w:i w:val="0"/>
          <w:iCs w:val="0"/>
          <w:color w:val="222222"/>
          <w:sz w:val="24"/>
          <w:szCs w:val="24"/>
          <w:shd w:val="clear" w:color="auto" w:fill="FFFFFF"/>
        </w:rPr>
      </w:pPr>
      <w:r>
        <w:rPr>
          <w:rStyle w:val="Emphasis"/>
          <w:rFonts w:ascii="Times New Roman" w:hAnsi="Times New Roman" w:cs="Times New Roman"/>
          <w:i w:val="0"/>
          <w:iCs w:val="0"/>
          <w:color w:val="222222"/>
          <w:sz w:val="24"/>
          <w:szCs w:val="24"/>
          <w:shd w:val="clear" w:color="auto" w:fill="FFFFFF"/>
        </w:rPr>
        <w:t xml:space="preserve">2. </w:t>
      </w:r>
      <w:r w:rsidR="0050727C" w:rsidRPr="0050727C">
        <w:rPr>
          <w:rStyle w:val="Emphasis"/>
          <w:rFonts w:ascii="Times New Roman" w:hAnsi="Times New Roman" w:cs="Times New Roman"/>
          <w:i w:val="0"/>
          <w:iCs w:val="0"/>
          <w:color w:val="222222"/>
          <w:sz w:val="24"/>
          <w:szCs w:val="24"/>
          <w:shd w:val="clear" w:color="auto" w:fill="FFFFFF"/>
        </w:rPr>
        <w:t>Chuẩn mực kế toán số 26 “Thông tin về các bên liên quan” (Ban hành và công bố theo Quyết định số 234/2003/QĐ-BTC ngày 30 tháng 12 năm 2003 của Bộ trưởng Bộ Tài chính).</w:t>
      </w:r>
    </w:p>
    <w:p w:rsidR="00A66337" w:rsidRPr="00A66337" w:rsidRDefault="0050727C" w:rsidP="00507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Nguyễn Thành Tài (2020). </w:t>
      </w:r>
      <w:r w:rsidRPr="0050727C">
        <w:rPr>
          <w:rFonts w:ascii="Times New Roman" w:hAnsi="Times New Roman" w:cs="Times New Roman"/>
          <w:sz w:val="24"/>
          <w:szCs w:val="24"/>
        </w:rPr>
        <w:t>Các nhân tố ảnh hưởng đến</w:t>
      </w:r>
      <w:r>
        <w:rPr>
          <w:rFonts w:ascii="Times New Roman" w:hAnsi="Times New Roman" w:cs="Times New Roman"/>
          <w:sz w:val="24"/>
          <w:szCs w:val="24"/>
        </w:rPr>
        <w:t xml:space="preserve"> </w:t>
      </w:r>
      <w:r w:rsidRPr="0050727C">
        <w:rPr>
          <w:rFonts w:ascii="Times New Roman" w:hAnsi="Times New Roman" w:cs="Times New Roman"/>
          <w:sz w:val="24"/>
          <w:szCs w:val="24"/>
        </w:rPr>
        <w:t>K</w:t>
      </w:r>
      <w:r w:rsidRPr="0050727C">
        <w:rPr>
          <w:rFonts w:ascii="Times New Roman" w:hAnsi="Times New Roman" w:cs="Times New Roman"/>
          <w:sz w:val="24"/>
          <w:szCs w:val="24"/>
        </w:rPr>
        <w:t xml:space="preserve">ế toán môi trường và tác động của nó đến kết quả hoạt động của các doanh nghiệp ngành dệt may tại </w:t>
      </w:r>
      <w:r>
        <w:rPr>
          <w:rFonts w:ascii="Times New Roman" w:hAnsi="Times New Roman" w:cs="Times New Roman"/>
          <w:sz w:val="24"/>
          <w:szCs w:val="24"/>
        </w:rPr>
        <w:t>V</w:t>
      </w:r>
      <w:r w:rsidRPr="0050727C">
        <w:rPr>
          <w:rFonts w:ascii="Times New Roman" w:hAnsi="Times New Roman" w:cs="Times New Roman"/>
          <w:sz w:val="24"/>
          <w:szCs w:val="24"/>
        </w:rPr>
        <w:t xml:space="preserve">iệt </w:t>
      </w:r>
      <w:r>
        <w:rPr>
          <w:rFonts w:ascii="Times New Roman" w:hAnsi="Times New Roman" w:cs="Times New Roman"/>
          <w:sz w:val="24"/>
          <w:szCs w:val="24"/>
        </w:rPr>
        <w:t>N</w:t>
      </w:r>
      <w:r w:rsidRPr="0050727C">
        <w:rPr>
          <w:rFonts w:ascii="Times New Roman" w:hAnsi="Times New Roman" w:cs="Times New Roman"/>
          <w:sz w:val="24"/>
          <w:szCs w:val="24"/>
        </w:rPr>
        <w:t>am</w:t>
      </w:r>
      <w:r>
        <w:rPr>
          <w:rFonts w:ascii="Times New Roman" w:hAnsi="Times New Roman" w:cs="Times New Roman"/>
          <w:sz w:val="24"/>
          <w:szCs w:val="24"/>
        </w:rPr>
        <w:t>. Đại học Kinh tế Tp. HCM</w:t>
      </w:r>
    </w:p>
    <w:sectPr w:rsidR="00A66337" w:rsidRPr="00A66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A59FE"/>
    <w:multiLevelType w:val="multilevel"/>
    <w:tmpl w:val="619C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B9519C"/>
    <w:multiLevelType w:val="multilevel"/>
    <w:tmpl w:val="123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0904833">
    <w:abstractNumId w:val="0"/>
  </w:num>
  <w:num w:numId="2" w16cid:durableId="1833985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bUwN7A0szQ2NjJR0lEKTi0uzszPAykwqgUAyviKXSwAAAA="/>
  </w:docVars>
  <w:rsids>
    <w:rsidRoot w:val="00086DA1"/>
    <w:rsid w:val="00086DA1"/>
    <w:rsid w:val="00265006"/>
    <w:rsid w:val="003E3CA3"/>
    <w:rsid w:val="0050727C"/>
    <w:rsid w:val="006F6298"/>
    <w:rsid w:val="00803485"/>
    <w:rsid w:val="00924A97"/>
    <w:rsid w:val="00990D04"/>
    <w:rsid w:val="00A66337"/>
    <w:rsid w:val="00F5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0FA6"/>
  <w15:chartTrackingRefBased/>
  <w15:docId w15:val="{F22D2FDC-6E07-49B8-99B4-1EB7A98A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6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663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63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DA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66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6633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66337"/>
    <w:rPr>
      <w:b/>
      <w:bCs/>
    </w:rPr>
  </w:style>
  <w:style w:type="character" w:customStyle="1" w:styleId="Heading3Char">
    <w:name w:val="Heading 3 Char"/>
    <w:basedOn w:val="DefaultParagraphFont"/>
    <w:link w:val="Heading3"/>
    <w:uiPriority w:val="9"/>
    <w:semiHidden/>
    <w:rsid w:val="00A6633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66337"/>
    <w:rPr>
      <w:color w:val="0000FF"/>
      <w:u w:val="single"/>
    </w:rPr>
  </w:style>
  <w:style w:type="character" w:styleId="UnresolvedMention">
    <w:name w:val="Unresolved Mention"/>
    <w:basedOn w:val="DefaultParagraphFont"/>
    <w:uiPriority w:val="99"/>
    <w:semiHidden/>
    <w:unhideWhenUsed/>
    <w:rsid w:val="00A66337"/>
    <w:rPr>
      <w:color w:val="605E5C"/>
      <w:shd w:val="clear" w:color="auto" w:fill="E1DFDD"/>
    </w:rPr>
  </w:style>
  <w:style w:type="character" w:styleId="Emphasis">
    <w:name w:val="Emphasis"/>
    <w:basedOn w:val="DefaultParagraphFont"/>
    <w:uiPriority w:val="20"/>
    <w:qFormat/>
    <w:rsid w:val="00265006"/>
    <w:rPr>
      <w:i/>
      <w:iCs/>
    </w:rPr>
  </w:style>
  <w:style w:type="paragraph" w:styleId="ListParagraph">
    <w:name w:val="List Paragraph"/>
    <w:basedOn w:val="Normal"/>
    <w:uiPriority w:val="34"/>
    <w:qFormat/>
    <w:rsid w:val="00265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8992">
      <w:bodyDiv w:val="1"/>
      <w:marLeft w:val="0"/>
      <w:marRight w:val="0"/>
      <w:marTop w:val="0"/>
      <w:marBottom w:val="0"/>
      <w:divBdr>
        <w:top w:val="none" w:sz="0" w:space="0" w:color="auto"/>
        <w:left w:val="none" w:sz="0" w:space="0" w:color="auto"/>
        <w:bottom w:val="none" w:sz="0" w:space="0" w:color="auto"/>
        <w:right w:val="none" w:sz="0" w:space="0" w:color="auto"/>
      </w:divBdr>
      <w:divsChild>
        <w:div w:id="254941128">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 w:id="1525972354">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 w:id="230892350">
      <w:bodyDiv w:val="1"/>
      <w:marLeft w:val="0"/>
      <w:marRight w:val="0"/>
      <w:marTop w:val="0"/>
      <w:marBottom w:val="0"/>
      <w:divBdr>
        <w:top w:val="none" w:sz="0" w:space="0" w:color="auto"/>
        <w:left w:val="none" w:sz="0" w:space="0" w:color="auto"/>
        <w:bottom w:val="none" w:sz="0" w:space="0" w:color="auto"/>
        <w:right w:val="none" w:sz="0" w:space="0" w:color="auto"/>
      </w:divBdr>
    </w:div>
    <w:div w:id="499345132">
      <w:bodyDiv w:val="1"/>
      <w:marLeft w:val="0"/>
      <w:marRight w:val="0"/>
      <w:marTop w:val="0"/>
      <w:marBottom w:val="0"/>
      <w:divBdr>
        <w:top w:val="none" w:sz="0" w:space="0" w:color="auto"/>
        <w:left w:val="none" w:sz="0" w:space="0" w:color="auto"/>
        <w:bottom w:val="none" w:sz="0" w:space="0" w:color="auto"/>
        <w:right w:val="none" w:sz="0" w:space="0" w:color="auto"/>
      </w:divBdr>
    </w:div>
    <w:div w:id="642394491">
      <w:bodyDiv w:val="1"/>
      <w:marLeft w:val="0"/>
      <w:marRight w:val="0"/>
      <w:marTop w:val="0"/>
      <w:marBottom w:val="0"/>
      <w:divBdr>
        <w:top w:val="none" w:sz="0" w:space="0" w:color="auto"/>
        <w:left w:val="none" w:sz="0" w:space="0" w:color="auto"/>
        <w:bottom w:val="none" w:sz="0" w:space="0" w:color="auto"/>
        <w:right w:val="none" w:sz="0" w:space="0" w:color="auto"/>
      </w:divBdr>
    </w:div>
    <w:div w:id="851264186">
      <w:bodyDiv w:val="1"/>
      <w:marLeft w:val="0"/>
      <w:marRight w:val="0"/>
      <w:marTop w:val="0"/>
      <w:marBottom w:val="0"/>
      <w:divBdr>
        <w:top w:val="none" w:sz="0" w:space="0" w:color="auto"/>
        <w:left w:val="none" w:sz="0" w:space="0" w:color="auto"/>
        <w:bottom w:val="none" w:sz="0" w:space="0" w:color="auto"/>
        <w:right w:val="none" w:sz="0" w:space="0" w:color="auto"/>
      </w:divBdr>
      <w:divsChild>
        <w:div w:id="1351686951">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 w:id="903755632">
      <w:bodyDiv w:val="1"/>
      <w:marLeft w:val="0"/>
      <w:marRight w:val="0"/>
      <w:marTop w:val="0"/>
      <w:marBottom w:val="0"/>
      <w:divBdr>
        <w:top w:val="none" w:sz="0" w:space="0" w:color="auto"/>
        <w:left w:val="none" w:sz="0" w:space="0" w:color="auto"/>
        <w:bottom w:val="none" w:sz="0" w:space="0" w:color="auto"/>
        <w:right w:val="none" w:sz="0" w:space="0" w:color="auto"/>
      </w:divBdr>
    </w:div>
    <w:div w:id="1123116693">
      <w:bodyDiv w:val="1"/>
      <w:marLeft w:val="0"/>
      <w:marRight w:val="0"/>
      <w:marTop w:val="0"/>
      <w:marBottom w:val="0"/>
      <w:divBdr>
        <w:top w:val="none" w:sz="0" w:space="0" w:color="auto"/>
        <w:left w:val="none" w:sz="0" w:space="0" w:color="auto"/>
        <w:bottom w:val="none" w:sz="0" w:space="0" w:color="auto"/>
        <w:right w:val="none" w:sz="0" w:space="0" w:color="auto"/>
      </w:divBdr>
    </w:div>
    <w:div w:id="1401706893">
      <w:bodyDiv w:val="1"/>
      <w:marLeft w:val="0"/>
      <w:marRight w:val="0"/>
      <w:marTop w:val="0"/>
      <w:marBottom w:val="0"/>
      <w:divBdr>
        <w:top w:val="none" w:sz="0" w:space="0" w:color="auto"/>
        <w:left w:val="none" w:sz="0" w:space="0" w:color="auto"/>
        <w:bottom w:val="none" w:sz="0" w:space="0" w:color="auto"/>
        <w:right w:val="none" w:sz="0" w:space="0" w:color="auto"/>
      </w:divBdr>
    </w:div>
    <w:div w:id="1591086216">
      <w:bodyDiv w:val="1"/>
      <w:marLeft w:val="0"/>
      <w:marRight w:val="0"/>
      <w:marTop w:val="0"/>
      <w:marBottom w:val="0"/>
      <w:divBdr>
        <w:top w:val="none" w:sz="0" w:space="0" w:color="auto"/>
        <w:left w:val="none" w:sz="0" w:space="0" w:color="auto"/>
        <w:bottom w:val="none" w:sz="0" w:space="0" w:color="auto"/>
        <w:right w:val="none" w:sz="0" w:space="0" w:color="auto"/>
      </w:divBdr>
    </w:div>
    <w:div w:id="1714693744">
      <w:bodyDiv w:val="1"/>
      <w:marLeft w:val="0"/>
      <w:marRight w:val="0"/>
      <w:marTop w:val="0"/>
      <w:marBottom w:val="0"/>
      <w:divBdr>
        <w:top w:val="none" w:sz="0" w:space="0" w:color="auto"/>
        <w:left w:val="none" w:sz="0" w:space="0" w:color="auto"/>
        <w:bottom w:val="none" w:sz="0" w:space="0" w:color="auto"/>
        <w:right w:val="none" w:sz="0" w:space="0" w:color="auto"/>
      </w:divBdr>
      <w:divsChild>
        <w:div w:id="968323823">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 w:id="1715301604">
      <w:bodyDiv w:val="1"/>
      <w:marLeft w:val="0"/>
      <w:marRight w:val="0"/>
      <w:marTop w:val="0"/>
      <w:marBottom w:val="0"/>
      <w:divBdr>
        <w:top w:val="none" w:sz="0" w:space="0" w:color="auto"/>
        <w:left w:val="none" w:sz="0" w:space="0" w:color="auto"/>
        <w:bottom w:val="none" w:sz="0" w:space="0" w:color="auto"/>
        <w:right w:val="none" w:sz="0" w:space="0" w:color="auto"/>
      </w:divBdr>
    </w:div>
    <w:div w:id="207323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dankinhte.vn/wp-content/uploads/2020/04/Capture-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Thanh Hien</cp:lastModifiedBy>
  <cp:revision>3</cp:revision>
  <dcterms:created xsi:type="dcterms:W3CDTF">2022-12-15T02:44:00Z</dcterms:created>
  <dcterms:modified xsi:type="dcterms:W3CDTF">2023-01-13T10:15:00Z</dcterms:modified>
</cp:coreProperties>
</file>