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F8CA" w14:textId="77777777" w:rsidR="00F86A10" w:rsidRDefault="00F86A10" w:rsidP="00F86A10">
      <w:pPr>
        <w:spacing w:line="360" w:lineRule="auto"/>
        <w:jc w:val="center"/>
        <w:outlineLvl w:val="0"/>
        <w:rPr>
          <w:rFonts w:ascii="Times New Roman" w:eastAsia="Times New Roman" w:hAnsi="Times New Roman" w:cs="Times New Roman"/>
          <w:b/>
          <w:bCs/>
          <w:kern w:val="36"/>
          <w:sz w:val="32"/>
          <w:szCs w:val="32"/>
          <w:lang w:val="en-US"/>
        </w:rPr>
      </w:pPr>
      <w:proofErr w:type="spellStart"/>
      <w:r>
        <w:rPr>
          <w:rFonts w:ascii="Times New Roman" w:eastAsia="Times New Roman" w:hAnsi="Times New Roman" w:cs="Times New Roman"/>
          <w:b/>
          <w:bCs/>
          <w:kern w:val="36"/>
          <w:sz w:val="32"/>
          <w:szCs w:val="32"/>
          <w:lang w:val="en-US"/>
        </w:rPr>
        <w:t>Trao</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đổi</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về</w:t>
      </w:r>
      <w:proofErr w:type="spellEnd"/>
      <w:r>
        <w:rPr>
          <w:rFonts w:ascii="Times New Roman" w:eastAsia="Times New Roman" w:hAnsi="Times New Roman" w:cs="Times New Roman"/>
          <w:b/>
          <w:bCs/>
          <w:kern w:val="36"/>
          <w:sz w:val="32"/>
          <w:szCs w:val="32"/>
          <w:lang w:val="en-US"/>
        </w:rPr>
        <w:t xml:space="preserve"> s</w:t>
      </w:r>
      <w:r w:rsidR="006F2788" w:rsidRPr="00F86A10">
        <w:rPr>
          <w:rFonts w:ascii="Times New Roman" w:eastAsia="Times New Roman" w:hAnsi="Times New Roman" w:cs="Times New Roman"/>
          <w:b/>
          <w:bCs/>
          <w:kern w:val="36"/>
          <w:sz w:val="32"/>
          <w:szCs w:val="32"/>
        </w:rPr>
        <w:t xml:space="preserve">ửa đổi quy định về phát hành tín phiếu </w:t>
      </w:r>
    </w:p>
    <w:p w14:paraId="65E6E571" w14:textId="46D835C1" w:rsidR="006F2788" w:rsidRPr="00F86A10" w:rsidRDefault="006F2788" w:rsidP="00F86A10">
      <w:pPr>
        <w:spacing w:line="360" w:lineRule="auto"/>
        <w:jc w:val="center"/>
        <w:outlineLvl w:val="0"/>
        <w:rPr>
          <w:rFonts w:ascii="Times New Roman" w:eastAsia="Times New Roman" w:hAnsi="Times New Roman" w:cs="Times New Roman"/>
          <w:b/>
          <w:bCs/>
          <w:kern w:val="36"/>
          <w:sz w:val="32"/>
          <w:szCs w:val="32"/>
        </w:rPr>
      </w:pPr>
      <w:r w:rsidRPr="00F86A10">
        <w:rPr>
          <w:rFonts w:ascii="Times New Roman" w:eastAsia="Times New Roman" w:hAnsi="Times New Roman" w:cs="Times New Roman"/>
          <w:b/>
          <w:bCs/>
          <w:kern w:val="36"/>
          <w:sz w:val="32"/>
          <w:szCs w:val="32"/>
        </w:rPr>
        <w:t>Ngân hàng Nhà nước</w:t>
      </w:r>
    </w:p>
    <w:p w14:paraId="36AB7078" w14:textId="61A771BF" w:rsidR="00F86A10" w:rsidRDefault="00F86A10" w:rsidP="00F86A10">
      <w:pPr>
        <w:spacing w:line="360" w:lineRule="auto"/>
        <w:jc w:val="right"/>
        <w:outlineLvl w:val="1"/>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ThS</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Nguyễn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Khánh</w:t>
      </w:r>
      <w:proofErr w:type="spellEnd"/>
      <w:r>
        <w:rPr>
          <w:rFonts w:ascii="Times New Roman" w:eastAsia="Times New Roman" w:hAnsi="Times New Roman" w:cs="Times New Roman"/>
          <w:sz w:val="28"/>
          <w:szCs w:val="28"/>
          <w:lang w:val="en-US"/>
        </w:rPr>
        <w:t xml:space="preserve"> Thu </w:t>
      </w:r>
      <w:proofErr w:type="spellStart"/>
      <w:r>
        <w:rPr>
          <w:rFonts w:ascii="Times New Roman" w:eastAsia="Times New Roman" w:hAnsi="Times New Roman" w:cs="Times New Roman"/>
          <w:sz w:val="28"/>
          <w:szCs w:val="28"/>
          <w:lang w:val="en-US"/>
        </w:rPr>
        <w:t>Hằng</w:t>
      </w:r>
      <w:proofErr w:type="spellEnd"/>
    </w:p>
    <w:p w14:paraId="6FC3A744" w14:textId="50CD6DF9" w:rsidR="00F86A10" w:rsidRPr="00F86A10" w:rsidRDefault="00F86A10" w:rsidP="00F86A10">
      <w:pPr>
        <w:spacing w:line="360" w:lineRule="auto"/>
        <w:jc w:val="both"/>
        <w:outlineLvl w:val="1"/>
        <w:rPr>
          <w:rFonts w:ascii="Times New Roman" w:eastAsia="Times New Roman" w:hAnsi="Times New Roman" w:cs="Times New Roman"/>
          <w:b/>
          <w:bCs/>
          <w:sz w:val="28"/>
          <w:szCs w:val="28"/>
          <w:lang w:val="en-US"/>
        </w:rPr>
      </w:pPr>
      <w:proofErr w:type="spellStart"/>
      <w:r w:rsidRPr="00F86A10">
        <w:rPr>
          <w:rFonts w:ascii="Times New Roman" w:eastAsia="Times New Roman" w:hAnsi="Times New Roman" w:cs="Times New Roman"/>
          <w:b/>
          <w:bCs/>
          <w:sz w:val="28"/>
          <w:szCs w:val="28"/>
          <w:lang w:val="en-US"/>
        </w:rPr>
        <w:t>Tóm</w:t>
      </w:r>
      <w:proofErr w:type="spellEnd"/>
      <w:r w:rsidRPr="00F86A10">
        <w:rPr>
          <w:rFonts w:ascii="Times New Roman" w:eastAsia="Times New Roman" w:hAnsi="Times New Roman" w:cs="Times New Roman"/>
          <w:b/>
          <w:bCs/>
          <w:sz w:val="28"/>
          <w:szCs w:val="28"/>
          <w:lang w:val="en-US"/>
        </w:rPr>
        <w:t xml:space="preserve"> </w:t>
      </w:r>
      <w:proofErr w:type="spellStart"/>
      <w:r w:rsidRPr="00F86A10">
        <w:rPr>
          <w:rFonts w:ascii="Times New Roman" w:eastAsia="Times New Roman" w:hAnsi="Times New Roman" w:cs="Times New Roman"/>
          <w:b/>
          <w:bCs/>
          <w:sz w:val="28"/>
          <w:szCs w:val="28"/>
          <w:lang w:val="en-US"/>
        </w:rPr>
        <w:t>tắt</w:t>
      </w:r>
      <w:proofErr w:type="spellEnd"/>
    </w:p>
    <w:p w14:paraId="01A2397A" w14:textId="22B5D1E9" w:rsidR="00F86A10" w:rsidRDefault="006F2788" w:rsidP="00F86A10">
      <w:pPr>
        <w:spacing w:line="360" w:lineRule="auto"/>
        <w:ind w:firstLine="720"/>
        <w:jc w:val="both"/>
        <w:outlineLvl w:val="0"/>
        <w:rPr>
          <w:rFonts w:ascii="Times New Roman" w:eastAsia="Times New Roman" w:hAnsi="Times New Roman" w:cs="Times New Roman"/>
          <w:kern w:val="36"/>
          <w:sz w:val="28"/>
          <w:szCs w:val="28"/>
          <w:lang w:val="en-US"/>
        </w:rPr>
      </w:pPr>
      <w:r w:rsidRPr="00F86A10">
        <w:rPr>
          <w:rFonts w:ascii="Times New Roman" w:eastAsia="Times New Roman" w:hAnsi="Times New Roman" w:cs="Times New Roman"/>
          <w:sz w:val="28"/>
          <w:szCs w:val="28"/>
        </w:rPr>
        <w:t>Tổ chức tín dụng phải thực hiện mua tín phiếu Ngân hàng Nhà nước (NHNN) phát hành theo phương thức bắt buộc theo Quyết định của Thống đốc NHNN.</w:t>
      </w:r>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Bài</w:t>
      </w:r>
      <w:proofErr w:type="spellEnd"/>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viết</w:t>
      </w:r>
      <w:proofErr w:type="spellEnd"/>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này</w:t>
      </w:r>
      <w:proofErr w:type="spellEnd"/>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trao</w:t>
      </w:r>
      <w:proofErr w:type="spellEnd"/>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đổi</w:t>
      </w:r>
      <w:proofErr w:type="spellEnd"/>
      <w:r w:rsidR="00F86A10">
        <w:rPr>
          <w:rFonts w:ascii="Times New Roman" w:eastAsia="Times New Roman" w:hAnsi="Times New Roman" w:cs="Times New Roman"/>
          <w:sz w:val="28"/>
          <w:szCs w:val="28"/>
          <w:lang w:val="en-US"/>
        </w:rPr>
        <w:t xml:space="preserve"> </w:t>
      </w:r>
      <w:proofErr w:type="spellStart"/>
      <w:r w:rsidR="00F86A10">
        <w:rPr>
          <w:rFonts w:ascii="Times New Roman" w:eastAsia="Times New Roman" w:hAnsi="Times New Roman" w:cs="Times New Roman"/>
          <w:sz w:val="28"/>
          <w:szCs w:val="28"/>
          <w:lang w:val="en-US"/>
        </w:rPr>
        <w:t>về</w:t>
      </w:r>
      <w:proofErr w:type="spellEnd"/>
      <w:r w:rsidR="00F86A10">
        <w:rPr>
          <w:rFonts w:ascii="Times New Roman" w:eastAsia="Times New Roman" w:hAnsi="Times New Roman" w:cs="Times New Roman"/>
          <w:sz w:val="28"/>
          <w:szCs w:val="28"/>
          <w:lang w:val="en-US"/>
        </w:rPr>
        <w:t xml:space="preserve"> </w:t>
      </w:r>
      <w:r w:rsidR="00F86A10">
        <w:rPr>
          <w:rFonts w:ascii="Times New Roman" w:eastAsia="Times New Roman" w:hAnsi="Times New Roman" w:cs="Times New Roman"/>
          <w:kern w:val="36"/>
          <w:sz w:val="28"/>
          <w:szCs w:val="28"/>
          <w:lang w:val="en-US"/>
        </w:rPr>
        <w:t>s</w:t>
      </w:r>
      <w:r w:rsidR="00F86A10" w:rsidRPr="00F86A10">
        <w:rPr>
          <w:rFonts w:ascii="Times New Roman" w:eastAsia="Times New Roman" w:hAnsi="Times New Roman" w:cs="Times New Roman"/>
          <w:kern w:val="36"/>
          <w:sz w:val="28"/>
          <w:szCs w:val="28"/>
        </w:rPr>
        <w:t>ửa đổi quy định về phát hành tín phiếu Ngân hàng Nhà nước</w:t>
      </w:r>
      <w:r w:rsidR="00F86A10">
        <w:rPr>
          <w:rFonts w:ascii="Times New Roman" w:eastAsia="Times New Roman" w:hAnsi="Times New Roman" w:cs="Times New Roman"/>
          <w:kern w:val="36"/>
          <w:sz w:val="28"/>
          <w:szCs w:val="28"/>
          <w:lang w:val="en-US"/>
        </w:rPr>
        <w:t>.</w:t>
      </w:r>
    </w:p>
    <w:p w14:paraId="3442AE0A" w14:textId="77777777" w:rsidR="00F86A10" w:rsidRPr="00F86A10" w:rsidRDefault="00F86A10" w:rsidP="00F86A10">
      <w:pPr>
        <w:spacing w:line="360" w:lineRule="auto"/>
        <w:jc w:val="both"/>
        <w:outlineLvl w:val="0"/>
        <w:rPr>
          <w:rFonts w:ascii="Times New Roman" w:eastAsia="Times New Roman" w:hAnsi="Times New Roman" w:cs="Times New Roman"/>
          <w:kern w:val="36"/>
          <w:sz w:val="28"/>
          <w:szCs w:val="28"/>
          <w:lang w:val="en-US"/>
        </w:rPr>
      </w:pPr>
    </w:p>
    <w:p w14:paraId="207DC994" w14:textId="7D1B79AA" w:rsidR="00F86A10" w:rsidRDefault="00F86A10" w:rsidP="00F86A10">
      <w:pPr>
        <w:spacing w:line="360" w:lineRule="auto"/>
        <w:ind w:firstLine="720"/>
        <w:jc w:val="both"/>
        <w:outlineLvl w:val="1"/>
        <w:rPr>
          <w:rFonts w:ascii="Times New Roman" w:eastAsia="Times New Roman" w:hAnsi="Times New Roman" w:cs="Times New Roman"/>
          <w:i/>
          <w:iCs/>
          <w:sz w:val="28"/>
          <w:szCs w:val="28"/>
          <w:lang w:val="en-US"/>
        </w:rPr>
      </w:pPr>
      <w:proofErr w:type="spellStart"/>
      <w:r w:rsidRPr="00F86A10">
        <w:rPr>
          <w:rFonts w:ascii="Times New Roman" w:eastAsia="Times New Roman" w:hAnsi="Times New Roman" w:cs="Times New Roman"/>
          <w:i/>
          <w:iCs/>
          <w:sz w:val="28"/>
          <w:szCs w:val="28"/>
          <w:lang w:val="en-US"/>
        </w:rPr>
        <w:t>Từ</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khóa</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Tín</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phiếu</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Ngân</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h</w:t>
      </w:r>
      <w:r>
        <w:rPr>
          <w:rFonts w:ascii="Times New Roman" w:eastAsia="Times New Roman" w:hAnsi="Times New Roman" w:cs="Times New Roman"/>
          <w:i/>
          <w:iCs/>
          <w:sz w:val="28"/>
          <w:szCs w:val="28"/>
          <w:lang w:val="en-US"/>
        </w:rPr>
        <w:t>à</w:t>
      </w:r>
      <w:r w:rsidRPr="00F86A10">
        <w:rPr>
          <w:rFonts w:ascii="Times New Roman" w:eastAsia="Times New Roman" w:hAnsi="Times New Roman" w:cs="Times New Roman"/>
          <w:i/>
          <w:iCs/>
          <w:sz w:val="28"/>
          <w:szCs w:val="28"/>
          <w:lang w:val="en-US"/>
        </w:rPr>
        <w:t>ng</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Nhà</w:t>
      </w:r>
      <w:proofErr w:type="spellEnd"/>
      <w:r w:rsidRPr="00F86A10">
        <w:rPr>
          <w:rFonts w:ascii="Times New Roman" w:eastAsia="Times New Roman" w:hAnsi="Times New Roman" w:cs="Times New Roman"/>
          <w:i/>
          <w:iCs/>
          <w:sz w:val="28"/>
          <w:szCs w:val="28"/>
          <w:lang w:val="en-US"/>
        </w:rPr>
        <w:t xml:space="preserve"> </w:t>
      </w:r>
      <w:proofErr w:type="spellStart"/>
      <w:r w:rsidRPr="00F86A10">
        <w:rPr>
          <w:rFonts w:ascii="Times New Roman" w:eastAsia="Times New Roman" w:hAnsi="Times New Roman" w:cs="Times New Roman"/>
          <w:i/>
          <w:iCs/>
          <w:sz w:val="28"/>
          <w:szCs w:val="28"/>
          <w:lang w:val="en-US"/>
        </w:rPr>
        <w:t>nước</w:t>
      </w:r>
      <w:proofErr w:type="spellEnd"/>
    </w:p>
    <w:p w14:paraId="22176C44" w14:textId="77777777" w:rsidR="00F86A10" w:rsidRPr="00F86A10" w:rsidRDefault="00F86A10" w:rsidP="00F86A10">
      <w:pPr>
        <w:spacing w:line="360" w:lineRule="auto"/>
        <w:ind w:firstLine="720"/>
        <w:jc w:val="both"/>
        <w:outlineLvl w:val="1"/>
        <w:rPr>
          <w:rFonts w:ascii="Times New Roman" w:eastAsia="Times New Roman" w:hAnsi="Times New Roman" w:cs="Times New Roman"/>
          <w:i/>
          <w:iCs/>
          <w:sz w:val="28"/>
          <w:szCs w:val="28"/>
          <w:lang w:val="en-US"/>
        </w:rPr>
      </w:pPr>
    </w:p>
    <w:p w14:paraId="18946BD0" w14:textId="7CCC45D3" w:rsidR="006F2788" w:rsidRPr="00F86A10" w:rsidRDefault="006F2788" w:rsidP="00F86A10">
      <w:pPr>
        <w:spacing w:line="360" w:lineRule="auto"/>
        <w:ind w:firstLine="720"/>
        <w:jc w:val="both"/>
        <w:rPr>
          <w:rFonts w:ascii="Times New Roman" w:eastAsia="Times New Roman" w:hAnsi="Times New Roman" w:cs="Times New Roman"/>
          <w:color w:val="000000"/>
          <w:sz w:val="28"/>
          <w:szCs w:val="28"/>
        </w:rPr>
      </w:pPr>
      <w:r w:rsidRPr="00F86A10">
        <w:rPr>
          <w:rFonts w:ascii="Times New Roman" w:eastAsia="Times New Roman" w:hAnsi="Times New Roman" w:cs="Times New Roman"/>
          <w:color w:val="000000"/>
          <w:sz w:val="28"/>
          <w:szCs w:val="28"/>
        </w:rPr>
        <w:t>Thống đốc NHNN Việt Nam vừa ban hành Thông tư số 44/2024/TT-NHNN sửa đổi khoản 2 Điều 2 Thông tư số 16/2019/TT-NHNN quy định về phát hành tín phiếu NHNN.</w:t>
      </w:r>
      <w:r w:rsidR="00F86A10">
        <w:rPr>
          <w:rFonts w:ascii="Times New Roman" w:eastAsia="Times New Roman" w:hAnsi="Times New Roman" w:cs="Times New Roman"/>
          <w:color w:val="000000"/>
          <w:sz w:val="28"/>
          <w:szCs w:val="28"/>
          <w:lang w:val="en-US"/>
        </w:rPr>
        <w:t xml:space="preserve"> </w:t>
      </w:r>
      <w:r w:rsidRPr="00F86A10">
        <w:rPr>
          <w:rFonts w:ascii="Times New Roman" w:eastAsia="Times New Roman" w:hAnsi="Times New Roman" w:cs="Times New Roman"/>
          <w:color w:val="000000"/>
          <w:sz w:val="28"/>
          <w:szCs w:val="28"/>
        </w:rPr>
        <w:t>Theo đó, Thông tư số 44/2024/TT-NHNN sửa đổi, bổ sung khoản 2 Điều 2 Thông tư số 16/2019/TT-NHNN về đối tượng áp dụng như sau: Ngân hàng thương mại, chi nhánh ngân hàng nước ngoài, công ty tài chính tổng hợp, công ty tài chính chuyên ngành, ngân hàng hợp tác xã, ngân hàng chính sách (sau đây gọi là tổ chức tín dụng).</w:t>
      </w:r>
    </w:p>
    <w:p w14:paraId="10F8B6EC" w14:textId="4483BA39" w:rsidR="006F2788" w:rsidRPr="00F86A10" w:rsidRDefault="00F86A10" w:rsidP="00F86A1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Đ</w:t>
      </w:r>
      <w:r w:rsidR="006F2788" w:rsidRPr="00F86A10">
        <w:rPr>
          <w:rFonts w:ascii="Times New Roman" w:eastAsia="Times New Roman" w:hAnsi="Times New Roman" w:cs="Times New Roman"/>
          <w:color w:val="000000"/>
          <w:sz w:val="28"/>
          <w:szCs w:val="28"/>
        </w:rPr>
        <w:t>ối tượng áp dụng về phát hành tín phiếu NHNN bao gồm: NHNN; Ngân hàng thương mại, chi nhánh ngân hàng nước ngoài, công ty tài chính tổng hợp, công ty tài chính chuyên ngành, ngân hàng hợp tác xã, ngân hàng chính sách (sau đây gọi là tổ chức tín dụng); Bảo hiểm tiền gửi Việt Nam.</w:t>
      </w:r>
    </w:p>
    <w:p w14:paraId="5CC3D91C" w14:textId="51300F36" w:rsidR="006F2788" w:rsidRPr="00F86A10" w:rsidRDefault="00F86A10" w:rsidP="00F86A1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P</w:t>
      </w:r>
      <w:r w:rsidR="006F2788" w:rsidRPr="00F86A10">
        <w:rPr>
          <w:rFonts w:ascii="Times New Roman" w:eastAsia="Times New Roman" w:hAnsi="Times New Roman" w:cs="Times New Roman"/>
          <w:color w:val="000000"/>
          <w:sz w:val="28"/>
          <w:szCs w:val="28"/>
        </w:rPr>
        <w:t>hương thức phát hành tín phiếu NHNN vẫn theo quy định tại Điều 6 Thông tư số 16/2019/TT-NHNN. Cụ thể, tín phiếu NHNN được phát hành theo phương thức đấu thầu hoặc phương thức bắt buộc.</w:t>
      </w:r>
      <w:r>
        <w:rPr>
          <w:rFonts w:ascii="Times New Roman" w:eastAsia="Times New Roman" w:hAnsi="Times New Roman" w:cs="Times New Roman"/>
          <w:color w:val="000000"/>
          <w:sz w:val="28"/>
          <w:szCs w:val="28"/>
          <w:lang w:val="en-US"/>
        </w:rPr>
        <w:t xml:space="preserve"> P</w:t>
      </w:r>
      <w:r w:rsidR="006F2788" w:rsidRPr="00F86A10">
        <w:rPr>
          <w:rFonts w:ascii="Times New Roman" w:eastAsia="Times New Roman" w:hAnsi="Times New Roman" w:cs="Times New Roman"/>
          <w:color w:val="000000"/>
          <w:sz w:val="28"/>
          <w:szCs w:val="28"/>
        </w:rPr>
        <w:t>hát hành theo phương thức đấu thầu, việc phát hành tín phiếu NHNN theo phương thức đấu thầu được thực hiện theo quy định của NHNN về đấu thầu qua nghiệp vụ thị trường mở.</w:t>
      </w:r>
    </w:p>
    <w:p w14:paraId="506D8ECE" w14:textId="131A59FE" w:rsidR="006F2788" w:rsidRDefault="00F86A10" w:rsidP="00F86A10">
      <w:pPr>
        <w:spacing w:line="36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lastRenderedPageBreak/>
        <w:t>Về</w:t>
      </w:r>
      <w:proofErr w:type="spellEnd"/>
      <w:r w:rsidR="006F2788" w:rsidRPr="00F86A10">
        <w:rPr>
          <w:rFonts w:ascii="Times New Roman" w:eastAsia="Times New Roman" w:hAnsi="Times New Roman" w:cs="Times New Roman"/>
          <w:color w:val="000000"/>
          <w:sz w:val="28"/>
          <w:szCs w:val="28"/>
        </w:rPr>
        <w:t xml:space="preserve"> phát hành theo phương thức bắt buộc, căn cứ vào mục tiêu chính sách tiền tệ trong từng thời kỳ và tình hình thực tế, NHNN quyết định phát hành tín phiếu NHNN theo phương thức bắt buộc đối với tổ chức tín dụng.</w:t>
      </w:r>
      <w:r>
        <w:rPr>
          <w:rFonts w:ascii="Times New Roman" w:eastAsia="Times New Roman" w:hAnsi="Times New Roman" w:cs="Times New Roman"/>
          <w:color w:val="000000"/>
          <w:sz w:val="28"/>
          <w:szCs w:val="28"/>
          <w:lang w:val="en-US"/>
        </w:rPr>
        <w:t xml:space="preserve"> </w:t>
      </w:r>
      <w:r w:rsidR="006F2788" w:rsidRPr="00F86A10">
        <w:rPr>
          <w:rFonts w:ascii="Times New Roman" w:eastAsia="Times New Roman" w:hAnsi="Times New Roman" w:cs="Times New Roman"/>
          <w:color w:val="000000"/>
          <w:sz w:val="28"/>
          <w:szCs w:val="28"/>
        </w:rPr>
        <w:t>Tổ chức tín dụng phải thực hiện mua tín phiếu NHNN phát hành theo phương thức bắt buộc theo Quyết định của Thống đốc NHNN. Trường hợp cần thiết NHNN có thể xem xét mua lại trước hạn tín phiếu NHNN phát hành theo phương thức bắt buộc. Thống đốc NHNN quyết định việc mua lại trước hạn tín phiếu NHNN phát hành theo phương thức bắt buộc.</w:t>
      </w:r>
    </w:p>
    <w:p w14:paraId="74FB22A3" w14:textId="0F6327E2" w:rsidR="00F86A10" w:rsidRPr="00F86A10" w:rsidRDefault="00F86A10" w:rsidP="00F86A10">
      <w:pPr>
        <w:spacing w:line="360" w:lineRule="auto"/>
        <w:jc w:val="both"/>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lang w:val="en-US"/>
        </w:rPr>
        <w:t>Kết</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luận</w:t>
      </w:r>
      <w:proofErr w:type="spellEnd"/>
    </w:p>
    <w:p w14:paraId="160C6827" w14:textId="565D5952" w:rsidR="006F2788" w:rsidRDefault="00697941" w:rsidP="00697941">
      <w:pPr>
        <w:spacing w:line="360" w:lineRule="auto"/>
        <w:ind w:firstLine="720"/>
        <w:jc w:val="both"/>
        <w:outlineLvl w:val="0"/>
        <w:rPr>
          <w:rFonts w:ascii="Times New Roman" w:eastAsia="Times New Roman" w:hAnsi="Times New Roman" w:cs="Times New Roman"/>
          <w:color w:val="000000"/>
          <w:sz w:val="28"/>
          <w:szCs w:val="28"/>
        </w:rPr>
      </w:pPr>
      <w:proofErr w:type="spellStart"/>
      <w:r>
        <w:rPr>
          <w:rFonts w:ascii="Times New Roman" w:hAnsi="Times New Roman" w:cs="Times New Roman"/>
          <w:color w:val="000000" w:themeColor="text1"/>
          <w:sz w:val="28"/>
          <w:szCs w:val="28"/>
          <w:lang w:val="en-US"/>
        </w:rPr>
        <w:t>Vậy</w:t>
      </w:r>
      <w:proofErr w:type="spellEnd"/>
      <w:r>
        <w:rPr>
          <w:rFonts w:ascii="Times New Roman" w:hAnsi="Times New Roman" w:cs="Times New Roman"/>
          <w:color w:val="000000" w:themeColor="text1"/>
          <w:sz w:val="28"/>
          <w:szCs w:val="28"/>
          <w:lang w:val="en-US"/>
        </w:rPr>
        <w:t xml:space="preserve"> </w:t>
      </w:r>
      <w:hyperlink r:id="rId4" w:tgtFrame="_blank" w:tooltip="Thông tư số 44/2024/TT-NHNN" w:history="1">
        <w:r>
          <w:rPr>
            <w:rFonts w:ascii="Times New Roman" w:eastAsia="Times New Roman" w:hAnsi="Times New Roman" w:cs="Times New Roman"/>
            <w:color w:val="000000" w:themeColor="text1"/>
            <w:sz w:val="28"/>
            <w:szCs w:val="28"/>
            <w:lang w:val="en-US"/>
          </w:rPr>
          <w:t>t</w:t>
        </w:r>
        <w:r w:rsidR="006F2788" w:rsidRPr="00F86A10">
          <w:rPr>
            <w:rFonts w:ascii="Times New Roman" w:eastAsia="Times New Roman" w:hAnsi="Times New Roman" w:cs="Times New Roman"/>
            <w:color w:val="000000" w:themeColor="text1"/>
            <w:sz w:val="28"/>
            <w:szCs w:val="28"/>
          </w:rPr>
          <w:t>h</w:t>
        </w:r>
        <w:r w:rsidR="006F2788" w:rsidRPr="00F86A10">
          <w:rPr>
            <w:rFonts w:ascii="Times New Roman" w:eastAsia="Times New Roman" w:hAnsi="Times New Roman" w:cs="Times New Roman"/>
            <w:color w:val="000000" w:themeColor="text1"/>
            <w:sz w:val="28"/>
            <w:szCs w:val="28"/>
          </w:rPr>
          <w:t>ông tư số 44/2024/TT-NHNN</w:t>
        </w:r>
      </w:hyperlink>
      <w:r w:rsidR="006F2788" w:rsidRPr="00F86A10">
        <w:rPr>
          <w:rFonts w:ascii="Times New Roman" w:eastAsia="Times New Roman" w:hAnsi="Times New Roman" w:cs="Times New Roman"/>
          <w:color w:val="000000" w:themeColor="text1"/>
          <w:sz w:val="28"/>
          <w:szCs w:val="28"/>
        </w:rPr>
        <w:t> </w:t>
      </w:r>
      <w:proofErr w:type="spellStart"/>
      <w:r>
        <w:rPr>
          <w:rFonts w:ascii="Times New Roman" w:eastAsia="Times New Roman" w:hAnsi="Times New Roman" w:cs="Times New Roman"/>
          <w:color w:val="000000" w:themeColor="text1"/>
          <w:sz w:val="28"/>
          <w:szCs w:val="28"/>
          <w:lang w:val="en-US"/>
        </w:rPr>
        <w:t>đã</w:t>
      </w:r>
      <w:proofErr w:type="spellEnd"/>
      <w:r>
        <w:rPr>
          <w:rFonts w:ascii="Times New Roman" w:eastAsia="Times New Roman" w:hAnsi="Times New Roman" w:cs="Times New Roman"/>
          <w:color w:val="000000" w:themeColor="text1"/>
          <w:sz w:val="28"/>
          <w:szCs w:val="28"/>
          <w:lang w:val="en-US"/>
        </w:rPr>
        <w:t xml:space="preserve"> </w:t>
      </w:r>
      <w:r w:rsidRPr="00697941">
        <w:rPr>
          <w:rFonts w:ascii="Times New Roman" w:eastAsia="Times New Roman" w:hAnsi="Times New Roman" w:cs="Times New Roman"/>
          <w:kern w:val="36"/>
          <w:sz w:val="28"/>
          <w:szCs w:val="28"/>
          <w:lang w:val="en-US"/>
        </w:rPr>
        <w:t>s</w:t>
      </w:r>
      <w:r w:rsidRPr="00697941">
        <w:rPr>
          <w:rFonts w:ascii="Times New Roman" w:eastAsia="Times New Roman" w:hAnsi="Times New Roman" w:cs="Times New Roman"/>
          <w:kern w:val="36"/>
          <w:sz w:val="28"/>
          <w:szCs w:val="28"/>
        </w:rPr>
        <w:t>ửa đổi</w:t>
      </w:r>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một</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số</w:t>
      </w:r>
      <w:proofErr w:type="spellEnd"/>
      <w:r w:rsidRPr="00697941">
        <w:rPr>
          <w:rFonts w:ascii="Times New Roman" w:eastAsia="Times New Roman" w:hAnsi="Times New Roman" w:cs="Times New Roman"/>
          <w:kern w:val="36"/>
          <w:sz w:val="28"/>
          <w:szCs w:val="28"/>
        </w:rPr>
        <w:t xml:space="preserve"> quy định về phát hành tín phiếu Ngân hàng Nhà nước</w:t>
      </w:r>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và</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thông</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tư</w:t>
      </w:r>
      <w:proofErr w:type="spellEnd"/>
      <w:r>
        <w:rPr>
          <w:rFonts w:ascii="Times New Roman" w:eastAsia="Times New Roman" w:hAnsi="Times New Roman" w:cs="Times New Roman"/>
          <w:kern w:val="36"/>
          <w:sz w:val="28"/>
          <w:szCs w:val="28"/>
          <w:lang w:val="en-US"/>
        </w:rPr>
        <w:t xml:space="preserve"> </w:t>
      </w:r>
      <w:r w:rsidR="006F2788" w:rsidRPr="00F86A10">
        <w:rPr>
          <w:rFonts w:ascii="Times New Roman" w:eastAsia="Times New Roman" w:hAnsi="Times New Roman" w:cs="Times New Roman"/>
          <w:color w:val="000000"/>
          <w:sz w:val="28"/>
          <w:szCs w:val="28"/>
        </w:rPr>
        <w:t>có hiệu lực từ ngày 23/10/2024.</w:t>
      </w:r>
    </w:p>
    <w:p w14:paraId="56387C39" w14:textId="75B7B2FB" w:rsidR="00697941" w:rsidRPr="00697941" w:rsidRDefault="00697941" w:rsidP="00697941">
      <w:pPr>
        <w:spacing w:line="360" w:lineRule="auto"/>
        <w:jc w:val="both"/>
        <w:outlineLvl w:val="0"/>
        <w:rPr>
          <w:rFonts w:ascii="Times New Roman" w:eastAsia="Times New Roman" w:hAnsi="Times New Roman" w:cs="Times New Roman"/>
          <w:b/>
          <w:bCs/>
          <w:color w:val="000000"/>
          <w:sz w:val="28"/>
          <w:szCs w:val="28"/>
          <w:lang w:val="en-US"/>
        </w:rPr>
      </w:pPr>
      <w:proofErr w:type="spellStart"/>
      <w:r w:rsidRPr="00697941">
        <w:rPr>
          <w:rFonts w:ascii="Times New Roman" w:eastAsia="Times New Roman" w:hAnsi="Times New Roman" w:cs="Times New Roman"/>
          <w:b/>
          <w:bCs/>
          <w:color w:val="000000"/>
          <w:sz w:val="28"/>
          <w:szCs w:val="28"/>
          <w:lang w:val="en-US"/>
        </w:rPr>
        <w:t>Tài</w:t>
      </w:r>
      <w:proofErr w:type="spellEnd"/>
      <w:r w:rsidRPr="00697941">
        <w:rPr>
          <w:rFonts w:ascii="Times New Roman" w:eastAsia="Times New Roman" w:hAnsi="Times New Roman" w:cs="Times New Roman"/>
          <w:b/>
          <w:bCs/>
          <w:color w:val="000000"/>
          <w:sz w:val="28"/>
          <w:szCs w:val="28"/>
          <w:lang w:val="en-US"/>
        </w:rPr>
        <w:t xml:space="preserve"> </w:t>
      </w:r>
      <w:proofErr w:type="spellStart"/>
      <w:r w:rsidRPr="00697941">
        <w:rPr>
          <w:rFonts w:ascii="Times New Roman" w:eastAsia="Times New Roman" w:hAnsi="Times New Roman" w:cs="Times New Roman"/>
          <w:b/>
          <w:bCs/>
          <w:color w:val="000000"/>
          <w:sz w:val="28"/>
          <w:szCs w:val="28"/>
          <w:lang w:val="en-US"/>
        </w:rPr>
        <w:t>liệu</w:t>
      </w:r>
      <w:proofErr w:type="spellEnd"/>
      <w:r w:rsidRPr="00697941">
        <w:rPr>
          <w:rFonts w:ascii="Times New Roman" w:eastAsia="Times New Roman" w:hAnsi="Times New Roman" w:cs="Times New Roman"/>
          <w:b/>
          <w:bCs/>
          <w:color w:val="000000"/>
          <w:sz w:val="28"/>
          <w:szCs w:val="28"/>
          <w:lang w:val="en-US"/>
        </w:rPr>
        <w:t xml:space="preserve"> </w:t>
      </w:r>
      <w:proofErr w:type="spellStart"/>
      <w:r w:rsidRPr="00697941">
        <w:rPr>
          <w:rFonts w:ascii="Times New Roman" w:eastAsia="Times New Roman" w:hAnsi="Times New Roman" w:cs="Times New Roman"/>
          <w:b/>
          <w:bCs/>
          <w:color w:val="000000"/>
          <w:sz w:val="28"/>
          <w:szCs w:val="28"/>
          <w:lang w:val="en-US"/>
        </w:rPr>
        <w:t>tham</w:t>
      </w:r>
      <w:proofErr w:type="spellEnd"/>
      <w:r w:rsidRPr="00697941">
        <w:rPr>
          <w:rFonts w:ascii="Times New Roman" w:eastAsia="Times New Roman" w:hAnsi="Times New Roman" w:cs="Times New Roman"/>
          <w:b/>
          <w:bCs/>
          <w:color w:val="000000"/>
          <w:sz w:val="28"/>
          <w:szCs w:val="28"/>
          <w:lang w:val="en-US"/>
        </w:rPr>
        <w:t xml:space="preserve"> </w:t>
      </w:r>
      <w:proofErr w:type="spellStart"/>
      <w:r w:rsidRPr="00697941">
        <w:rPr>
          <w:rFonts w:ascii="Times New Roman" w:eastAsia="Times New Roman" w:hAnsi="Times New Roman" w:cs="Times New Roman"/>
          <w:b/>
          <w:bCs/>
          <w:color w:val="000000"/>
          <w:sz w:val="28"/>
          <w:szCs w:val="28"/>
          <w:lang w:val="en-US"/>
        </w:rPr>
        <w:t>khảo</w:t>
      </w:r>
      <w:proofErr w:type="spellEnd"/>
    </w:p>
    <w:p w14:paraId="235A30FD" w14:textId="79BBFFBB" w:rsidR="00697941" w:rsidRDefault="00697941" w:rsidP="00697941">
      <w:pPr>
        <w:spacing w:line="360" w:lineRule="auto"/>
        <w:jc w:val="both"/>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lang w:val="en-US"/>
        </w:rPr>
        <w:t xml:space="preserve">1. </w:t>
      </w:r>
      <w:hyperlink r:id="rId5" w:tgtFrame="_blank" w:tooltip="Thông tư số 44/2024/TT-NHNN" w:history="1">
        <w:r>
          <w:rPr>
            <w:rFonts w:ascii="Times New Roman" w:eastAsia="Times New Roman" w:hAnsi="Times New Roman" w:cs="Times New Roman"/>
            <w:color w:val="000000" w:themeColor="text1"/>
            <w:sz w:val="28"/>
            <w:szCs w:val="28"/>
            <w:lang w:val="en-US"/>
          </w:rPr>
          <w:t>T</w:t>
        </w:r>
        <w:r w:rsidRPr="00F86A10">
          <w:rPr>
            <w:rFonts w:ascii="Times New Roman" w:eastAsia="Times New Roman" w:hAnsi="Times New Roman" w:cs="Times New Roman"/>
            <w:color w:val="000000" w:themeColor="text1"/>
            <w:sz w:val="28"/>
            <w:szCs w:val="28"/>
          </w:rPr>
          <w:t>hông tư số 44/2024/TT-NHNN</w:t>
        </w:r>
      </w:hyperlink>
    </w:p>
    <w:p w14:paraId="3C4EA338" w14:textId="74D7031E" w:rsidR="00697941" w:rsidRPr="00697941" w:rsidRDefault="00697941" w:rsidP="00697941">
      <w:pPr>
        <w:spacing w:line="360" w:lineRule="auto"/>
        <w:jc w:val="both"/>
        <w:outlineLvl w:val="0"/>
        <w:rPr>
          <w:rFonts w:ascii="Times New Roman" w:eastAsia="Times New Roman" w:hAnsi="Times New Roman" w:cs="Times New Roman"/>
          <w:kern w:val="36"/>
          <w:sz w:val="28"/>
          <w:szCs w:val="28"/>
          <w:lang w:val="en-US"/>
        </w:rPr>
      </w:pPr>
      <w:r>
        <w:rPr>
          <w:rFonts w:ascii="Times New Roman" w:eastAsia="Times New Roman" w:hAnsi="Times New Roman" w:cs="Times New Roman"/>
          <w:color w:val="000000" w:themeColor="text1"/>
          <w:sz w:val="28"/>
          <w:szCs w:val="28"/>
          <w:lang w:val="en-US"/>
        </w:rPr>
        <w:t xml:space="preserve">2. </w:t>
      </w:r>
      <w:r w:rsidRPr="00F86A10">
        <w:rPr>
          <w:rFonts w:ascii="Times New Roman" w:eastAsia="Times New Roman" w:hAnsi="Times New Roman" w:cs="Times New Roman"/>
          <w:color w:val="000000"/>
          <w:sz w:val="28"/>
          <w:szCs w:val="28"/>
        </w:rPr>
        <w:t>Thông tư số 16/2019/TT-NHNN</w:t>
      </w:r>
    </w:p>
    <w:p w14:paraId="479E5353" w14:textId="77777777" w:rsidR="00580E85" w:rsidRPr="00F86A10" w:rsidRDefault="00580E85" w:rsidP="00F86A10">
      <w:pPr>
        <w:spacing w:line="360" w:lineRule="auto"/>
        <w:rPr>
          <w:rFonts w:ascii="Times New Roman" w:hAnsi="Times New Roman" w:cs="Times New Roman"/>
          <w:sz w:val="28"/>
          <w:szCs w:val="28"/>
        </w:rPr>
      </w:pPr>
    </w:p>
    <w:sectPr w:rsidR="00580E85" w:rsidRPr="00F86A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88"/>
    <w:rsid w:val="00001522"/>
    <w:rsid w:val="0001745E"/>
    <w:rsid w:val="00041F3A"/>
    <w:rsid w:val="00043A04"/>
    <w:rsid w:val="000474B9"/>
    <w:rsid w:val="00060208"/>
    <w:rsid w:val="00070753"/>
    <w:rsid w:val="0007479A"/>
    <w:rsid w:val="000A2285"/>
    <w:rsid w:val="000A5337"/>
    <w:rsid w:val="000C59D5"/>
    <w:rsid w:val="000F604A"/>
    <w:rsid w:val="0010671A"/>
    <w:rsid w:val="00122288"/>
    <w:rsid w:val="00126D3A"/>
    <w:rsid w:val="00141EC7"/>
    <w:rsid w:val="00151991"/>
    <w:rsid w:val="0016110D"/>
    <w:rsid w:val="00180BB0"/>
    <w:rsid w:val="0018286D"/>
    <w:rsid w:val="00195813"/>
    <w:rsid w:val="00196C38"/>
    <w:rsid w:val="001A5CAE"/>
    <w:rsid w:val="001B2BBA"/>
    <w:rsid w:val="001B488A"/>
    <w:rsid w:val="001B67A1"/>
    <w:rsid w:val="001B683A"/>
    <w:rsid w:val="001B6843"/>
    <w:rsid w:val="001B7E1D"/>
    <w:rsid w:val="001C2176"/>
    <w:rsid w:val="001C4ED7"/>
    <w:rsid w:val="001C7C59"/>
    <w:rsid w:val="001E58CC"/>
    <w:rsid w:val="001F291F"/>
    <w:rsid w:val="001F4F8B"/>
    <w:rsid w:val="0023171A"/>
    <w:rsid w:val="002328B0"/>
    <w:rsid w:val="00233B80"/>
    <w:rsid w:val="0023714B"/>
    <w:rsid w:val="0024440C"/>
    <w:rsid w:val="00245B5C"/>
    <w:rsid w:val="00250FED"/>
    <w:rsid w:val="00257359"/>
    <w:rsid w:val="002608EF"/>
    <w:rsid w:val="00286658"/>
    <w:rsid w:val="002918BE"/>
    <w:rsid w:val="002A14A5"/>
    <w:rsid w:val="002A3692"/>
    <w:rsid w:val="002B27E0"/>
    <w:rsid w:val="002B2DBC"/>
    <w:rsid w:val="002C5325"/>
    <w:rsid w:val="002D4A66"/>
    <w:rsid w:val="002F2371"/>
    <w:rsid w:val="002F6497"/>
    <w:rsid w:val="002F7B80"/>
    <w:rsid w:val="00301F9E"/>
    <w:rsid w:val="00311A02"/>
    <w:rsid w:val="00317C10"/>
    <w:rsid w:val="00324F4E"/>
    <w:rsid w:val="00333A62"/>
    <w:rsid w:val="003478F7"/>
    <w:rsid w:val="003553EF"/>
    <w:rsid w:val="003678C0"/>
    <w:rsid w:val="00383CB4"/>
    <w:rsid w:val="003928D3"/>
    <w:rsid w:val="00397DB0"/>
    <w:rsid w:val="003A0D2F"/>
    <w:rsid w:val="003A6E24"/>
    <w:rsid w:val="003B0513"/>
    <w:rsid w:val="003B7902"/>
    <w:rsid w:val="003C7A71"/>
    <w:rsid w:val="003D3241"/>
    <w:rsid w:val="003D53AC"/>
    <w:rsid w:val="003F22B8"/>
    <w:rsid w:val="003F4896"/>
    <w:rsid w:val="00401A0F"/>
    <w:rsid w:val="00412AA8"/>
    <w:rsid w:val="00416CB6"/>
    <w:rsid w:val="004242BB"/>
    <w:rsid w:val="004353A0"/>
    <w:rsid w:val="004452D0"/>
    <w:rsid w:val="00451363"/>
    <w:rsid w:val="004553A3"/>
    <w:rsid w:val="00462E23"/>
    <w:rsid w:val="004653CF"/>
    <w:rsid w:val="0047242F"/>
    <w:rsid w:val="00483D12"/>
    <w:rsid w:val="00485B06"/>
    <w:rsid w:val="00493E0D"/>
    <w:rsid w:val="004B4BBE"/>
    <w:rsid w:val="004B4C16"/>
    <w:rsid w:val="004B7873"/>
    <w:rsid w:val="004D0133"/>
    <w:rsid w:val="004D4039"/>
    <w:rsid w:val="004E293C"/>
    <w:rsid w:val="004E6BD0"/>
    <w:rsid w:val="00505DFA"/>
    <w:rsid w:val="00522E8D"/>
    <w:rsid w:val="00534C8A"/>
    <w:rsid w:val="0054628F"/>
    <w:rsid w:val="00562F8D"/>
    <w:rsid w:val="00572612"/>
    <w:rsid w:val="00580E85"/>
    <w:rsid w:val="005850D9"/>
    <w:rsid w:val="00585DFE"/>
    <w:rsid w:val="00594A51"/>
    <w:rsid w:val="00596ABE"/>
    <w:rsid w:val="005A60D7"/>
    <w:rsid w:val="005B0173"/>
    <w:rsid w:val="005B386C"/>
    <w:rsid w:val="005D23B7"/>
    <w:rsid w:val="005D3A1C"/>
    <w:rsid w:val="005E42B4"/>
    <w:rsid w:val="005E54DC"/>
    <w:rsid w:val="005F489A"/>
    <w:rsid w:val="005F63EE"/>
    <w:rsid w:val="00602822"/>
    <w:rsid w:val="0061284F"/>
    <w:rsid w:val="006548CC"/>
    <w:rsid w:val="0065574F"/>
    <w:rsid w:val="00666E1A"/>
    <w:rsid w:val="00686800"/>
    <w:rsid w:val="006926AA"/>
    <w:rsid w:val="00697941"/>
    <w:rsid w:val="006A335A"/>
    <w:rsid w:val="006A6191"/>
    <w:rsid w:val="006C18D9"/>
    <w:rsid w:val="006D5DEF"/>
    <w:rsid w:val="006F2788"/>
    <w:rsid w:val="00720319"/>
    <w:rsid w:val="007251A8"/>
    <w:rsid w:val="0073187D"/>
    <w:rsid w:val="00732013"/>
    <w:rsid w:val="007329BA"/>
    <w:rsid w:val="007337B7"/>
    <w:rsid w:val="0075242D"/>
    <w:rsid w:val="0076096A"/>
    <w:rsid w:val="00785B6D"/>
    <w:rsid w:val="00793A00"/>
    <w:rsid w:val="00797B09"/>
    <w:rsid w:val="00800C18"/>
    <w:rsid w:val="00817CB7"/>
    <w:rsid w:val="00827978"/>
    <w:rsid w:val="0084418A"/>
    <w:rsid w:val="00846DC7"/>
    <w:rsid w:val="008549B9"/>
    <w:rsid w:val="00862CB2"/>
    <w:rsid w:val="008A5E6D"/>
    <w:rsid w:val="008B415E"/>
    <w:rsid w:val="008C20F3"/>
    <w:rsid w:val="008C5275"/>
    <w:rsid w:val="008D1EE6"/>
    <w:rsid w:val="008E41F9"/>
    <w:rsid w:val="008F2A34"/>
    <w:rsid w:val="00902105"/>
    <w:rsid w:val="00902E25"/>
    <w:rsid w:val="00903DA7"/>
    <w:rsid w:val="009062DC"/>
    <w:rsid w:val="00912598"/>
    <w:rsid w:val="009136BD"/>
    <w:rsid w:val="00913769"/>
    <w:rsid w:val="00917307"/>
    <w:rsid w:val="009248E0"/>
    <w:rsid w:val="009312EF"/>
    <w:rsid w:val="00950D80"/>
    <w:rsid w:val="00961672"/>
    <w:rsid w:val="00974EFD"/>
    <w:rsid w:val="00976A3A"/>
    <w:rsid w:val="00983CC9"/>
    <w:rsid w:val="00991876"/>
    <w:rsid w:val="009A0512"/>
    <w:rsid w:val="009C08BF"/>
    <w:rsid w:val="009E4343"/>
    <w:rsid w:val="00A00935"/>
    <w:rsid w:val="00A06B7A"/>
    <w:rsid w:val="00A07166"/>
    <w:rsid w:val="00A445E1"/>
    <w:rsid w:val="00A53561"/>
    <w:rsid w:val="00A55783"/>
    <w:rsid w:val="00A56024"/>
    <w:rsid w:val="00A714F2"/>
    <w:rsid w:val="00A71C94"/>
    <w:rsid w:val="00A7311E"/>
    <w:rsid w:val="00A82266"/>
    <w:rsid w:val="00A8427E"/>
    <w:rsid w:val="00A92D12"/>
    <w:rsid w:val="00A951D4"/>
    <w:rsid w:val="00A96793"/>
    <w:rsid w:val="00AB1EBA"/>
    <w:rsid w:val="00AC4D4A"/>
    <w:rsid w:val="00AD5804"/>
    <w:rsid w:val="00AE02BD"/>
    <w:rsid w:val="00AE32D6"/>
    <w:rsid w:val="00AE7EBF"/>
    <w:rsid w:val="00AF2AA7"/>
    <w:rsid w:val="00AF3310"/>
    <w:rsid w:val="00AF69A3"/>
    <w:rsid w:val="00B05485"/>
    <w:rsid w:val="00B058BF"/>
    <w:rsid w:val="00B05F14"/>
    <w:rsid w:val="00B1612C"/>
    <w:rsid w:val="00B16818"/>
    <w:rsid w:val="00B35F26"/>
    <w:rsid w:val="00B46A29"/>
    <w:rsid w:val="00B47BB5"/>
    <w:rsid w:val="00B72829"/>
    <w:rsid w:val="00B80DB5"/>
    <w:rsid w:val="00B875C9"/>
    <w:rsid w:val="00BA07AD"/>
    <w:rsid w:val="00BA1095"/>
    <w:rsid w:val="00BA50D0"/>
    <w:rsid w:val="00BB0543"/>
    <w:rsid w:val="00BB2701"/>
    <w:rsid w:val="00BD173F"/>
    <w:rsid w:val="00BD5930"/>
    <w:rsid w:val="00BF0E89"/>
    <w:rsid w:val="00BF5EAA"/>
    <w:rsid w:val="00C1317F"/>
    <w:rsid w:val="00C20AC2"/>
    <w:rsid w:val="00C27004"/>
    <w:rsid w:val="00C32357"/>
    <w:rsid w:val="00C36171"/>
    <w:rsid w:val="00C42F82"/>
    <w:rsid w:val="00C44D0C"/>
    <w:rsid w:val="00C624D7"/>
    <w:rsid w:val="00C80B5F"/>
    <w:rsid w:val="00C813F0"/>
    <w:rsid w:val="00C8436D"/>
    <w:rsid w:val="00C867A6"/>
    <w:rsid w:val="00C91266"/>
    <w:rsid w:val="00CB447D"/>
    <w:rsid w:val="00CC695B"/>
    <w:rsid w:val="00CE5AA3"/>
    <w:rsid w:val="00CF3C21"/>
    <w:rsid w:val="00D022E4"/>
    <w:rsid w:val="00D33BEF"/>
    <w:rsid w:val="00D42B29"/>
    <w:rsid w:val="00D52FA6"/>
    <w:rsid w:val="00D60653"/>
    <w:rsid w:val="00D7469C"/>
    <w:rsid w:val="00D8327F"/>
    <w:rsid w:val="00DA715E"/>
    <w:rsid w:val="00DC6E04"/>
    <w:rsid w:val="00DD62DD"/>
    <w:rsid w:val="00DE6515"/>
    <w:rsid w:val="00DF1D95"/>
    <w:rsid w:val="00E02F40"/>
    <w:rsid w:val="00E106F0"/>
    <w:rsid w:val="00E1464D"/>
    <w:rsid w:val="00E227B6"/>
    <w:rsid w:val="00E86AA7"/>
    <w:rsid w:val="00EC79CD"/>
    <w:rsid w:val="00ED26BB"/>
    <w:rsid w:val="00EE1289"/>
    <w:rsid w:val="00F0117A"/>
    <w:rsid w:val="00F01997"/>
    <w:rsid w:val="00F11B63"/>
    <w:rsid w:val="00F56462"/>
    <w:rsid w:val="00F56EC2"/>
    <w:rsid w:val="00F579EA"/>
    <w:rsid w:val="00F63E44"/>
    <w:rsid w:val="00F65085"/>
    <w:rsid w:val="00F80A45"/>
    <w:rsid w:val="00F812BB"/>
    <w:rsid w:val="00F856CE"/>
    <w:rsid w:val="00F86A10"/>
    <w:rsid w:val="00F87174"/>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F6FB637"/>
  <w15:chartTrackingRefBased/>
  <w15:docId w15:val="{E3713042-E6AE-AF4A-A43D-09BCD23C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278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278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7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2788"/>
    <w:rPr>
      <w:rFonts w:ascii="Times New Roman" w:eastAsia="Times New Roman" w:hAnsi="Times New Roman" w:cs="Times New Roman"/>
      <w:b/>
      <w:bCs/>
      <w:sz w:val="36"/>
      <w:szCs w:val="36"/>
    </w:rPr>
  </w:style>
  <w:style w:type="character" w:customStyle="1" w:styleId="detailauthor">
    <w:name w:val="detail__author"/>
    <w:basedOn w:val="DefaultParagraphFont"/>
    <w:rsid w:val="006F2788"/>
  </w:style>
  <w:style w:type="character" w:customStyle="1" w:styleId="apple-converted-space">
    <w:name w:val="apple-converted-space"/>
    <w:basedOn w:val="DefaultParagraphFont"/>
    <w:rsid w:val="006F2788"/>
  </w:style>
  <w:style w:type="paragraph" w:styleId="NormalWeb">
    <w:name w:val="Normal (Web)"/>
    <w:basedOn w:val="Normal"/>
    <w:uiPriority w:val="99"/>
    <w:semiHidden/>
    <w:unhideWhenUsed/>
    <w:rsid w:val="006F278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F2788"/>
    <w:rPr>
      <w:color w:val="0000FF"/>
      <w:u w:val="single"/>
    </w:rPr>
  </w:style>
  <w:style w:type="paragraph" w:styleId="ListParagraph">
    <w:name w:val="List Paragraph"/>
    <w:basedOn w:val="Normal"/>
    <w:uiPriority w:val="34"/>
    <w:qFormat/>
    <w:rsid w:val="0069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036088">
      <w:bodyDiv w:val="1"/>
      <w:marLeft w:val="0"/>
      <w:marRight w:val="0"/>
      <w:marTop w:val="0"/>
      <w:marBottom w:val="0"/>
      <w:divBdr>
        <w:top w:val="none" w:sz="0" w:space="0" w:color="auto"/>
        <w:left w:val="none" w:sz="0" w:space="0" w:color="auto"/>
        <w:bottom w:val="none" w:sz="0" w:space="0" w:color="auto"/>
        <w:right w:val="none" w:sz="0" w:space="0" w:color="auto"/>
      </w:divBdr>
      <w:divsChild>
        <w:div w:id="340548717">
          <w:marLeft w:val="0"/>
          <w:marRight w:val="0"/>
          <w:marTop w:val="0"/>
          <w:marBottom w:val="0"/>
          <w:divBdr>
            <w:top w:val="none" w:sz="0" w:space="0" w:color="auto"/>
            <w:left w:val="none" w:sz="0" w:space="0" w:color="auto"/>
            <w:bottom w:val="none" w:sz="0" w:space="0" w:color="auto"/>
            <w:right w:val="none" w:sz="0" w:space="0" w:color="auto"/>
          </w:divBdr>
        </w:div>
        <w:div w:id="190070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ia.tapchitaichinh.vn/files/2024/09/05/thong-tu-44.pdf" TargetMode="External"/><Relationship Id="rId4" Type="http://schemas.openxmlformats.org/officeDocument/2006/relationships/hyperlink" Target="https://media.tapchitaichinh.vn/files/2024/09/05/thong-tu-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3</cp:revision>
  <dcterms:created xsi:type="dcterms:W3CDTF">2024-09-06T13:23:00Z</dcterms:created>
  <dcterms:modified xsi:type="dcterms:W3CDTF">2024-09-15T06:10:00Z</dcterms:modified>
</cp:coreProperties>
</file>