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C1E687" w14:textId="77777777" w:rsidR="009B6213" w:rsidRPr="00C211FD" w:rsidRDefault="00BA45B0" w:rsidP="009B6213">
      <w:pPr>
        <w:jc w:val="center"/>
        <w:rPr>
          <w:rStyle w:val="hps"/>
          <w:b/>
          <w:sz w:val="30"/>
          <w:szCs w:val="30"/>
        </w:rPr>
      </w:pPr>
      <w:bookmarkStart w:id="0" w:name="_GoBack"/>
      <w:bookmarkEnd w:id="0"/>
      <w:r w:rsidRPr="00C211FD">
        <w:rPr>
          <w:rStyle w:val="hps"/>
          <w:b/>
          <w:sz w:val="30"/>
          <w:szCs w:val="30"/>
          <w:lang w:val="en-US"/>
        </w:rPr>
        <w:t>Công tác</w:t>
      </w:r>
      <w:r w:rsidR="009B6213" w:rsidRPr="00C211FD">
        <w:rPr>
          <w:rStyle w:val="hps"/>
          <w:b/>
          <w:sz w:val="30"/>
          <w:szCs w:val="30"/>
        </w:rPr>
        <w:t xml:space="preserve"> quản lý hàng tồn kho trong các doanh nghiệp thủy sản có niêm yết trên TTCK Việt Nam hiện nay : Thực trạng và giải pháp</w:t>
      </w:r>
    </w:p>
    <w:p w14:paraId="7FB5B1CA" w14:textId="77777777" w:rsidR="009B6213" w:rsidRPr="00C211FD" w:rsidRDefault="009B6213" w:rsidP="009B6213">
      <w:pPr>
        <w:jc w:val="center"/>
        <w:rPr>
          <w:b/>
          <w:bCs/>
          <w:sz w:val="26"/>
          <w:szCs w:val="26"/>
          <w:lang w:val="nl-NL"/>
        </w:rPr>
      </w:pPr>
    </w:p>
    <w:p w14:paraId="78729009" w14:textId="77777777" w:rsidR="009B6213" w:rsidRPr="00C211FD" w:rsidRDefault="009B6213" w:rsidP="009B6213">
      <w:pPr>
        <w:jc w:val="center"/>
        <w:rPr>
          <w:b/>
          <w:color w:val="FF0000"/>
          <w:sz w:val="26"/>
          <w:szCs w:val="26"/>
          <w:vertAlign w:val="superscript"/>
        </w:rPr>
      </w:pPr>
      <w:r w:rsidRPr="00C211FD">
        <w:rPr>
          <w:b/>
          <w:color w:val="FF0000"/>
          <w:sz w:val="26"/>
          <w:szCs w:val="26"/>
        </w:rPr>
        <w:t>Lê Thị Huyền Trâm</w:t>
      </w:r>
      <w:r w:rsidRPr="00C211FD">
        <w:rPr>
          <w:b/>
          <w:color w:val="FF0000"/>
          <w:sz w:val="26"/>
          <w:szCs w:val="26"/>
          <w:vertAlign w:val="superscript"/>
        </w:rPr>
        <w:t xml:space="preserve">1; </w:t>
      </w:r>
      <w:r w:rsidRPr="00C211FD">
        <w:rPr>
          <w:b/>
          <w:color w:val="FF0000"/>
          <w:sz w:val="26"/>
          <w:szCs w:val="26"/>
        </w:rPr>
        <w:t>Nguyễn Khánh Thu Hằng</w:t>
      </w:r>
      <w:r w:rsidRPr="00C211FD">
        <w:rPr>
          <w:b/>
          <w:color w:val="FF0000"/>
          <w:sz w:val="26"/>
          <w:szCs w:val="26"/>
          <w:vertAlign w:val="superscript"/>
        </w:rPr>
        <w:t>2</w:t>
      </w:r>
    </w:p>
    <w:p w14:paraId="5E0C9AA2" w14:textId="77777777" w:rsidR="009B6213" w:rsidRPr="00C211FD" w:rsidRDefault="009B6213" w:rsidP="009B6213">
      <w:pPr>
        <w:autoSpaceDE w:val="0"/>
        <w:autoSpaceDN w:val="0"/>
        <w:adjustRightInd w:val="0"/>
        <w:jc w:val="center"/>
        <w:rPr>
          <w:sz w:val="26"/>
          <w:szCs w:val="26"/>
        </w:rPr>
      </w:pPr>
    </w:p>
    <w:p w14:paraId="24953250" w14:textId="77777777" w:rsidR="009B6213" w:rsidRPr="00C211FD" w:rsidRDefault="009B6213" w:rsidP="009B6213">
      <w:pPr>
        <w:autoSpaceDE w:val="0"/>
        <w:autoSpaceDN w:val="0"/>
        <w:adjustRightInd w:val="0"/>
        <w:jc w:val="both"/>
        <w:rPr>
          <w:sz w:val="26"/>
          <w:szCs w:val="26"/>
        </w:rPr>
      </w:pPr>
      <w:r w:rsidRPr="00C211FD">
        <w:rPr>
          <w:sz w:val="26"/>
          <w:szCs w:val="26"/>
          <w:vertAlign w:val="superscript"/>
        </w:rPr>
        <w:t>1</w:t>
      </w:r>
      <w:r w:rsidRPr="00C211FD">
        <w:rPr>
          <w:sz w:val="26"/>
          <w:szCs w:val="26"/>
          <w:vertAlign w:val="superscript"/>
          <w:lang w:val="en-US"/>
        </w:rPr>
        <w:t xml:space="preserve"> </w:t>
      </w:r>
      <w:r w:rsidRPr="00C211FD">
        <w:rPr>
          <w:sz w:val="26"/>
          <w:szCs w:val="26"/>
        </w:rPr>
        <w:t xml:space="preserve">Th.S Lê Thị Huyền Trâm, Giảng viên khoa Kế toán, Đại học Duy Tân </w:t>
      </w:r>
    </w:p>
    <w:p w14:paraId="0AB7EB67" w14:textId="77777777" w:rsidR="009B6213" w:rsidRPr="00C211FD" w:rsidRDefault="009B6213" w:rsidP="009B6213">
      <w:pPr>
        <w:autoSpaceDE w:val="0"/>
        <w:autoSpaceDN w:val="0"/>
        <w:adjustRightInd w:val="0"/>
        <w:jc w:val="both"/>
        <w:rPr>
          <w:sz w:val="26"/>
          <w:szCs w:val="26"/>
        </w:rPr>
      </w:pPr>
      <w:r w:rsidRPr="00C211FD">
        <w:rPr>
          <w:sz w:val="26"/>
          <w:szCs w:val="26"/>
        </w:rPr>
        <w:t xml:space="preserve">E-mail: </w:t>
      </w:r>
      <w:hyperlink r:id="rId6" w:history="1">
        <w:r w:rsidRPr="00C211FD">
          <w:rPr>
            <w:rStyle w:val="Hyperlink"/>
            <w:sz w:val="26"/>
            <w:szCs w:val="26"/>
          </w:rPr>
          <w:t>lehuyentram1606@gmail.com</w:t>
        </w:r>
      </w:hyperlink>
      <w:r w:rsidRPr="00C211FD">
        <w:rPr>
          <w:sz w:val="26"/>
          <w:szCs w:val="26"/>
        </w:rPr>
        <w:t xml:space="preserve"> </w:t>
      </w:r>
    </w:p>
    <w:p w14:paraId="4CCE74B5" w14:textId="77777777" w:rsidR="009B6213" w:rsidRPr="00C211FD" w:rsidRDefault="009B6213" w:rsidP="009B6213">
      <w:pPr>
        <w:autoSpaceDE w:val="0"/>
        <w:autoSpaceDN w:val="0"/>
        <w:adjustRightInd w:val="0"/>
        <w:jc w:val="both"/>
        <w:rPr>
          <w:sz w:val="26"/>
          <w:szCs w:val="26"/>
        </w:rPr>
      </w:pPr>
      <w:r w:rsidRPr="00C211FD">
        <w:rPr>
          <w:sz w:val="26"/>
          <w:szCs w:val="26"/>
          <w:vertAlign w:val="superscript"/>
        </w:rPr>
        <w:t>2</w:t>
      </w:r>
      <w:r w:rsidRPr="00C211FD">
        <w:rPr>
          <w:sz w:val="26"/>
          <w:szCs w:val="26"/>
          <w:vertAlign w:val="superscript"/>
          <w:lang w:val="en-US"/>
        </w:rPr>
        <w:t xml:space="preserve"> </w:t>
      </w:r>
      <w:r w:rsidRPr="00C211FD">
        <w:rPr>
          <w:sz w:val="26"/>
          <w:szCs w:val="26"/>
        </w:rPr>
        <w:t xml:space="preserve">Th.S Nguyễn Khánh Thu Hằng, Giảng viên khoa Kế toán, Đại học Duy Tân </w:t>
      </w:r>
    </w:p>
    <w:p w14:paraId="276016A0" w14:textId="77777777" w:rsidR="009B6213" w:rsidRPr="00C211FD" w:rsidRDefault="009B6213" w:rsidP="009B6213">
      <w:pPr>
        <w:autoSpaceDE w:val="0"/>
        <w:autoSpaceDN w:val="0"/>
        <w:adjustRightInd w:val="0"/>
        <w:jc w:val="both"/>
        <w:rPr>
          <w:sz w:val="26"/>
          <w:szCs w:val="26"/>
        </w:rPr>
      </w:pPr>
      <w:r w:rsidRPr="00C211FD">
        <w:rPr>
          <w:sz w:val="26"/>
          <w:szCs w:val="26"/>
        </w:rPr>
        <w:t xml:space="preserve">E-mail: </w:t>
      </w:r>
      <w:hyperlink r:id="rId7" w:history="1">
        <w:r w:rsidRPr="00C211FD">
          <w:rPr>
            <w:rStyle w:val="Hyperlink"/>
            <w:sz w:val="26"/>
            <w:szCs w:val="26"/>
          </w:rPr>
          <w:t>nguyenkhanhthuhang@gmail.com</w:t>
        </w:r>
      </w:hyperlink>
    </w:p>
    <w:p w14:paraId="2C50CDEB" w14:textId="77777777" w:rsidR="009B6213" w:rsidRPr="00C211FD" w:rsidRDefault="009B6213" w:rsidP="009B6213">
      <w:pPr>
        <w:autoSpaceDE w:val="0"/>
        <w:autoSpaceDN w:val="0"/>
        <w:adjustRightInd w:val="0"/>
        <w:jc w:val="both"/>
        <w:rPr>
          <w:sz w:val="26"/>
          <w:szCs w:val="26"/>
        </w:rPr>
      </w:pPr>
    </w:p>
    <w:p w14:paraId="32F88963" w14:textId="77777777" w:rsidR="009B6213" w:rsidRPr="00C211FD" w:rsidRDefault="009B6213" w:rsidP="009B6213">
      <w:pPr>
        <w:autoSpaceDE w:val="0"/>
        <w:autoSpaceDN w:val="0"/>
        <w:adjustRightInd w:val="0"/>
        <w:jc w:val="both"/>
        <w:rPr>
          <w:b/>
          <w:sz w:val="26"/>
          <w:szCs w:val="26"/>
        </w:rPr>
      </w:pPr>
      <w:r w:rsidRPr="00C211FD">
        <w:rPr>
          <w:b/>
          <w:sz w:val="26"/>
          <w:szCs w:val="26"/>
        </w:rPr>
        <w:t>Tóm tắt</w:t>
      </w:r>
    </w:p>
    <w:p w14:paraId="03BB6CB7" w14:textId="2635B2C4" w:rsidR="009B6213" w:rsidRPr="005C1F63" w:rsidRDefault="009B6213" w:rsidP="00836F53">
      <w:pPr>
        <w:autoSpaceDE w:val="0"/>
        <w:autoSpaceDN w:val="0"/>
        <w:adjustRightInd w:val="0"/>
        <w:ind w:firstLine="720"/>
        <w:jc w:val="both"/>
        <w:rPr>
          <w:rStyle w:val="hps"/>
          <w:sz w:val="26"/>
          <w:szCs w:val="26"/>
          <w:lang w:val="en-US"/>
        </w:rPr>
      </w:pPr>
      <w:r w:rsidRPr="00C211FD">
        <w:rPr>
          <w:rStyle w:val="hps"/>
          <w:sz w:val="26"/>
          <w:szCs w:val="26"/>
        </w:rPr>
        <w:t>Trong các doanh nghiệp</w:t>
      </w:r>
      <w:r w:rsidR="00836F53" w:rsidRPr="00C211FD">
        <w:rPr>
          <w:rStyle w:val="hps"/>
          <w:sz w:val="26"/>
          <w:szCs w:val="26"/>
          <w:lang w:val="en-US"/>
        </w:rPr>
        <w:t xml:space="preserve"> (DN)</w:t>
      </w:r>
      <w:r w:rsidRPr="00C211FD">
        <w:rPr>
          <w:rStyle w:val="hps"/>
          <w:sz w:val="26"/>
          <w:szCs w:val="26"/>
        </w:rPr>
        <w:t>, hàng tồn kho</w:t>
      </w:r>
      <w:r w:rsidR="00275376">
        <w:rPr>
          <w:rStyle w:val="hps"/>
          <w:sz w:val="26"/>
          <w:szCs w:val="26"/>
          <w:lang w:val="en-US"/>
        </w:rPr>
        <w:t xml:space="preserve"> (HTK)</w:t>
      </w:r>
      <w:r w:rsidRPr="00C211FD">
        <w:rPr>
          <w:rStyle w:val="hps"/>
          <w:sz w:val="26"/>
          <w:szCs w:val="26"/>
        </w:rPr>
        <w:t xml:space="preserve"> luôn là khoản mục tài sản chiếm tỷ trọng lớn có ảnh hưởng quyết định đến cấu trúc tài chính và hiệu quả hoạt động của đơn vị trong chu kỳ kinh doanh. Nội dung bài viết đưa ra những phân tích, đánh giá về thực trạng quản lý hàng tồn kho tại các DN thủy sản đang niêm yết trên TTCK Việt Nam hiện nay thông qua việc sử dụng phương pháp nghiên cứu định tính. Trên cơ sở của việc khảo sát, đánh giá nhóm tác giả bài viết đưa ra một số trao đổi, hàm ý chính sách đối với các nhà quản lý tại các DN trong thời gian đến. </w:t>
      </w:r>
    </w:p>
    <w:p w14:paraId="4846627A" w14:textId="77777777" w:rsidR="009B6213" w:rsidRPr="00C211FD" w:rsidRDefault="009B6213" w:rsidP="009B6213">
      <w:pPr>
        <w:autoSpaceDE w:val="0"/>
        <w:autoSpaceDN w:val="0"/>
        <w:adjustRightInd w:val="0"/>
        <w:jc w:val="both"/>
        <w:rPr>
          <w:rStyle w:val="hps"/>
          <w:sz w:val="26"/>
          <w:szCs w:val="26"/>
        </w:rPr>
      </w:pPr>
    </w:p>
    <w:p w14:paraId="4F3CAC6C" w14:textId="77777777" w:rsidR="009B6213" w:rsidRPr="00C211FD" w:rsidRDefault="009B6213" w:rsidP="009B6213">
      <w:pPr>
        <w:autoSpaceDE w:val="0"/>
        <w:autoSpaceDN w:val="0"/>
        <w:adjustRightInd w:val="0"/>
        <w:jc w:val="both"/>
        <w:rPr>
          <w:b/>
          <w:sz w:val="26"/>
          <w:szCs w:val="26"/>
        </w:rPr>
      </w:pPr>
      <w:r w:rsidRPr="00C211FD">
        <w:rPr>
          <w:rStyle w:val="hps"/>
          <w:b/>
          <w:sz w:val="26"/>
          <w:szCs w:val="26"/>
        </w:rPr>
        <w:t xml:space="preserve">Từ khóa:  </w:t>
      </w:r>
      <w:r w:rsidRPr="00C211FD">
        <w:rPr>
          <w:rStyle w:val="hps"/>
          <w:sz w:val="26"/>
          <w:szCs w:val="26"/>
        </w:rPr>
        <w:t>quản lý hàng tồn kho; DN thủy sản, niêm yết, Việt Nam.</w:t>
      </w:r>
    </w:p>
    <w:p w14:paraId="65AF9DB9" w14:textId="77777777" w:rsidR="00836F53" w:rsidRPr="00C211FD" w:rsidRDefault="00836F53" w:rsidP="00836F53">
      <w:pPr>
        <w:autoSpaceDE w:val="0"/>
        <w:autoSpaceDN w:val="0"/>
        <w:adjustRightInd w:val="0"/>
        <w:jc w:val="both"/>
        <w:rPr>
          <w:rStyle w:val="hps"/>
          <w:b/>
          <w:sz w:val="26"/>
          <w:szCs w:val="26"/>
          <w:lang w:val="en-US"/>
        </w:rPr>
      </w:pPr>
      <w:r w:rsidRPr="00C211FD">
        <w:rPr>
          <w:rStyle w:val="hps"/>
          <w:b/>
          <w:sz w:val="26"/>
          <w:szCs w:val="26"/>
          <w:lang w:val="en-US"/>
        </w:rPr>
        <w:t>1. Đặt vấn đề</w:t>
      </w:r>
    </w:p>
    <w:p w14:paraId="1D42B107" w14:textId="77777777" w:rsidR="00836F53" w:rsidRPr="00C211FD" w:rsidRDefault="00836F53" w:rsidP="00836F53">
      <w:pPr>
        <w:autoSpaceDE w:val="0"/>
        <w:autoSpaceDN w:val="0"/>
        <w:adjustRightInd w:val="0"/>
        <w:ind w:firstLine="720"/>
        <w:jc w:val="both"/>
        <w:rPr>
          <w:rStyle w:val="hps"/>
          <w:sz w:val="26"/>
          <w:szCs w:val="26"/>
        </w:rPr>
      </w:pPr>
      <w:r w:rsidRPr="00C211FD">
        <w:rPr>
          <w:rStyle w:val="hps"/>
          <w:sz w:val="26"/>
          <w:szCs w:val="26"/>
        </w:rPr>
        <w:t>Trong giai đoạn hiện nay, ngành thuỷ sản Việt Nam là một trong số các ngành kinh tế mũi nhọn của đất nước, đi đầu trong hội nhập kinh tế quốc tế. Với điều kiện tự nhiên và vị trí địa lý thuận lợi, các doanh nghiệp thuỷ sản Việt Nam đóng vai trò quan trọng trong nền kinh tế quốc dân không chỉ về mặt giá trị kinh tế mà còn tạo ra công ăn việc làm cho người lao động. Theo Hiệp hội chế biến và xuất khẩu thủy sản VN (VASEP), với trên 300 triệu USD kim ngạch xuất khẩu trong nửa cuối tháng 12, xuất khẩu thủy sản của VN trong năm 2017 đạt trên 8,3 tỉ USD, tăng gần 19% so với năm 2016. Tuy nhiên, thuỷ sản là ngành có tính cạnh tranh cao, các DN thuỷ sản Việt Nam luôn phải đối đầu với những thách thức gay gắt về chất lượng, giá cả, các tiêu chuẩn về vệ sinh an toàn thực thẩm, v.v.. nên các DN thuỷ sản Việt Nam cần phải sử dụng các công cụ quản trị hiệu quả nhằm đáp ứng tốt hơn nhu cầu của thị trường, nâng cao khả năng cạnh tranh. Trong đó quản lý HTK là nội dung quan trọng, giúp các DN nắm được tình hình quản lý, sử dụng HTK và đưa ra các giải pháp, các chính sách đúng đắn để nâng cao hiệu quả kinh doanh.</w:t>
      </w:r>
    </w:p>
    <w:p w14:paraId="228E25D2" w14:textId="77777777" w:rsidR="00B62AC7" w:rsidRPr="00C211FD" w:rsidRDefault="00836F53" w:rsidP="00E43F38">
      <w:pPr>
        <w:spacing w:line="360" w:lineRule="auto"/>
        <w:jc w:val="both"/>
        <w:rPr>
          <w:b/>
          <w:color w:val="000000" w:themeColor="text1"/>
          <w:sz w:val="26"/>
          <w:szCs w:val="26"/>
          <w:lang w:val="en-US"/>
        </w:rPr>
      </w:pPr>
      <w:r w:rsidRPr="00C211FD">
        <w:rPr>
          <w:b/>
          <w:sz w:val="26"/>
          <w:szCs w:val="26"/>
          <w:lang w:val="en-US"/>
        </w:rPr>
        <w:t xml:space="preserve">2. </w:t>
      </w:r>
      <w:r w:rsidR="00B62AC7" w:rsidRPr="00C211FD">
        <w:rPr>
          <w:b/>
          <w:color w:val="000000" w:themeColor="text1"/>
          <w:sz w:val="26"/>
          <w:szCs w:val="26"/>
        </w:rPr>
        <w:t xml:space="preserve">Giới thiệu về phương pháp quản lý </w:t>
      </w:r>
      <w:r w:rsidR="00B62AC7" w:rsidRPr="00C211FD">
        <w:rPr>
          <w:b/>
          <w:color w:val="000000" w:themeColor="text1"/>
          <w:sz w:val="26"/>
          <w:szCs w:val="26"/>
          <w:lang w:val="en-US"/>
        </w:rPr>
        <w:t>hàng tồn kho</w:t>
      </w:r>
    </w:p>
    <w:p w14:paraId="424DBFAE" w14:textId="77777777" w:rsidR="00B62AC7" w:rsidRPr="00C211FD" w:rsidRDefault="00B62AC7" w:rsidP="004E28BD">
      <w:pPr>
        <w:autoSpaceDE w:val="0"/>
        <w:autoSpaceDN w:val="0"/>
        <w:adjustRightInd w:val="0"/>
        <w:ind w:firstLine="720"/>
        <w:jc w:val="both"/>
        <w:rPr>
          <w:rStyle w:val="hps"/>
          <w:sz w:val="26"/>
          <w:szCs w:val="26"/>
        </w:rPr>
      </w:pPr>
      <w:r w:rsidRPr="00C211FD">
        <w:rPr>
          <w:rStyle w:val="hps"/>
          <w:sz w:val="26"/>
          <w:szCs w:val="26"/>
        </w:rPr>
        <w:t xml:space="preserve"> Quản lý HTK có ý nghĩa kinh tế quan trọng do hàng tồn kho là một trong những tài sản có giá trị lớn. HTK có đặc điểm nếu hàng tồn kho dự trữ quá nhiều thì sẽ bị ứ đọng vốn, DN phải tốn thêm những chi phí liên quan đến dự trữ. Ngược lại, để sản xuất liên lục tránh đứt quãng trong dây chuyền sản xuất, đáp ứng nhanh chóng nhu cầu của người tiêu dung thì DN phải đảm bảo về dự trữ HTK. Do vậy các doanh nghiệp cầ</w:t>
      </w:r>
      <w:r w:rsidR="00C211FD">
        <w:rPr>
          <w:rStyle w:val="hps"/>
          <w:sz w:val="26"/>
          <w:szCs w:val="26"/>
        </w:rPr>
        <w:t>n phải có phương pháp quản lý H</w:t>
      </w:r>
      <w:r w:rsidRPr="00C211FD">
        <w:rPr>
          <w:rStyle w:val="hps"/>
          <w:sz w:val="26"/>
          <w:szCs w:val="26"/>
        </w:rPr>
        <w:t>T</w:t>
      </w:r>
      <w:r w:rsidR="00C211FD">
        <w:rPr>
          <w:rStyle w:val="hps"/>
          <w:sz w:val="26"/>
          <w:szCs w:val="26"/>
          <w:lang w:val="en-US"/>
        </w:rPr>
        <w:t>K</w:t>
      </w:r>
      <w:r w:rsidRPr="00C211FD">
        <w:rPr>
          <w:rStyle w:val="hps"/>
          <w:sz w:val="26"/>
          <w:szCs w:val="26"/>
        </w:rPr>
        <w:t xml:space="preserve"> hiệu quả, có thể kể một số phương pháp sau:</w:t>
      </w:r>
    </w:p>
    <w:p w14:paraId="3BBF609C" w14:textId="77777777" w:rsidR="00B62AC7" w:rsidRPr="00C211FD" w:rsidRDefault="00B62AC7" w:rsidP="004E28BD">
      <w:pPr>
        <w:autoSpaceDE w:val="0"/>
        <w:autoSpaceDN w:val="0"/>
        <w:adjustRightInd w:val="0"/>
        <w:ind w:firstLine="720"/>
        <w:jc w:val="both"/>
        <w:rPr>
          <w:rStyle w:val="hps"/>
          <w:i/>
          <w:sz w:val="26"/>
          <w:szCs w:val="26"/>
        </w:rPr>
      </w:pPr>
      <w:r w:rsidRPr="00C211FD">
        <w:rPr>
          <w:rStyle w:val="hps"/>
          <w:i/>
          <w:sz w:val="26"/>
          <w:szCs w:val="26"/>
        </w:rPr>
        <w:lastRenderedPageBreak/>
        <w:t>* Quản lý HTK theo mô hình EOQ</w:t>
      </w:r>
    </w:p>
    <w:p w14:paraId="37EA17D0" w14:textId="77777777" w:rsidR="00B62AC7" w:rsidRPr="00C211FD" w:rsidRDefault="00B62AC7" w:rsidP="004E28BD">
      <w:pPr>
        <w:autoSpaceDE w:val="0"/>
        <w:autoSpaceDN w:val="0"/>
        <w:adjustRightInd w:val="0"/>
        <w:ind w:firstLine="720"/>
        <w:jc w:val="both"/>
        <w:rPr>
          <w:rStyle w:val="hps"/>
          <w:sz w:val="26"/>
          <w:szCs w:val="26"/>
        </w:rPr>
      </w:pPr>
      <w:r w:rsidRPr="00C211FD">
        <w:rPr>
          <w:rStyle w:val="hps"/>
          <w:sz w:val="26"/>
          <w:szCs w:val="26"/>
        </w:rPr>
        <w:t xml:space="preserve"> Mô hình kiểm soát dự trữ cơ bản EOQ được đề xuất và ứng dụng từ năm 1915, cho đến nay nó vẫn được hầu hết các doanh nghiệp sử dụng. Kỹ thuật kiểm soát dự trữ theo mô hình này rất dễ áp dụng, nhưng khi sử dụng nó, người ta đã phải dựa vào những giả thiết quan trọng, đó là: </w:t>
      </w:r>
    </w:p>
    <w:p w14:paraId="2AA069EB" w14:textId="77777777" w:rsidR="00B62AC7" w:rsidRPr="00C211FD" w:rsidRDefault="00B62AC7" w:rsidP="004E28BD">
      <w:pPr>
        <w:autoSpaceDE w:val="0"/>
        <w:autoSpaceDN w:val="0"/>
        <w:adjustRightInd w:val="0"/>
        <w:ind w:firstLine="720"/>
        <w:jc w:val="both"/>
        <w:rPr>
          <w:rStyle w:val="hps"/>
          <w:sz w:val="26"/>
          <w:szCs w:val="26"/>
        </w:rPr>
      </w:pPr>
      <w:r w:rsidRPr="00C211FD">
        <w:rPr>
          <w:rStyle w:val="hps"/>
          <w:sz w:val="26"/>
          <w:szCs w:val="26"/>
        </w:rPr>
        <w:t xml:space="preserve">- Nhu cầu phải biết trước và nhu cầu không đổi; </w:t>
      </w:r>
    </w:p>
    <w:p w14:paraId="670C30AA" w14:textId="77777777" w:rsidR="00B62AC7" w:rsidRPr="00C211FD" w:rsidRDefault="00B62AC7" w:rsidP="004E28BD">
      <w:pPr>
        <w:autoSpaceDE w:val="0"/>
        <w:autoSpaceDN w:val="0"/>
        <w:adjustRightInd w:val="0"/>
        <w:ind w:firstLine="720"/>
        <w:jc w:val="both"/>
        <w:rPr>
          <w:rStyle w:val="hps"/>
          <w:sz w:val="26"/>
          <w:szCs w:val="26"/>
        </w:rPr>
      </w:pPr>
      <w:r w:rsidRPr="00C211FD">
        <w:rPr>
          <w:rStyle w:val="hps"/>
          <w:sz w:val="26"/>
          <w:szCs w:val="26"/>
        </w:rPr>
        <w:t xml:space="preserve">- Phải biết trước thời gian kể từ khi đặt hàng cho tới khi nhận được hàng và thời gian đó không đổi; </w:t>
      </w:r>
    </w:p>
    <w:p w14:paraId="59B3D0DC" w14:textId="77777777" w:rsidR="00B62AC7" w:rsidRPr="00C211FD" w:rsidRDefault="00B62AC7" w:rsidP="004E28BD">
      <w:pPr>
        <w:autoSpaceDE w:val="0"/>
        <w:autoSpaceDN w:val="0"/>
        <w:adjustRightInd w:val="0"/>
        <w:ind w:firstLine="720"/>
        <w:jc w:val="both"/>
        <w:rPr>
          <w:rStyle w:val="hps"/>
          <w:sz w:val="26"/>
          <w:szCs w:val="26"/>
        </w:rPr>
      </w:pPr>
      <w:r w:rsidRPr="00C211FD">
        <w:rPr>
          <w:rStyle w:val="hps"/>
          <w:sz w:val="26"/>
          <w:szCs w:val="26"/>
        </w:rPr>
        <w:t xml:space="preserve">- Lượng hàng của mỗi đơn hàng được thực hiện trong một chuyến hàng và được thực hiện ở một thời điểm đã định trước; </w:t>
      </w:r>
    </w:p>
    <w:p w14:paraId="62605F5D" w14:textId="77777777" w:rsidR="00B62AC7" w:rsidRPr="00C211FD" w:rsidRDefault="00B62AC7" w:rsidP="004E28BD">
      <w:pPr>
        <w:autoSpaceDE w:val="0"/>
        <w:autoSpaceDN w:val="0"/>
        <w:adjustRightInd w:val="0"/>
        <w:ind w:firstLine="720"/>
        <w:jc w:val="both"/>
        <w:rPr>
          <w:rStyle w:val="hps"/>
          <w:sz w:val="26"/>
          <w:szCs w:val="26"/>
        </w:rPr>
      </w:pPr>
      <w:r w:rsidRPr="00C211FD">
        <w:rPr>
          <w:rStyle w:val="hps"/>
          <w:sz w:val="26"/>
          <w:szCs w:val="26"/>
        </w:rPr>
        <w:t xml:space="preserve">- Chỉ có duy nhất 2 loại chi phí là chi phí tồn trữ và chi phí đặt hàng; </w:t>
      </w:r>
    </w:p>
    <w:p w14:paraId="26374BA7" w14:textId="77777777" w:rsidR="00B62AC7" w:rsidRPr="00C211FD" w:rsidRDefault="00B62AC7" w:rsidP="004E28BD">
      <w:pPr>
        <w:autoSpaceDE w:val="0"/>
        <w:autoSpaceDN w:val="0"/>
        <w:adjustRightInd w:val="0"/>
        <w:ind w:firstLine="720"/>
        <w:jc w:val="both"/>
        <w:rPr>
          <w:rStyle w:val="hps"/>
          <w:sz w:val="26"/>
          <w:szCs w:val="26"/>
        </w:rPr>
      </w:pPr>
      <w:r w:rsidRPr="00C211FD">
        <w:rPr>
          <w:rStyle w:val="hps"/>
          <w:sz w:val="26"/>
          <w:szCs w:val="26"/>
        </w:rPr>
        <w:t>- Sự thiếu hụt trong kho hoàn toàn không xảy ra nếu như đơn đặt hàng được thực hiện đúng thời gian.</w:t>
      </w:r>
    </w:p>
    <w:p w14:paraId="325E097B" w14:textId="77777777" w:rsidR="00B62AC7" w:rsidRPr="00C211FD" w:rsidRDefault="00B62AC7" w:rsidP="004E28BD">
      <w:pPr>
        <w:autoSpaceDE w:val="0"/>
        <w:autoSpaceDN w:val="0"/>
        <w:adjustRightInd w:val="0"/>
        <w:ind w:firstLine="720"/>
        <w:jc w:val="both"/>
        <w:rPr>
          <w:rStyle w:val="hps"/>
          <w:sz w:val="26"/>
          <w:szCs w:val="26"/>
        </w:rPr>
      </w:pPr>
      <w:r w:rsidRPr="00C211FD">
        <w:rPr>
          <w:rStyle w:val="hps"/>
          <w:sz w:val="26"/>
          <w:szCs w:val="26"/>
        </w:rPr>
        <w:t>Công thức xác định mức đặt hàng hiệu quả:</w:t>
      </w:r>
    </w:p>
    <w:p w14:paraId="5C9E75EB" w14:textId="77777777" w:rsidR="00B62AC7" w:rsidRPr="00C211FD" w:rsidRDefault="00B62AC7" w:rsidP="004E28BD">
      <w:pPr>
        <w:autoSpaceDE w:val="0"/>
        <w:autoSpaceDN w:val="0"/>
        <w:adjustRightInd w:val="0"/>
        <w:ind w:firstLine="720"/>
        <w:jc w:val="both"/>
        <w:rPr>
          <w:rStyle w:val="hps"/>
          <w:sz w:val="26"/>
          <w:szCs w:val="26"/>
        </w:rPr>
      </w:pPr>
      <w:r w:rsidRPr="00C211FD">
        <w:rPr>
          <w:rStyle w:val="hps"/>
          <w:sz w:val="26"/>
          <w:szCs w:val="26"/>
        </w:rPr>
        <w:object w:dxaOrig="2835" w:dyaOrig="660" w14:anchorId="265BDD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75pt;height:33pt" o:ole="">
            <v:imagedata r:id="rId8" o:title=""/>
          </v:shape>
          <o:OLEObject Type="Embed" ProgID="Equation.3" ShapeID="_x0000_i1025" DrawAspect="Content" ObjectID="_1587883001" r:id="rId9"/>
        </w:object>
      </w:r>
    </w:p>
    <w:p w14:paraId="461EA817" w14:textId="77777777" w:rsidR="00B62AC7" w:rsidRPr="00C211FD" w:rsidRDefault="00B62AC7" w:rsidP="004E28BD">
      <w:pPr>
        <w:autoSpaceDE w:val="0"/>
        <w:autoSpaceDN w:val="0"/>
        <w:adjustRightInd w:val="0"/>
        <w:ind w:firstLine="720"/>
        <w:jc w:val="both"/>
        <w:rPr>
          <w:rStyle w:val="hps"/>
          <w:sz w:val="26"/>
          <w:szCs w:val="26"/>
        </w:rPr>
      </w:pPr>
      <w:r w:rsidRPr="00C211FD">
        <w:rPr>
          <w:rStyle w:val="hps"/>
          <w:sz w:val="26"/>
          <w:szCs w:val="26"/>
        </w:rPr>
        <w:t xml:space="preserve">Chi phí đặt hàng: </w:t>
      </w:r>
      <w:r w:rsidRPr="00C211FD">
        <w:rPr>
          <w:rStyle w:val="hps"/>
          <w:sz w:val="26"/>
          <w:szCs w:val="26"/>
        </w:rPr>
        <w:object w:dxaOrig="1065" w:dyaOrig="660" w14:anchorId="2D437528">
          <v:shape id="_x0000_i1026" type="#_x0000_t75" style="width:53.25pt;height:33pt" o:ole="">
            <v:imagedata r:id="rId10" o:title=""/>
          </v:shape>
          <o:OLEObject Type="Embed" ProgID="Equation.3" ShapeID="_x0000_i1026" DrawAspect="Content" ObjectID="_1587883002" r:id="rId11"/>
        </w:object>
      </w:r>
    </w:p>
    <w:p w14:paraId="21234D87" w14:textId="77777777" w:rsidR="00B62AC7" w:rsidRPr="00C211FD" w:rsidRDefault="00B62AC7" w:rsidP="004E28BD">
      <w:pPr>
        <w:autoSpaceDE w:val="0"/>
        <w:autoSpaceDN w:val="0"/>
        <w:adjustRightInd w:val="0"/>
        <w:ind w:firstLine="720"/>
        <w:jc w:val="both"/>
        <w:rPr>
          <w:rStyle w:val="hps"/>
          <w:sz w:val="26"/>
          <w:szCs w:val="26"/>
        </w:rPr>
      </w:pPr>
      <w:r w:rsidRPr="00C211FD">
        <w:rPr>
          <w:rStyle w:val="hps"/>
          <w:sz w:val="26"/>
          <w:szCs w:val="26"/>
        </w:rPr>
        <w:t xml:space="preserve">Chi phí tồn kho: </w:t>
      </w:r>
      <w:r w:rsidRPr="00C211FD">
        <w:rPr>
          <w:rStyle w:val="hps"/>
          <w:sz w:val="26"/>
          <w:szCs w:val="26"/>
        </w:rPr>
        <w:object w:dxaOrig="975" w:dyaOrig="615" w14:anchorId="0FF24D03">
          <v:shape id="_x0000_i1027" type="#_x0000_t75" style="width:48.75pt;height:31.5pt" o:ole="">
            <v:imagedata r:id="rId12" o:title=""/>
          </v:shape>
          <o:OLEObject Type="Embed" ProgID="Equation.3" ShapeID="_x0000_i1027" DrawAspect="Content" ObjectID="_1587883003" r:id="rId13"/>
        </w:object>
      </w:r>
    </w:p>
    <w:p w14:paraId="6261FF58" w14:textId="77777777" w:rsidR="00B62AC7" w:rsidRPr="00C211FD" w:rsidRDefault="00B62AC7" w:rsidP="004E28BD">
      <w:pPr>
        <w:autoSpaceDE w:val="0"/>
        <w:autoSpaceDN w:val="0"/>
        <w:adjustRightInd w:val="0"/>
        <w:ind w:firstLine="720"/>
        <w:jc w:val="both"/>
        <w:rPr>
          <w:rStyle w:val="hps"/>
          <w:sz w:val="26"/>
          <w:szCs w:val="26"/>
        </w:rPr>
      </w:pPr>
      <w:r w:rsidRPr="00C211FD">
        <w:rPr>
          <w:rStyle w:val="hps"/>
          <w:sz w:val="26"/>
          <w:szCs w:val="26"/>
        </w:rPr>
        <w:t>TC: tổng chi phí tồn kho</w:t>
      </w:r>
    </w:p>
    <w:p w14:paraId="648DC1DC" w14:textId="77777777" w:rsidR="00B62AC7" w:rsidRPr="00C211FD" w:rsidRDefault="00B62AC7" w:rsidP="004E28BD">
      <w:pPr>
        <w:autoSpaceDE w:val="0"/>
        <w:autoSpaceDN w:val="0"/>
        <w:adjustRightInd w:val="0"/>
        <w:ind w:firstLine="720"/>
        <w:jc w:val="both"/>
        <w:rPr>
          <w:rStyle w:val="hps"/>
          <w:sz w:val="26"/>
          <w:szCs w:val="26"/>
        </w:rPr>
      </w:pPr>
      <w:r w:rsidRPr="00C211FD">
        <w:rPr>
          <w:rStyle w:val="hps"/>
          <w:sz w:val="26"/>
          <w:szCs w:val="26"/>
        </w:rPr>
        <w:t>D</w:t>
      </w:r>
      <w:r w:rsidRPr="00C211FD">
        <w:rPr>
          <w:rStyle w:val="hps"/>
          <w:sz w:val="26"/>
          <w:szCs w:val="26"/>
        </w:rPr>
        <w:softHyphen/>
        <w:t>a: Tổng nhu cầu trong năm</w:t>
      </w:r>
    </w:p>
    <w:p w14:paraId="2D530E88" w14:textId="77777777" w:rsidR="00B62AC7" w:rsidRPr="00C211FD" w:rsidRDefault="00B62AC7" w:rsidP="004E28BD">
      <w:pPr>
        <w:autoSpaceDE w:val="0"/>
        <w:autoSpaceDN w:val="0"/>
        <w:adjustRightInd w:val="0"/>
        <w:ind w:firstLine="720"/>
        <w:jc w:val="both"/>
        <w:rPr>
          <w:rStyle w:val="hps"/>
          <w:sz w:val="26"/>
          <w:szCs w:val="26"/>
        </w:rPr>
      </w:pPr>
      <w:r w:rsidRPr="00C211FD">
        <w:rPr>
          <w:rStyle w:val="hps"/>
          <w:sz w:val="26"/>
          <w:szCs w:val="26"/>
        </w:rPr>
        <w:t>S: chi phí một lần đặt hàng</w:t>
      </w:r>
    </w:p>
    <w:p w14:paraId="666149AD" w14:textId="77777777" w:rsidR="00B62AC7" w:rsidRPr="00C211FD" w:rsidRDefault="00B62AC7" w:rsidP="004E28BD">
      <w:pPr>
        <w:autoSpaceDE w:val="0"/>
        <w:autoSpaceDN w:val="0"/>
        <w:adjustRightInd w:val="0"/>
        <w:ind w:firstLine="720"/>
        <w:jc w:val="both"/>
        <w:rPr>
          <w:rStyle w:val="hps"/>
          <w:sz w:val="26"/>
          <w:szCs w:val="26"/>
        </w:rPr>
      </w:pPr>
      <w:r w:rsidRPr="00C211FD">
        <w:rPr>
          <w:rStyle w:val="hps"/>
          <w:sz w:val="26"/>
          <w:szCs w:val="26"/>
        </w:rPr>
        <w:t>H: chi phí tồn kho đơn vị trong năm</w:t>
      </w:r>
    </w:p>
    <w:p w14:paraId="3D545C9F" w14:textId="77777777" w:rsidR="00B62AC7" w:rsidRPr="00C211FD" w:rsidRDefault="00B62AC7" w:rsidP="004E28BD">
      <w:pPr>
        <w:autoSpaceDE w:val="0"/>
        <w:autoSpaceDN w:val="0"/>
        <w:adjustRightInd w:val="0"/>
        <w:ind w:firstLine="720"/>
        <w:jc w:val="both"/>
        <w:rPr>
          <w:rStyle w:val="hps"/>
          <w:sz w:val="26"/>
          <w:szCs w:val="26"/>
        </w:rPr>
      </w:pPr>
      <w:r w:rsidRPr="00C211FD">
        <w:rPr>
          <w:rStyle w:val="hps"/>
          <w:sz w:val="26"/>
          <w:szCs w:val="26"/>
        </w:rPr>
        <w:t>Q: quy mô đặt hàng</w:t>
      </w:r>
    </w:p>
    <w:p w14:paraId="68721361" w14:textId="77777777" w:rsidR="00B62AC7" w:rsidRPr="00C211FD" w:rsidRDefault="00B62AC7" w:rsidP="004E28BD">
      <w:pPr>
        <w:autoSpaceDE w:val="0"/>
        <w:autoSpaceDN w:val="0"/>
        <w:adjustRightInd w:val="0"/>
        <w:ind w:firstLine="720"/>
        <w:jc w:val="both"/>
        <w:rPr>
          <w:rStyle w:val="hps"/>
          <w:sz w:val="26"/>
          <w:szCs w:val="26"/>
        </w:rPr>
      </w:pPr>
      <w:r w:rsidRPr="00C211FD">
        <w:rPr>
          <w:rStyle w:val="hps"/>
          <w:sz w:val="26"/>
          <w:szCs w:val="26"/>
        </w:rPr>
        <w:t>EOQ: mức đặt hàng hiệu quả</w:t>
      </w:r>
    </w:p>
    <w:p w14:paraId="7B5E6559" w14:textId="77777777" w:rsidR="00B62AC7" w:rsidRPr="00C211FD" w:rsidRDefault="00B62AC7" w:rsidP="004E28BD">
      <w:pPr>
        <w:autoSpaceDE w:val="0"/>
        <w:autoSpaceDN w:val="0"/>
        <w:adjustRightInd w:val="0"/>
        <w:ind w:firstLine="720"/>
        <w:jc w:val="both"/>
        <w:rPr>
          <w:rStyle w:val="hps"/>
          <w:sz w:val="26"/>
          <w:szCs w:val="26"/>
        </w:rPr>
      </w:pPr>
      <w:r w:rsidRPr="00C211FD">
        <w:rPr>
          <w:rStyle w:val="hps"/>
          <w:sz w:val="26"/>
          <w:szCs w:val="26"/>
        </w:rPr>
        <w:t xml:space="preserve">Mức đặt hàng hiệu quả: </w:t>
      </w:r>
      <w:r w:rsidRPr="00C211FD">
        <w:rPr>
          <w:rStyle w:val="hps"/>
          <w:sz w:val="26"/>
          <w:szCs w:val="26"/>
        </w:rPr>
        <w:object w:dxaOrig="2280" w:dyaOrig="705" w14:anchorId="5D811885">
          <v:shape id="_x0000_i1028" type="#_x0000_t75" style="width:114pt;height:35.25pt" o:ole="">
            <v:imagedata r:id="rId14" o:title=""/>
          </v:shape>
          <o:OLEObject Type="Embed" ProgID="Equation.3" ShapeID="_x0000_i1028" DrawAspect="Content" ObjectID="_1587883004" r:id="rId15"/>
        </w:object>
      </w:r>
      <w:r w:rsidRPr="00C211FD">
        <w:rPr>
          <w:rStyle w:val="hps"/>
          <w:sz w:val="26"/>
          <w:szCs w:val="26"/>
        </w:rPr>
        <w:t xml:space="preserve"> là mức đặt hàng tại đó chi phí đặt hàng bằng chi phí tồn kho.</w:t>
      </w:r>
    </w:p>
    <w:p w14:paraId="6F6303DC" w14:textId="77777777" w:rsidR="00B62AC7" w:rsidRPr="00C211FD" w:rsidRDefault="00B62AC7" w:rsidP="004E28BD">
      <w:pPr>
        <w:autoSpaceDE w:val="0"/>
        <w:autoSpaceDN w:val="0"/>
        <w:adjustRightInd w:val="0"/>
        <w:ind w:firstLine="720"/>
        <w:jc w:val="both"/>
        <w:rPr>
          <w:rStyle w:val="hps"/>
          <w:i/>
          <w:sz w:val="26"/>
          <w:szCs w:val="26"/>
        </w:rPr>
      </w:pPr>
      <w:r w:rsidRPr="00C211FD">
        <w:rPr>
          <w:rStyle w:val="hps"/>
          <w:i/>
          <w:sz w:val="26"/>
          <w:szCs w:val="26"/>
        </w:rPr>
        <w:t>* Quản lý HTK theo phương pháp cung cấp đúng lúc (JIT)</w:t>
      </w:r>
    </w:p>
    <w:p w14:paraId="44980AEE" w14:textId="77777777" w:rsidR="00B62AC7" w:rsidRPr="00C211FD" w:rsidRDefault="00B62AC7" w:rsidP="004E28BD">
      <w:pPr>
        <w:autoSpaceDE w:val="0"/>
        <w:autoSpaceDN w:val="0"/>
        <w:adjustRightInd w:val="0"/>
        <w:ind w:firstLine="720"/>
        <w:jc w:val="both"/>
        <w:rPr>
          <w:rStyle w:val="hps"/>
          <w:sz w:val="26"/>
          <w:szCs w:val="26"/>
        </w:rPr>
      </w:pPr>
      <w:r w:rsidRPr="00C211FD">
        <w:rPr>
          <w:rStyle w:val="hps"/>
          <w:sz w:val="26"/>
          <w:szCs w:val="26"/>
        </w:rPr>
        <w:t xml:space="preserve"> Hệ thống quản lý HTK </w:t>
      </w:r>
      <w:r w:rsidR="00C16893" w:rsidRPr="00C211FD">
        <w:rPr>
          <w:rStyle w:val="hps"/>
          <w:sz w:val="26"/>
          <w:szCs w:val="26"/>
          <w:lang w:val="en-US"/>
        </w:rPr>
        <w:t>“</w:t>
      </w:r>
      <w:r w:rsidRPr="00C211FD">
        <w:rPr>
          <w:rStyle w:val="hps"/>
          <w:sz w:val="26"/>
          <w:szCs w:val="26"/>
        </w:rPr>
        <w:t>Just In Time</w:t>
      </w:r>
      <w:r w:rsidR="00C16893" w:rsidRPr="00C211FD">
        <w:rPr>
          <w:rStyle w:val="hps"/>
          <w:sz w:val="26"/>
          <w:szCs w:val="26"/>
          <w:lang w:val="en-US"/>
        </w:rPr>
        <w:t>”</w:t>
      </w:r>
      <w:r w:rsidRPr="00C211FD">
        <w:rPr>
          <w:rStyle w:val="hps"/>
          <w:sz w:val="26"/>
          <w:szCs w:val="26"/>
        </w:rPr>
        <w:t xml:space="preserve"> được phát triển bởi công ty Toyota Nhật Bản vào những năm 90 nhằm mang lại hiệu quả cao nhất trong quản lý HTK. Hệ thống quản lý HTK dựa trên ý tưởng thay vì tốn chi phí cho việc dự trữ hàng hoá thì các nhà sản xuất có thể cung cấp số lượng cần thiết về thời điểm giao hàng và số lượng cần giao. Chính vì vậy không có tình trạng tồn trữ và thiếu hụt nguyên vật liệu.</w:t>
      </w:r>
    </w:p>
    <w:p w14:paraId="17E8179E" w14:textId="77777777" w:rsidR="00B62AC7" w:rsidRPr="00C211FD" w:rsidRDefault="00B62AC7" w:rsidP="004E28BD">
      <w:pPr>
        <w:autoSpaceDE w:val="0"/>
        <w:autoSpaceDN w:val="0"/>
        <w:adjustRightInd w:val="0"/>
        <w:ind w:firstLine="720"/>
        <w:jc w:val="both"/>
        <w:rPr>
          <w:rStyle w:val="hps"/>
          <w:sz w:val="26"/>
          <w:szCs w:val="26"/>
        </w:rPr>
      </w:pPr>
      <w:r w:rsidRPr="00C211FD">
        <w:rPr>
          <w:rStyle w:val="hps"/>
          <w:sz w:val="26"/>
          <w:szCs w:val="26"/>
        </w:rPr>
        <w:t xml:space="preserve"> Lượng dự trữ đúng thời điểm là lượng dự trữ </w:t>
      </w:r>
      <w:hyperlink r:id="rId16" w:history="1">
        <w:r w:rsidRPr="00C211FD">
          <w:rPr>
            <w:rStyle w:val="hps"/>
            <w:sz w:val="26"/>
            <w:szCs w:val="26"/>
          </w:rPr>
          <w:t>tối</w:t>
        </w:r>
      </w:hyperlink>
      <w:r w:rsidRPr="00C211FD">
        <w:rPr>
          <w:rStyle w:val="hps"/>
          <w:sz w:val="26"/>
          <w:szCs w:val="26"/>
        </w:rPr>
        <w:t xml:space="preserve"> thiểu cần thiết để giữ cho hệ thống sản xuất và điều hành hoạt động bình thường. Với phương pháp cung cấp đúng lúc và dự trữ đúng thời điểm hay hàng tồn kho bằng không, người ta có thể xác định khá chuẩn xác số lượng của từng loại hàng tồn kho trong từng thời điểm nhằm đảm bảo hàng được đưa đến nơi có nhu cầu đúng lúc, kịp thời để cho hoạt động của những nơi đó được đảm bảo liên tục, tuy nhiên lại không bị sớm quá hay muộn quá.</w:t>
      </w:r>
    </w:p>
    <w:p w14:paraId="3DDEC2FE" w14:textId="1EFA449D" w:rsidR="00836F53" w:rsidRPr="0053569B" w:rsidRDefault="00DD5D43" w:rsidP="0053569B">
      <w:pPr>
        <w:jc w:val="both"/>
        <w:rPr>
          <w:rStyle w:val="hps"/>
          <w:sz w:val="26"/>
          <w:szCs w:val="26"/>
        </w:rPr>
      </w:pPr>
      <w:r>
        <w:rPr>
          <w:b/>
          <w:sz w:val="26"/>
          <w:szCs w:val="26"/>
          <w:lang w:val="en-US"/>
        </w:rPr>
        <w:lastRenderedPageBreak/>
        <w:tab/>
      </w:r>
      <w:r w:rsidRPr="0053569B">
        <w:rPr>
          <w:rStyle w:val="hps"/>
          <w:sz w:val="26"/>
          <w:szCs w:val="26"/>
        </w:rPr>
        <w:t>Trong thực tế ở các DN thì ngoài việc áp dụng các mô hình trên thì để phục vụ công tác quản lý HTK đạt hiệu quả, các DN cần đảm bảo một số nội dung như:</w:t>
      </w:r>
    </w:p>
    <w:p w14:paraId="513CA7B2" w14:textId="51198CD2" w:rsidR="00DD5D43" w:rsidRPr="00012448" w:rsidRDefault="00DD5D43" w:rsidP="0053569B">
      <w:pPr>
        <w:jc w:val="both"/>
        <w:rPr>
          <w:rStyle w:val="hps"/>
          <w:sz w:val="26"/>
          <w:szCs w:val="26"/>
          <w:lang w:val="en-US"/>
        </w:rPr>
      </w:pPr>
      <w:r w:rsidRPr="0053569B">
        <w:rPr>
          <w:rStyle w:val="hps"/>
          <w:sz w:val="26"/>
          <w:szCs w:val="26"/>
        </w:rPr>
        <w:tab/>
        <w:t xml:space="preserve">- </w:t>
      </w:r>
      <w:r w:rsidR="0053569B" w:rsidRPr="0053569B">
        <w:rPr>
          <w:rStyle w:val="hps"/>
          <w:sz w:val="26"/>
          <w:szCs w:val="26"/>
        </w:rPr>
        <w:t xml:space="preserve">HTK thường chiếm tỉ trọng lớn nhất trong tổng số tài sản của một DN và rất dễ bị xảy ra các sai sót hoặc gian lận lớn trong hoạt động quản lý nên cần phải quản lý chặt chẽ, quản lý HTK từ khâu nhập kho, luân chuyển </w:t>
      </w:r>
      <w:r w:rsidR="00012448">
        <w:rPr>
          <w:rStyle w:val="hps"/>
          <w:sz w:val="26"/>
          <w:szCs w:val="26"/>
        </w:rPr>
        <w:t>chứng từ, vào sổ sách kế toán</w:t>
      </w:r>
      <w:r w:rsidR="00012448">
        <w:rPr>
          <w:rStyle w:val="hps"/>
          <w:sz w:val="26"/>
          <w:szCs w:val="26"/>
          <w:lang w:val="en-US"/>
        </w:rPr>
        <w:t xml:space="preserve"> đồng thời phải xây dựng định mức HTK để có thể kiểm soát chi phí thực tế…</w:t>
      </w:r>
    </w:p>
    <w:p w14:paraId="4817AF2C" w14:textId="3BAE46C6" w:rsidR="0053569B" w:rsidRDefault="0053569B" w:rsidP="00581C82">
      <w:pPr>
        <w:jc w:val="both"/>
        <w:rPr>
          <w:rStyle w:val="hps"/>
          <w:sz w:val="26"/>
          <w:szCs w:val="26"/>
          <w:lang w:val="en-US"/>
        </w:rPr>
      </w:pPr>
      <w:r>
        <w:rPr>
          <w:sz w:val="28"/>
          <w:szCs w:val="28"/>
          <w:lang w:val="nl-NL"/>
        </w:rPr>
        <w:tab/>
        <w:t xml:space="preserve">- </w:t>
      </w:r>
      <w:r w:rsidR="000063F8">
        <w:rPr>
          <w:rStyle w:val="hps"/>
          <w:sz w:val="26"/>
          <w:szCs w:val="26"/>
          <w:lang w:val="en-US"/>
        </w:rPr>
        <w:t>HTK</w:t>
      </w:r>
      <w:r w:rsidR="00581C82" w:rsidRPr="00581C82">
        <w:rPr>
          <w:rStyle w:val="hps"/>
          <w:sz w:val="26"/>
          <w:szCs w:val="26"/>
        </w:rPr>
        <w:t xml:space="preserve"> là một khái niệm rộng, bao gồm rất nhiều loại khác nhau nên DN cần mở hệ thống tài khoản chi tiết để theo dõi từng loại nhằm nắm rõ hơn về tình hình nhập- xuất- tồn đồng thời thuận tiện cho quá trình kiểm soát.</w:t>
      </w:r>
    </w:p>
    <w:p w14:paraId="257319A4" w14:textId="7A39DA59" w:rsidR="00581C82" w:rsidRPr="00012448" w:rsidRDefault="00581C82" w:rsidP="00581C82">
      <w:pPr>
        <w:jc w:val="both"/>
        <w:rPr>
          <w:rStyle w:val="hps"/>
          <w:sz w:val="26"/>
          <w:szCs w:val="26"/>
          <w:lang w:val="en-US"/>
        </w:rPr>
      </w:pPr>
      <w:r>
        <w:rPr>
          <w:rStyle w:val="hps"/>
          <w:sz w:val="26"/>
          <w:szCs w:val="26"/>
          <w:lang w:val="en-US"/>
        </w:rPr>
        <w:tab/>
        <w:t xml:space="preserve">- </w:t>
      </w:r>
      <w:r w:rsidR="000063F8" w:rsidRPr="00012448">
        <w:rPr>
          <w:rStyle w:val="hps"/>
          <w:sz w:val="26"/>
          <w:szCs w:val="26"/>
        </w:rPr>
        <w:t>HTK nói chung và đặc biệt là nguyên vật liệu thường được nhập xuất kho thường xuyên</w:t>
      </w:r>
      <w:r w:rsidR="00012448" w:rsidRPr="00012448">
        <w:rPr>
          <w:rStyle w:val="hps"/>
          <w:sz w:val="26"/>
          <w:szCs w:val="26"/>
        </w:rPr>
        <w:t xml:space="preserve">. Chính vì vậy để đảm bảo thuận tiện, tránh nhầm lẫn cho công tác quản lý và hạch toán số lượng và giá trị của từng loại, các DN trên cơ sở phân loại theo vai trò và công dụng </w:t>
      </w:r>
      <w:r w:rsidR="00012448">
        <w:rPr>
          <w:rStyle w:val="hps"/>
          <w:sz w:val="26"/>
          <w:szCs w:val="26"/>
          <w:lang w:val="en-US"/>
        </w:rPr>
        <w:t>cần mở các loại sổ để phục vụ nhu cầu quản lý.</w:t>
      </w:r>
    </w:p>
    <w:p w14:paraId="25EB65C3" w14:textId="77777777" w:rsidR="0016730D" w:rsidRPr="00C211FD" w:rsidRDefault="00836F53">
      <w:pPr>
        <w:rPr>
          <w:rStyle w:val="hps"/>
          <w:b/>
          <w:sz w:val="26"/>
          <w:szCs w:val="26"/>
          <w:lang w:val="en-US"/>
        </w:rPr>
      </w:pPr>
      <w:r w:rsidRPr="00C211FD">
        <w:rPr>
          <w:b/>
          <w:sz w:val="26"/>
          <w:szCs w:val="26"/>
          <w:lang w:val="en-US"/>
        </w:rPr>
        <w:t>3</w:t>
      </w:r>
      <w:r w:rsidR="00ED7654" w:rsidRPr="00C211FD">
        <w:rPr>
          <w:b/>
          <w:sz w:val="26"/>
          <w:szCs w:val="26"/>
          <w:lang w:val="en-US"/>
        </w:rPr>
        <w:t xml:space="preserve">. Thực trạng về công tác quản lý hàng tồn kho tại các doanh nghiệp chế biến Thủy sản </w:t>
      </w:r>
      <w:r w:rsidR="00ED7654" w:rsidRPr="00C211FD">
        <w:rPr>
          <w:rStyle w:val="hps"/>
          <w:b/>
          <w:sz w:val="26"/>
          <w:szCs w:val="26"/>
        </w:rPr>
        <w:t>có niêm yết trên TTCK Việt Nam hiện nay</w:t>
      </w:r>
    </w:p>
    <w:p w14:paraId="52ABBB5C" w14:textId="77777777" w:rsidR="00ED7654" w:rsidRPr="00C211FD" w:rsidRDefault="00A93DD6">
      <w:pPr>
        <w:rPr>
          <w:rStyle w:val="hps"/>
          <w:b/>
          <w:sz w:val="26"/>
          <w:szCs w:val="26"/>
          <w:lang w:val="en-US"/>
        </w:rPr>
      </w:pPr>
      <w:r w:rsidRPr="00C211FD">
        <w:rPr>
          <w:rStyle w:val="hps"/>
          <w:b/>
          <w:sz w:val="26"/>
          <w:szCs w:val="26"/>
          <w:lang w:val="en-US"/>
        </w:rPr>
        <w:t>3</w:t>
      </w:r>
      <w:r w:rsidR="00ED7654" w:rsidRPr="00C211FD">
        <w:rPr>
          <w:rStyle w:val="hps"/>
          <w:b/>
          <w:sz w:val="26"/>
          <w:szCs w:val="26"/>
          <w:lang w:val="en-US"/>
        </w:rPr>
        <w:t>.1 Đặc điểm chung về hàng tồn kho trong các doanh nghiệp thủy sản</w:t>
      </w:r>
    </w:p>
    <w:p w14:paraId="213FAA3D" w14:textId="77777777" w:rsidR="003F19E4" w:rsidRPr="00C211FD" w:rsidRDefault="006760C1" w:rsidP="005434C2">
      <w:pPr>
        <w:ind w:firstLine="720"/>
        <w:jc w:val="both"/>
        <w:rPr>
          <w:rStyle w:val="hps"/>
          <w:sz w:val="26"/>
          <w:szCs w:val="26"/>
          <w:lang w:val="en-US"/>
        </w:rPr>
      </w:pPr>
      <w:r w:rsidRPr="00C211FD">
        <w:rPr>
          <w:rStyle w:val="hps"/>
          <w:sz w:val="26"/>
          <w:szCs w:val="26"/>
        </w:rPr>
        <w:t xml:space="preserve">Hàng tồn kho trong doanh nghiệp thường gồm nhiều loại, có vai trò, công dụng khác nhau trong quá trình sản xuất kinh doanh. Do đó, đòi hỏi công tác tổ chức, quản lý và hạch toán hàng tồn kho cũng có những nét đặc thù riêng. </w:t>
      </w:r>
      <w:r w:rsidR="003F19E4" w:rsidRPr="00C211FD">
        <w:rPr>
          <w:rStyle w:val="hps"/>
          <w:sz w:val="26"/>
          <w:szCs w:val="26"/>
          <w:lang w:val="en-US"/>
        </w:rPr>
        <w:t>Đối với các DN chế biến thủy sản thì HTK có những đặc điểm cơ bản sau:</w:t>
      </w:r>
    </w:p>
    <w:p w14:paraId="2272BCA1" w14:textId="77777777" w:rsidR="006760C1" w:rsidRPr="00C211FD" w:rsidRDefault="003F19E4" w:rsidP="005434C2">
      <w:pPr>
        <w:ind w:firstLine="720"/>
        <w:jc w:val="both"/>
        <w:rPr>
          <w:rStyle w:val="hps"/>
          <w:sz w:val="26"/>
          <w:szCs w:val="26"/>
          <w:lang w:val="en-US"/>
        </w:rPr>
      </w:pPr>
      <w:r w:rsidRPr="00C211FD">
        <w:rPr>
          <w:rStyle w:val="hps"/>
          <w:sz w:val="26"/>
          <w:szCs w:val="26"/>
          <w:lang w:val="en-US"/>
        </w:rPr>
        <w:t>- Sản phẩm có đặc điểm là đa dạng, chu kỳ sản xuất ng</w:t>
      </w:r>
      <w:r w:rsidR="004D1D2A" w:rsidRPr="00C211FD">
        <w:rPr>
          <w:rStyle w:val="hps"/>
          <w:sz w:val="26"/>
          <w:szCs w:val="26"/>
          <w:lang w:val="en-US"/>
        </w:rPr>
        <w:t>ắn. Cùng một quá trình sản xuất</w:t>
      </w:r>
      <w:r w:rsidRPr="00C211FD">
        <w:rPr>
          <w:rStyle w:val="hps"/>
          <w:sz w:val="26"/>
          <w:szCs w:val="26"/>
          <w:lang w:val="en-US"/>
        </w:rPr>
        <w:t>, cùng loại nguyên vật liệu có thể cho ra rất nhiều loại sản phẩm có kích cỡ khác nhau</w:t>
      </w:r>
      <w:r w:rsidR="004D1D2A" w:rsidRPr="00C211FD">
        <w:rPr>
          <w:rStyle w:val="hps"/>
          <w:sz w:val="26"/>
          <w:szCs w:val="26"/>
          <w:lang w:val="en-US"/>
        </w:rPr>
        <w:t>, chủ yếu là cá, tôm, mực…</w:t>
      </w:r>
    </w:p>
    <w:p w14:paraId="26BB377E" w14:textId="77777777" w:rsidR="003F19E4" w:rsidRPr="00C211FD" w:rsidRDefault="003F19E4" w:rsidP="005434C2">
      <w:pPr>
        <w:ind w:firstLine="720"/>
        <w:jc w:val="both"/>
        <w:rPr>
          <w:rStyle w:val="hps"/>
          <w:sz w:val="26"/>
          <w:szCs w:val="26"/>
          <w:lang w:val="en-US"/>
        </w:rPr>
      </w:pPr>
      <w:r w:rsidRPr="00C211FD">
        <w:rPr>
          <w:rStyle w:val="hps"/>
          <w:sz w:val="26"/>
          <w:szCs w:val="26"/>
          <w:lang w:val="en-US"/>
        </w:rPr>
        <w:t>- HTK</w:t>
      </w:r>
      <w:r w:rsidRPr="00C211FD">
        <w:rPr>
          <w:rStyle w:val="hps"/>
          <w:sz w:val="26"/>
          <w:szCs w:val="26"/>
        </w:rPr>
        <w:t xml:space="preserve"> </w:t>
      </w:r>
      <w:r w:rsidRPr="00C211FD">
        <w:rPr>
          <w:rStyle w:val="hps"/>
          <w:sz w:val="26"/>
          <w:szCs w:val="26"/>
          <w:lang w:val="en-US"/>
        </w:rPr>
        <w:t xml:space="preserve">trong các DN thủy sản </w:t>
      </w:r>
      <w:r w:rsidRPr="00C211FD">
        <w:rPr>
          <w:rStyle w:val="hps"/>
          <w:sz w:val="26"/>
          <w:szCs w:val="26"/>
        </w:rPr>
        <w:t>là một bộ phận của tài sản ngắn hạn</w:t>
      </w:r>
      <w:r w:rsidR="00C211FD">
        <w:rPr>
          <w:rStyle w:val="hps"/>
          <w:sz w:val="26"/>
          <w:szCs w:val="26"/>
          <w:lang w:val="en-US"/>
        </w:rPr>
        <w:t xml:space="preserve"> bao gồm thành phẩm, sản phẩm dở dang, nguyên vật liệu…</w:t>
      </w:r>
      <w:r w:rsidRPr="00C211FD">
        <w:rPr>
          <w:rStyle w:val="hps"/>
          <w:sz w:val="26"/>
          <w:szCs w:val="26"/>
        </w:rPr>
        <w:t xml:space="preserve"> và chiếm tỷ trọng khá lớn trong tổng tài sản của doanh nghiệp</w:t>
      </w:r>
      <w:r w:rsidRPr="00C211FD">
        <w:rPr>
          <w:rStyle w:val="hps"/>
          <w:sz w:val="26"/>
          <w:szCs w:val="26"/>
          <w:lang w:val="en-US"/>
        </w:rPr>
        <w:t xml:space="preserve"> nên vi</w:t>
      </w:r>
      <w:r w:rsidRPr="00C211FD">
        <w:rPr>
          <w:rStyle w:val="hps"/>
          <w:sz w:val="26"/>
          <w:szCs w:val="26"/>
        </w:rPr>
        <w:t>ệc quản lý và sử dụng có hiệu quả hàng tồn kho có ảnh hưởng lớn đến việc nâng cao hiệu quả hoạt động sản xuất kinh doanh của doanh nghiệp</w:t>
      </w:r>
      <w:r w:rsidRPr="00C211FD">
        <w:rPr>
          <w:rStyle w:val="hps"/>
          <w:sz w:val="26"/>
          <w:szCs w:val="26"/>
          <w:lang w:val="en-US"/>
        </w:rPr>
        <w:t>.</w:t>
      </w:r>
    </w:p>
    <w:p w14:paraId="774CAFCA" w14:textId="77777777" w:rsidR="004D1D2A" w:rsidRPr="00C211FD" w:rsidRDefault="00F06294" w:rsidP="007E7E7F">
      <w:pPr>
        <w:ind w:firstLine="720"/>
        <w:jc w:val="both"/>
        <w:rPr>
          <w:rStyle w:val="hps"/>
          <w:sz w:val="26"/>
          <w:szCs w:val="26"/>
          <w:lang w:val="en-US"/>
        </w:rPr>
      </w:pPr>
      <w:r w:rsidRPr="00C211FD">
        <w:rPr>
          <w:rStyle w:val="hps"/>
          <w:sz w:val="26"/>
          <w:szCs w:val="26"/>
          <w:lang w:val="en-US"/>
        </w:rPr>
        <w:t xml:space="preserve">- </w:t>
      </w:r>
      <w:r w:rsidR="005434C2" w:rsidRPr="00C211FD">
        <w:rPr>
          <w:rStyle w:val="hps"/>
          <w:sz w:val="26"/>
          <w:szCs w:val="26"/>
          <w:lang w:val="en-US"/>
        </w:rPr>
        <w:t xml:space="preserve">Trong doanh nghiệp thủy sản </w:t>
      </w:r>
      <w:r w:rsidR="002E38AE" w:rsidRPr="00C211FD">
        <w:rPr>
          <w:rStyle w:val="hps"/>
          <w:sz w:val="26"/>
          <w:szCs w:val="26"/>
          <w:lang w:val="en-US"/>
        </w:rPr>
        <w:t xml:space="preserve">nguyên vật liệu </w:t>
      </w:r>
      <w:r w:rsidR="005434C2" w:rsidRPr="00C211FD">
        <w:rPr>
          <w:rStyle w:val="hps"/>
          <w:sz w:val="26"/>
          <w:szCs w:val="26"/>
          <w:lang w:val="en-US"/>
        </w:rPr>
        <w:t xml:space="preserve">bao gồm nhiều loại khác nhau với đặc điểm về tính chất thương phẩm và điều kiện bảo quản </w:t>
      </w:r>
      <w:r w:rsidR="00C211FD">
        <w:rPr>
          <w:rStyle w:val="hps"/>
          <w:sz w:val="26"/>
          <w:szCs w:val="26"/>
          <w:lang w:val="en-US"/>
        </w:rPr>
        <w:t xml:space="preserve">cũng </w:t>
      </w:r>
      <w:r w:rsidR="005434C2" w:rsidRPr="00C211FD">
        <w:rPr>
          <w:rStyle w:val="hps"/>
          <w:sz w:val="26"/>
          <w:szCs w:val="26"/>
          <w:lang w:val="en-US"/>
        </w:rPr>
        <w:t xml:space="preserve">khác nhau. </w:t>
      </w:r>
      <w:r w:rsidR="004B4C48" w:rsidRPr="00C211FD">
        <w:rPr>
          <w:rStyle w:val="hps"/>
          <w:sz w:val="26"/>
          <w:szCs w:val="26"/>
          <w:lang w:val="en-US"/>
        </w:rPr>
        <w:t>Các doanh nghiệp chế biến thủy sản đông lạnh sản xuất trong điều kiện môi trường nhiệt độ thấp, đòi hỏi những tiêu chuẩn vô trùng và vệ sinh</w:t>
      </w:r>
      <w:r w:rsidR="00A7192A" w:rsidRPr="00C211FD">
        <w:rPr>
          <w:rStyle w:val="hps"/>
          <w:sz w:val="26"/>
          <w:szCs w:val="26"/>
        </w:rPr>
        <w:t>.</w:t>
      </w:r>
      <w:r w:rsidR="004B4C48" w:rsidRPr="00C211FD">
        <w:rPr>
          <w:rStyle w:val="hps"/>
          <w:sz w:val="26"/>
          <w:szCs w:val="26"/>
          <w:lang w:val="en-US"/>
        </w:rPr>
        <w:t xml:space="preserve"> </w:t>
      </w:r>
      <w:r w:rsidR="004D1D2A" w:rsidRPr="00C211FD">
        <w:rPr>
          <w:rStyle w:val="hps"/>
          <w:sz w:val="26"/>
          <w:szCs w:val="26"/>
          <w:lang w:val="en-US"/>
        </w:rPr>
        <w:t xml:space="preserve">Nguyên liệu tươi dễ bị ươn thối, tính thời vụ cao, chất lượng sản phẩm sản xuất ra ảnh hưởng trực tiếp đến người tiêu dùng, thời gian tồn kho </w:t>
      </w:r>
      <w:r w:rsidR="002E38AE" w:rsidRPr="00C211FD">
        <w:rPr>
          <w:rStyle w:val="hps"/>
          <w:sz w:val="26"/>
          <w:szCs w:val="26"/>
          <w:lang w:val="en-US"/>
        </w:rPr>
        <w:t>cần phải đảm bảo</w:t>
      </w:r>
      <w:r w:rsidR="004D1D2A" w:rsidRPr="00C211FD">
        <w:rPr>
          <w:rStyle w:val="hps"/>
          <w:sz w:val="26"/>
          <w:szCs w:val="26"/>
          <w:lang w:val="en-US"/>
        </w:rPr>
        <w:t>, số lượng và chất lượng phụ thuộc vào điều kiện đánh bắt từ môi trường tự nhiên hoặc nuôi trồng như tôm, cá, mực, cua...</w:t>
      </w:r>
    </w:p>
    <w:p w14:paraId="5400E27A" w14:textId="77777777" w:rsidR="002437DB" w:rsidRPr="00C211FD" w:rsidRDefault="004B4C48" w:rsidP="007E7E7F">
      <w:pPr>
        <w:ind w:firstLine="720"/>
        <w:jc w:val="both"/>
        <w:rPr>
          <w:rStyle w:val="hps"/>
          <w:sz w:val="26"/>
          <w:szCs w:val="26"/>
          <w:lang w:val="en-US"/>
        </w:rPr>
      </w:pPr>
      <w:r w:rsidRPr="00C211FD">
        <w:rPr>
          <w:rStyle w:val="hps"/>
          <w:sz w:val="26"/>
          <w:szCs w:val="26"/>
          <w:lang w:val="en-US"/>
        </w:rPr>
        <w:t xml:space="preserve">- </w:t>
      </w:r>
      <w:r w:rsidR="00A7192A" w:rsidRPr="00C211FD">
        <w:rPr>
          <w:rStyle w:val="hps"/>
          <w:sz w:val="26"/>
          <w:szCs w:val="26"/>
          <w:lang w:val="en-US"/>
        </w:rPr>
        <w:t xml:space="preserve">Giá nguyên liệu thủy sản trong năm thường không ổn định do tính mùa vụ của sản phẩm, khả năng đánh bắt và điều kiện thời tiết khí hậu. Có những thời điểm được mùa nguyên liệu giá giảm, nguồn nguyên liệu dồi dào, bên cạnh đó lại có những tháng trong năm mất mùa hoặc dịch bệnh, mưa bão nhiều làm giá nguyên liệu tăng và nguồn nguyên liệu không đảm bảo cung cấp cho việc thực hiện hợp đồng với khách hàng. Điều này </w:t>
      </w:r>
      <w:r w:rsidR="002437DB" w:rsidRPr="00C211FD">
        <w:rPr>
          <w:rStyle w:val="hps"/>
          <w:sz w:val="26"/>
          <w:szCs w:val="26"/>
          <w:lang w:val="en-US"/>
        </w:rPr>
        <w:t xml:space="preserve">dẫn đến công tác quản lý hàng tồn kho </w:t>
      </w:r>
      <w:r w:rsidR="006E2556" w:rsidRPr="00C211FD">
        <w:rPr>
          <w:rStyle w:val="hps"/>
          <w:sz w:val="26"/>
          <w:szCs w:val="26"/>
          <w:lang w:val="en-US"/>
        </w:rPr>
        <w:t>là rất cần thiết.</w:t>
      </w:r>
    </w:p>
    <w:p w14:paraId="40FD332B" w14:textId="77777777" w:rsidR="00556C50" w:rsidRPr="00C211FD" w:rsidRDefault="00556C50" w:rsidP="007E7E7F">
      <w:pPr>
        <w:ind w:firstLine="720"/>
        <w:jc w:val="both"/>
        <w:rPr>
          <w:rStyle w:val="hps"/>
          <w:sz w:val="26"/>
          <w:szCs w:val="26"/>
          <w:lang w:val="en-US"/>
        </w:rPr>
      </w:pPr>
      <w:r w:rsidRPr="00C211FD">
        <w:rPr>
          <w:rStyle w:val="hps"/>
          <w:sz w:val="26"/>
          <w:szCs w:val="26"/>
          <w:lang w:val="en-US"/>
        </w:rPr>
        <w:t xml:space="preserve">- Trong các DN thủy sản thì </w:t>
      </w:r>
      <w:r w:rsidRPr="00C211FD">
        <w:rPr>
          <w:rStyle w:val="hps"/>
          <w:sz w:val="26"/>
          <w:szCs w:val="26"/>
        </w:rPr>
        <w:t xml:space="preserve">HTK thường xuyên </w:t>
      </w:r>
      <w:r w:rsidRPr="00C211FD">
        <w:rPr>
          <w:rStyle w:val="hps"/>
          <w:sz w:val="26"/>
          <w:szCs w:val="26"/>
          <w:lang w:val="en-US"/>
        </w:rPr>
        <w:t xml:space="preserve">tham gia toàn bộ vào hoạt động sản xuất kinh doanh của doanh nghiệp, trong đó có các nghiệp vụ xảy ra thường xuyên </w:t>
      </w:r>
      <w:r w:rsidRPr="00C211FD">
        <w:rPr>
          <w:rStyle w:val="hps"/>
          <w:sz w:val="26"/>
          <w:szCs w:val="26"/>
          <w:lang w:val="en-US"/>
        </w:rPr>
        <w:lastRenderedPageBreak/>
        <w:t xml:space="preserve">với tần suất lớn, qua đó hàng tồn kho luôn biến đổi về mặt hình thái hiện vật và chuyển hoá thành những tài sản </w:t>
      </w:r>
      <w:r w:rsidRPr="00C211FD">
        <w:rPr>
          <w:rStyle w:val="hps"/>
          <w:sz w:val="26"/>
          <w:szCs w:val="26"/>
        </w:rPr>
        <w:t xml:space="preserve">ngắn </w:t>
      </w:r>
      <w:r w:rsidRPr="00C211FD">
        <w:rPr>
          <w:rStyle w:val="hps"/>
          <w:sz w:val="26"/>
          <w:szCs w:val="26"/>
          <w:lang w:val="en-US"/>
        </w:rPr>
        <w:t>hạn khác như, sản phẩm dở dang hay thành phẩm,...</w:t>
      </w:r>
    </w:p>
    <w:p w14:paraId="4CA0D216" w14:textId="77777777" w:rsidR="004B4C48" w:rsidRDefault="002437DB" w:rsidP="007E7E7F">
      <w:pPr>
        <w:ind w:firstLine="720"/>
        <w:jc w:val="both"/>
        <w:rPr>
          <w:rStyle w:val="hps"/>
          <w:sz w:val="26"/>
          <w:szCs w:val="26"/>
          <w:lang w:val="en-US"/>
        </w:rPr>
      </w:pPr>
      <w:r w:rsidRPr="00C211FD">
        <w:rPr>
          <w:rStyle w:val="hps"/>
          <w:sz w:val="26"/>
          <w:szCs w:val="26"/>
          <w:lang w:val="en-US"/>
        </w:rPr>
        <w:t>Xuất phát từ những đặc điểm của hàng tồn kho</w:t>
      </w:r>
      <w:r w:rsidR="00C211FD">
        <w:rPr>
          <w:rStyle w:val="hps"/>
          <w:sz w:val="26"/>
          <w:szCs w:val="26"/>
          <w:lang w:val="en-US"/>
        </w:rPr>
        <w:t xml:space="preserve"> trong DN thủy sản</w:t>
      </w:r>
      <w:r w:rsidRPr="00C211FD">
        <w:rPr>
          <w:rStyle w:val="hps"/>
          <w:sz w:val="26"/>
          <w:szCs w:val="26"/>
          <w:lang w:val="en-US"/>
        </w:rPr>
        <w:t>, tuỳ theo điều kiện quản lý hàng tồn kho ở mỗi doanh nghiệp mà yêu cầu quản lý hàng tồn kho có những điểm khác nhau.</w:t>
      </w:r>
    </w:p>
    <w:p w14:paraId="5E079CCE" w14:textId="01DC6967" w:rsidR="00097835" w:rsidRPr="00C211FD" w:rsidRDefault="00097835" w:rsidP="007E7E7F">
      <w:pPr>
        <w:ind w:firstLine="720"/>
        <w:jc w:val="both"/>
        <w:rPr>
          <w:rStyle w:val="hps"/>
          <w:sz w:val="26"/>
          <w:szCs w:val="26"/>
          <w:lang w:val="en-US"/>
        </w:rPr>
      </w:pPr>
      <w:r>
        <w:rPr>
          <w:rStyle w:val="hps"/>
          <w:sz w:val="26"/>
          <w:szCs w:val="26"/>
          <w:lang w:val="en-US"/>
        </w:rPr>
        <w:t>Qua hai mô hình quản lý HTK ở trên cùng với việc nghiên cứu đặc điểm chung về HTK của DN thủy sản, nhận thấy rằng các DN thủy sản Việt Nam phải quản trị tốt HTK như dự báo mô hình, chuẩn hóa quy trình quản lý, các chi phí liên quan đến thất thoát HTK…Lợi ích của việc xác định chính xác lượng HTK cần thiết sẽ giúp công ty tiết kiệm các chi phí lưu kho nên việc áp dụng mô hình EOQ là cần thiết.</w:t>
      </w:r>
    </w:p>
    <w:p w14:paraId="50A86B2F" w14:textId="77777777" w:rsidR="00C02561" w:rsidRPr="00C211FD" w:rsidRDefault="00A93DD6">
      <w:pPr>
        <w:rPr>
          <w:rStyle w:val="hps"/>
          <w:b/>
          <w:sz w:val="26"/>
          <w:szCs w:val="26"/>
          <w:lang w:val="en-US"/>
        </w:rPr>
      </w:pPr>
      <w:r w:rsidRPr="00C211FD">
        <w:rPr>
          <w:rStyle w:val="hps"/>
          <w:b/>
          <w:sz w:val="26"/>
          <w:szCs w:val="26"/>
          <w:lang w:val="en-US"/>
        </w:rPr>
        <w:t>3</w:t>
      </w:r>
      <w:r w:rsidR="00C02561" w:rsidRPr="00C211FD">
        <w:rPr>
          <w:rStyle w:val="hps"/>
          <w:b/>
          <w:sz w:val="26"/>
          <w:szCs w:val="26"/>
          <w:lang w:val="en-US"/>
        </w:rPr>
        <w:t xml:space="preserve">.2 </w:t>
      </w:r>
      <w:r w:rsidR="00C02561" w:rsidRPr="00C211FD">
        <w:rPr>
          <w:b/>
          <w:sz w:val="26"/>
          <w:szCs w:val="26"/>
          <w:lang w:val="en-US"/>
        </w:rPr>
        <w:t xml:space="preserve">Thực trạng về công tác quản lý hàng tồn kho tại các doanh nghiệp chế biến Thủy sản </w:t>
      </w:r>
      <w:r w:rsidR="00C02561" w:rsidRPr="00C211FD">
        <w:rPr>
          <w:rStyle w:val="hps"/>
          <w:b/>
          <w:sz w:val="26"/>
          <w:szCs w:val="26"/>
        </w:rPr>
        <w:t>có niêm yết trên TTCK Việt Nam hiện nay</w:t>
      </w:r>
    </w:p>
    <w:p w14:paraId="6824D811" w14:textId="77777777" w:rsidR="003D2A43" w:rsidRPr="00C211FD" w:rsidRDefault="003D2A43" w:rsidP="001E7CDF">
      <w:pPr>
        <w:jc w:val="both"/>
        <w:rPr>
          <w:rStyle w:val="hps"/>
          <w:sz w:val="26"/>
          <w:szCs w:val="26"/>
          <w:lang w:val="en-US"/>
        </w:rPr>
      </w:pPr>
      <w:r w:rsidRPr="00C211FD">
        <w:rPr>
          <w:rStyle w:val="hps"/>
          <w:b/>
          <w:sz w:val="26"/>
          <w:szCs w:val="26"/>
          <w:lang w:val="en-US"/>
        </w:rPr>
        <w:tab/>
      </w:r>
      <w:r w:rsidRPr="00C211FD">
        <w:rPr>
          <w:rStyle w:val="hps"/>
          <w:sz w:val="26"/>
          <w:szCs w:val="26"/>
          <w:lang w:val="en-US"/>
        </w:rPr>
        <w:t xml:space="preserve">Theo số liệu thống kê các DN </w:t>
      </w:r>
      <w:r w:rsidR="006D05F0" w:rsidRPr="00C211FD">
        <w:rPr>
          <w:rStyle w:val="hps"/>
          <w:sz w:val="26"/>
          <w:szCs w:val="26"/>
          <w:lang w:val="en-US"/>
        </w:rPr>
        <w:t xml:space="preserve">thủy sản có </w:t>
      </w:r>
      <w:r w:rsidRPr="00C211FD">
        <w:rPr>
          <w:rStyle w:val="hps"/>
          <w:sz w:val="26"/>
          <w:szCs w:val="26"/>
          <w:lang w:val="en-US"/>
        </w:rPr>
        <w:t>niêm yết trên thị trường chứng khoán (TTCK) Việt Nam tại Sở Giao dịch chứng khoán Hà Nội (H</w:t>
      </w:r>
      <w:r w:rsidR="001E7CDF" w:rsidRPr="00C211FD">
        <w:rPr>
          <w:rStyle w:val="hps"/>
          <w:sz w:val="26"/>
          <w:szCs w:val="26"/>
          <w:lang w:val="en-US"/>
        </w:rPr>
        <w:t>NX</w:t>
      </w:r>
      <w:r w:rsidRPr="00C211FD">
        <w:rPr>
          <w:rStyle w:val="hps"/>
          <w:sz w:val="26"/>
          <w:szCs w:val="26"/>
          <w:lang w:val="en-US"/>
        </w:rPr>
        <w:t>) và Sở Giao dịch chứng khoán TP. Hồ Chí Minh (H</w:t>
      </w:r>
      <w:r w:rsidR="001E7CDF" w:rsidRPr="00C211FD">
        <w:rPr>
          <w:rStyle w:val="hps"/>
          <w:sz w:val="26"/>
          <w:szCs w:val="26"/>
          <w:lang w:val="en-US"/>
        </w:rPr>
        <w:t>OSE</w:t>
      </w:r>
      <w:r w:rsidRPr="00C211FD">
        <w:rPr>
          <w:rStyle w:val="hps"/>
          <w:sz w:val="26"/>
          <w:szCs w:val="26"/>
          <w:lang w:val="en-US"/>
        </w:rPr>
        <w:t>)</w:t>
      </w:r>
      <w:r w:rsidR="006D05F0" w:rsidRPr="00C211FD">
        <w:rPr>
          <w:rStyle w:val="hps"/>
          <w:sz w:val="26"/>
          <w:szCs w:val="26"/>
          <w:lang w:val="en-US"/>
        </w:rPr>
        <w:t xml:space="preserve"> thì hiện nay có </w:t>
      </w:r>
      <w:r w:rsidR="00801799" w:rsidRPr="00C211FD">
        <w:rPr>
          <w:rStyle w:val="hps"/>
          <w:sz w:val="26"/>
          <w:szCs w:val="26"/>
          <w:lang w:val="en-US"/>
        </w:rPr>
        <w:t xml:space="preserve">khoảng </w:t>
      </w:r>
      <w:r w:rsidR="00EF5782" w:rsidRPr="00C211FD">
        <w:rPr>
          <w:rStyle w:val="hps"/>
          <w:sz w:val="26"/>
          <w:szCs w:val="26"/>
          <w:lang w:val="en-US"/>
        </w:rPr>
        <w:t>15</w:t>
      </w:r>
      <w:r w:rsidR="008611DC" w:rsidRPr="00C211FD">
        <w:rPr>
          <w:rStyle w:val="hps"/>
          <w:sz w:val="26"/>
          <w:szCs w:val="26"/>
          <w:lang w:val="en-US"/>
        </w:rPr>
        <w:t xml:space="preserve"> DN chế biến thủy sản, thể hiện qua bảng sau:</w:t>
      </w:r>
    </w:p>
    <w:p w14:paraId="6881F6E4" w14:textId="77777777" w:rsidR="001E7CDF" w:rsidRPr="00C211FD" w:rsidRDefault="001E7CDF" w:rsidP="001E7CDF">
      <w:pPr>
        <w:jc w:val="both"/>
        <w:rPr>
          <w:rStyle w:val="hps"/>
          <w:b/>
          <w:sz w:val="26"/>
          <w:szCs w:val="26"/>
          <w:lang w:val="en-US"/>
        </w:rPr>
      </w:pPr>
      <w:r w:rsidRPr="00C211FD">
        <w:rPr>
          <w:rStyle w:val="hps"/>
          <w:b/>
          <w:sz w:val="26"/>
          <w:szCs w:val="26"/>
          <w:lang w:val="en-US"/>
        </w:rPr>
        <w:t>Bảng 1: Các DN thủy sản có niêm yết trên TTCK trên HOSE và HNX</w:t>
      </w:r>
    </w:p>
    <w:p w14:paraId="5CE96630" w14:textId="77777777" w:rsidR="00713CEC" w:rsidRPr="00C211FD" w:rsidRDefault="00713CEC" w:rsidP="003D2A43">
      <w:pPr>
        <w:jc w:val="both"/>
        <w:rPr>
          <w:rStyle w:val="hps"/>
          <w:sz w:val="26"/>
          <w:szCs w:val="26"/>
          <w:lang w:val="en-US"/>
        </w:rPr>
      </w:pPr>
    </w:p>
    <w:tbl>
      <w:tblPr>
        <w:tblW w:w="6054" w:type="dxa"/>
        <w:jc w:val="center"/>
        <w:tblLook w:val="04A0" w:firstRow="1" w:lastRow="0" w:firstColumn="1" w:lastColumn="0" w:noHBand="0" w:noVBand="1"/>
      </w:tblPr>
      <w:tblGrid>
        <w:gridCol w:w="1507"/>
        <w:gridCol w:w="1698"/>
        <w:gridCol w:w="1463"/>
        <w:gridCol w:w="1386"/>
      </w:tblGrid>
      <w:tr w:rsidR="001E7CDF" w:rsidRPr="00C211FD" w14:paraId="0D99F635" w14:textId="77777777" w:rsidTr="001E7CDF">
        <w:trPr>
          <w:trHeight w:val="300"/>
          <w:jc w:val="center"/>
        </w:trPr>
        <w:tc>
          <w:tcPr>
            <w:tcW w:w="1507" w:type="dxa"/>
            <w:vMerge w:val="restart"/>
            <w:tcBorders>
              <w:top w:val="single" w:sz="8" w:space="0" w:color="ECECEC"/>
              <w:left w:val="single" w:sz="8" w:space="0" w:color="ECECEC"/>
              <w:bottom w:val="single" w:sz="8" w:space="0" w:color="FFFFFF"/>
              <w:right w:val="single" w:sz="8" w:space="0" w:color="ECECEC"/>
            </w:tcBorders>
            <w:shd w:val="clear" w:color="000000" w:fill="B5D2E6"/>
            <w:vAlign w:val="center"/>
            <w:hideMark/>
          </w:tcPr>
          <w:p w14:paraId="010225B8" w14:textId="77777777" w:rsidR="001E7CDF" w:rsidRPr="00C211FD" w:rsidRDefault="001E7CDF" w:rsidP="001E7CDF">
            <w:pPr>
              <w:jc w:val="center"/>
              <w:rPr>
                <w:b/>
                <w:bCs/>
                <w:color w:val="064688"/>
                <w:sz w:val="26"/>
                <w:szCs w:val="26"/>
                <w:lang w:val="en-US" w:eastAsia="en-US"/>
              </w:rPr>
            </w:pPr>
            <w:r w:rsidRPr="00C211FD">
              <w:rPr>
                <w:b/>
                <w:bCs/>
                <w:color w:val="064688"/>
                <w:sz w:val="26"/>
                <w:szCs w:val="26"/>
                <w:lang w:val="en-US" w:eastAsia="en-US"/>
              </w:rPr>
              <w:t>Mã</w:t>
            </w:r>
            <w:r w:rsidRPr="00C211FD">
              <w:rPr>
                <w:b/>
                <w:bCs/>
                <w:color w:val="064688"/>
                <w:sz w:val="26"/>
                <w:szCs w:val="26"/>
                <w:lang w:eastAsia="en-US"/>
              </w:rPr>
              <w:t> CK</w:t>
            </w:r>
          </w:p>
        </w:tc>
        <w:tc>
          <w:tcPr>
            <w:tcW w:w="1698" w:type="dxa"/>
            <w:tcBorders>
              <w:top w:val="nil"/>
              <w:left w:val="nil"/>
              <w:bottom w:val="nil"/>
              <w:right w:val="single" w:sz="8" w:space="0" w:color="ECECEC"/>
            </w:tcBorders>
            <w:shd w:val="clear" w:color="000000" w:fill="B5D2E6"/>
            <w:vAlign w:val="center"/>
            <w:hideMark/>
          </w:tcPr>
          <w:p w14:paraId="4A6DB4FF" w14:textId="77777777" w:rsidR="001E7CDF" w:rsidRPr="00C211FD" w:rsidRDefault="001E7CDF" w:rsidP="001E7CDF">
            <w:pPr>
              <w:ind w:left="162" w:hanging="162"/>
              <w:jc w:val="center"/>
              <w:rPr>
                <w:b/>
                <w:bCs/>
                <w:color w:val="064688"/>
                <w:sz w:val="26"/>
                <w:szCs w:val="26"/>
                <w:lang w:val="en-US" w:eastAsia="en-US"/>
              </w:rPr>
            </w:pPr>
            <w:r w:rsidRPr="00C211FD">
              <w:rPr>
                <w:b/>
                <w:bCs/>
                <w:color w:val="064688"/>
                <w:sz w:val="26"/>
                <w:szCs w:val="26"/>
                <w:lang w:eastAsia="en-US"/>
              </w:rPr>
              <w:t>Vốn hóa TT</w:t>
            </w:r>
          </w:p>
        </w:tc>
        <w:tc>
          <w:tcPr>
            <w:tcW w:w="1463" w:type="dxa"/>
            <w:vMerge w:val="restart"/>
            <w:tcBorders>
              <w:top w:val="single" w:sz="8" w:space="0" w:color="ECECEC"/>
              <w:left w:val="single" w:sz="8" w:space="0" w:color="ECECEC"/>
              <w:bottom w:val="single" w:sz="8" w:space="0" w:color="FFFFFF"/>
              <w:right w:val="single" w:sz="8" w:space="0" w:color="ECECEC"/>
            </w:tcBorders>
            <w:shd w:val="clear" w:color="000000" w:fill="B5D2E6"/>
            <w:vAlign w:val="center"/>
            <w:hideMark/>
          </w:tcPr>
          <w:p w14:paraId="6DC57A78" w14:textId="77777777" w:rsidR="001E7CDF" w:rsidRPr="00C211FD" w:rsidRDefault="001E7CDF" w:rsidP="001E7CDF">
            <w:pPr>
              <w:jc w:val="center"/>
              <w:rPr>
                <w:b/>
                <w:bCs/>
                <w:color w:val="064688"/>
                <w:sz w:val="26"/>
                <w:szCs w:val="26"/>
                <w:lang w:val="en-US" w:eastAsia="en-US"/>
              </w:rPr>
            </w:pPr>
            <w:r w:rsidRPr="00C211FD">
              <w:rPr>
                <w:b/>
                <w:bCs/>
                <w:color w:val="064688"/>
                <w:sz w:val="26"/>
                <w:szCs w:val="26"/>
                <w:lang w:eastAsia="en-US"/>
              </w:rPr>
              <w:t>P/E</w:t>
            </w:r>
          </w:p>
        </w:tc>
        <w:tc>
          <w:tcPr>
            <w:tcW w:w="1386" w:type="dxa"/>
            <w:vMerge w:val="restart"/>
            <w:tcBorders>
              <w:top w:val="single" w:sz="8" w:space="0" w:color="ECECEC"/>
              <w:left w:val="single" w:sz="8" w:space="0" w:color="ECECEC"/>
              <w:bottom w:val="single" w:sz="8" w:space="0" w:color="FFFFFF"/>
              <w:right w:val="single" w:sz="8" w:space="0" w:color="ECECEC"/>
            </w:tcBorders>
            <w:shd w:val="clear" w:color="000000" w:fill="B5D2E6"/>
            <w:vAlign w:val="center"/>
            <w:hideMark/>
          </w:tcPr>
          <w:p w14:paraId="4BF83F1C" w14:textId="77777777" w:rsidR="001E7CDF" w:rsidRPr="00C211FD" w:rsidRDefault="001E7CDF" w:rsidP="001E7CDF">
            <w:pPr>
              <w:jc w:val="center"/>
              <w:rPr>
                <w:b/>
                <w:bCs/>
                <w:color w:val="064688"/>
                <w:sz w:val="26"/>
                <w:szCs w:val="26"/>
                <w:lang w:val="en-US" w:eastAsia="en-US"/>
              </w:rPr>
            </w:pPr>
            <w:r w:rsidRPr="00C211FD">
              <w:rPr>
                <w:b/>
                <w:bCs/>
                <w:color w:val="064688"/>
                <w:sz w:val="26"/>
                <w:szCs w:val="26"/>
                <w:lang w:eastAsia="en-US"/>
              </w:rPr>
              <w:t>P/B</w:t>
            </w:r>
          </w:p>
        </w:tc>
      </w:tr>
      <w:tr w:rsidR="001E7CDF" w:rsidRPr="00C211FD" w14:paraId="5DC785CC" w14:textId="77777777" w:rsidTr="001E7CDF">
        <w:trPr>
          <w:trHeight w:val="315"/>
          <w:jc w:val="center"/>
        </w:trPr>
        <w:tc>
          <w:tcPr>
            <w:tcW w:w="1507" w:type="dxa"/>
            <w:vMerge/>
            <w:tcBorders>
              <w:top w:val="single" w:sz="8" w:space="0" w:color="ECECEC"/>
              <w:left w:val="single" w:sz="8" w:space="0" w:color="ECECEC"/>
              <w:bottom w:val="single" w:sz="8" w:space="0" w:color="FFFFFF"/>
              <w:right w:val="single" w:sz="8" w:space="0" w:color="ECECEC"/>
            </w:tcBorders>
            <w:vAlign w:val="center"/>
            <w:hideMark/>
          </w:tcPr>
          <w:p w14:paraId="66870B58" w14:textId="77777777" w:rsidR="001E7CDF" w:rsidRPr="00C211FD" w:rsidRDefault="001E7CDF" w:rsidP="001E7CDF">
            <w:pPr>
              <w:rPr>
                <w:b/>
                <w:bCs/>
                <w:color w:val="064688"/>
                <w:sz w:val="26"/>
                <w:szCs w:val="26"/>
                <w:lang w:val="en-US" w:eastAsia="en-US"/>
              </w:rPr>
            </w:pPr>
          </w:p>
        </w:tc>
        <w:tc>
          <w:tcPr>
            <w:tcW w:w="1698" w:type="dxa"/>
            <w:tcBorders>
              <w:top w:val="nil"/>
              <w:left w:val="nil"/>
              <w:bottom w:val="single" w:sz="8" w:space="0" w:color="FFFFFF"/>
              <w:right w:val="single" w:sz="8" w:space="0" w:color="ECECEC"/>
            </w:tcBorders>
            <w:shd w:val="clear" w:color="000000" w:fill="B5D2E6"/>
            <w:vAlign w:val="center"/>
            <w:hideMark/>
          </w:tcPr>
          <w:p w14:paraId="65CB22BB" w14:textId="77777777" w:rsidR="001E7CDF" w:rsidRPr="00C211FD" w:rsidRDefault="001E7CDF" w:rsidP="001E7CDF">
            <w:pPr>
              <w:jc w:val="center"/>
              <w:rPr>
                <w:color w:val="064688"/>
                <w:sz w:val="26"/>
                <w:szCs w:val="26"/>
                <w:lang w:val="en-US" w:eastAsia="en-US"/>
              </w:rPr>
            </w:pPr>
            <w:r w:rsidRPr="00C211FD">
              <w:rPr>
                <w:color w:val="064688"/>
                <w:sz w:val="26"/>
                <w:szCs w:val="26"/>
                <w:lang w:eastAsia="en-US"/>
              </w:rPr>
              <w:t>(Tr.VNĐ)</w:t>
            </w:r>
          </w:p>
        </w:tc>
        <w:tc>
          <w:tcPr>
            <w:tcW w:w="1463" w:type="dxa"/>
            <w:vMerge/>
            <w:tcBorders>
              <w:top w:val="single" w:sz="8" w:space="0" w:color="ECECEC"/>
              <w:left w:val="single" w:sz="8" w:space="0" w:color="ECECEC"/>
              <w:bottom w:val="single" w:sz="8" w:space="0" w:color="FFFFFF"/>
              <w:right w:val="single" w:sz="8" w:space="0" w:color="ECECEC"/>
            </w:tcBorders>
            <w:vAlign w:val="center"/>
            <w:hideMark/>
          </w:tcPr>
          <w:p w14:paraId="3D005220" w14:textId="77777777" w:rsidR="001E7CDF" w:rsidRPr="00C211FD" w:rsidRDefault="001E7CDF" w:rsidP="001E7CDF">
            <w:pPr>
              <w:rPr>
                <w:b/>
                <w:bCs/>
                <w:color w:val="064688"/>
                <w:sz w:val="26"/>
                <w:szCs w:val="26"/>
                <w:lang w:val="en-US" w:eastAsia="en-US"/>
              </w:rPr>
            </w:pPr>
          </w:p>
        </w:tc>
        <w:tc>
          <w:tcPr>
            <w:tcW w:w="1386" w:type="dxa"/>
            <w:vMerge/>
            <w:tcBorders>
              <w:top w:val="single" w:sz="8" w:space="0" w:color="ECECEC"/>
              <w:left w:val="single" w:sz="8" w:space="0" w:color="ECECEC"/>
              <w:bottom w:val="single" w:sz="8" w:space="0" w:color="FFFFFF"/>
              <w:right w:val="single" w:sz="8" w:space="0" w:color="ECECEC"/>
            </w:tcBorders>
            <w:vAlign w:val="center"/>
            <w:hideMark/>
          </w:tcPr>
          <w:p w14:paraId="505B6892" w14:textId="77777777" w:rsidR="001E7CDF" w:rsidRPr="00C211FD" w:rsidRDefault="001E7CDF" w:rsidP="001E7CDF">
            <w:pPr>
              <w:rPr>
                <w:b/>
                <w:bCs/>
                <w:color w:val="064688"/>
                <w:sz w:val="26"/>
                <w:szCs w:val="26"/>
                <w:lang w:val="en-US" w:eastAsia="en-US"/>
              </w:rPr>
            </w:pPr>
          </w:p>
        </w:tc>
      </w:tr>
      <w:tr w:rsidR="001E7CDF" w:rsidRPr="00C211FD" w14:paraId="50AF8CCE" w14:textId="77777777" w:rsidTr="00E70E09">
        <w:trPr>
          <w:trHeight w:val="315"/>
          <w:jc w:val="center"/>
        </w:trPr>
        <w:tc>
          <w:tcPr>
            <w:tcW w:w="1507" w:type="dxa"/>
            <w:tcBorders>
              <w:top w:val="nil"/>
              <w:left w:val="single" w:sz="8" w:space="0" w:color="CDEEFF"/>
              <w:bottom w:val="single" w:sz="8" w:space="0" w:color="CDEEFF"/>
              <w:right w:val="single" w:sz="8" w:space="0" w:color="CDEEFF"/>
            </w:tcBorders>
            <w:shd w:val="clear" w:color="auto" w:fill="FFFFFF" w:themeFill="background1"/>
            <w:vAlign w:val="center"/>
            <w:hideMark/>
          </w:tcPr>
          <w:p w14:paraId="4A64DE5E" w14:textId="77777777" w:rsidR="001E7CDF" w:rsidRPr="00C211FD" w:rsidRDefault="00945195" w:rsidP="001E7CDF">
            <w:pPr>
              <w:jc w:val="center"/>
              <w:rPr>
                <w:sz w:val="26"/>
                <w:szCs w:val="26"/>
                <w:lang w:val="en-US" w:eastAsia="en-US"/>
              </w:rPr>
            </w:pPr>
            <w:hyperlink r:id="rId17" w:history="1">
              <w:r w:rsidR="001E7CDF" w:rsidRPr="00C211FD">
                <w:rPr>
                  <w:sz w:val="26"/>
                  <w:szCs w:val="26"/>
                  <w:lang w:eastAsia="en-US"/>
                </w:rPr>
                <w:t>FMC</w:t>
              </w:r>
            </w:hyperlink>
          </w:p>
        </w:tc>
        <w:tc>
          <w:tcPr>
            <w:tcW w:w="1698" w:type="dxa"/>
            <w:tcBorders>
              <w:top w:val="nil"/>
              <w:left w:val="nil"/>
              <w:bottom w:val="single" w:sz="8" w:space="0" w:color="CDEEFF"/>
              <w:right w:val="single" w:sz="8" w:space="0" w:color="CDEEFF"/>
            </w:tcBorders>
            <w:shd w:val="clear" w:color="auto" w:fill="FFFFFF" w:themeFill="background1"/>
            <w:vAlign w:val="center"/>
            <w:hideMark/>
          </w:tcPr>
          <w:p w14:paraId="1AB38E46" w14:textId="77777777" w:rsidR="001E7CDF" w:rsidRPr="00C211FD" w:rsidRDefault="001E7CDF" w:rsidP="002F08C4">
            <w:pPr>
              <w:jc w:val="right"/>
              <w:rPr>
                <w:sz w:val="26"/>
                <w:szCs w:val="26"/>
                <w:lang w:eastAsia="en-US"/>
              </w:rPr>
            </w:pPr>
            <w:r w:rsidRPr="00C211FD">
              <w:rPr>
                <w:sz w:val="26"/>
                <w:szCs w:val="26"/>
                <w:lang w:eastAsia="en-US"/>
              </w:rPr>
              <w:t>1</w:t>
            </w:r>
            <w:r w:rsidR="002F08C4" w:rsidRPr="00C211FD">
              <w:rPr>
                <w:sz w:val="26"/>
                <w:szCs w:val="26"/>
                <w:lang w:val="en-US" w:eastAsia="en-US"/>
              </w:rPr>
              <w:t>.</w:t>
            </w:r>
            <w:r w:rsidRPr="00C211FD">
              <w:rPr>
                <w:sz w:val="26"/>
                <w:szCs w:val="26"/>
                <w:lang w:eastAsia="en-US"/>
              </w:rPr>
              <w:t>002</w:t>
            </w:r>
            <w:r w:rsidR="002F08C4" w:rsidRPr="00C211FD">
              <w:rPr>
                <w:sz w:val="26"/>
                <w:szCs w:val="26"/>
                <w:lang w:val="en-US" w:eastAsia="en-US"/>
              </w:rPr>
              <w:t>.</w:t>
            </w:r>
            <w:r w:rsidRPr="00C211FD">
              <w:rPr>
                <w:sz w:val="26"/>
                <w:szCs w:val="26"/>
                <w:lang w:eastAsia="en-US"/>
              </w:rPr>
              <w:t>300</w:t>
            </w:r>
          </w:p>
        </w:tc>
        <w:tc>
          <w:tcPr>
            <w:tcW w:w="1463" w:type="dxa"/>
            <w:tcBorders>
              <w:top w:val="nil"/>
              <w:left w:val="nil"/>
              <w:bottom w:val="single" w:sz="8" w:space="0" w:color="CDEEFF"/>
              <w:right w:val="single" w:sz="8" w:space="0" w:color="CDEEFF"/>
            </w:tcBorders>
            <w:shd w:val="clear" w:color="auto" w:fill="FFFFFF" w:themeFill="background1"/>
            <w:vAlign w:val="center"/>
            <w:hideMark/>
          </w:tcPr>
          <w:p w14:paraId="7565C9E6" w14:textId="77777777" w:rsidR="001E7CDF" w:rsidRPr="00C211FD" w:rsidRDefault="001E7CDF" w:rsidP="002F08C4">
            <w:pPr>
              <w:jc w:val="right"/>
              <w:rPr>
                <w:sz w:val="26"/>
                <w:szCs w:val="26"/>
                <w:lang w:eastAsia="en-US"/>
              </w:rPr>
            </w:pPr>
            <w:r w:rsidRPr="00C211FD">
              <w:rPr>
                <w:sz w:val="26"/>
                <w:szCs w:val="26"/>
                <w:lang w:eastAsia="en-US"/>
              </w:rPr>
              <w:t>8</w:t>
            </w:r>
            <w:r w:rsidR="002F08C4" w:rsidRPr="00C211FD">
              <w:rPr>
                <w:sz w:val="26"/>
                <w:szCs w:val="26"/>
                <w:lang w:val="en-US" w:eastAsia="en-US"/>
              </w:rPr>
              <w:t>,</w:t>
            </w:r>
            <w:r w:rsidRPr="00C211FD">
              <w:rPr>
                <w:sz w:val="26"/>
                <w:szCs w:val="26"/>
                <w:lang w:eastAsia="en-US"/>
              </w:rPr>
              <w:t>2</w:t>
            </w:r>
          </w:p>
        </w:tc>
        <w:tc>
          <w:tcPr>
            <w:tcW w:w="1386" w:type="dxa"/>
            <w:tcBorders>
              <w:top w:val="nil"/>
              <w:left w:val="nil"/>
              <w:bottom w:val="single" w:sz="8" w:space="0" w:color="CDEEFF"/>
              <w:right w:val="single" w:sz="8" w:space="0" w:color="CDEEFF"/>
            </w:tcBorders>
            <w:shd w:val="clear" w:color="auto" w:fill="FFFFFF" w:themeFill="background1"/>
            <w:vAlign w:val="center"/>
            <w:hideMark/>
          </w:tcPr>
          <w:p w14:paraId="5CFF7EC7" w14:textId="77777777" w:rsidR="001E7CDF" w:rsidRPr="00C211FD" w:rsidRDefault="002F08C4" w:rsidP="001E7CDF">
            <w:pPr>
              <w:jc w:val="right"/>
              <w:rPr>
                <w:sz w:val="26"/>
                <w:szCs w:val="26"/>
                <w:lang w:eastAsia="en-US"/>
              </w:rPr>
            </w:pPr>
            <w:r w:rsidRPr="00C211FD">
              <w:rPr>
                <w:sz w:val="26"/>
                <w:szCs w:val="26"/>
                <w:lang w:eastAsia="en-US"/>
              </w:rPr>
              <w:t>1</w:t>
            </w:r>
            <w:r w:rsidRPr="00C211FD">
              <w:rPr>
                <w:sz w:val="26"/>
                <w:szCs w:val="26"/>
                <w:lang w:val="en-US" w:eastAsia="en-US"/>
              </w:rPr>
              <w:t>,</w:t>
            </w:r>
            <w:r w:rsidR="001E7CDF" w:rsidRPr="00C211FD">
              <w:rPr>
                <w:sz w:val="26"/>
                <w:szCs w:val="26"/>
                <w:lang w:eastAsia="en-US"/>
              </w:rPr>
              <w:t>53</w:t>
            </w:r>
          </w:p>
        </w:tc>
      </w:tr>
      <w:tr w:rsidR="001E7CDF" w:rsidRPr="00C211FD" w14:paraId="39310B11" w14:textId="77777777" w:rsidTr="001E7CDF">
        <w:trPr>
          <w:trHeight w:val="315"/>
          <w:jc w:val="center"/>
        </w:trPr>
        <w:tc>
          <w:tcPr>
            <w:tcW w:w="1507" w:type="dxa"/>
            <w:tcBorders>
              <w:top w:val="nil"/>
              <w:left w:val="single" w:sz="8" w:space="0" w:color="CDEEFF"/>
              <w:bottom w:val="single" w:sz="8" w:space="0" w:color="CDEEFF"/>
              <w:right w:val="single" w:sz="8" w:space="0" w:color="CDEEFF"/>
            </w:tcBorders>
            <w:shd w:val="clear" w:color="000000" w:fill="FFFFFF"/>
            <w:vAlign w:val="center"/>
            <w:hideMark/>
          </w:tcPr>
          <w:p w14:paraId="79B9A5FB" w14:textId="77777777" w:rsidR="001E7CDF" w:rsidRPr="00C211FD" w:rsidRDefault="00945195" w:rsidP="001E7CDF">
            <w:pPr>
              <w:jc w:val="center"/>
              <w:rPr>
                <w:sz w:val="26"/>
                <w:szCs w:val="26"/>
                <w:lang w:val="en-US" w:eastAsia="en-US"/>
              </w:rPr>
            </w:pPr>
            <w:hyperlink r:id="rId18" w:history="1">
              <w:r w:rsidR="001E7CDF" w:rsidRPr="00C211FD">
                <w:rPr>
                  <w:sz w:val="26"/>
                  <w:szCs w:val="26"/>
                  <w:lang w:eastAsia="en-US"/>
                </w:rPr>
                <w:t>VHC</w:t>
              </w:r>
            </w:hyperlink>
          </w:p>
        </w:tc>
        <w:tc>
          <w:tcPr>
            <w:tcW w:w="1698" w:type="dxa"/>
            <w:tcBorders>
              <w:top w:val="nil"/>
              <w:left w:val="nil"/>
              <w:bottom w:val="single" w:sz="8" w:space="0" w:color="CDEEFF"/>
              <w:right w:val="single" w:sz="8" w:space="0" w:color="CDEEFF"/>
            </w:tcBorders>
            <w:shd w:val="clear" w:color="000000" w:fill="FFFFFF"/>
            <w:vAlign w:val="center"/>
            <w:hideMark/>
          </w:tcPr>
          <w:p w14:paraId="622184A5" w14:textId="77777777" w:rsidR="001E7CDF" w:rsidRPr="00C211FD" w:rsidRDefault="001E7CDF" w:rsidP="002F08C4">
            <w:pPr>
              <w:jc w:val="right"/>
              <w:rPr>
                <w:sz w:val="26"/>
                <w:szCs w:val="26"/>
                <w:lang w:val="en-US" w:eastAsia="en-US"/>
              </w:rPr>
            </w:pPr>
            <w:r w:rsidRPr="00C211FD">
              <w:rPr>
                <w:sz w:val="26"/>
                <w:szCs w:val="26"/>
                <w:lang w:eastAsia="en-US"/>
              </w:rPr>
              <w:t>5</w:t>
            </w:r>
            <w:r w:rsidR="002F08C4" w:rsidRPr="00C211FD">
              <w:rPr>
                <w:sz w:val="26"/>
                <w:szCs w:val="26"/>
                <w:lang w:val="en-US" w:eastAsia="en-US"/>
              </w:rPr>
              <w:t>.</w:t>
            </w:r>
            <w:r w:rsidRPr="00C211FD">
              <w:rPr>
                <w:sz w:val="26"/>
                <w:szCs w:val="26"/>
                <w:lang w:eastAsia="en-US"/>
              </w:rPr>
              <w:t>399</w:t>
            </w:r>
            <w:r w:rsidR="002F08C4" w:rsidRPr="00C211FD">
              <w:rPr>
                <w:sz w:val="26"/>
                <w:szCs w:val="26"/>
                <w:lang w:val="en-US" w:eastAsia="en-US"/>
              </w:rPr>
              <w:t>.</w:t>
            </w:r>
            <w:r w:rsidRPr="00C211FD">
              <w:rPr>
                <w:sz w:val="26"/>
                <w:szCs w:val="26"/>
                <w:lang w:eastAsia="en-US"/>
              </w:rPr>
              <w:t>660</w:t>
            </w:r>
          </w:p>
        </w:tc>
        <w:tc>
          <w:tcPr>
            <w:tcW w:w="1463" w:type="dxa"/>
            <w:tcBorders>
              <w:top w:val="nil"/>
              <w:left w:val="nil"/>
              <w:bottom w:val="single" w:sz="8" w:space="0" w:color="CDEEFF"/>
              <w:right w:val="single" w:sz="8" w:space="0" w:color="CDEEFF"/>
            </w:tcBorders>
            <w:shd w:val="clear" w:color="000000" w:fill="FFFFFF"/>
            <w:vAlign w:val="center"/>
            <w:hideMark/>
          </w:tcPr>
          <w:p w14:paraId="3AEA8E86" w14:textId="77777777" w:rsidR="001E7CDF" w:rsidRPr="00C211FD" w:rsidRDefault="002F08C4" w:rsidP="001E7CDF">
            <w:pPr>
              <w:jc w:val="right"/>
              <w:rPr>
                <w:sz w:val="26"/>
                <w:szCs w:val="26"/>
                <w:lang w:val="en-US" w:eastAsia="en-US"/>
              </w:rPr>
            </w:pPr>
            <w:r w:rsidRPr="00C211FD">
              <w:rPr>
                <w:sz w:val="26"/>
                <w:szCs w:val="26"/>
                <w:lang w:eastAsia="en-US"/>
              </w:rPr>
              <w:t>9</w:t>
            </w:r>
            <w:r w:rsidRPr="00C211FD">
              <w:rPr>
                <w:sz w:val="26"/>
                <w:szCs w:val="26"/>
                <w:lang w:val="en-US" w:eastAsia="en-US"/>
              </w:rPr>
              <w:t>,</w:t>
            </w:r>
            <w:r w:rsidR="001E7CDF" w:rsidRPr="00C211FD">
              <w:rPr>
                <w:sz w:val="26"/>
                <w:szCs w:val="26"/>
                <w:lang w:eastAsia="en-US"/>
              </w:rPr>
              <w:t>1</w:t>
            </w:r>
          </w:p>
        </w:tc>
        <w:tc>
          <w:tcPr>
            <w:tcW w:w="1386" w:type="dxa"/>
            <w:tcBorders>
              <w:top w:val="nil"/>
              <w:left w:val="nil"/>
              <w:bottom w:val="single" w:sz="8" w:space="0" w:color="CDEEFF"/>
              <w:right w:val="single" w:sz="8" w:space="0" w:color="CDEEFF"/>
            </w:tcBorders>
            <w:shd w:val="clear" w:color="000000" w:fill="FFFFFF"/>
            <w:vAlign w:val="center"/>
            <w:hideMark/>
          </w:tcPr>
          <w:p w14:paraId="536A89B0" w14:textId="77777777" w:rsidR="001E7CDF" w:rsidRPr="00C211FD" w:rsidRDefault="002F08C4" w:rsidP="001E7CDF">
            <w:pPr>
              <w:jc w:val="right"/>
              <w:rPr>
                <w:sz w:val="26"/>
                <w:szCs w:val="26"/>
                <w:lang w:val="en-US" w:eastAsia="en-US"/>
              </w:rPr>
            </w:pPr>
            <w:r w:rsidRPr="00C211FD">
              <w:rPr>
                <w:sz w:val="26"/>
                <w:szCs w:val="26"/>
                <w:lang w:eastAsia="en-US"/>
              </w:rPr>
              <w:t>1</w:t>
            </w:r>
            <w:r w:rsidRPr="00C211FD">
              <w:rPr>
                <w:sz w:val="26"/>
                <w:szCs w:val="26"/>
                <w:lang w:val="en-US" w:eastAsia="en-US"/>
              </w:rPr>
              <w:t>,</w:t>
            </w:r>
            <w:r w:rsidR="001E7CDF" w:rsidRPr="00C211FD">
              <w:rPr>
                <w:sz w:val="26"/>
                <w:szCs w:val="26"/>
                <w:lang w:eastAsia="en-US"/>
              </w:rPr>
              <w:t>85</w:t>
            </w:r>
          </w:p>
        </w:tc>
      </w:tr>
      <w:tr w:rsidR="001E7CDF" w:rsidRPr="00C211FD" w14:paraId="5E96D3E4" w14:textId="77777777" w:rsidTr="001E7CDF">
        <w:trPr>
          <w:trHeight w:val="315"/>
          <w:jc w:val="center"/>
        </w:trPr>
        <w:tc>
          <w:tcPr>
            <w:tcW w:w="1507" w:type="dxa"/>
            <w:tcBorders>
              <w:top w:val="nil"/>
              <w:left w:val="single" w:sz="8" w:space="0" w:color="CDEEFF"/>
              <w:bottom w:val="single" w:sz="8" w:space="0" w:color="CDEEFF"/>
              <w:right w:val="single" w:sz="8" w:space="0" w:color="CDEEFF"/>
            </w:tcBorders>
            <w:shd w:val="clear" w:color="000000" w:fill="FFFFFF"/>
            <w:vAlign w:val="center"/>
            <w:hideMark/>
          </w:tcPr>
          <w:p w14:paraId="298254C2" w14:textId="77777777" w:rsidR="001E7CDF" w:rsidRPr="00C211FD" w:rsidRDefault="00945195" w:rsidP="001E7CDF">
            <w:pPr>
              <w:jc w:val="center"/>
              <w:rPr>
                <w:sz w:val="26"/>
                <w:szCs w:val="26"/>
                <w:lang w:val="en-US" w:eastAsia="en-US"/>
              </w:rPr>
            </w:pPr>
            <w:hyperlink r:id="rId19" w:history="1">
              <w:r w:rsidR="001E7CDF" w:rsidRPr="00C211FD">
                <w:rPr>
                  <w:sz w:val="26"/>
                  <w:szCs w:val="26"/>
                  <w:lang w:eastAsia="en-US"/>
                </w:rPr>
                <w:t>ANV</w:t>
              </w:r>
            </w:hyperlink>
          </w:p>
        </w:tc>
        <w:tc>
          <w:tcPr>
            <w:tcW w:w="1698" w:type="dxa"/>
            <w:tcBorders>
              <w:top w:val="nil"/>
              <w:left w:val="nil"/>
              <w:bottom w:val="single" w:sz="8" w:space="0" w:color="CDEEFF"/>
              <w:right w:val="single" w:sz="8" w:space="0" w:color="CDEEFF"/>
            </w:tcBorders>
            <w:shd w:val="clear" w:color="000000" w:fill="FFFFFF"/>
            <w:vAlign w:val="center"/>
            <w:hideMark/>
          </w:tcPr>
          <w:p w14:paraId="07FA5831" w14:textId="77777777" w:rsidR="001E7CDF" w:rsidRPr="00C211FD" w:rsidRDefault="001E7CDF" w:rsidP="002F08C4">
            <w:pPr>
              <w:jc w:val="right"/>
              <w:rPr>
                <w:sz w:val="26"/>
                <w:szCs w:val="26"/>
                <w:lang w:val="en-US" w:eastAsia="en-US"/>
              </w:rPr>
            </w:pPr>
            <w:r w:rsidRPr="00C211FD">
              <w:rPr>
                <w:sz w:val="26"/>
                <w:szCs w:val="26"/>
                <w:lang w:eastAsia="en-US"/>
              </w:rPr>
              <w:t>1</w:t>
            </w:r>
            <w:r w:rsidR="002F08C4" w:rsidRPr="00C211FD">
              <w:rPr>
                <w:sz w:val="26"/>
                <w:szCs w:val="26"/>
                <w:lang w:val="en-US" w:eastAsia="en-US"/>
              </w:rPr>
              <w:t>.</w:t>
            </w:r>
            <w:r w:rsidRPr="00C211FD">
              <w:rPr>
                <w:sz w:val="26"/>
                <w:szCs w:val="26"/>
                <w:lang w:eastAsia="en-US"/>
              </w:rPr>
              <w:t>844</w:t>
            </w:r>
            <w:r w:rsidR="002F08C4" w:rsidRPr="00C211FD">
              <w:rPr>
                <w:sz w:val="26"/>
                <w:szCs w:val="26"/>
                <w:lang w:val="en-US" w:eastAsia="en-US"/>
              </w:rPr>
              <w:t>.</w:t>
            </w:r>
            <w:r w:rsidRPr="00C211FD">
              <w:rPr>
                <w:sz w:val="26"/>
                <w:szCs w:val="26"/>
                <w:lang w:eastAsia="en-US"/>
              </w:rPr>
              <w:t>818</w:t>
            </w:r>
          </w:p>
        </w:tc>
        <w:tc>
          <w:tcPr>
            <w:tcW w:w="1463" w:type="dxa"/>
            <w:tcBorders>
              <w:top w:val="nil"/>
              <w:left w:val="nil"/>
              <w:bottom w:val="single" w:sz="8" w:space="0" w:color="CDEEFF"/>
              <w:right w:val="single" w:sz="8" w:space="0" w:color="CDEEFF"/>
            </w:tcBorders>
            <w:shd w:val="clear" w:color="000000" w:fill="FFFFFF"/>
            <w:vAlign w:val="center"/>
            <w:hideMark/>
          </w:tcPr>
          <w:p w14:paraId="2A160EBE" w14:textId="77777777" w:rsidR="001E7CDF" w:rsidRPr="00C211FD" w:rsidRDefault="002F08C4" w:rsidP="001E7CDF">
            <w:pPr>
              <w:jc w:val="right"/>
              <w:rPr>
                <w:sz w:val="26"/>
                <w:szCs w:val="26"/>
                <w:lang w:val="en-US" w:eastAsia="en-US"/>
              </w:rPr>
            </w:pPr>
            <w:r w:rsidRPr="00C211FD">
              <w:rPr>
                <w:sz w:val="26"/>
                <w:szCs w:val="26"/>
                <w:lang w:eastAsia="en-US"/>
              </w:rPr>
              <w:t>14</w:t>
            </w:r>
            <w:r w:rsidRPr="00C211FD">
              <w:rPr>
                <w:sz w:val="26"/>
                <w:szCs w:val="26"/>
                <w:lang w:val="en-US" w:eastAsia="en-US"/>
              </w:rPr>
              <w:t>,</w:t>
            </w:r>
            <w:r w:rsidR="001E7CDF" w:rsidRPr="00C211FD">
              <w:rPr>
                <w:sz w:val="26"/>
                <w:szCs w:val="26"/>
                <w:lang w:eastAsia="en-US"/>
              </w:rPr>
              <w:t>1</w:t>
            </w:r>
          </w:p>
        </w:tc>
        <w:tc>
          <w:tcPr>
            <w:tcW w:w="1386" w:type="dxa"/>
            <w:tcBorders>
              <w:top w:val="nil"/>
              <w:left w:val="nil"/>
              <w:bottom w:val="single" w:sz="8" w:space="0" w:color="CDEEFF"/>
              <w:right w:val="single" w:sz="8" w:space="0" w:color="CDEEFF"/>
            </w:tcBorders>
            <w:shd w:val="clear" w:color="000000" w:fill="FFFFFF"/>
            <w:vAlign w:val="center"/>
            <w:hideMark/>
          </w:tcPr>
          <w:p w14:paraId="2B4058AE" w14:textId="77777777" w:rsidR="001E7CDF" w:rsidRPr="00C211FD" w:rsidRDefault="002F08C4" w:rsidP="001E7CDF">
            <w:pPr>
              <w:jc w:val="right"/>
              <w:rPr>
                <w:sz w:val="26"/>
                <w:szCs w:val="26"/>
                <w:lang w:val="en-US" w:eastAsia="en-US"/>
              </w:rPr>
            </w:pPr>
            <w:r w:rsidRPr="00C211FD">
              <w:rPr>
                <w:sz w:val="26"/>
                <w:szCs w:val="26"/>
                <w:lang w:eastAsia="en-US"/>
              </w:rPr>
              <w:t>0</w:t>
            </w:r>
            <w:r w:rsidRPr="00C211FD">
              <w:rPr>
                <w:sz w:val="26"/>
                <w:szCs w:val="26"/>
                <w:lang w:val="en-US" w:eastAsia="en-US"/>
              </w:rPr>
              <w:t>,</w:t>
            </w:r>
            <w:r w:rsidR="001E7CDF" w:rsidRPr="00C211FD">
              <w:rPr>
                <w:sz w:val="26"/>
                <w:szCs w:val="26"/>
                <w:lang w:eastAsia="en-US"/>
              </w:rPr>
              <w:t>92</w:t>
            </w:r>
          </w:p>
        </w:tc>
      </w:tr>
      <w:tr w:rsidR="001E7CDF" w:rsidRPr="00C211FD" w14:paraId="779FCB75" w14:textId="77777777" w:rsidTr="001E7CDF">
        <w:trPr>
          <w:trHeight w:val="315"/>
          <w:jc w:val="center"/>
        </w:trPr>
        <w:tc>
          <w:tcPr>
            <w:tcW w:w="1507" w:type="dxa"/>
            <w:tcBorders>
              <w:top w:val="nil"/>
              <w:left w:val="single" w:sz="8" w:space="0" w:color="CDEEFF"/>
              <w:bottom w:val="single" w:sz="8" w:space="0" w:color="CDEEFF"/>
              <w:right w:val="single" w:sz="8" w:space="0" w:color="CDEEFF"/>
            </w:tcBorders>
            <w:shd w:val="clear" w:color="000000" w:fill="FFFFFF"/>
            <w:vAlign w:val="center"/>
            <w:hideMark/>
          </w:tcPr>
          <w:p w14:paraId="5B4BB302" w14:textId="77777777" w:rsidR="001E7CDF" w:rsidRPr="00C211FD" w:rsidRDefault="00945195" w:rsidP="001E7CDF">
            <w:pPr>
              <w:jc w:val="center"/>
              <w:rPr>
                <w:sz w:val="26"/>
                <w:szCs w:val="26"/>
                <w:lang w:val="en-US" w:eastAsia="en-US"/>
              </w:rPr>
            </w:pPr>
            <w:hyperlink r:id="rId20" w:history="1">
              <w:r w:rsidR="001E7CDF" w:rsidRPr="00C211FD">
                <w:rPr>
                  <w:sz w:val="26"/>
                  <w:szCs w:val="26"/>
                  <w:lang w:eastAsia="en-US"/>
                </w:rPr>
                <w:t>HVG</w:t>
              </w:r>
            </w:hyperlink>
          </w:p>
        </w:tc>
        <w:tc>
          <w:tcPr>
            <w:tcW w:w="1698" w:type="dxa"/>
            <w:tcBorders>
              <w:top w:val="nil"/>
              <w:left w:val="nil"/>
              <w:bottom w:val="single" w:sz="8" w:space="0" w:color="CDEEFF"/>
              <w:right w:val="single" w:sz="8" w:space="0" w:color="CDEEFF"/>
            </w:tcBorders>
            <w:shd w:val="clear" w:color="000000" w:fill="FFFFFF"/>
            <w:vAlign w:val="center"/>
            <w:hideMark/>
          </w:tcPr>
          <w:p w14:paraId="021F4420" w14:textId="77777777" w:rsidR="001E7CDF" w:rsidRPr="00C211FD" w:rsidRDefault="001E7CDF" w:rsidP="002F08C4">
            <w:pPr>
              <w:jc w:val="right"/>
              <w:rPr>
                <w:sz w:val="26"/>
                <w:szCs w:val="26"/>
                <w:lang w:val="en-US" w:eastAsia="en-US"/>
              </w:rPr>
            </w:pPr>
            <w:r w:rsidRPr="00C211FD">
              <w:rPr>
                <w:sz w:val="26"/>
                <w:szCs w:val="26"/>
                <w:lang w:eastAsia="en-US"/>
              </w:rPr>
              <w:t>1</w:t>
            </w:r>
            <w:r w:rsidR="002F08C4" w:rsidRPr="00C211FD">
              <w:rPr>
                <w:sz w:val="26"/>
                <w:szCs w:val="26"/>
                <w:lang w:val="en-US" w:eastAsia="en-US"/>
              </w:rPr>
              <w:t>.</w:t>
            </w:r>
            <w:r w:rsidRPr="00C211FD">
              <w:rPr>
                <w:sz w:val="26"/>
                <w:szCs w:val="26"/>
                <w:lang w:eastAsia="en-US"/>
              </w:rPr>
              <w:t>496</w:t>
            </w:r>
            <w:r w:rsidR="002F08C4" w:rsidRPr="00C211FD">
              <w:rPr>
                <w:sz w:val="26"/>
                <w:szCs w:val="26"/>
                <w:lang w:val="en-US" w:eastAsia="en-US"/>
              </w:rPr>
              <w:t>.</w:t>
            </w:r>
            <w:r w:rsidRPr="00C211FD">
              <w:rPr>
                <w:sz w:val="26"/>
                <w:szCs w:val="26"/>
                <w:lang w:eastAsia="en-US"/>
              </w:rPr>
              <w:t>538</w:t>
            </w:r>
          </w:p>
        </w:tc>
        <w:tc>
          <w:tcPr>
            <w:tcW w:w="1463" w:type="dxa"/>
            <w:tcBorders>
              <w:top w:val="nil"/>
              <w:left w:val="nil"/>
              <w:bottom w:val="single" w:sz="8" w:space="0" w:color="CDEEFF"/>
              <w:right w:val="single" w:sz="8" w:space="0" w:color="CDEEFF"/>
            </w:tcBorders>
            <w:shd w:val="clear" w:color="000000" w:fill="FFFFFF"/>
            <w:vAlign w:val="center"/>
            <w:hideMark/>
          </w:tcPr>
          <w:p w14:paraId="04851E6D" w14:textId="77777777" w:rsidR="001E7CDF" w:rsidRPr="00C211FD" w:rsidRDefault="002F08C4" w:rsidP="001E7CDF">
            <w:pPr>
              <w:jc w:val="right"/>
              <w:rPr>
                <w:sz w:val="26"/>
                <w:szCs w:val="26"/>
                <w:lang w:val="en-US" w:eastAsia="en-US"/>
              </w:rPr>
            </w:pPr>
            <w:r w:rsidRPr="00C211FD">
              <w:rPr>
                <w:sz w:val="26"/>
                <w:szCs w:val="26"/>
                <w:lang w:eastAsia="en-US"/>
              </w:rPr>
              <w:t>21</w:t>
            </w:r>
            <w:r w:rsidRPr="00C211FD">
              <w:rPr>
                <w:sz w:val="26"/>
                <w:szCs w:val="26"/>
                <w:lang w:val="en-US" w:eastAsia="en-US"/>
              </w:rPr>
              <w:t>,</w:t>
            </w:r>
            <w:r w:rsidR="001E7CDF" w:rsidRPr="00C211FD">
              <w:rPr>
                <w:sz w:val="26"/>
                <w:szCs w:val="26"/>
                <w:lang w:eastAsia="en-US"/>
              </w:rPr>
              <w:t>88</w:t>
            </w:r>
          </w:p>
        </w:tc>
        <w:tc>
          <w:tcPr>
            <w:tcW w:w="1386" w:type="dxa"/>
            <w:tcBorders>
              <w:top w:val="nil"/>
              <w:left w:val="nil"/>
              <w:bottom w:val="single" w:sz="8" w:space="0" w:color="CDEEFF"/>
              <w:right w:val="single" w:sz="8" w:space="0" w:color="CDEEFF"/>
            </w:tcBorders>
            <w:shd w:val="clear" w:color="000000" w:fill="FFFFFF"/>
            <w:vAlign w:val="center"/>
            <w:hideMark/>
          </w:tcPr>
          <w:p w14:paraId="01ECE1D1" w14:textId="77777777" w:rsidR="001E7CDF" w:rsidRPr="00C211FD" w:rsidRDefault="002F08C4" w:rsidP="001E7CDF">
            <w:pPr>
              <w:jc w:val="right"/>
              <w:rPr>
                <w:sz w:val="26"/>
                <w:szCs w:val="26"/>
                <w:lang w:val="en-US" w:eastAsia="en-US"/>
              </w:rPr>
            </w:pPr>
            <w:r w:rsidRPr="00C211FD">
              <w:rPr>
                <w:sz w:val="26"/>
                <w:szCs w:val="26"/>
                <w:lang w:eastAsia="en-US"/>
              </w:rPr>
              <w:t>0</w:t>
            </w:r>
            <w:r w:rsidRPr="00C211FD">
              <w:rPr>
                <w:sz w:val="26"/>
                <w:szCs w:val="26"/>
                <w:lang w:val="en-US" w:eastAsia="en-US"/>
              </w:rPr>
              <w:t>,</w:t>
            </w:r>
            <w:r w:rsidR="001E7CDF" w:rsidRPr="00C211FD">
              <w:rPr>
                <w:sz w:val="26"/>
                <w:szCs w:val="26"/>
                <w:lang w:eastAsia="en-US"/>
              </w:rPr>
              <w:t>6</w:t>
            </w:r>
          </w:p>
        </w:tc>
      </w:tr>
      <w:tr w:rsidR="001E7CDF" w:rsidRPr="00C211FD" w14:paraId="0F8B7228" w14:textId="77777777" w:rsidTr="001E7CDF">
        <w:trPr>
          <w:trHeight w:val="315"/>
          <w:jc w:val="center"/>
        </w:trPr>
        <w:tc>
          <w:tcPr>
            <w:tcW w:w="1507" w:type="dxa"/>
            <w:tcBorders>
              <w:top w:val="nil"/>
              <w:left w:val="single" w:sz="8" w:space="0" w:color="CDEEFF"/>
              <w:bottom w:val="single" w:sz="8" w:space="0" w:color="CDEEFF"/>
              <w:right w:val="single" w:sz="8" w:space="0" w:color="CDEEFF"/>
            </w:tcBorders>
            <w:shd w:val="clear" w:color="000000" w:fill="FFFFFF"/>
            <w:vAlign w:val="center"/>
            <w:hideMark/>
          </w:tcPr>
          <w:p w14:paraId="484D2F76" w14:textId="77777777" w:rsidR="001E7CDF" w:rsidRPr="00C211FD" w:rsidRDefault="00945195" w:rsidP="001E7CDF">
            <w:pPr>
              <w:jc w:val="center"/>
              <w:rPr>
                <w:sz w:val="26"/>
                <w:szCs w:val="26"/>
                <w:lang w:val="en-US" w:eastAsia="en-US"/>
              </w:rPr>
            </w:pPr>
            <w:hyperlink r:id="rId21" w:history="1">
              <w:r w:rsidR="001E7CDF" w:rsidRPr="00C211FD">
                <w:rPr>
                  <w:sz w:val="26"/>
                  <w:szCs w:val="26"/>
                  <w:lang w:eastAsia="en-US"/>
                </w:rPr>
                <w:t>DAT</w:t>
              </w:r>
            </w:hyperlink>
          </w:p>
        </w:tc>
        <w:tc>
          <w:tcPr>
            <w:tcW w:w="1698" w:type="dxa"/>
            <w:tcBorders>
              <w:top w:val="nil"/>
              <w:left w:val="nil"/>
              <w:bottom w:val="single" w:sz="8" w:space="0" w:color="CDEEFF"/>
              <w:right w:val="single" w:sz="8" w:space="0" w:color="CDEEFF"/>
            </w:tcBorders>
            <w:shd w:val="clear" w:color="000000" w:fill="FFFFFF"/>
            <w:vAlign w:val="center"/>
            <w:hideMark/>
          </w:tcPr>
          <w:p w14:paraId="5422915D" w14:textId="77777777" w:rsidR="001E7CDF" w:rsidRPr="00C211FD" w:rsidRDefault="002F08C4" w:rsidP="001E7CDF">
            <w:pPr>
              <w:jc w:val="right"/>
              <w:rPr>
                <w:sz w:val="26"/>
                <w:szCs w:val="26"/>
                <w:lang w:val="en-US" w:eastAsia="en-US"/>
              </w:rPr>
            </w:pPr>
            <w:r w:rsidRPr="00C211FD">
              <w:rPr>
                <w:sz w:val="26"/>
                <w:szCs w:val="26"/>
                <w:lang w:eastAsia="en-US"/>
              </w:rPr>
              <w:t>1</w:t>
            </w:r>
            <w:r w:rsidRPr="00C211FD">
              <w:rPr>
                <w:sz w:val="26"/>
                <w:szCs w:val="26"/>
                <w:lang w:val="en-US" w:eastAsia="en-US"/>
              </w:rPr>
              <w:t>.</w:t>
            </w:r>
            <w:r w:rsidRPr="00C211FD">
              <w:rPr>
                <w:sz w:val="26"/>
                <w:szCs w:val="26"/>
                <w:lang w:eastAsia="en-US"/>
              </w:rPr>
              <w:t>038</w:t>
            </w:r>
            <w:r w:rsidRPr="00C211FD">
              <w:rPr>
                <w:sz w:val="26"/>
                <w:szCs w:val="26"/>
                <w:lang w:val="en-US" w:eastAsia="en-US"/>
              </w:rPr>
              <w:t>.</w:t>
            </w:r>
            <w:r w:rsidR="001E7CDF" w:rsidRPr="00C211FD">
              <w:rPr>
                <w:sz w:val="26"/>
                <w:szCs w:val="26"/>
                <w:lang w:eastAsia="en-US"/>
              </w:rPr>
              <w:t>414</w:t>
            </w:r>
          </w:p>
        </w:tc>
        <w:tc>
          <w:tcPr>
            <w:tcW w:w="1463" w:type="dxa"/>
            <w:tcBorders>
              <w:top w:val="nil"/>
              <w:left w:val="nil"/>
              <w:bottom w:val="single" w:sz="8" w:space="0" w:color="CDEEFF"/>
              <w:right w:val="single" w:sz="8" w:space="0" w:color="CDEEFF"/>
            </w:tcBorders>
            <w:shd w:val="clear" w:color="000000" w:fill="FFFFFF"/>
            <w:vAlign w:val="center"/>
            <w:hideMark/>
          </w:tcPr>
          <w:p w14:paraId="4D2F9246" w14:textId="77777777" w:rsidR="001E7CDF" w:rsidRPr="00C211FD" w:rsidRDefault="002F08C4" w:rsidP="001E7CDF">
            <w:pPr>
              <w:jc w:val="right"/>
              <w:rPr>
                <w:sz w:val="26"/>
                <w:szCs w:val="26"/>
                <w:lang w:val="en-US" w:eastAsia="en-US"/>
              </w:rPr>
            </w:pPr>
            <w:r w:rsidRPr="00C211FD">
              <w:rPr>
                <w:sz w:val="26"/>
                <w:szCs w:val="26"/>
                <w:lang w:eastAsia="en-US"/>
              </w:rPr>
              <w:t>41</w:t>
            </w:r>
            <w:r w:rsidRPr="00C211FD">
              <w:rPr>
                <w:sz w:val="26"/>
                <w:szCs w:val="26"/>
                <w:lang w:val="en-US" w:eastAsia="en-US"/>
              </w:rPr>
              <w:t>,</w:t>
            </w:r>
            <w:r w:rsidR="001E7CDF" w:rsidRPr="00C211FD">
              <w:rPr>
                <w:sz w:val="26"/>
                <w:szCs w:val="26"/>
                <w:lang w:eastAsia="en-US"/>
              </w:rPr>
              <w:t>07</w:t>
            </w:r>
          </w:p>
        </w:tc>
        <w:tc>
          <w:tcPr>
            <w:tcW w:w="1386" w:type="dxa"/>
            <w:tcBorders>
              <w:top w:val="nil"/>
              <w:left w:val="nil"/>
              <w:bottom w:val="single" w:sz="8" w:space="0" w:color="CDEEFF"/>
              <w:right w:val="single" w:sz="8" w:space="0" w:color="CDEEFF"/>
            </w:tcBorders>
            <w:shd w:val="clear" w:color="000000" w:fill="FFFFFF"/>
            <w:vAlign w:val="center"/>
            <w:hideMark/>
          </w:tcPr>
          <w:p w14:paraId="350B5A14" w14:textId="77777777" w:rsidR="001E7CDF" w:rsidRPr="00C211FD" w:rsidRDefault="002F08C4" w:rsidP="001E7CDF">
            <w:pPr>
              <w:jc w:val="right"/>
              <w:rPr>
                <w:sz w:val="26"/>
                <w:szCs w:val="26"/>
                <w:lang w:val="en-US" w:eastAsia="en-US"/>
              </w:rPr>
            </w:pPr>
            <w:r w:rsidRPr="00C211FD">
              <w:rPr>
                <w:sz w:val="26"/>
                <w:szCs w:val="26"/>
                <w:lang w:eastAsia="en-US"/>
              </w:rPr>
              <w:t>1</w:t>
            </w:r>
            <w:r w:rsidRPr="00C211FD">
              <w:rPr>
                <w:sz w:val="26"/>
                <w:szCs w:val="26"/>
                <w:lang w:val="en-US" w:eastAsia="en-US"/>
              </w:rPr>
              <w:t>,</w:t>
            </w:r>
            <w:r w:rsidR="001E7CDF" w:rsidRPr="00C211FD">
              <w:rPr>
                <w:sz w:val="26"/>
                <w:szCs w:val="26"/>
                <w:lang w:eastAsia="en-US"/>
              </w:rPr>
              <w:t>93</w:t>
            </w:r>
          </w:p>
        </w:tc>
      </w:tr>
      <w:tr w:rsidR="001E7CDF" w:rsidRPr="00C211FD" w14:paraId="760B6906" w14:textId="77777777" w:rsidTr="001E7CDF">
        <w:trPr>
          <w:trHeight w:val="315"/>
          <w:jc w:val="center"/>
        </w:trPr>
        <w:tc>
          <w:tcPr>
            <w:tcW w:w="1507" w:type="dxa"/>
            <w:tcBorders>
              <w:top w:val="nil"/>
              <w:left w:val="single" w:sz="8" w:space="0" w:color="CDEEFF"/>
              <w:bottom w:val="single" w:sz="8" w:space="0" w:color="CDEEFF"/>
              <w:right w:val="single" w:sz="8" w:space="0" w:color="CDEEFF"/>
            </w:tcBorders>
            <w:shd w:val="clear" w:color="000000" w:fill="FFFFFF"/>
            <w:vAlign w:val="center"/>
            <w:hideMark/>
          </w:tcPr>
          <w:p w14:paraId="73A7278B" w14:textId="77777777" w:rsidR="001E7CDF" w:rsidRPr="00C211FD" w:rsidRDefault="00945195" w:rsidP="001E7CDF">
            <w:pPr>
              <w:jc w:val="center"/>
              <w:rPr>
                <w:sz w:val="26"/>
                <w:szCs w:val="26"/>
                <w:lang w:val="en-US" w:eastAsia="en-US"/>
              </w:rPr>
            </w:pPr>
            <w:hyperlink r:id="rId22" w:history="1">
              <w:r w:rsidR="001E7CDF" w:rsidRPr="00C211FD">
                <w:rPr>
                  <w:sz w:val="26"/>
                  <w:szCs w:val="26"/>
                  <w:lang w:eastAsia="en-US"/>
                </w:rPr>
                <w:t>SJ1</w:t>
              </w:r>
            </w:hyperlink>
          </w:p>
        </w:tc>
        <w:tc>
          <w:tcPr>
            <w:tcW w:w="1698" w:type="dxa"/>
            <w:tcBorders>
              <w:top w:val="nil"/>
              <w:left w:val="nil"/>
              <w:bottom w:val="single" w:sz="8" w:space="0" w:color="CDEEFF"/>
              <w:right w:val="single" w:sz="8" w:space="0" w:color="CDEEFF"/>
            </w:tcBorders>
            <w:shd w:val="clear" w:color="000000" w:fill="FFFFFF"/>
            <w:vAlign w:val="center"/>
            <w:hideMark/>
          </w:tcPr>
          <w:p w14:paraId="6EA4F67B" w14:textId="77777777" w:rsidR="001E7CDF" w:rsidRPr="00C211FD" w:rsidRDefault="002F08C4" w:rsidP="001E7CDF">
            <w:pPr>
              <w:jc w:val="right"/>
              <w:rPr>
                <w:sz w:val="26"/>
                <w:szCs w:val="26"/>
                <w:lang w:val="en-US" w:eastAsia="en-US"/>
              </w:rPr>
            </w:pPr>
            <w:r w:rsidRPr="00C211FD">
              <w:rPr>
                <w:sz w:val="26"/>
                <w:szCs w:val="26"/>
                <w:lang w:eastAsia="en-US"/>
              </w:rPr>
              <w:t>478</w:t>
            </w:r>
            <w:r w:rsidRPr="00C211FD">
              <w:rPr>
                <w:sz w:val="26"/>
                <w:szCs w:val="26"/>
                <w:lang w:val="en-US" w:eastAsia="en-US"/>
              </w:rPr>
              <w:t>.</w:t>
            </w:r>
            <w:r w:rsidR="001E7CDF" w:rsidRPr="00C211FD">
              <w:rPr>
                <w:sz w:val="26"/>
                <w:szCs w:val="26"/>
                <w:lang w:eastAsia="en-US"/>
              </w:rPr>
              <w:t>879</w:t>
            </w:r>
          </w:p>
        </w:tc>
        <w:tc>
          <w:tcPr>
            <w:tcW w:w="1463" w:type="dxa"/>
            <w:tcBorders>
              <w:top w:val="nil"/>
              <w:left w:val="nil"/>
              <w:bottom w:val="single" w:sz="8" w:space="0" w:color="CDEEFF"/>
              <w:right w:val="single" w:sz="8" w:space="0" w:color="CDEEFF"/>
            </w:tcBorders>
            <w:shd w:val="clear" w:color="000000" w:fill="FFFFFF"/>
            <w:vAlign w:val="center"/>
            <w:hideMark/>
          </w:tcPr>
          <w:p w14:paraId="4990B79B" w14:textId="77777777" w:rsidR="001E7CDF" w:rsidRPr="00C211FD" w:rsidRDefault="002F08C4" w:rsidP="001E7CDF">
            <w:pPr>
              <w:jc w:val="right"/>
              <w:rPr>
                <w:sz w:val="26"/>
                <w:szCs w:val="26"/>
                <w:lang w:val="en-US" w:eastAsia="en-US"/>
              </w:rPr>
            </w:pPr>
            <w:r w:rsidRPr="00C211FD">
              <w:rPr>
                <w:sz w:val="26"/>
                <w:szCs w:val="26"/>
                <w:lang w:eastAsia="en-US"/>
              </w:rPr>
              <w:t>22</w:t>
            </w:r>
            <w:r w:rsidRPr="00C211FD">
              <w:rPr>
                <w:sz w:val="26"/>
                <w:szCs w:val="26"/>
                <w:lang w:val="en-US" w:eastAsia="en-US"/>
              </w:rPr>
              <w:t>,</w:t>
            </w:r>
            <w:r w:rsidR="001E7CDF" w:rsidRPr="00C211FD">
              <w:rPr>
                <w:sz w:val="26"/>
                <w:szCs w:val="26"/>
                <w:lang w:eastAsia="en-US"/>
              </w:rPr>
              <w:t>97</w:t>
            </w:r>
          </w:p>
        </w:tc>
        <w:tc>
          <w:tcPr>
            <w:tcW w:w="1386" w:type="dxa"/>
            <w:tcBorders>
              <w:top w:val="nil"/>
              <w:left w:val="nil"/>
              <w:bottom w:val="single" w:sz="8" w:space="0" w:color="CDEEFF"/>
              <w:right w:val="single" w:sz="8" w:space="0" w:color="CDEEFF"/>
            </w:tcBorders>
            <w:shd w:val="clear" w:color="000000" w:fill="FFFFFF"/>
            <w:vAlign w:val="center"/>
            <w:hideMark/>
          </w:tcPr>
          <w:p w14:paraId="4FE096F1" w14:textId="77777777" w:rsidR="001E7CDF" w:rsidRPr="00C211FD" w:rsidRDefault="002F08C4" w:rsidP="001E7CDF">
            <w:pPr>
              <w:jc w:val="right"/>
              <w:rPr>
                <w:sz w:val="26"/>
                <w:szCs w:val="26"/>
                <w:lang w:val="en-US" w:eastAsia="en-US"/>
              </w:rPr>
            </w:pPr>
            <w:r w:rsidRPr="00C211FD">
              <w:rPr>
                <w:sz w:val="26"/>
                <w:szCs w:val="26"/>
                <w:lang w:eastAsia="en-US"/>
              </w:rPr>
              <w:t>1</w:t>
            </w:r>
            <w:r w:rsidRPr="00C211FD">
              <w:rPr>
                <w:sz w:val="26"/>
                <w:szCs w:val="26"/>
                <w:lang w:val="en-US" w:eastAsia="en-US"/>
              </w:rPr>
              <w:t>,</w:t>
            </w:r>
            <w:r w:rsidR="001E7CDF" w:rsidRPr="00C211FD">
              <w:rPr>
                <w:sz w:val="26"/>
                <w:szCs w:val="26"/>
                <w:lang w:eastAsia="en-US"/>
              </w:rPr>
              <w:t>3</w:t>
            </w:r>
          </w:p>
        </w:tc>
      </w:tr>
      <w:tr w:rsidR="001E7CDF" w:rsidRPr="00C211FD" w14:paraId="1788433A" w14:textId="77777777" w:rsidTr="001E7CDF">
        <w:trPr>
          <w:trHeight w:val="315"/>
          <w:jc w:val="center"/>
        </w:trPr>
        <w:tc>
          <w:tcPr>
            <w:tcW w:w="1507" w:type="dxa"/>
            <w:tcBorders>
              <w:top w:val="nil"/>
              <w:left w:val="single" w:sz="8" w:space="0" w:color="CDEEFF"/>
              <w:bottom w:val="single" w:sz="8" w:space="0" w:color="CDEEFF"/>
              <w:right w:val="single" w:sz="8" w:space="0" w:color="CDEEFF"/>
            </w:tcBorders>
            <w:shd w:val="clear" w:color="000000" w:fill="FFFFFF"/>
            <w:vAlign w:val="center"/>
            <w:hideMark/>
          </w:tcPr>
          <w:p w14:paraId="2EC90457" w14:textId="77777777" w:rsidR="001E7CDF" w:rsidRPr="00C211FD" w:rsidRDefault="00945195" w:rsidP="001E7CDF">
            <w:pPr>
              <w:jc w:val="center"/>
              <w:rPr>
                <w:sz w:val="26"/>
                <w:szCs w:val="26"/>
                <w:lang w:val="en-US" w:eastAsia="en-US"/>
              </w:rPr>
            </w:pPr>
            <w:hyperlink r:id="rId23" w:history="1">
              <w:r w:rsidR="001E7CDF" w:rsidRPr="00C211FD">
                <w:rPr>
                  <w:sz w:val="26"/>
                  <w:szCs w:val="26"/>
                  <w:lang w:eastAsia="en-US"/>
                </w:rPr>
                <w:t>ABT</w:t>
              </w:r>
            </w:hyperlink>
          </w:p>
        </w:tc>
        <w:tc>
          <w:tcPr>
            <w:tcW w:w="1698" w:type="dxa"/>
            <w:tcBorders>
              <w:top w:val="nil"/>
              <w:left w:val="nil"/>
              <w:bottom w:val="single" w:sz="8" w:space="0" w:color="CDEEFF"/>
              <w:right w:val="single" w:sz="8" w:space="0" w:color="CDEEFF"/>
            </w:tcBorders>
            <w:shd w:val="clear" w:color="000000" w:fill="FFFFFF"/>
            <w:vAlign w:val="center"/>
            <w:hideMark/>
          </w:tcPr>
          <w:p w14:paraId="70B84C81" w14:textId="77777777" w:rsidR="001E7CDF" w:rsidRPr="00C211FD" w:rsidRDefault="002F08C4" w:rsidP="001E7CDF">
            <w:pPr>
              <w:jc w:val="right"/>
              <w:rPr>
                <w:sz w:val="26"/>
                <w:szCs w:val="26"/>
                <w:lang w:val="en-US" w:eastAsia="en-US"/>
              </w:rPr>
            </w:pPr>
            <w:r w:rsidRPr="00C211FD">
              <w:rPr>
                <w:sz w:val="26"/>
                <w:szCs w:val="26"/>
                <w:lang w:eastAsia="en-US"/>
              </w:rPr>
              <w:t>390</w:t>
            </w:r>
            <w:r w:rsidRPr="00C211FD">
              <w:rPr>
                <w:sz w:val="26"/>
                <w:szCs w:val="26"/>
                <w:lang w:val="en-US" w:eastAsia="en-US"/>
              </w:rPr>
              <w:t>.</w:t>
            </w:r>
            <w:r w:rsidR="001E7CDF" w:rsidRPr="00C211FD">
              <w:rPr>
                <w:sz w:val="26"/>
                <w:szCs w:val="26"/>
                <w:lang w:eastAsia="en-US"/>
              </w:rPr>
              <w:t>907</w:t>
            </w:r>
          </w:p>
        </w:tc>
        <w:tc>
          <w:tcPr>
            <w:tcW w:w="1463" w:type="dxa"/>
            <w:tcBorders>
              <w:top w:val="nil"/>
              <w:left w:val="nil"/>
              <w:bottom w:val="single" w:sz="8" w:space="0" w:color="CDEEFF"/>
              <w:right w:val="single" w:sz="8" w:space="0" w:color="CDEEFF"/>
            </w:tcBorders>
            <w:shd w:val="clear" w:color="000000" w:fill="FFFFFF"/>
            <w:vAlign w:val="center"/>
            <w:hideMark/>
          </w:tcPr>
          <w:p w14:paraId="695BD4F7" w14:textId="77777777" w:rsidR="001E7CDF" w:rsidRPr="00C211FD" w:rsidRDefault="002F08C4" w:rsidP="001E7CDF">
            <w:pPr>
              <w:jc w:val="right"/>
              <w:rPr>
                <w:sz w:val="26"/>
                <w:szCs w:val="26"/>
                <w:lang w:val="en-US" w:eastAsia="en-US"/>
              </w:rPr>
            </w:pPr>
            <w:r w:rsidRPr="00C211FD">
              <w:rPr>
                <w:sz w:val="26"/>
                <w:szCs w:val="26"/>
                <w:lang w:eastAsia="en-US"/>
              </w:rPr>
              <w:t>14</w:t>
            </w:r>
            <w:r w:rsidRPr="00C211FD">
              <w:rPr>
                <w:sz w:val="26"/>
                <w:szCs w:val="26"/>
                <w:lang w:val="en-US" w:eastAsia="en-US"/>
              </w:rPr>
              <w:t>,</w:t>
            </w:r>
            <w:r w:rsidR="001E7CDF" w:rsidRPr="00C211FD">
              <w:rPr>
                <w:sz w:val="26"/>
                <w:szCs w:val="26"/>
                <w:lang w:eastAsia="en-US"/>
              </w:rPr>
              <w:t>28</w:t>
            </w:r>
          </w:p>
        </w:tc>
        <w:tc>
          <w:tcPr>
            <w:tcW w:w="1386" w:type="dxa"/>
            <w:tcBorders>
              <w:top w:val="nil"/>
              <w:left w:val="nil"/>
              <w:bottom w:val="single" w:sz="8" w:space="0" w:color="CDEEFF"/>
              <w:right w:val="single" w:sz="8" w:space="0" w:color="CDEEFF"/>
            </w:tcBorders>
            <w:shd w:val="clear" w:color="000000" w:fill="FFFFFF"/>
            <w:vAlign w:val="center"/>
            <w:hideMark/>
          </w:tcPr>
          <w:p w14:paraId="0305FB59" w14:textId="77777777" w:rsidR="001E7CDF" w:rsidRPr="00C211FD" w:rsidRDefault="002F08C4" w:rsidP="001E7CDF">
            <w:pPr>
              <w:jc w:val="right"/>
              <w:rPr>
                <w:sz w:val="26"/>
                <w:szCs w:val="26"/>
                <w:lang w:val="en-US" w:eastAsia="en-US"/>
              </w:rPr>
            </w:pPr>
            <w:r w:rsidRPr="00C211FD">
              <w:rPr>
                <w:sz w:val="26"/>
                <w:szCs w:val="26"/>
                <w:lang w:eastAsia="en-US"/>
              </w:rPr>
              <w:t>0</w:t>
            </w:r>
            <w:r w:rsidRPr="00C211FD">
              <w:rPr>
                <w:sz w:val="26"/>
                <w:szCs w:val="26"/>
                <w:lang w:val="en-US" w:eastAsia="en-US"/>
              </w:rPr>
              <w:t>,</w:t>
            </w:r>
            <w:r w:rsidR="001E7CDF" w:rsidRPr="00C211FD">
              <w:rPr>
                <w:sz w:val="26"/>
                <w:szCs w:val="26"/>
                <w:lang w:eastAsia="en-US"/>
              </w:rPr>
              <w:t>97</w:t>
            </w:r>
          </w:p>
        </w:tc>
      </w:tr>
      <w:tr w:rsidR="001E7CDF" w:rsidRPr="00C211FD" w14:paraId="1FED12E3" w14:textId="77777777" w:rsidTr="001E7CDF">
        <w:trPr>
          <w:trHeight w:val="315"/>
          <w:jc w:val="center"/>
        </w:trPr>
        <w:tc>
          <w:tcPr>
            <w:tcW w:w="1507" w:type="dxa"/>
            <w:tcBorders>
              <w:top w:val="nil"/>
              <w:left w:val="single" w:sz="8" w:space="0" w:color="CDEEFF"/>
              <w:bottom w:val="single" w:sz="8" w:space="0" w:color="CDEEFF"/>
              <w:right w:val="single" w:sz="8" w:space="0" w:color="CDEEFF"/>
            </w:tcBorders>
            <w:shd w:val="clear" w:color="000000" w:fill="FFFFFF"/>
            <w:vAlign w:val="center"/>
            <w:hideMark/>
          </w:tcPr>
          <w:p w14:paraId="6187BCE5" w14:textId="77777777" w:rsidR="001E7CDF" w:rsidRPr="00C211FD" w:rsidRDefault="00945195" w:rsidP="001E7CDF">
            <w:pPr>
              <w:jc w:val="center"/>
              <w:rPr>
                <w:sz w:val="26"/>
                <w:szCs w:val="26"/>
                <w:lang w:val="en-US" w:eastAsia="en-US"/>
              </w:rPr>
            </w:pPr>
            <w:hyperlink r:id="rId24" w:history="1">
              <w:r w:rsidR="001E7CDF" w:rsidRPr="00C211FD">
                <w:rPr>
                  <w:sz w:val="26"/>
                  <w:szCs w:val="26"/>
                  <w:lang w:eastAsia="en-US"/>
                </w:rPr>
                <w:t>AGF</w:t>
              </w:r>
            </w:hyperlink>
          </w:p>
        </w:tc>
        <w:tc>
          <w:tcPr>
            <w:tcW w:w="1698" w:type="dxa"/>
            <w:tcBorders>
              <w:top w:val="nil"/>
              <w:left w:val="nil"/>
              <w:bottom w:val="single" w:sz="8" w:space="0" w:color="CDEEFF"/>
              <w:right w:val="single" w:sz="8" w:space="0" w:color="CDEEFF"/>
            </w:tcBorders>
            <w:shd w:val="clear" w:color="000000" w:fill="FFFFFF"/>
            <w:vAlign w:val="center"/>
            <w:hideMark/>
          </w:tcPr>
          <w:p w14:paraId="2F669035" w14:textId="77777777" w:rsidR="001E7CDF" w:rsidRPr="00C211FD" w:rsidRDefault="002F08C4" w:rsidP="001E7CDF">
            <w:pPr>
              <w:jc w:val="right"/>
              <w:rPr>
                <w:sz w:val="26"/>
                <w:szCs w:val="26"/>
                <w:lang w:val="en-US" w:eastAsia="en-US"/>
              </w:rPr>
            </w:pPr>
            <w:r w:rsidRPr="00C211FD">
              <w:rPr>
                <w:sz w:val="26"/>
                <w:szCs w:val="26"/>
                <w:lang w:eastAsia="en-US"/>
              </w:rPr>
              <w:t>210</w:t>
            </w:r>
            <w:r w:rsidRPr="00C211FD">
              <w:rPr>
                <w:sz w:val="26"/>
                <w:szCs w:val="26"/>
                <w:lang w:val="en-US" w:eastAsia="en-US"/>
              </w:rPr>
              <w:t>.</w:t>
            </w:r>
            <w:r w:rsidR="001E7CDF" w:rsidRPr="00C211FD">
              <w:rPr>
                <w:sz w:val="26"/>
                <w:szCs w:val="26"/>
                <w:lang w:eastAsia="en-US"/>
              </w:rPr>
              <w:t>823</w:t>
            </w:r>
          </w:p>
        </w:tc>
        <w:tc>
          <w:tcPr>
            <w:tcW w:w="1463" w:type="dxa"/>
            <w:tcBorders>
              <w:top w:val="nil"/>
              <w:left w:val="nil"/>
              <w:bottom w:val="single" w:sz="8" w:space="0" w:color="CDEEFF"/>
              <w:right w:val="single" w:sz="8" w:space="0" w:color="CDEEFF"/>
            </w:tcBorders>
            <w:shd w:val="clear" w:color="000000" w:fill="FFFFFF"/>
            <w:vAlign w:val="center"/>
            <w:hideMark/>
          </w:tcPr>
          <w:p w14:paraId="0CB71421" w14:textId="77777777" w:rsidR="001E7CDF" w:rsidRPr="00C211FD" w:rsidRDefault="002F08C4" w:rsidP="001E7CDF">
            <w:pPr>
              <w:jc w:val="right"/>
              <w:rPr>
                <w:sz w:val="26"/>
                <w:szCs w:val="26"/>
                <w:lang w:val="en-US" w:eastAsia="en-US"/>
              </w:rPr>
            </w:pPr>
            <w:r w:rsidRPr="00C211FD">
              <w:rPr>
                <w:sz w:val="26"/>
                <w:szCs w:val="26"/>
                <w:lang w:eastAsia="en-US"/>
              </w:rPr>
              <w:t>51</w:t>
            </w:r>
            <w:r w:rsidRPr="00C211FD">
              <w:rPr>
                <w:sz w:val="26"/>
                <w:szCs w:val="26"/>
                <w:lang w:val="en-US" w:eastAsia="en-US"/>
              </w:rPr>
              <w:t>,</w:t>
            </w:r>
            <w:r w:rsidR="001E7CDF" w:rsidRPr="00C211FD">
              <w:rPr>
                <w:sz w:val="26"/>
                <w:szCs w:val="26"/>
                <w:lang w:eastAsia="en-US"/>
              </w:rPr>
              <w:t>02</w:t>
            </w:r>
          </w:p>
        </w:tc>
        <w:tc>
          <w:tcPr>
            <w:tcW w:w="1386" w:type="dxa"/>
            <w:tcBorders>
              <w:top w:val="nil"/>
              <w:left w:val="nil"/>
              <w:bottom w:val="single" w:sz="8" w:space="0" w:color="CDEEFF"/>
              <w:right w:val="single" w:sz="8" w:space="0" w:color="CDEEFF"/>
            </w:tcBorders>
            <w:shd w:val="clear" w:color="000000" w:fill="FFFFFF"/>
            <w:vAlign w:val="center"/>
            <w:hideMark/>
          </w:tcPr>
          <w:p w14:paraId="668BE56A" w14:textId="77777777" w:rsidR="001E7CDF" w:rsidRPr="00C211FD" w:rsidRDefault="002F08C4" w:rsidP="001E7CDF">
            <w:pPr>
              <w:jc w:val="right"/>
              <w:rPr>
                <w:sz w:val="26"/>
                <w:szCs w:val="26"/>
                <w:lang w:val="en-US" w:eastAsia="en-US"/>
              </w:rPr>
            </w:pPr>
            <w:r w:rsidRPr="00C211FD">
              <w:rPr>
                <w:sz w:val="26"/>
                <w:szCs w:val="26"/>
                <w:lang w:eastAsia="en-US"/>
              </w:rPr>
              <w:t>0</w:t>
            </w:r>
            <w:r w:rsidRPr="00C211FD">
              <w:rPr>
                <w:sz w:val="26"/>
                <w:szCs w:val="26"/>
                <w:lang w:val="en-US" w:eastAsia="en-US"/>
              </w:rPr>
              <w:t>,</w:t>
            </w:r>
            <w:r w:rsidR="001E7CDF" w:rsidRPr="00C211FD">
              <w:rPr>
                <w:sz w:val="26"/>
                <w:szCs w:val="26"/>
                <w:lang w:eastAsia="en-US"/>
              </w:rPr>
              <w:t>35</w:t>
            </w:r>
          </w:p>
        </w:tc>
      </w:tr>
      <w:tr w:rsidR="001E7CDF" w:rsidRPr="00C211FD" w14:paraId="05A2DC67" w14:textId="77777777" w:rsidTr="001E7CDF">
        <w:trPr>
          <w:trHeight w:val="315"/>
          <w:jc w:val="center"/>
        </w:trPr>
        <w:tc>
          <w:tcPr>
            <w:tcW w:w="1507" w:type="dxa"/>
            <w:tcBorders>
              <w:top w:val="nil"/>
              <w:left w:val="single" w:sz="8" w:space="0" w:color="CDEEFF"/>
              <w:bottom w:val="single" w:sz="8" w:space="0" w:color="CDEEFF"/>
              <w:right w:val="single" w:sz="8" w:space="0" w:color="CDEEFF"/>
            </w:tcBorders>
            <w:shd w:val="clear" w:color="000000" w:fill="FFFFFF"/>
            <w:vAlign w:val="center"/>
            <w:hideMark/>
          </w:tcPr>
          <w:p w14:paraId="64FA6036" w14:textId="77777777" w:rsidR="001E7CDF" w:rsidRPr="00C211FD" w:rsidRDefault="00945195" w:rsidP="001E7CDF">
            <w:pPr>
              <w:jc w:val="center"/>
              <w:rPr>
                <w:sz w:val="26"/>
                <w:szCs w:val="26"/>
                <w:lang w:val="en-US" w:eastAsia="en-US"/>
              </w:rPr>
            </w:pPr>
            <w:hyperlink r:id="rId25" w:history="1">
              <w:r w:rsidR="001E7CDF" w:rsidRPr="00C211FD">
                <w:rPr>
                  <w:sz w:val="26"/>
                  <w:szCs w:val="26"/>
                  <w:lang w:eastAsia="en-US"/>
                </w:rPr>
                <w:t>ACL</w:t>
              </w:r>
            </w:hyperlink>
          </w:p>
        </w:tc>
        <w:tc>
          <w:tcPr>
            <w:tcW w:w="1698" w:type="dxa"/>
            <w:tcBorders>
              <w:top w:val="nil"/>
              <w:left w:val="nil"/>
              <w:bottom w:val="single" w:sz="8" w:space="0" w:color="CDEEFF"/>
              <w:right w:val="single" w:sz="8" w:space="0" w:color="CDEEFF"/>
            </w:tcBorders>
            <w:shd w:val="clear" w:color="000000" w:fill="FFFFFF"/>
            <w:vAlign w:val="center"/>
            <w:hideMark/>
          </w:tcPr>
          <w:p w14:paraId="7449D7F9" w14:textId="77777777" w:rsidR="001E7CDF" w:rsidRPr="00C211FD" w:rsidRDefault="002F08C4" w:rsidP="001E7CDF">
            <w:pPr>
              <w:jc w:val="right"/>
              <w:rPr>
                <w:sz w:val="26"/>
                <w:szCs w:val="26"/>
                <w:lang w:val="en-US" w:eastAsia="en-US"/>
              </w:rPr>
            </w:pPr>
            <w:r w:rsidRPr="00C211FD">
              <w:rPr>
                <w:sz w:val="26"/>
                <w:szCs w:val="26"/>
                <w:lang w:eastAsia="en-US"/>
              </w:rPr>
              <w:t>189</w:t>
            </w:r>
            <w:r w:rsidRPr="00C211FD">
              <w:rPr>
                <w:sz w:val="26"/>
                <w:szCs w:val="26"/>
                <w:lang w:val="en-US" w:eastAsia="en-US"/>
              </w:rPr>
              <w:t>.</w:t>
            </w:r>
            <w:r w:rsidR="001E7CDF" w:rsidRPr="00C211FD">
              <w:rPr>
                <w:sz w:val="26"/>
                <w:szCs w:val="26"/>
                <w:lang w:eastAsia="en-US"/>
              </w:rPr>
              <w:t>237</w:t>
            </w:r>
          </w:p>
        </w:tc>
        <w:tc>
          <w:tcPr>
            <w:tcW w:w="1463" w:type="dxa"/>
            <w:tcBorders>
              <w:top w:val="nil"/>
              <w:left w:val="nil"/>
              <w:bottom w:val="single" w:sz="8" w:space="0" w:color="CDEEFF"/>
              <w:right w:val="single" w:sz="8" w:space="0" w:color="CDEEFF"/>
            </w:tcBorders>
            <w:shd w:val="clear" w:color="000000" w:fill="FFFFFF"/>
            <w:vAlign w:val="center"/>
            <w:hideMark/>
          </w:tcPr>
          <w:p w14:paraId="4FEF5BEC" w14:textId="77777777" w:rsidR="001E7CDF" w:rsidRPr="00C211FD" w:rsidRDefault="002F08C4" w:rsidP="001E7CDF">
            <w:pPr>
              <w:jc w:val="right"/>
              <w:rPr>
                <w:sz w:val="26"/>
                <w:szCs w:val="26"/>
                <w:lang w:val="en-US" w:eastAsia="en-US"/>
              </w:rPr>
            </w:pPr>
            <w:r w:rsidRPr="00C211FD">
              <w:rPr>
                <w:sz w:val="26"/>
                <w:szCs w:val="26"/>
                <w:lang w:eastAsia="en-US"/>
              </w:rPr>
              <w:t>6</w:t>
            </w:r>
            <w:r w:rsidRPr="00C211FD">
              <w:rPr>
                <w:sz w:val="26"/>
                <w:szCs w:val="26"/>
                <w:lang w:val="en-US" w:eastAsia="en-US"/>
              </w:rPr>
              <w:t>,</w:t>
            </w:r>
            <w:r w:rsidR="001E7CDF" w:rsidRPr="00C211FD">
              <w:rPr>
                <w:sz w:val="26"/>
                <w:szCs w:val="26"/>
                <w:lang w:eastAsia="en-US"/>
              </w:rPr>
              <w:t>6</w:t>
            </w:r>
          </w:p>
        </w:tc>
        <w:tc>
          <w:tcPr>
            <w:tcW w:w="1386" w:type="dxa"/>
            <w:tcBorders>
              <w:top w:val="nil"/>
              <w:left w:val="nil"/>
              <w:bottom w:val="single" w:sz="8" w:space="0" w:color="CDEEFF"/>
              <w:right w:val="single" w:sz="8" w:space="0" w:color="CDEEFF"/>
            </w:tcBorders>
            <w:shd w:val="clear" w:color="000000" w:fill="FFFFFF"/>
            <w:vAlign w:val="center"/>
            <w:hideMark/>
          </w:tcPr>
          <w:p w14:paraId="2CA65F4D" w14:textId="77777777" w:rsidR="001E7CDF" w:rsidRPr="00C211FD" w:rsidRDefault="002F08C4" w:rsidP="001E7CDF">
            <w:pPr>
              <w:jc w:val="right"/>
              <w:rPr>
                <w:sz w:val="26"/>
                <w:szCs w:val="26"/>
                <w:lang w:val="en-US" w:eastAsia="en-US"/>
              </w:rPr>
            </w:pPr>
            <w:r w:rsidRPr="00C211FD">
              <w:rPr>
                <w:sz w:val="26"/>
                <w:szCs w:val="26"/>
                <w:lang w:eastAsia="en-US"/>
              </w:rPr>
              <w:t>0</w:t>
            </w:r>
            <w:r w:rsidRPr="00C211FD">
              <w:rPr>
                <w:sz w:val="26"/>
                <w:szCs w:val="26"/>
                <w:lang w:val="en-US" w:eastAsia="en-US"/>
              </w:rPr>
              <w:t>,</w:t>
            </w:r>
            <w:r w:rsidR="001E7CDF" w:rsidRPr="00C211FD">
              <w:rPr>
                <w:sz w:val="26"/>
                <w:szCs w:val="26"/>
                <w:lang w:eastAsia="en-US"/>
              </w:rPr>
              <w:t>51</w:t>
            </w:r>
          </w:p>
        </w:tc>
      </w:tr>
      <w:tr w:rsidR="001E7CDF" w:rsidRPr="00C211FD" w14:paraId="1888EF72" w14:textId="77777777" w:rsidTr="001E7CDF">
        <w:trPr>
          <w:trHeight w:val="315"/>
          <w:jc w:val="center"/>
        </w:trPr>
        <w:tc>
          <w:tcPr>
            <w:tcW w:w="1507" w:type="dxa"/>
            <w:tcBorders>
              <w:top w:val="nil"/>
              <w:left w:val="single" w:sz="8" w:space="0" w:color="CDEEFF"/>
              <w:bottom w:val="single" w:sz="8" w:space="0" w:color="CDEEFF"/>
              <w:right w:val="single" w:sz="8" w:space="0" w:color="CDEEFF"/>
            </w:tcBorders>
            <w:shd w:val="clear" w:color="000000" w:fill="FFFFFF"/>
            <w:vAlign w:val="center"/>
            <w:hideMark/>
          </w:tcPr>
          <w:p w14:paraId="53EDFD36" w14:textId="77777777" w:rsidR="001E7CDF" w:rsidRPr="00C211FD" w:rsidRDefault="00945195" w:rsidP="001E7CDF">
            <w:pPr>
              <w:jc w:val="center"/>
              <w:rPr>
                <w:sz w:val="26"/>
                <w:szCs w:val="26"/>
                <w:lang w:val="en-US" w:eastAsia="en-US"/>
              </w:rPr>
            </w:pPr>
            <w:hyperlink r:id="rId26" w:history="1">
              <w:r w:rsidR="001E7CDF" w:rsidRPr="00C211FD">
                <w:rPr>
                  <w:sz w:val="26"/>
                  <w:szCs w:val="26"/>
                  <w:lang w:eastAsia="en-US"/>
                </w:rPr>
                <w:t>TS4</w:t>
              </w:r>
            </w:hyperlink>
          </w:p>
        </w:tc>
        <w:tc>
          <w:tcPr>
            <w:tcW w:w="1698" w:type="dxa"/>
            <w:tcBorders>
              <w:top w:val="nil"/>
              <w:left w:val="nil"/>
              <w:bottom w:val="single" w:sz="8" w:space="0" w:color="CDEEFF"/>
              <w:right w:val="single" w:sz="8" w:space="0" w:color="CDEEFF"/>
            </w:tcBorders>
            <w:shd w:val="clear" w:color="000000" w:fill="FFFFFF"/>
            <w:vAlign w:val="center"/>
            <w:hideMark/>
          </w:tcPr>
          <w:p w14:paraId="6C17D762" w14:textId="77777777" w:rsidR="001E7CDF" w:rsidRPr="00C211FD" w:rsidRDefault="002F08C4" w:rsidP="001E7CDF">
            <w:pPr>
              <w:jc w:val="right"/>
              <w:rPr>
                <w:sz w:val="26"/>
                <w:szCs w:val="26"/>
                <w:lang w:val="en-US" w:eastAsia="en-US"/>
              </w:rPr>
            </w:pPr>
            <w:r w:rsidRPr="00C211FD">
              <w:rPr>
                <w:sz w:val="26"/>
                <w:szCs w:val="26"/>
                <w:lang w:eastAsia="en-US"/>
              </w:rPr>
              <w:t>124</w:t>
            </w:r>
            <w:r w:rsidRPr="00C211FD">
              <w:rPr>
                <w:sz w:val="26"/>
                <w:szCs w:val="26"/>
                <w:lang w:val="en-US" w:eastAsia="en-US"/>
              </w:rPr>
              <w:t>.</w:t>
            </w:r>
            <w:r w:rsidR="001E7CDF" w:rsidRPr="00C211FD">
              <w:rPr>
                <w:sz w:val="26"/>
                <w:szCs w:val="26"/>
                <w:lang w:eastAsia="en-US"/>
              </w:rPr>
              <w:t>721</w:t>
            </w:r>
          </w:p>
        </w:tc>
        <w:tc>
          <w:tcPr>
            <w:tcW w:w="1463" w:type="dxa"/>
            <w:tcBorders>
              <w:top w:val="nil"/>
              <w:left w:val="nil"/>
              <w:bottom w:val="single" w:sz="8" w:space="0" w:color="CDEEFF"/>
              <w:right w:val="single" w:sz="8" w:space="0" w:color="CDEEFF"/>
            </w:tcBorders>
            <w:shd w:val="clear" w:color="000000" w:fill="FFFFFF"/>
            <w:vAlign w:val="center"/>
            <w:hideMark/>
          </w:tcPr>
          <w:p w14:paraId="69AEB17A" w14:textId="77777777" w:rsidR="001E7CDF" w:rsidRPr="00C211FD" w:rsidRDefault="002F08C4" w:rsidP="001E7CDF">
            <w:pPr>
              <w:jc w:val="right"/>
              <w:rPr>
                <w:sz w:val="26"/>
                <w:szCs w:val="26"/>
                <w:lang w:val="en-US" w:eastAsia="en-US"/>
              </w:rPr>
            </w:pPr>
            <w:r w:rsidRPr="00C211FD">
              <w:rPr>
                <w:sz w:val="26"/>
                <w:szCs w:val="26"/>
                <w:lang w:eastAsia="en-US"/>
              </w:rPr>
              <w:t>18</w:t>
            </w:r>
            <w:r w:rsidRPr="00C211FD">
              <w:rPr>
                <w:sz w:val="26"/>
                <w:szCs w:val="26"/>
                <w:lang w:val="en-US" w:eastAsia="en-US"/>
              </w:rPr>
              <w:t>,</w:t>
            </w:r>
            <w:r w:rsidR="001E7CDF" w:rsidRPr="00C211FD">
              <w:rPr>
                <w:sz w:val="26"/>
                <w:szCs w:val="26"/>
                <w:lang w:eastAsia="en-US"/>
              </w:rPr>
              <w:t>11</w:t>
            </w:r>
          </w:p>
        </w:tc>
        <w:tc>
          <w:tcPr>
            <w:tcW w:w="1386" w:type="dxa"/>
            <w:tcBorders>
              <w:top w:val="nil"/>
              <w:left w:val="nil"/>
              <w:bottom w:val="single" w:sz="8" w:space="0" w:color="CDEEFF"/>
              <w:right w:val="single" w:sz="8" w:space="0" w:color="CDEEFF"/>
            </w:tcBorders>
            <w:shd w:val="clear" w:color="000000" w:fill="FFFFFF"/>
            <w:vAlign w:val="center"/>
            <w:hideMark/>
          </w:tcPr>
          <w:p w14:paraId="6DDB7E4B" w14:textId="77777777" w:rsidR="001E7CDF" w:rsidRPr="00C211FD" w:rsidRDefault="002F08C4" w:rsidP="001E7CDF">
            <w:pPr>
              <w:jc w:val="right"/>
              <w:rPr>
                <w:sz w:val="26"/>
                <w:szCs w:val="26"/>
                <w:lang w:val="en-US" w:eastAsia="en-US"/>
              </w:rPr>
            </w:pPr>
            <w:r w:rsidRPr="00C211FD">
              <w:rPr>
                <w:sz w:val="26"/>
                <w:szCs w:val="26"/>
                <w:lang w:eastAsia="en-US"/>
              </w:rPr>
              <w:t>0</w:t>
            </w:r>
            <w:r w:rsidRPr="00C211FD">
              <w:rPr>
                <w:sz w:val="26"/>
                <w:szCs w:val="26"/>
                <w:lang w:val="en-US" w:eastAsia="en-US"/>
              </w:rPr>
              <w:t>,</w:t>
            </w:r>
            <w:r w:rsidR="001E7CDF" w:rsidRPr="00C211FD">
              <w:rPr>
                <w:sz w:val="26"/>
                <w:szCs w:val="26"/>
                <w:lang w:eastAsia="en-US"/>
              </w:rPr>
              <w:t>46</w:t>
            </w:r>
          </w:p>
        </w:tc>
      </w:tr>
      <w:tr w:rsidR="001E7CDF" w:rsidRPr="00C211FD" w14:paraId="3B3ED273" w14:textId="77777777" w:rsidTr="001E7CDF">
        <w:trPr>
          <w:trHeight w:val="315"/>
          <w:jc w:val="center"/>
        </w:trPr>
        <w:tc>
          <w:tcPr>
            <w:tcW w:w="1507" w:type="dxa"/>
            <w:tcBorders>
              <w:top w:val="nil"/>
              <w:left w:val="single" w:sz="8" w:space="0" w:color="CDEEFF"/>
              <w:bottom w:val="single" w:sz="8" w:space="0" w:color="CDEEFF"/>
              <w:right w:val="single" w:sz="8" w:space="0" w:color="CDEEFF"/>
            </w:tcBorders>
            <w:shd w:val="clear" w:color="000000" w:fill="FFFFFF"/>
            <w:vAlign w:val="center"/>
            <w:hideMark/>
          </w:tcPr>
          <w:p w14:paraId="5856A6FA" w14:textId="77777777" w:rsidR="001E7CDF" w:rsidRPr="00C211FD" w:rsidRDefault="00945195" w:rsidP="001E7CDF">
            <w:pPr>
              <w:jc w:val="center"/>
              <w:rPr>
                <w:sz w:val="26"/>
                <w:szCs w:val="26"/>
                <w:lang w:val="en-US" w:eastAsia="en-US"/>
              </w:rPr>
            </w:pPr>
            <w:hyperlink r:id="rId27" w:history="1">
              <w:r w:rsidR="001E7CDF" w:rsidRPr="00C211FD">
                <w:rPr>
                  <w:sz w:val="26"/>
                  <w:szCs w:val="26"/>
                  <w:lang w:eastAsia="en-US"/>
                </w:rPr>
                <w:t>AAM</w:t>
              </w:r>
            </w:hyperlink>
          </w:p>
        </w:tc>
        <w:tc>
          <w:tcPr>
            <w:tcW w:w="1698" w:type="dxa"/>
            <w:tcBorders>
              <w:top w:val="nil"/>
              <w:left w:val="nil"/>
              <w:bottom w:val="single" w:sz="8" w:space="0" w:color="CDEEFF"/>
              <w:right w:val="single" w:sz="8" w:space="0" w:color="CDEEFF"/>
            </w:tcBorders>
            <w:shd w:val="clear" w:color="000000" w:fill="FFFFFF"/>
            <w:vAlign w:val="center"/>
            <w:hideMark/>
          </w:tcPr>
          <w:p w14:paraId="0F50B85D" w14:textId="77777777" w:rsidR="001E7CDF" w:rsidRPr="00C211FD" w:rsidRDefault="002F08C4" w:rsidP="001E7CDF">
            <w:pPr>
              <w:jc w:val="right"/>
              <w:rPr>
                <w:sz w:val="26"/>
                <w:szCs w:val="26"/>
                <w:lang w:val="en-US" w:eastAsia="en-US"/>
              </w:rPr>
            </w:pPr>
            <w:r w:rsidRPr="00C211FD">
              <w:rPr>
                <w:sz w:val="26"/>
                <w:szCs w:val="26"/>
                <w:lang w:eastAsia="en-US"/>
              </w:rPr>
              <w:t>101</w:t>
            </w:r>
            <w:r w:rsidRPr="00C211FD">
              <w:rPr>
                <w:sz w:val="26"/>
                <w:szCs w:val="26"/>
                <w:lang w:val="en-US" w:eastAsia="en-US"/>
              </w:rPr>
              <w:t>.</w:t>
            </w:r>
            <w:r w:rsidR="001E7CDF" w:rsidRPr="00C211FD">
              <w:rPr>
                <w:sz w:val="26"/>
                <w:szCs w:val="26"/>
                <w:lang w:eastAsia="en-US"/>
              </w:rPr>
              <w:t>344</w:t>
            </w:r>
          </w:p>
        </w:tc>
        <w:tc>
          <w:tcPr>
            <w:tcW w:w="1463" w:type="dxa"/>
            <w:tcBorders>
              <w:top w:val="nil"/>
              <w:left w:val="nil"/>
              <w:bottom w:val="single" w:sz="8" w:space="0" w:color="CDEEFF"/>
              <w:right w:val="single" w:sz="8" w:space="0" w:color="CDEEFF"/>
            </w:tcBorders>
            <w:shd w:val="clear" w:color="000000" w:fill="FFFFFF"/>
            <w:vAlign w:val="center"/>
            <w:hideMark/>
          </w:tcPr>
          <w:p w14:paraId="26BD7EB6" w14:textId="77777777" w:rsidR="001E7CDF" w:rsidRPr="00C211FD" w:rsidRDefault="002F08C4" w:rsidP="001E7CDF">
            <w:pPr>
              <w:jc w:val="right"/>
              <w:rPr>
                <w:sz w:val="26"/>
                <w:szCs w:val="26"/>
                <w:lang w:val="en-US" w:eastAsia="en-US"/>
              </w:rPr>
            </w:pPr>
            <w:r w:rsidRPr="00C211FD">
              <w:rPr>
                <w:sz w:val="26"/>
                <w:szCs w:val="26"/>
                <w:lang w:eastAsia="en-US"/>
              </w:rPr>
              <w:t>94</w:t>
            </w:r>
            <w:r w:rsidRPr="00C211FD">
              <w:rPr>
                <w:sz w:val="26"/>
                <w:szCs w:val="26"/>
                <w:lang w:val="en-US" w:eastAsia="en-US"/>
              </w:rPr>
              <w:t>,</w:t>
            </w:r>
            <w:r w:rsidR="001E7CDF" w:rsidRPr="00C211FD">
              <w:rPr>
                <w:sz w:val="26"/>
                <w:szCs w:val="26"/>
                <w:lang w:eastAsia="en-US"/>
              </w:rPr>
              <w:t>44</w:t>
            </w:r>
          </w:p>
        </w:tc>
        <w:tc>
          <w:tcPr>
            <w:tcW w:w="1386" w:type="dxa"/>
            <w:tcBorders>
              <w:top w:val="nil"/>
              <w:left w:val="nil"/>
              <w:bottom w:val="single" w:sz="8" w:space="0" w:color="CDEEFF"/>
              <w:right w:val="single" w:sz="8" w:space="0" w:color="CDEEFF"/>
            </w:tcBorders>
            <w:shd w:val="clear" w:color="000000" w:fill="FFFFFF"/>
            <w:vAlign w:val="center"/>
            <w:hideMark/>
          </w:tcPr>
          <w:p w14:paraId="4EB2C510" w14:textId="77777777" w:rsidR="001E7CDF" w:rsidRPr="00C211FD" w:rsidRDefault="002F08C4" w:rsidP="001E7CDF">
            <w:pPr>
              <w:jc w:val="right"/>
              <w:rPr>
                <w:sz w:val="26"/>
                <w:szCs w:val="26"/>
                <w:lang w:val="en-US" w:eastAsia="en-US"/>
              </w:rPr>
            </w:pPr>
            <w:r w:rsidRPr="00C211FD">
              <w:rPr>
                <w:sz w:val="26"/>
                <w:szCs w:val="26"/>
                <w:lang w:eastAsia="en-US"/>
              </w:rPr>
              <w:t>0</w:t>
            </w:r>
            <w:r w:rsidRPr="00C211FD">
              <w:rPr>
                <w:sz w:val="26"/>
                <w:szCs w:val="26"/>
                <w:lang w:val="en-US" w:eastAsia="en-US"/>
              </w:rPr>
              <w:t>,</w:t>
            </w:r>
            <w:r w:rsidR="001E7CDF" w:rsidRPr="00C211FD">
              <w:rPr>
                <w:sz w:val="26"/>
                <w:szCs w:val="26"/>
                <w:lang w:eastAsia="en-US"/>
              </w:rPr>
              <w:t>42</w:t>
            </w:r>
          </w:p>
        </w:tc>
      </w:tr>
      <w:tr w:rsidR="001E7CDF" w:rsidRPr="00C211FD" w14:paraId="481C81A4" w14:textId="77777777" w:rsidTr="001E7CDF">
        <w:trPr>
          <w:trHeight w:val="315"/>
          <w:jc w:val="center"/>
        </w:trPr>
        <w:tc>
          <w:tcPr>
            <w:tcW w:w="1507" w:type="dxa"/>
            <w:tcBorders>
              <w:top w:val="nil"/>
              <w:left w:val="single" w:sz="8" w:space="0" w:color="CDEEFF"/>
              <w:bottom w:val="single" w:sz="8" w:space="0" w:color="CDEEFF"/>
              <w:right w:val="single" w:sz="8" w:space="0" w:color="CDEEFF"/>
            </w:tcBorders>
            <w:shd w:val="clear" w:color="000000" w:fill="FFFFFF"/>
            <w:vAlign w:val="center"/>
            <w:hideMark/>
          </w:tcPr>
          <w:p w14:paraId="741C653C" w14:textId="77777777" w:rsidR="001E7CDF" w:rsidRPr="00C211FD" w:rsidRDefault="00945195" w:rsidP="001E7CDF">
            <w:pPr>
              <w:jc w:val="center"/>
              <w:rPr>
                <w:sz w:val="26"/>
                <w:szCs w:val="26"/>
                <w:lang w:val="en-US" w:eastAsia="en-US"/>
              </w:rPr>
            </w:pPr>
            <w:hyperlink r:id="rId28" w:history="1">
              <w:r w:rsidR="001E7CDF" w:rsidRPr="00C211FD">
                <w:rPr>
                  <w:sz w:val="26"/>
                  <w:szCs w:val="26"/>
                  <w:lang w:eastAsia="en-US"/>
                </w:rPr>
                <w:t>CMX</w:t>
              </w:r>
            </w:hyperlink>
          </w:p>
        </w:tc>
        <w:tc>
          <w:tcPr>
            <w:tcW w:w="1698" w:type="dxa"/>
            <w:tcBorders>
              <w:top w:val="nil"/>
              <w:left w:val="nil"/>
              <w:bottom w:val="single" w:sz="8" w:space="0" w:color="CDEEFF"/>
              <w:right w:val="single" w:sz="8" w:space="0" w:color="CDEEFF"/>
            </w:tcBorders>
            <w:shd w:val="clear" w:color="000000" w:fill="FFFFFF"/>
            <w:vAlign w:val="center"/>
            <w:hideMark/>
          </w:tcPr>
          <w:p w14:paraId="00649860" w14:textId="77777777" w:rsidR="001E7CDF" w:rsidRPr="00C211FD" w:rsidRDefault="002F08C4" w:rsidP="001E7CDF">
            <w:pPr>
              <w:jc w:val="right"/>
              <w:rPr>
                <w:sz w:val="26"/>
                <w:szCs w:val="26"/>
                <w:lang w:val="en-US" w:eastAsia="en-US"/>
              </w:rPr>
            </w:pPr>
            <w:r w:rsidRPr="00C211FD">
              <w:rPr>
                <w:sz w:val="26"/>
                <w:szCs w:val="26"/>
                <w:lang w:eastAsia="en-US"/>
              </w:rPr>
              <w:t>62</w:t>
            </w:r>
            <w:r w:rsidRPr="00C211FD">
              <w:rPr>
                <w:sz w:val="26"/>
                <w:szCs w:val="26"/>
                <w:lang w:val="en-US" w:eastAsia="en-US"/>
              </w:rPr>
              <w:t>.</w:t>
            </w:r>
            <w:r w:rsidR="001E7CDF" w:rsidRPr="00C211FD">
              <w:rPr>
                <w:sz w:val="26"/>
                <w:szCs w:val="26"/>
                <w:lang w:eastAsia="en-US"/>
              </w:rPr>
              <w:t>008</w:t>
            </w:r>
          </w:p>
        </w:tc>
        <w:tc>
          <w:tcPr>
            <w:tcW w:w="1463" w:type="dxa"/>
            <w:tcBorders>
              <w:top w:val="nil"/>
              <w:left w:val="nil"/>
              <w:bottom w:val="single" w:sz="8" w:space="0" w:color="CDEEFF"/>
              <w:right w:val="single" w:sz="8" w:space="0" w:color="CDEEFF"/>
            </w:tcBorders>
            <w:shd w:val="clear" w:color="000000" w:fill="FFFFFF"/>
            <w:vAlign w:val="center"/>
            <w:hideMark/>
          </w:tcPr>
          <w:p w14:paraId="2E364BCE" w14:textId="77777777" w:rsidR="001E7CDF" w:rsidRPr="00C211FD" w:rsidRDefault="002F08C4" w:rsidP="001E7CDF">
            <w:pPr>
              <w:jc w:val="right"/>
              <w:rPr>
                <w:sz w:val="26"/>
                <w:szCs w:val="26"/>
                <w:lang w:val="en-US" w:eastAsia="en-US"/>
              </w:rPr>
            </w:pPr>
            <w:r w:rsidRPr="00C211FD">
              <w:rPr>
                <w:sz w:val="26"/>
                <w:szCs w:val="26"/>
                <w:lang w:eastAsia="en-US"/>
              </w:rPr>
              <w:t>2</w:t>
            </w:r>
            <w:r w:rsidRPr="00C211FD">
              <w:rPr>
                <w:sz w:val="26"/>
                <w:szCs w:val="26"/>
                <w:lang w:val="en-US" w:eastAsia="en-US"/>
              </w:rPr>
              <w:t>,</w:t>
            </w:r>
            <w:r w:rsidR="001E7CDF" w:rsidRPr="00C211FD">
              <w:rPr>
                <w:sz w:val="26"/>
                <w:szCs w:val="26"/>
                <w:lang w:eastAsia="en-US"/>
              </w:rPr>
              <w:t>67</w:t>
            </w:r>
          </w:p>
        </w:tc>
        <w:tc>
          <w:tcPr>
            <w:tcW w:w="1386" w:type="dxa"/>
            <w:tcBorders>
              <w:top w:val="nil"/>
              <w:left w:val="nil"/>
              <w:bottom w:val="single" w:sz="8" w:space="0" w:color="CDEEFF"/>
              <w:right w:val="single" w:sz="8" w:space="0" w:color="CDEEFF"/>
            </w:tcBorders>
            <w:shd w:val="clear" w:color="000000" w:fill="FFFFFF"/>
            <w:vAlign w:val="center"/>
            <w:hideMark/>
          </w:tcPr>
          <w:p w14:paraId="7406E8C3" w14:textId="77777777" w:rsidR="001E7CDF" w:rsidRPr="00C211FD" w:rsidRDefault="002F08C4" w:rsidP="001E7CDF">
            <w:pPr>
              <w:jc w:val="right"/>
              <w:rPr>
                <w:sz w:val="26"/>
                <w:szCs w:val="26"/>
                <w:lang w:val="en-US" w:eastAsia="en-US"/>
              </w:rPr>
            </w:pPr>
            <w:r w:rsidRPr="00C211FD">
              <w:rPr>
                <w:sz w:val="26"/>
                <w:szCs w:val="26"/>
                <w:lang w:eastAsia="en-US"/>
              </w:rPr>
              <w:t>1</w:t>
            </w:r>
            <w:r w:rsidRPr="00C211FD">
              <w:rPr>
                <w:sz w:val="26"/>
                <w:szCs w:val="26"/>
                <w:lang w:val="en-US" w:eastAsia="en-US"/>
              </w:rPr>
              <w:t>,</w:t>
            </w:r>
            <w:r w:rsidR="001E7CDF" w:rsidRPr="00C211FD">
              <w:rPr>
                <w:sz w:val="26"/>
                <w:szCs w:val="26"/>
                <w:lang w:eastAsia="en-US"/>
              </w:rPr>
              <w:t>1</w:t>
            </w:r>
          </w:p>
        </w:tc>
      </w:tr>
      <w:tr w:rsidR="001E7CDF" w:rsidRPr="00C211FD" w14:paraId="58D34EC1" w14:textId="77777777" w:rsidTr="001E7CDF">
        <w:trPr>
          <w:trHeight w:val="315"/>
          <w:jc w:val="center"/>
        </w:trPr>
        <w:tc>
          <w:tcPr>
            <w:tcW w:w="1507" w:type="dxa"/>
            <w:tcBorders>
              <w:top w:val="nil"/>
              <w:left w:val="single" w:sz="8" w:space="0" w:color="CDEEFF"/>
              <w:bottom w:val="single" w:sz="8" w:space="0" w:color="CDEEFF"/>
              <w:right w:val="single" w:sz="8" w:space="0" w:color="CDEEFF"/>
            </w:tcBorders>
            <w:shd w:val="clear" w:color="000000" w:fill="FFFFFF"/>
            <w:vAlign w:val="center"/>
            <w:hideMark/>
          </w:tcPr>
          <w:p w14:paraId="08A653B6" w14:textId="77777777" w:rsidR="001E7CDF" w:rsidRPr="00C211FD" w:rsidRDefault="00945195" w:rsidP="001E7CDF">
            <w:pPr>
              <w:jc w:val="center"/>
              <w:rPr>
                <w:sz w:val="26"/>
                <w:szCs w:val="26"/>
                <w:lang w:val="en-US" w:eastAsia="en-US"/>
              </w:rPr>
            </w:pPr>
            <w:hyperlink r:id="rId29" w:history="1">
              <w:r w:rsidR="001E7CDF" w:rsidRPr="00C211FD">
                <w:rPr>
                  <w:sz w:val="26"/>
                  <w:szCs w:val="26"/>
                  <w:lang w:eastAsia="en-US"/>
                </w:rPr>
                <w:t>BLF</w:t>
              </w:r>
            </w:hyperlink>
          </w:p>
        </w:tc>
        <w:tc>
          <w:tcPr>
            <w:tcW w:w="1698" w:type="dxa"/>
            <w:tcBorders>
              <w:top w:val="nil"/>
              <w:left w:val="nil"/>
              <w:bottom w:val="single" w:sz="8" w:space="0" w:color="CDEEFF"/>
              <w:right w:val="single" w:sz="8" w:space="0" w:color="CDEEFF"/>
            </w:tcBorders>
            <w:shd w:val="clear" w:color="000000" w:fill="FFFFFF"/>
            <w:vAlign w:val="center"/>
            <w:hideMark/>
          </w:tcPr>
          <w:p w14:paraId="6FE62C81" w14:textId="77777777" w:rsidR="001E7CDF" w:rsidRPr="00C211FD" w:rsidRDefault="002F08C4" w:rsidP="001E7CDF">
            <w:pPr>
              <w:jc w:val="right"/>
              <w:rPr>
                <w:sz w:val="26"/>
                <w:szCs w:val="26"/>
                <w:lang w:val="en-US" w:eastAsia="en-US"/>
              </w:rPr>
            </w:pPr>
            <w:r w:rsidRPr="00C211FD">
              <w:rPr>
                <w:sz w:val="26"/>
                <w:szCs w:val="26"/>
                <w:lang w:eastAsia="en-US"/>
              </w:rPr>
              <w:t>37</w:t>
            </w:r>
            <w:r w:rsidRPr="00C211FD">
              <w:rPr>
                <w:sz w:val="26"/>
                <w:szCs w:val="26"/>
                <w:lang w:val="en-US" w:eastAsia="en-US"/>
              </w:rPr>
              <w:t>.</w:t>
            </w:r>
            <w:r w:rsidR="001E7CDF" w:rsidRPr="00C211FD">
              <w:rPr>
                <w:sz w:val="26"/>
                <w:szCs w:val="26"/>
                <w:lang w:eastAsia="en-US"/>
              </w:rPr>
              <w:t>800</w:t>
            </w:r>
          </w:p>
        </w:tc>
        <w:tc>
          <w:tcPr>
            <w:tcW w:w="1463" w:type="dxa"/>
            <w:tcBorders>
              <w:top w:val="nil"/>
              <w:left w:val="nil"/>
              <w:bottom w:val="single" w:sz="8" w:space="0" w:color="CDEEFF"/>
              <w:right w:val="single" w:sz="8" w:space="0" w:color="CDEEFF"/>
            </w:tcBorders>
            <w:shd w:val="clear" w:color="000000" w:fill="FFFFFF"/>
            <w:vAlign w:val="center"/>
            <w:hideMark/>
          </w:tcPr>
          <w:p w14:paraId="6C464453" w14:textId="77777777" w:rsidR="001E7CDF" w:rsidRPr="00C211FD" w:rsidRDefault="002F08C4" w:rsidP="001E7CDF">
            <w:pPr>
              <w:jc w:val="right"/>
              <w:rPr>
                <w:sz w:val="26"/>
                <w:szCs w:val="26"/>
                <w:lang w:val="en-US" w:eastAsia="en-US"/>
              </w:rPr>
            </w:pPr>
            <w:r w:rsidRPr="00C211FD">
              <w:rPr>
                <w:sz w:val="26"/>
                <w:szCs w:val="26"/>
                <w:lang w:eastAsia="en-US"/>
              </w:rPr>
              <w:t>2</w:t>
            </w:r>
            <w:r w:rsidRPr="00C211FD">
              <w:rPr>
                <w:sz w:val="26"/>
                <w:szCs w:val="26"/>
                <w:lang w:val="en-US" w:eastAsia="en-US"/>
              </w:rPr>
              <w:t>,</w:t>
            </w:r>
            <w:r w:rsidR="001E7CDF" w:rsidRPr="00C211FD">
              <w:rPr>
                <w:sz w:val="26"/>
                <w:szCs w:val="26"/>
                <w:lang w:eastAsia="en-US"/>
              </w:rPr>
              <w:t>58</w:t>
            </w:r>
          </w:p>
        </w:tc>
        <w:tc>
          <w:tcPr>
            <w:tcW w:w="1386" w:type="dxa"/>
            <w:tcBorders>
              <w:top w:val="nil"/>
              <w:left w:val="nil"/>
              <w:bottom w:val="single" w:sz="8" w:space="0" w:color="CDEEFF"/>
              <w:right w:val="single" w:sz="8" w:space="0" w:color="CDEEFF"/>
            </w:tcBorders>
            <w:shd w:val="clear" w:color="000000" w:fill="FFFFFF"/>
            <w:vAlign w:val="center"/>
            <w:hideMark/>
          </w:tcPr>
          <w:p w14:paraId="5EB820E8" w14:textId="77777777" w:rsidR="001E7CDF" w:rsidRPr="00C211FD" w:rsidRDefault="002F08C4" w:rsidP="001E7CDF">
            <w:pPr>
              <w:jc w:val="right"/>
              <w:rPr>
                <w:sz w:val="26"/>
                <w:szCs w:val="26"/>
                <w:lang w:val="en-US" w:eastAsia="en-US"/>
              </w:rPr>
            </w:pPr>
            <w:r w:rsidRPr="00C211FD">
              <w:rPr>
                <w:sz w:val="26"/>
                <w:szCs w:val="26"/>
                <w:lang w:eastAsia="en-US"/>
              </w:rPr>
              <w:t>0</w:t>
            </w:r>
            <w:r w:rsidRPr="00C211FD">
              <w:rPr>
                <w:sz w:val="26"/>
                <w:szCs w:val="26"/>
                <w:lang w:val="en-US" w:eastAsia="en-US"/>
              </w:rPr>
              <w:t>,</w:t>
            </w:r>
            <w:r w:rsidR="001E7CDF" w:rsidRPr="00C211FD">
              <w:rPr>
                <w:sz w:val="26"/>
                <w:szCs w:val="26"/>
                <w:lang w:eastAsia="en-US"/>
              </w:rPr>
              <w:t>26</w:t>
            </w:r>
          </w:p>
        </w:tc>
      </w:tr>
      <w:tr w:rsidR="001E7CDF" w:rsidRPr="00C211FD" w14:paraId="1B4B40F0" w14:textId="77777777" w:rsidTr="00C211FD">
        <w:trPr>
          <w:trHeight w:val="315"/>
          <w:jc w:val="center"/>
        </w:trPr>
        <w:tc>
          <w:tcPr>
            <w:tcW w:w="1507" w:type="dxa"/>
            <w:tcBorders>
              <w:top w:val="nil"/>
              <w:left w:val="single" w:sz="8" w:space="0" w:color="CDEEFF"/>
              <w:bottom w:val="single" w:sz="8" w:space="0" w:color="CDEEFF"/>
              <w:right w:val="single" w:sz="8" w:space="0" w:color="CDEEFF"/>
            </w:tcBorders>
            <w:shd w:val="clear" w:color="000000" w:fill="FFFFFF"/>
            <w:vAlign w:val="center"/>
            <w:hideMark/>
          </w:tcPr>
          <w:p w14:paraId="3D812039" w14:textId="77777777" w:rsidR="001E7CDF" w:rsidRPr="00C211FD" w:rsidRDefault="00945195" w:rsidP="001E7CDF">
            <w:pPr>
              <w:jc w:val="center"/>
              <w:rPr>
                <w:sz w:val="26"/>
                <w:szCs w:val="26"/>
                <w:lang w:val="en-US" w:eastAsia="en-US"/>
              </w:rPr>
            </w:pPr>
            <w:hyperlink r:id="rId30" w:history="1">
              <w:r w:rsidR="001E7CDF" w:rsidRPr="00C211FD">
                <w:rPr>
                  <w:sz w:val="26"/>
                  <w:szCs w:val="26"/>
                  <w:lang w:eastAsia="en-US"/>
                </w:rPr>
                <w:t>ICF</w:t>
              </w:r>
            </w:hyperlink>
          </w:p>
        </w:tc>
        <w:tc>
          <w:tcPr>
            <w:tcW w:w="1698" w:type="dxa"/>
            <w:tcBorders>
              <w:top w:val="nil"/>
              <w:left w:val="nil"/>
              <w:bottom w:val="single" w:sz="8" w:space="0" w:color="CDEEFF"/>
              <w:right w:val="single" w:sz="8" w:space="0" w:color="CDEEFF"/>
            </w:tcBorders>
            <w:shd w:val="clear" w:color="000000" w:fill="FFFFFF"/>
            <w:vAlign w:val="center"/>
            <w:hideMark/>
          </w:tcPr>
          <w:p w14:paraId="1DBE09F1" w14:textId="77777777" w:rsidR="001E7CDF" w:rsidRPr="00C211FD" w:rsidRDefault="002F08C4" w:rsidP="001E7CDF">
            <w:pPr>
              <w:jc w:val="right"/>
              <w:rPr>
                <w:sz w:val="26"/>
                <w:szCs w:val="26"/>
                <w:lang w:val="en-US" w:eastAsia="en-US"/>
              </w:rPr>
            </w:pPr>
            <w:r w:rsidRPr="00C211FD">
              <w:rPr>
                <w:sz w:val="26"/>
                <w:szCs w:val="26"/>
                <w:lang w:eastAsia="en-US"/>
              </w:rPr>
              <w:t>26</w:t>
            </w:r>
            <w:r w:rsidRPr="00C211FD">
              <w:rPr>
                <w:sz w:val="26"/>
                <w:szCs w:val="26"/>
                <w:lang w:val="en-US" w:eastAsia="en-US"/>
              </w:rPr>
              <w:t>.</w:t>
            </w:r>
            <w:r w:rsidR="001E7CDF" w:rsidRPr="00C211FD">
              <w:rPr>
                <w:sz w:val="26"/>
                <w:szCs w:val="26"/>
                <w:lang w:eastAsia="en-US"/>
              </w:rPr>
              <w:t>254</w:t>
            </w:r>
          </w:p>
        </w:tc>
        <w:tc>
          <w:tcPr>
            <w:tcW w:w="1463" w:type="dxa"/>
            <w:tcBorders>
              <w:top w:val="nil"/>
              <w:left w:val="nil"/>
              <w:bottom w:val="single" w:sz="8" w:space="0" w:color="CDEEFF"/>
              <w:right w:val="single" w:sz="8" w:space="0" w:color="CDEEFF"/>
            </w:tcBorders>
            <w:shd w:val="clear" w:color="000000" w:fill="FFFFFF"/>
            <w:vAlign w:val="center"/>
            <w:hideMark/>
          </w:tcPr>
          <w:p w14:paraId="1E903739" w14:textId="77777777" w:rsidR="001E7CDF" w:rsidRPr="00C211FD" w:rsidRDefault="002F08C4" w:rsidP="001E7CDF">
            <w:pPr>
              <w:jc w:val="right"/>
              <w:rPr>
                <w:sz w:val="26"/>
                <w:szCs w:val="26"/>
                <w:lang w:val="en-US" w:eastAsia="en-US"/>
              </w:rPr>
            </w:pPr>
            <w:r w:rsidRPr="00C211FD">
              <w:rPr>
                <w:sz w:val="26"/>
                <w:szCs w:val="26"/>
                <w:lang w:eastAsia="en-US"/>
              </w:rPr>
              <w:t>62</w:t>
            </w:r>
            <w:r w:rsidRPr="00C211FD">
              <w:rPr>
                <w:sz w:val="26"/>
                <w:szCs w:val="26"/>
                <w:lang w:val="en-US" w:eastAsia="en-US"/>
              </w:rPr>
              <w:t>,</w:t>
            </w:r>
            <w:r w:rsidR="001E7CDF" w:rsidRPr="00C211FD">
              <w:rPr>
                <w:sz w:val="26"/>
                <w:szCs w:val="26"/>
                <w:lang w:eastAsia="en-US"/>
              </w:rPr>
              <w:t>12</w:t>
            </w:r>
          </w:p>
        </w:tc>
        <w:tc>
          <w:tcPr>
            <w:tcW w:w="1386" w:type="dxa"/>
            <w:tcBorders>
              <w:top w:val="nil"/>
              <w:left w:val="nil"/>
              <w:bottom w:val="single" w:sz="8" w:space="0" w:color="CDEEFF"/>
              <w:right w:val="single" w:sz="8" w:space="0" w:color="CDEEFF"/>
            </w:tcBorders>
            <w:shd w:val="clear" w:color="000000" w:fill="FFFFFF"/>
            <w:vAlign w:val="center"/>
            <w:hideMark/>
          </w:tcPr>
          <w:p w14:paraId="1DA342ED" w14:textId="77777777" w:rsidR="001E7CDF" w:rsidRPr="00C211FD" w:rsidRDefault="002F08C4" w:rsidP="001E7CDF">
            <w:pPr>
              <w:jc w:val="right"/>
              <w:rPr>
                <w:sz w:val="26"/>
                <w:szCs w:val="26"/>
                <w:lang w:val="en-US" w:eastAsia="en-US"/>
              </w:rPr>
            </w:pPr>
            <w:r w:rsidRPr="00C211FD">
              <w:rPr>
                <w:sz w:val="26"/>
                <w:szCs w:val="26"/>
                <w:lang w:eastAsia="en-US"/>
              </w:rPr>
              <w:t>0</w:t>
            </w:r>
            <w:r w:rsidRPr="00C211FD">
              <w:rPr>
                <w:sz w:val="26"/>
                <w:szCs w:val="26"/>
                <w:lang w:val="en-US" w:eastAsia="en-US"/>
              </w:rPr>
              <w:t>,</w:t>
            </w:r>
            <w:r w:rsidR="001E7CDF" w:rsidRPr="00C211FD">
              <w:rPr>
                <w:sz w:val="26"/>
                <w:szCs w:val="26"/>
                <w:lang w:eastAsia="en-US"/>
              </w:rPr>
              <w:t>21</w:t>
            </w:r>
          </w:p>
        </w:tc>
      </w:tr>
      <w:tr w:rsidR="001E7CDF" w:rsidRPr="00C211FD" w14:paraId="593141C9" w14:textId="77777777" w:rsidTr="00C211FD">
        <w:trPr>
          <w:trHeight w:val="315"/>
          <w:jc w:val="center"/>
        </w:trPr>
        <w:tc>
          <w:tcPr>
            <w:tcW w:w="1507" w:type="dxa"/>
            <w:tcBorders>
              <w:top w:val="nil"/>
              <w:left w:val="single" w:sz="8" w:space="0" w:color="CDEEFF"/>
              <w:bottom w:val="single" w:sz="8" w:space="0" w:color="CDEEFF"/>
              <w:right w:val="single" w:sz="8" w:space="0" w:color="CDEEFF"/>
            </w:tcBorders>
            <w:shd w:val="clear" w:color="000000" w:fill="FFFFFF"/>
            <w:vAlign w:val="center"/>
            <w:hideMark/>
          </w:tcPr>
          <w:p w14:paraId="3106EB90" w14:textId="77777777" w:rsidR="001E7CDF" w:rsidRPr="00C211FD" w:rsidRDefault="00945195" w:rsidP="001E7CDF">
            <w:pPr>
              <w:jc w:val="center"/>
              <w:rPr>
                <w:sz w:val="26"/>
                <w:szCs w:val="26"/>
                <w:lang w:val="en-US" w:eastAsia="en-US"/>
              </w:rPr>
            </w:pPr>
            <w:hyperlink r:id="rId31" w:history="1">
              <w:r w:rsidR="001E7CDF" w:rsidRPr="00C211FD">
                <w:rPr>
                  <w:sz w:val="26"/>
                  <w:szCs w:val="26"/>
                  <w:lang w:eastAsia="en-US"/>
                </w:rPr>
                <w:t>NGC</w:t>
              </w:r>
            </w:hyperlink>
          </w:p>
        </w:tc>
        <w:tc>
          <w:tcPr>
            <w:tcW w:w="1698" w:type="dxa"/>
            <w:tcBorders>
              <w:top w:val="nil"/>
              <w:left w:val="nil"/>
              <w:bottom w:val="single" w:sz="8" w:space="0" w:color="CDEEFF"/>
              <w:right w:val="single" w:sz="8" w:space="0" w:color="CDEEFF"/>
            </w:tcBorders>
            <w:shd w:val="clear" w:color="000000" w:fill="FFFFFF"/>
            <w:vAlign w:val="center"/>
            <w:hideMark/>
          </w:tcPr>
          <w:p w14:paraId="7187CBE0" w14:textId="77777777" w:rsidR="001E7CDF" w:rsidRPr="00C211FD" w:rsidRDefault="002F08C4" w:rsidP="001E7CDF">
            <w:pPr>
              <w:jc w:val="right"/>
              <w:rPr>
                <w:sz w:val="26"/>
                <w:szCs w:val="26"/>
                <w:lang w:val="en-US" w:eastAsia="en-US"/>
              </w:rPr>
            </w:pPr>
            <w:r w:rsidRPr="00C211FD">
              <w:rPr>
                <w:sz w:val="26"/>
                <w:szCs w:val="26"/>
                <w:lang w:eastAsia="en-US"/>
              </w:rPr>
              <w:t>18</w:t>
            </w:r>
            <w:r w:rsidRPr="00C211FD">
              <w:rPr>
                <w:sz w:val="26"/>
                <w:szCs w:val="26"/>
                <w:lang w:val="en-US" w:eastAsia="en-US"/>
              </w:rPr>
              <w:t>.</w:t>
            </w:r>
            <w:r w:rsidR="001E7CDF" w:rsidRPr="00C211FD">
              <w:rPr>
                <w:sz w:val="26"/>
                <w:szCs w:val="26"/>
                <w:lang w:eastAsia="en-US"/>
              </w:rPr>
              <w:t>999</w:t>
            </w:r>
          </w:p>
        </w:tc>
        <w:tc>
          <w:tcPr>
            <w:tcW w:w="1463" w:type="dxa"/>
            <w:tcBorders>
              <w:top w:val="single" w:sz="8" w:space="0" w:color="CDEEFF"/>
              <w:left w:val="nil"/>
              <w:bottom w:val="single" w:sz="4" w:space="0" w:color="auto"/>
              <w:right w:val="nil"/>
            </w:tcBorders>
            <w:shd w:val="clear" w:color="000000" w:fill="FFFFFF"/>
            <w:vAlign w:val="center"/>
            <w:hideMark/>
          </w:tcPr>
          <w:p w14:paraId="01A5450B" w14:textId="77777777" w:rsidR="001E7CDF" w:rsidRPr="00C211FD" w:rsidRDefault="002F08C4" w:rsidP="001E7CDF">
            <w:pPr>
              <w:jc w:val="right"/>
              <w:rPr>
                <w:sz w:val="26"/>
                <w:szCs w:val="26"/>
                <w:lang w:eastAsia="en-US"/>
              </w:rPr>
            </w:pPr>
            <w:r w:rsidRPr="00C211FD">
              <w:rPr>
                <w:sz w:val="26"/>
                <w:szCs w:val="26"/>
                <w:lang w:eastAsia="en-US"/>
              </w:rPr>
              <w:t>22,</w:t>
            </w:r>
            <w:r w:rsidR="001E7CDF" w:rsidRPr="00C211FD">
              <w:rPr>
                <w:sz w:val="26"/>
                <w:szCs w:val="26"/>
                <w:lang w:eastAsia="en-US"/>
              </w:rPr>
              <w:t>78</w:t>
            </w:r>
          </w:p>
        </w:tc>
        <w:tc>
          <w:tcPr>
            <w:tcW w:w="1386" w:type="dxa"/>
            <w:tcBorders>
              <w:top w:val="single" w:sz="8" w:space="0" w:color="CDEEFF"/>
              <w:left w:val="nil"/>
              <w:bottom w:val="single" w:sz="4" w:space="0" w:color="auto"/>
              <w:right w:val="nil"/>
            </w:tcBorders>
            <w:shd w:val="clear" w:color="000000" w:fill="FFFFFF"/>
            <w:vAlign w:val="center"/>
            <w:hideMark/>
          </w:tcPr>
          <w:p w14:paraId="3C56636E" w14:textId="77777777" w:rsidR="001E7CDF" w:rsidRPr="00C211FD" w:rsidRDefault="002F08C4" w:rsidP="001E7CDF">
            <w:pPr>
              <w:jc w:val="right"/>
              <w:rPr>
                <w:sz w:val="26"/>
                <w:szCs w:val="26"/>
                <w:lang w:eastAsia="en-US"/>
              </w:rPr>
            </w:pPr>
            <w:r w:rsidRPr="00C211FD">
              <w:rPr>
                <w:sz w:val="26"/>
                <w:szCs w:val="26"/>
                <w:lang w:eastAsia="en-US"/>
              </w:rPr>
              <w:t>0,</w:t>
            </w:r>
            <w:r w:rsidR="001E7CDF" w:rsidRPr="00C211FD">
              <w:rPr>
                <w:sz w:val="26"/>
                <w:szCs w:val="26"/>
                <w:lang w:eastAsia="en-US"/>
              </w:rPr>
              <w:t>81</w:t>
            </w:r>
          </w:p>
        </w:tc>
      </w:tr>
    </w:tbl>
    <w:p w14:paraId="51B5A49E" w14:textId="77777777" w:rsidR="00713CEC" w:rsidRPr="00C211FD" w:rsidRDefault="00713CEC" w:rsidP="003D2A43">
      <w:pPr>
        <w:jc w:val="both"/>
        <w:rPr>
          <w:rStyle w:val="hps"/>
          <w:sz w:val="26"/>
          <w:szCs w:val="26"/>
          <w:lang w:val="en-US"/>
        </w:rPr>
      </w:pPr>
    </w:p>
    <w:p w14:paraId="4079311E" w14:textId="77777777" w:rsidR="00713CEC" w:rsidRPr="00C211FD" w:rsidRDefault="00614110" w:rsidP="003D2A43">
      <w:pPr>
        <w:jc w:val="both"/>
        <w:rPr>
          <w:rStyle w:val="hps"/>
          <w:sz w:val="26"/>
          <w:szCs w:val="26"/>
          <w:lang w:val="en-US"/>
        </w:rPr>
      </w:pPr>
      <w:r w:rsidRPr="00C211FD">
        <w:rPr>
          <w:rStyle w:val="hps"/>
          <w:sz w:val="26"/>
          <w:szCs w:val="26"/>
          <w:lang w:val="en-US"/>
        </w:rPr>
        <w:t>Để đánh giá công tác quản lý HTK trong DN chúng ta có thể phân tích chỉ tiêu số vòng quay tồn kho và chỉ tiêu thời gian tồn kho bình quân.</w:t>
      </w:r>
    </w:p>
    <w:p w14:paraId="045E1F13" w14:textId="77777777" w:rsidR="00614110" w:rsidRPr="00C211FD" w:rsidRDefault="00614110" w:rsidP="003D2A43">
      <w:pPr>
        <w:jc w:val="both"/>
        <w:rPr>
          <w:rStyle w:val="hps"/>
          <w:sz w:val="26"/>
          <w:szCs w:val="26"/>
          <w:lang w:val="en-US"/>
        </w:rPr>
      </w:pPr>
      <w:r w:rsidRPr="00C211FD">
        <w:rPr>
          <w:rStyle w:val="hps"/>
          <w:sz w:val="26"/>
          <w:szCs w:val="26"/>
          <w:lang w:val="en-US"/>
        </w:rPr>
        <w:tab/>
        <w:t xml:space="preserve">Số vòng quay HTK của các DN thủy sản niêm yết trên </w:t>
      </w:r>
      <w:r w:rsidR="006B1B78" w:rsidRPr="00C211FD">
        <w:rPr>
          <w:rStyle w:val="hps"/>
          <w:sz w:val="26"/>
          <w:szCs w:val="26"/>
          <w:lang w:val="en-US"/>
        </w:rPr>
        <w:t>TTCK</w:t>
      </w:r>
      <w:r w:rsidRPr="00C211FD">
        <w:rPr>
          <w:rStyle w:val="hps"/>
          <w:sz w:val="26"/>
          <w:szCs w:val="26"/>
          <w:lang w:val="en-US"/>
        </w:rPr>
        <w:t xml:space="preserve"> được thể hiện qua bảng sau:</w:t>
      </w:r>
    </w:p>
    <w:p w14:paraId="29DAC0D8" w14:textId="77777777" w:rsidR="00614110" w:rsidRPr="00C211FD" w:rsidRDefault="00614110" w:rsidP="006C4C2B">
      <w:pPr>
        <w:jc w:val="center"/>
        <w:rPr>
          <w:rStyle w:val="hps"/>
          <w:b/>
          <w:sz w:val="26"/>
          <w:szCs w:val="26"/>
          <w:lang w:val="en-US"/>
        </w:rPr>
      </w:pPr>
      <w:r w:rsidRPr="00C211FD">
        <w:rPr>
          <w:rStyle w:val="hps"/>
          <w:b/>
          <w:sz w:val="26"/>
          <w:szCs w:val="26"/>
          <w:lang w:val="en-US"/>
        </w:rPr>
        <w:lastRenderedPageBreak/>
        <w:t xml:space="preserve">Bảng 2: </w:t>
      </w:r>
      <w:r w:rsidR="0002391F" w:rsidRPr="00C211FD">
        <w:rPr>
          <w:rStyle w:val="hps"/>
          <w:b/>
          <w:sz w:val="26"/>
          <w:szCs w:val="26"/>
          <w:lang w:val="en-US"/>
        </w:rPr>
        <w:t xml:space="preserve">Số </w:t>
      </w:r>
      <w:r w:rsidR="006F583C" w:rsidRPr="00C211FD">
        <w:rPr>
          <w:rStyle w:val="hps"/>
          <w:b/>
          <w:sz w:val="26"/>
          <w:szCs w:val="26"/>
          <w:lang w:val="en-US"/>
        </w:rPr>
        <w:t>vòng quay</w:t>
      </w:r>
      <w:r w:rsidR="0002391F" w:rsidRPr="00C211FD">
        <w:rPr>
          <w:rStyle w:val="hps"/>
          <w:b/>
          <w:sz w:val="26"/>
          <w:szCs w:val="26"/>
          <w:lang w:val="en-US"/>
        </w:rPr>
        <w:t xml:space="preserve"> </w:t>
      </w:r>
      <w:r w:rsidRPr="00C211FD">
        <w:rPr>
          <w:rStyle w:val="hps"/>
          <w:b/>
          <w:sz w:val="26"/>
          <w:szCs w:val="26"/>
          <w:lang w:val="en-US"/>
        </w:rPr>
        <w:t xml:space="preserve">HTK </w:t>
      </w:r>
      <w:r w:rsidR="006B1B78" w:rsidRPr="00C211FD">
        <w:rPr>
          <w:rStyle w:val="hps"/>
          <w:b/>
          <w:sz w:val="26"/>
          <w:szCs w:val="26"/>
          <w:lang w:val="en-US"/>
        </w:rPr>
        <w:t xml:space="preserve">của các DN thủy sản  niêm yết trên </w:t>
      </w:r>
      <w:r w:rsidR="006C4C2B" w:rsidRPr="00C211FD">
        <w:rPr>
          <w:rStyle w:val="hps"/>
          <w:b/>
          <w:sz w:val="26"/>
          <w:szCs w:val="26"/>
          <w:lang w:val="en-US"/>
        </w:rPr>
        <w:t>TTCK qua 3 năm 2014-2016</w:t>
      </w:r>
    </w:p>
    <w:tbl>
      <w:tblPr>
        <w:tblW w:w="5431" w:type="dxa"/>
        <w:jc w:val="center"/>
        <w:tblLook w:val="04A0" w:firstRow="1" w:lastRow="0" w:firstColumn="1" w:lastColumn="0" w:noHBand="0" w:noVBand="1"/>
      </w:tblPr>
      <w:tblGrid>
        <w:gridCol w:w="1291"/>
        <w:gridCol w:w="1305"/>
        <w:gridCol w:w="1418"/>
        <w:gridCol w:w="1417"/>
      </w:tblGrid>
      <w:tr w:rsidR="006C4C2B" w:rsidRPr="00C211FD" w14:paraId="04A879F6" w14:textId="77777777" w:rsidTr="006C4C2B">
        <w:trPr>
          <w:trHeight w:val="315"/>
          <w:jc w:val="center"/>
        </w:trPr>
        <w:tc>
          <w:tcPr>
            <w:tcW w:w="1291" w:type="dxa"/>
            <w:tcBorders>
              <w:top w:val="nil"/>
              <w:left w:val="single" w:sz="8" w:space="0" w:color="ECECEC"/>
              <w:bottom w:val="single" w:sz="8" w:space="0" w:color="ECECEC"/>
              <w:right w:val="single" w:sz="8" w:space="0" w:color="ECECEC"/>
            </w:tcBorders>
            <w:shd w:val="clear" w:color="000000" w:fill="B5D2E6"/>
            <w:vAlign w:val="center"/>
            <w:hideMark/>
          </w:tcPr>
          <w:p w14:paraId="4824E700" w14:textId="77777777" w:rsidR="006C4C2B" w:rsidRPr="00C211FD" w:rsidRDefault="006C4C2B" w:rsidP="006C4C2B">
            <w:pPr>
              <w:rPr>
                <w:color w:val="000000"/>
                <w:sz w:val="26"/>
                <w:szCs w:val="26"/>
                <w:lang w:val="en-US" w:eastAsia="en-US"/>
              </w:rPr>
            </w:pPr>
            <w:r w:rsidRPr="00C211FD">
              <w:rPr>
                <w:color w:val="000000"/>
                <w:sz w:val="26"/>
                <w:szCs w:val="26"/>
                <w:lang w:val="en-US" w:eastAsia="en-US"/>
              </w:rPr>
              <w:t>Mã CK </w:t>
            </w:r>
          </w:p>
        </w:tc>
        <w:tc>
          <w:tcPr>
            <w:tcW w:w="1305" w:type="dxa"/>
            <w:tcBorders>
              <w:top w:val="nil"/>
              <w:left w:val="nil"/>
              <w:bottom w:val="single" w:sz="8" w:space="0" w:color="ECECEC"/>
              <w:right w:val="single" w:sz="8" w:space="0" w:color="ECECEC"/>
            </w:tcBorders>
            <w:shd w:val="clear" w:color="000000" w:fill="B5D2E6"/>
            <w:vAlign w:val="center"/>
            <w:hideMark/>
          </w:tcPr>
          <w:p w14:paraId="4ABEBE3F" w14:textId="77777777" w:rsidR="006C4C2B" w:rsidRPr="00C211FD" w:rsidRDefault="006C4C2B" w:rsidP="006C4C2B">
            <w:pPr>
              <w:jc w:val="center"/>
              <w:rPr>
                <w:b/>
                <w:bCs/>
                <w:color w:val="064688"/>
                <w:sz w:val="26"/>
                <w:szCs w:val="26"/>
                <w:lang w:val="en-US" w:eastAsia="en-US"/>
              </w:rPr>
            </w:pPr>
            <w:r w:rsidRPr="00C211FD">
              <w:rPr>
                <w:b/>
                <w:bCs/>
                <w:color w:val="064688"/>
                <w:sz w:val="26"/>
                <w:szCs w:val="26"/>
                <w:lang w:eastAsia="en-US"/>
              </w:rPr>
              <w:t>2014</w:t>
            </w:r>
          </w:p>
        </w:tc>
        <w:tc>
          <w:tcPr>
            <w:tcW w:w="1418" w:type="dxa"/>
            <w:tcBorders>
              <w:top w:val="nil"/>
              <w:left w:val="nil"/>
              <w:bottom w:val="single" w:sz="8" w:space="0" w:color="ECECEC"/>
              <w:right w:val="single" w:sz="8" w:space="0" w:color="ECECEC"/>
            </w:tcBorders>
            <w:shd w:val="clear" w:color="000000" w:fill="B5D2E6"/>
            <w:vAlign w:val="center"/>
            <w:hideMark/>
          </w:tcPr>
          <w:p w14:paraId="12954929" w14:textId="77777777" w:rsidR="006C4C2B" w:rsidRPr="00C211FD" w:rsidRDefault="006C4C2B" w:rsidP="006C4C2B">
            <w:pPr>
              <w:jc w:val="center"/>
              <w:rPr>
                <w:b/>
                <w:bCs/>
                <w:color w:val="064688"/>
                <w:sz w:val="26"/>
                <w:szCs w:val="26"/>
                <w:lang w:val="en-US" w:eastAsia="en-US"/>
              </w:rPr>
            </w:pPr>
            <w:r w:rsidRPr="00C211FD">
              <w:rPr>
                <w:b/>
                <w:bCs/>
                <w:color w:val="064688"/>
                <w:sz w:val="26"/>
                <w:szCs w:val="26"/>
                <w:lang w:eastAsia="en-US"/>
              </w:rPr>
              <w:t>2015</w:t>
            </w:r>
          </w:p>
        </w:tc>
        <w:tc>
          <w:tcPr>
            <w:tcW w:w="1417" w:type="dxa"/>
            <w:tcBorders>
              <w:top w:val="nil"/>
              <w:left w:val="nil"/>
              <w:bottom w:val="single" w:sz="8" w:space="0" w:color="ECECEC"/>
              <w:right w:val="single" w:sz="8" w:space="0" w:color="ECECEC"/>
            </w:tcBorders>
            <w:shd w:val="clear" w:color="000000" w:fill="B5D2E6"/>
            <w:vAlign w:val="center"/>
            <w:hideMark/>
          </w:tcPr>
          <w:p w14:paraId="04246E4F" w14:textId="77777777" w:rsidR="006C4C2B" w:rsidRPr="00C211FD" w:rsidRDefault="006C4C2B" w:rsidP="006C4C2B">
            <w:pPr>
              <w:jc w:val="center"/>
              <w:rPr>
                <w:b/>
                <w:bCs/>
                <w:color w:val="064688"/>
                <w:sz w:val="26"/>
                <w:szCs w:val="26"/>
                <w:lang w:val="en-US" w:eastAsia="en-US"/>
              </w:rPr>
            </w:pPr>
            <w:r w:rsidRPr="00C211FD">
              <w:rPr>
                <w:b/>
                <w:bCs/>
                <w:color w:val="064688"/>
                <w:sz w:val="26"/>
                <w:szCs w:val="26"/>
                <w:lang w:eastAsia="en-US"/>
              </w:rPr>
              <w:t>2016</w:t>
            </w:r>
          </w:p>
        </w:tc>
      </w:tr>
      <w:tr w:rsidR="006C4C2B" w:rsidRPr="00C211FD" w14:paraId="7DE9F96D" w14:textId="77777777" w:rsidTr="00E70E09">
        <w:trPr>
          <w:trHeight w:val="315"/>
          <w:jc w:val="center"/>
        </w:trPr>
        <w:tc>
          <w:tcPr>
            <w:tcW w:w="1291" w:type="dxa"/>
            <w:tcBorders>
              <w:top w:val="nil"/>
              <w:left w:val="single" w:sz="8" w:space="0" w:color="CDEEFF"/>
              <w:bottom w:val="single" w:sz="8" w:space="0" w:color="CDEEFF"/>
              <w:right w:val="single" w:sz="8" w:space="0" w:color="CDEEFF"/>
            </w:tcBorders>
            <w:shd w:val="clear" w:color="auto" w:fill="FFFFFF" w:themeFill="background1"/>
            <w:vAlign w:val="center"/>
            <w:hideMark/>
          </w:tcPr>
          <w:p w14:paraId="4E5B7AC1" w14:textId="77777777" w:rsidR="006C4C2B" w:rsidRPr="00C211FD" w:rsidRDefault="00945195" w:rsidP="006C4C2B">
            <w:pPr>
              <w:rPr>
                <w:color w:val="0000FF"/>
                <w:sz w:val="26"/>
                <w:szCs w:val="26"/>
                <w:lang w:val="en-US" w:eastAsia="en-US"/>
              </w:rPr>
            </w:pPr>
            <w:hyperlink r:id="rId32" w:history="1">
              <w:r w:rsidR="006C4C2B" w:rsidRPr="00C211FD">
                <w:rPr>
                  <w:color w:val="0000FF"/>
                  <w:sz w:val="26"/>
                  <w:szCs w:val="26"/>
                  <w:lang w:eastAsia="en-US"/>
                </w:rPr>
                <w:t>FMC</w:t>
              </w:r>
            </w:hyperlink>
          </w:p>
        </w:tc>
        <w:tc>
          <w:tcPr>
            <w:tcW w:w="1305" w:type="dxa"/>
            <w:tcBorders>
              <w:top w:val="nil"/>
              <w:left w:val="nil"/>
              <w:bottom w:val="single" w:sz="8" w:space="0" w:color="EAEAEA"/>
              <w:right w:val="single" w:sz="8" w:space="0" w:color="EAEAEA"/>
            </w:tcBorders>
            <w:shd w:val="clear" w:color="000000" w:fill="FFFFFF"/>
            <w:vAlign w:val="center"/>
            <w:hideMark/>
          </w:tcPr>
          <w:p w14:paraId="26811448" w14:textId="77777777" w:rsidR="006C4C2B" w:rsidRPr="00C211FD" w:rsidRDefault="006C4C2B" w:rsidP="00B040E8">
            <w:pPr>
              <w:jc w:val="right"/>
              <w:rPr>
                <w:color w:val="000000"/>
                <w:sz w:val="26"/>
                <w:szCs w:val="26"/>
                <w:lang w:val="en-US" w:eastAsia="en-US"/>
              </w:rPr>
            </w:pPr>
            <w:r w:rsidRPr="00C211FD">
              <w:rPr>
                <w:color w:val="000000"/>
                <w:sz w:val="26"/>
                <w:szCs w:val="26"/>
                <w:lang w:val="en-US" w:eastAsia="en-US"/>
              </w:rPr>
              <w:t>6</w:t>
            </w:r>
            <w:r w:rsidR="00B040E8" w:rsidRPr="00C211FD">
              <w:rPr>
                <w:color w:val="000000"/>
                <w:sz w:val="26"/>
                <w:szCs w:val="26"/>
                <w:lang w:val="en-US" w:eastAsia="en-US"/>
              </w:rPr>
              <w:t>,</w:t>
            </w:r>
            <w:r w:rsidRPr="00C211FD">
              <w:rPr>
                <w:color w:val="000000"/>
                <w:sz w:val="26"/>
                <w:szCs w:val="26"/>
                <w:lang w:val="en-US" w:eastAsia="en-US"/>
              </w:rPr>
              <w:t>38</w:t>
            </w:r>
          </w:p>
        </w:tc>
        <w:tc>
          <w:tcPr>
            <w:tcW w:w="1418" w:type="dxa"/>
            <w:tcBorders>
              <w:top w:val="nil"/>
              <w:left w:val="nil"/>
              <w:bottom w:val="single" w:sz="8" w:space="0" w:color="EAEAEA"/>
              <w:right w:val="single" w:sz="8" w:space="0" w:color="EAEAEA"/>
            </w:tcBorders>
            <w:shd w:val="clear" w:color="000000" w:fill="FFFFFF"/>
            <w:vAlign w:val="center"/>
            <w:hideMark/>
          </w:tcPr>
          <w:p w14:paraId="40F3E3A6" w14:textId="77777777" w:rsidR="006C4C2B" w:rsidRPr="00C211FD" w:rsidRDefault="006C4C2B" w:rsidP="00B040E8">
            <w:pPr>
              <w:jc w:val="right"/>
              <w:rPr>
                <w:color w:val="000000"/>
                <w:sz w:val="26"/>
                <w:szCs w:val="26"/>
                <w:lang w:val="en-US" w:eastAsia="en-US"/>
              </w:rPr>
            </w:pPr>
            <w:r w:rsidRPr="00C211FD">
              <w:rPr>
                <w:color w:val="000000"/>
                <w:sz w:val="26"/>
                <w:szCs w:val="26"/>
                <w:lang w:val="en-US" w:eastAsia="en-US"/>
              </w:rPr>
              <w:t>5</w:t>
            </w:r>
            <w:r w:rsidR="00B040E8" w:rsidRPr="00C211FD">
              <w:rPr>
                <w:color w:val="000000"/>
                <w:sz w:val="26"/>
                <w:szCs w:val="26"/>
                <w:lang w:val="en-US" w:eastAsia="en-US"/>
              </w:rPr>
              <w:t>,</w:t>
            </w:r>
            <w:r w:rsidRPr="00C211FD">
              <w:rPr>
                <w:color w:val="000000"/>
                <w:sz w:val="26"/>
                <w:szCs w:val="26"/>
                <w:lang w:val="en-US" w:eastAsia="en-US"/>
              </w:rPr>
              <w:t>35</w:t>
            </w:r>
          </w:p>
        </w:tc>
        <w:tc>
          <w:tcPr>
            <w:tcW w:w="1417" w:type="dxa"/>
            <w:tcBorders>
              <w:top w:val="nil"/>
              <w:left w:val="nil"/>
              <w:bottom w:val="single" w:sz="8" w:space="0" w:color="EAEAEA"/>
              <w:right w:val="single" w:sz="8" w:space="0" w:color="EAEAEA"/>
            </w:tcBorders>
            <w:shd w:val="clear" w:color="000000" w:fill="FFFFFF"/>
            <w:vAlign w:val="center"/>
            <w:hideMark/>
          </w:tcPr>
          <w:p w14:paraId="67713ACF" w14:textId="77777777" w:rsidR="006C4C2B" w:rsidRPr="00C211FD" w:rsidRDefault="006C4C2B" w:rsidP="00B040E8">
            <w:pPr>
              <w:jc w:val="right"/>
              <w:rPr>
                <w:color w:val="000000"/>
                <w:sz w:val="26"/>
                <w:szCs w:val="26"/>
                <w:lang w:val="en-US" w:eastAsia="en-US"/>
              </w:rPr>
            </w:pPr>
            <w:r w:rsidRPr="00C211FD">
              <w:rPr>
                <w:color w:val="000000"/>
                <w:sz w:val="26"/>
                <w:szCs w:val="26"/>
                <w:lang w:val="en-US" w:eastAsia="en-US"/>
              </w:rPr>
              <w:t>3</w:t>
            </w:r>
            <w:r w:rsidR="00B040E8" w:rsidRPr="00C211FD">
              <w:rPr>
                <w:color w:val="000000"/>
                <w:sz w:val="26"/>
                <w:szCs w:val="26"/>
                <w:lang w:val="en-US" w:eastAsia="en-US"/>
              </w:rPr>
              <w:t>,</w:t>
            </w:r>
            <w:r w:rsidRPr="00C211FD">
              <w:rPr>
                <w:color w:val="000000"/>
                <w:sz w:val="26"/>
                <w:szCs w:val="26"/>
                <w:lang w:val="en-US" w:eastAsia="en-US"/>
              </w:rPr>
              <w:t>33</w:t>
            </w:r>
          </w:p>
        </w:tc>
      </w:tr>
      <w:tr w:rsidR="006C4C2B" w:rsidRPr="00C211FD" w14:paraId="4E155930" w14:textId="77777777" w:rsidTr="006C4C2B">
        <w:trPr>
          <w:trHeight w:val="315"/>
          <w:jc w:val="center"/>
        </w:trPr>
        <w:tc>
          <w:tcPr>
            <w:tcW w:w="1291" w:type="dxa"/>
            <w:tcBorders>
              <w:top w:val="nil"/>
              <w:left w:val="single" w:sz="8" w:space="0" w:color="CDEEFF"/>
              <w:bottom w:val="single" w:sz="8" w:space="0" w:color="CDEEFF"/>
              <w:right w:val="single" w:sz="8" w:space="0" w:color="CDEEFF"/>
            </w:tcBorders>
            <w:shd w:val="clear" w:color="000000" w:fill="FFFFFF"/>
            <w:vAlign w:val="center"/>
            <w:hideMark/>
          </w:tcPr>
          <w:p w14:paraId="1412CFD3" w14:textId="77777777" w:rsidR="006C4C2B" w:rsidRPr="00C211FD" w:rsidRDefault="00945195" w:rsidP="006C4C2B">
            <w:pPr>
              <w:rPr>
                <w:color w:val="0000FF"/>
                <w:sz w:val="26"/>
                <w:szCs w:val="26"/>
                <w:lang w:val="en-US" w:eastAsia="en-US"/>
              </w:rPr>
            </w:pPr>
            <w:hyperlink r:id="rId33" w:history="1">
              <w:r w:rsidR="006C4C2B" w:rsidRPr="00C211FD">
                <w:rPr>
                  <w:color w:val="0000FF"/>
                  <w:sz w:val="26"/>
                  <w:szCs w:val="26"/>
                  <w:lang w:eastAsia="en-US"/>
                </w:rPr>
                <w:t>VHC</w:t>
              </w:r>
            </w:hyperlink>
          </w:p>
        </w:tc>
        <w:tc>
          <w:tcPr>
            <w:tcW w:w="1305" w:type="dxa"/>
            <w:tcBorders>
              <w:top w:val="nil"/>
              <w:left w:val="nil"/>
              <w:bottom w:val="single" w:sz="8" w:space="0" w:color="EAEAEA"/>
              <w:right w:val="single" w:sz="8" w:space="0" w:color="EAEAEA"/>
            </w:tcBorders>
            <w:shd w:val="clear" w:color="000000" w:fill="FFFFFF"/>
            <w:vAlign w:val="center"/>
            <w:hideMark/>
          </w:tcPr>
          <w:p w14:paraId="30BB83A1" w14:textId="77777777" w:rsidR="006C4C2B" w:rsidRPr="00C211FD" w:rsidRDefault="00B040E8" w:rsidP="006C4C2B">
            <w:pPr>
              <w:jc w:val="right"/>
              <w:rPr>
                <w:color w:val="000000"/>
                <w:sz w:val="26"/>
                <w:szCs w:val="26"/>
                <w:lang w:val="en-US" w:eastAsia="en-US"/>
              </w:rPr>
            </w:pPr>
            <w:r w:rsidRPr="00C211FD">
              <w:rPr>
                <w:color w:val="000000"/>
                <w:sz w:val="26"/>
                <w:szCs w:val="26"/>
                <w:lang w:val="en-US" w:eastAsia="en-US"/>
              </w:rPr>
              <w:t>4,</w:t>
            </w:r>
            <w:r w:rsidR="006C4C2B" w:rsidRPr="00C211FD">
              <w:rPr>
                <w:color w:val="000000"/>
                <w:sz w:val="26"/>
                <w:szCs w:val="26"/>
                <w:lang w:val="en-US" w:eastAsia="en-US"/>
              </w:rPr>
              <w:t>29</w:t>
            </w:r>
          </w:p>
        </w:tc>
        <w:tc>
          <w:tcPr>
            <w:tcW w:w="1418" w:type="dxa"/>
            <w:tcBorders>
              <w:top w:val="nil"/>
              <w:left w:val="nil"/>
              <w:bottom w:val="single" w:sz="8" w:space="0" w:color="EAEAEA"/>
              <w:right w:val="single" w:sz="8" w:space="0" w:color="EAEAEA"/>
            </w:tcBorders>
            <w:shd w:val="clear" w:color="000000" w:fill="FFFFFF"/>
            <w:vAlign w:val="center"/>
            <w:hideMark/>
          </w:tcPr>
          <w:p w14:paraId="24B59740" w14:textId="77777777" w:rsidR="006C4C2B" w:rsidRPr="00C211FD" w:rsidRDefault="006C4C2B" w:rsidP="00B040E8">
            <w:pPr>
              <w:jc w:val="right"/>
              <w:rPr>
                <w:color w:val="000000"/>
                <w:sz w:val="26"/>
                <w:szCs w:val="26"/>
                <w:lang w:val="en-US" w:eastAsia="en-US"/>
              </w:rPr>
            </w:pPr>
            <w:r w:rsidRPr="00C211FD">
              <w:rPr>
                <w:color w:val="000000"/>
                <w:sz w:val="26"/>
                <w:szCs w:val="26"/>
                <w:lang w:val="en-US" w:eastAsia="en-US"/>
              </w:rPr>
              <w:t>4</w:t>
            </w:r>
            <w:r w:rsidR="00B040E8" w:rsidRPr="00C211FD">
              <w:rPr>
                <w:color w:val="000000"/>
                <w:sz w:val="26"/>
                <w:szCs w:val="26"/>
                <w:lang w:val="en-US" w:eastAsia="en-US"/>
              </w:rPr>
              <w:t>,</w:t>
            </w:r>
            <w:r w:rsidRPr="00C211FD">
              <w:rPr>
                <w:color w:val="000000"/>
                <w:sz w:val="26"/>
                <w:szCs w:val="26"/>
                <w:lang w:val="en-US" w:eastAsia="en-US"/>
              </w:rPr>
              <w:t>13</w:t>
            </w:r>
          </w:p>
        </w:tc>
        <w:tc>
          <w:tcPr>
            <w:tcW w:w="1417" w:type="dxa"/>
            <w:tcBorders>
              <w:top w:val="nil"/>
              <w:left w:val="nil"/>
              <w:bottom w:val="single" w:sz="8" w:space="0" w:color="EAEAEA"/>
              <w:right w:val="single" w:sz="8" w:space="0" w:color="EAEAEA"/>
            </w:tcBorders>
            <w:shd w:val="clear" w:color="000000" w:fill="FFFFFF"/>
            <w:vAlign w:val="center"/>
            <w:hideMark/>
          </w:tcPr>
          <w:p w14:paraId="65782AF8" w14:textId="77777777" w:rsidR="006C4C2B" w:rsidRPr="00C211FD" w:rsidRDefault="006C4C2B" w:rsidP="00B040E8">
            <w:pPr>
              <w:jc w:val="right"/>
              <w:rPr>
                <w:color w:val="000000"/>
                <w:sz w:val="26"/>
                <w:szCs w:val="26"/>
                <w:lang w:val="en-US" w:eastAsia="en-US"/>
              </w:rPr>
            </w:pPr>
            <w:r w:rsidRPr="00C211FD">
              <w:rPr>
                <w:color w:val="000000"/>
                <w:sz w:val="26"/>
                <w:szCs w:val="26"/>
                <w:lang w:val="en-US" w:eastAsia="en-US"/>
              </w:rPr>
              <w:t>4</w:t>
            </w:r>
            <w:r w:rsidR="00B040E8" w:rsidRPr="00C211FD">
              <w:rPr>
                <w:color w:val="000000"/>
                <w:sz w:val="26"/>
                <w:szCs w:val="26"/>
                <w:lang w:val="en-US" w:eastAsia="en-US"/>
              </w:rPr>
              <w:t>,</w:t>
            </w:r>
            <w:r w:rsidRPr="00C211FD">
              <w:rPr>
                <w:color w:val="000000"/>
                <w:sz w:val="26"/>
                <w:szCs w:val="26"/>
                <w:lang w:val="en-US" w:eastAsia="en-US"/>
              </w:rPr>
              <w:t>96</w:t>
            </w:r>
          </w:p>
        </w:tc>
      </w:tr>
      <w:tr w:rsidR="006C4C2B" w:rsidRPr="00C211FD" w14:paraId="2C846239" w14:textId="77777777" w:rsidTr="006C4C2B">
        <w:trPr>
          <w:trHeight w:val="315"/>
          <w:jc w:val="center"/>
        </w:trPr>
        <w:tc>
          <w:tcPr>
            <w:tcW w:w="1291" w:type="dxa"/>
            <w:tcBorders>
              <w:top w:val="nil"/>
              <w:left w:val="single" w:sz="8" w:space="0" w:color="CDEEFF"/>
              <w:bottom w:val="single" w:sz="8" w:space="0" w:color="CDEEFF"/>
              <w:right w:val="single" w:sz="8" w:space="0" w:color="CDEEFF"/>
            </w:tcBorders>
            <w:shd w:val="clear" w:color="000000" w:fill="FFFFFF"/>
            <w:vAlign w:val="center"/>
            <w:hideMark/>
          </w:tcPr>
          <w:p w14:paraId="240B7243" w14:textId="77777777" w:rsidR="006C4C2B" w:rsidRPr="00C211FD" w:rsidRDefault="00945195" w:rsidP="006C4C2B">
            <w:pPr>
              <w:rPr>
                <w:color w:val="0000FF"/>
                <w:sz w:val="26"/>
                <w:szCs w:val="26"/>
                <w:lang w:val="en-US" w:eastAsia="en-US"/>
              </w:rPr>
            </w:pPr>
            <w:hyperlink r:id="rId34" w:history="1">
              <w:r w:rsidR="006C4C2B" w:rsidRPr="00C211FD">
                <w:rPr>
                  <w:color w:val="0000FF"/>
                  <w:sz w:val="26"/>
                  <w:szCs w:val="26"/>
                  <w:lang w:eastAsia="en-US"/>
                </w:rPr>
                <w:t>ANV</w:t>
              </w:r>
            </w:hyperlink>
          </w:p>
        </w:tc>
        <w:tc>
          <w:tcPr>
            <w:tcW w:w="1305" w:type="dxa"/>
            <w:tcBorders>
              <w:top w:val="nil"/>
              <w:left w:val="nil"/>
              <w:bottom w:val="single" w:sz="8" w:space="0" w:color="EAEAEA"/>
              <w:right w:val="single" w:sz="8" w:space="0" w:color="EAEAEA"/>
            </w:tcBorders>
            <w:shd w:val="clear" w:color="000000" w:fill="FFFFFF"/>
            <w:vAlign w:val="center"/>
            <w:hideMark/>
          </w:tcPr>
          <w:p w14:paraId="662B366D" w14:textId="77777777" w:rsidR="006C4C2B" w:rsidRPr="00C211FD" w:rsidRDefault="00B040E8" w:rsidP="006C4C2B">
            <w:pPr>
              <w:jc w:val="right"/>
              <w:rPr>
                <w:color w:val="000000"/>
                <w:sz w:val="26"/>
                <w:szCs w:val="26"/>
                <w:lang w:val="en-US" w:eastAsia="en-US"/>
              </w:rPr>
            </w:pPr>
            <w:r w:rsidRPr="00C211FD">
              <w:rPr>
                <w:color w:val="000000"/>
                <w:sz w:val="26"/>
                <w:szCs w:val="26"/>
                <w:lang w:val="en-US" w:eastAsia="en-US"/>
              </w:rPr>
              <w:t>2,</w:t>
            </w:r>
            <w:r w:rsidR="006C4C2B" w:rsidRPr="00C211FD">
              <w:rPr>
                <w:color w:val="000000"/>
                <w:sz w:val="26"/>
                <w:szCs w:val="26"/>
                <w:lang w:val="en-US" w:eastAsia="en-US"/>
              </w:rPr>
              <w:t>32</w:t>
            </w:r>
          </w:p>
        </w:tc>
        <w:tc>
          <w:tcPr>
            <w:tcW w:w="1418" w:type="dxa"/>
            <w:tcBorders>
              <w:top w:val="nil"/>
              <w:left w:val="nil"/>
              <w:bottom w:val="single" w:sz="8" w:space="0" w:color="EAEAEA"/>
              <w:right w:val="single" w:sz="8" w:space="0" w:color="EAEAEA"/>
            </w:tcBorders>
            <w:shd w:val="clear" w:color="000000" w:fill="FFFFFF"/>
            <w:vAlign w:val="center"/>
            <w:hideMark/>
          </w:tcPr>
          <w:p w14:paraId="22D3D562" w14:textId="77777777" w:rsidR="006C4C2B" w:rsidRPr="00C211FD" w:rsidRDefault="006C4C2B" w:rsidP="00B040E8">
            <w:pPr>
              <w:jc w:val="right"/>
              <w:rPr>
                <w:color w:val="000000"/>
                <w:sz w:val="26"/>
                <w:szCs w:val="26"/>
                <w:lang w:val="en-US" w:eastAsia="en-US"/>
              </w:rPr>
            </w:pPr>
            <w:r w:rsidRPr="00C211FD">
              <w:rPr>
                <w:color w:val="000000"/>
                <w:sz w:val="26"/>
                <w:szCs w:val="26"/>
                <w:lang w:val="en-US" w:eastAsia="en-US"/>
              </w:rPr>
              <w:t>1</w:t>
            </w:r>
            <w:r w:rsidR="00B040E8" w:rsidRPr="00C211FD">
              <w:rPr>
                <w:color w:val="000000"/>
                <w:sz w:val="26"/>
                <w:szCs w:val="26"/>
                <w:lang w:val="en-US" w:eastAsia="en-US"/>
              </w:rPr>
              <w:t>,</w:t>
            </w:r>
            <w:r w:rsidRPr="00C211FD">
              <w:rPr>
                <w:color w:val="000000"/>
                <w:sz w:val="26"/>
                <w:szCs w:val="26"/>
                <w:lang w:val="en-US" w:eastAsia="en-US"/>
              </w:rPr>
              <w:t>72</w:t>
            </w:r>
          </w:p>
        </w:tc>
        <w:tc>
          <w:tcPr>
            <w:tcW w:w="1417" w:type="dxa"/>
            <w:tcBorders>
              <w:top w:val="nil"/>
              <w:left w:val="nil"/>
              <w:bottom w:val="single" w:sz="8" w:space="0" w:color="EAEAEA"/>
              <w:right w:val="single" w:sz="8" w:space="0" w:color="EAEAEA"/>
            </w:tcBorders>
            <w:shd w:val="clear" w:color="000000" w:fill="FFFFFF"/>
            <w:vAlign w:val="center"/>
            <w:hideMark/>
          </w:tcPr>
          <w:p w14:paraId="33ADC5A7" w14:textId="77777777" w:rsidR="006C4C2B" w:rsidRPr="00C211FD" w:rsidRDefault="006C4C2B" w:rsidP="00B040E8">
            <w:pPr>
              <w:jc w:val="right"/>
              <w:rPr>
                <w:color w:val="000000"/>
                <w:sz w:val="26"/>
                <w:szCs w:val="26"/>
                <w:lang w:val="en-US" w:eastAsia="en-US"/>
              </w:rPr>
            </w:pPr>
            <w:r w:rsidRPr="00C211FD">
              <w:rPr>
                <w:color w:val="000000"/>
                <w:sz w:val="26"/>
                <w:szCs w:val="26"/>
                <w:lang w:val="en-US" w:eastAsia="en-US"/>
              </w:rPr>
              <w:t>1</w:t>
            </w:r>
            <w:r w:rsidR="00B040E8" w:rsidRPr="00C211FD">
              <w:rPr>
                <w:color w:val="000000"/>
                <w:sz w:val="26"/>
                <w:szCs w:val="26"/>
                <w:lang w:val="en-US" w:eastAsia="en-US"/>
              </w:rPr>
              <w:t>,</w:t>
            </w:r>
            <w:r w:rsidRPr="00C211FD">
              <w:rPr>
                <w:color w:val="000000"/>
                <w:sz w:val="26"/>
                <w:szCs w:val="26"/>
                <w:lang w:val="en-US" w:eastAsia="en-US"/>
              </w:rPr>
              <w:t>97</w:t>
            </w:r>
          </w:p>
        </w:tc>
      </w:tr>
      <w:tr w:rsidR="006C4C2B" w:rsidRPr="00C211FD" w14:paraId="3C7C7B34" w14:textId="77777777" w:rsidTr="006C4C2B">
        <w:trPr>
          <w:trHeight w:val="315"/>
          <w:jc w:val="center"/>
        </w:trPr>
        <w:tc>
          <w:tcPr>
            <w:tcW w:w="1291" w:type="dxa"/>
            <w:tcBorders>
              <w:top w:val="nil"/>
              <w:left w:val="single" w:sz="8" w:space="0" w:color="CDEEFF"/>
              <w:bottom w:val="single" w:sz="8" w:space="0" w:color="CDEEFF"/>
              <w:right w:val="single" w:sz="8" w:space="0" w:color="CDEEFF"/>
            </w:tcBorders>
            <w:shd w:val="clear" w:color="000000" w:fill="FFFFFF"/>
            <w:vAlign w:val="center"/>
            <w:hideMark/>
          </w:tcPr>
          <w:p w14:paraId="6DB8F447" w14:textId="77777777" w:rsidR="006C4C2B" w:rsidRPr="00C211FD" w:rsidRDefault="00945195" w:rsidP="006C4C2B">
            <w:pPr>
              <w:rPr>
                <w:color w:val="0000FF"/>
                <w:sz w:val="26"/>
                <w:szCs w:val="26"/>
                <w:lang w:val="en-US" w:eastAsia="en-US"/>
              </w:rPr>
            </w:pPr>
            <w:hyperlink r:id="rId35" w:history="1">
              <w:r w:rsidR="006C4C2B" w:rsidRPr="00C211FD">
                <w:rPr>
                  <w:color w:val="0000FF"/>
                  <w:sz w:val="26"/>
                  <w:szCs w:val="26"/>
                  <w:lang w:eastAsia="en-US"/>
                </w:rPr>
                <w:t>HVG</w:t>
              </w:r>
            </w:hyperlink>
          </w:p>
        </w:tc>
        <w:tc>
          <w:tcPr>
            <w:tcW w:w="1305" w:type="dxa"/>
            <w:tcBorders>
              <w:top w:val="nil"/>
              <w:left w:val="nil"/>
              <w:bottom w:val="single" w:sz="8" w:space="0" w:color="EAEAEA"/>
              <w:right w:val="single" w:sz="8" w:space="0" w:color="EAEAEA"/>
            </w:tcBorders>
            <w:shd w:val="clear" w:color="000000" w:fill="FFFFFF"/>
            <w:vAlign w:val="center"/>
            <w:hideMark/>
          </w:tcPr>
          <w:p w14:paraId="6B80443F" w14:textId="77777777" w:rsidR="006C4C2B" w:rsidRPr="00C211FD" w:rsidRDefault="006C4C2B" w:rsidP="00B040E8">
            <w:pPr>
              <w:jc w:val="right"/>
              <w:rPr>
                <w:color w:val="000000"/>
                <w:sz w:val="26"/>
                <w:szCs w:val="26"/>
                <w:lang w:val="en-US" w:eastAsia="en-US"/>
              </w:rPr>
            </w:pPr>
            <w:r w:rsidRPr="00C211FD">
              <w:rPr>
                <w:color w:val="000000"/>
                <w:sz w:val="26"/>
                <w:szCs w:val="26"/>
                <w:lang w:val="en-US" w:eastAsia="en-US"/>
              </w:rPr>
              <w:t>3</w:t>
            </w:r>
            <w:r w:rsidR="00B040E8" w:rsidRPr="00C211FD">
              <w:rPr>
                <w:color w:val="000000"/>
                <w:sz w:val="26"/>
                <w:szCs w:val="26"/>
                <w:lang w:val="en-US" w:eastAsia="en-US"/>
              </w:rPr>
              <w:t>,</w:t>
            </w:r>
            <w:r w:rsidRPr="00C211FD">
              <w:rPr>
                <w:color w:val="000000"/>
                <w:sz w:val="26"/>
                <w:szCs w:val="26"/>
                <w:lang w:val="en-US" w:eastAsia="en-US"/>
              </w:rPr>
              <w:t>96</w:t>
            </w:r>
          </w:p>
        </w:tc>
        <w:tc>
          <w:tcPr>
            <w:tcW w:w="1418" w:type="dxa"/>
            <w:tcBorders>
              <w:top w:val="nil"/>
              <w:left w:val="nil"/>
              <w:bottom w:val="single" w:sz="8" w:space="0" w:color="EAEAEA"/>
              <w:right w:val="single" w:sz="8" w:space="0" w:color="EAEAEA"/>
            </w:tcBorders>
            <w:shd w:val="clear" w:color="000000" w:fill="FFFFFF"/>
            <w:vAlign w:val="center"/>
            <w:hideMark/>
          </w:tcPr>
          <w:p w14:paraId="32C719DA" w14:textId="77777777" w:rsidR="006C4C2B" w:rsidRPr="00C211FD" w:rsidRDefault="006C4C2B" w:rsidP="00B040E8">
            <w:pPr>
              <w:jc w:val="right"/>
              <w:rPr>
                <w:color w:val="000000"/>
                <w:sz w:val="26"/>
                <w:szCs w:val="26"/>
                <w:lang w:val="en-US" w:eastAsia="en-US"/>
              </w:rPr>
            </w:pPr>
            <w:r w:rsidRPr="00C211FD">
              <w:rPr>
                <w:color w:val="000000"/>
                <w:sz w:val="26"/>
                <w:szCs w:val="26"/>
                <w:lang w:val="en-US" w:eastAsia="en-US"/>
              </w:rPr>
              <w:t>3</w:t>
            </w:r>
            <w:r w:rsidR="00B040E8" w:rsidRPr="00C211FD">
              <w:rPr>
                <w:color w:val="000000"/>
                <w:sz w:val="26"/>
                <w:szCs w:val="26"/>
                <w:lang w:val="en-US" w:eastAsia="en-US"/>
              </w:rPr>
              <w:t>,</w:t>
            </w:r>
            <w:r w:rsidRPr="00C211FD">
              <w:rPr>
                <w:color w:val="000000"/>
                <w:sz w:val="26"/>
                <w:szCs w:val="26"/>
                <w:lang w:val="en-US" w:eastAsia="en-US"/>
              </w:rPr>
              <w:t>58</w:t>
            </w:r>
          </w:p>
        </w:tc>
        <w:tc>
          <w:tcPr>
            <w:tcW w:w="1417" w:type="dxa"/>
            <w:tcBorders>
              <w:top w:val="nil"/>
              <w:left w:val="nil"/>
              <w:bottom w:val="single" w:sz="8" w:space="0" w:color="EAEAEA"/>
              <w:right w:val="single" w:sz="8" w:space="0" w:color="EAEAEA"/>
            </w:tcBorders>
            <w:shd w:val="clear" w:color="000000" w:fill="FFFFFF"/>
            <w:vAlign w:val="center"/>
            <w:hideMark/>
          </w:tcPr>
          <w:p w14:paraId="1B378881" w14:textId="77777777" w:rsidR="006C4C2B" w:rsidRPr="00C211FD" w:rsidRDefault="006C4C2B" w:rsidP="00B040E8">
            <w:pPr>
              <w:jc w:val="right"/>
              <w:rPr>
                <w:color w:val="000000"/>
                <w:sz w:val="26"/>
                <w:szCs w:val="26"/>
                <w:lang w:val="en-US" w:eastAsia="en-US"/>
              </w:rPr>
            </w:pPr>
            <w:r w:rsidRPr="00C211FD">
              <w:rPr>
                <w:color w:val="000000"/>
                <w:sz w:val="26"/>
                <w:szCs w:val="26"/>
                <w:lang w:val="en-US" w:eastAsia="en-US"/>
              </w:rPr>
              <w:t>3</w:t>
            </w:r>
            <w:r w:rsidR="00B040E8" w:rsidRPr="00C211FD">
              <w:rPr>
                <w:color w:val="000000"/>
                <w:sz w:val="26"/>
                <w:szCs w:val="26"/>
                <w:lang w:val="en-US" w:eastAsia="en-US"/>
              </w:rPr>
              <w:t>,</w:t>
            </w:r>
            <w:r w:rsidRPr="00C211FD">
              <w:rPr>
                <w:color w:val="000000"/>
                <w:sz w:val="26"/>
                <w:szCs w:val="26"/>
                <w:lang w:val="en-US" w:eastAsia="en-US"/>
              </w:rPr>
              <w:t>47</w:t>
            </w:r>
          </w:p>
        </w:tc>
      </w:tr>
      <w:tr w:rsidR="006C4C2B" w:rsidRPr="00C211FD" w14:paraId="331DBEFC" w14:textId="77777777" w:rsidTr="006C4C2B">
        <w:trPr>
          <w:trHeight w:val="315"/>
          <w:jc w:val="center"/>
        </w:trPr>
        <w:tc>
          <w:tcPr>
            <w:tcW w:w="1291" w:type="dxa"/>
            <w:tcBorders>
              <w:top w:val="nil"/>
              <w:left w:val="single" w:sz="8" w:space="0" w:color="CDEEFF"/>
              <w:bottom w:val="single" w:sz="8" w:space="0" w:color="CDEEFF"/>
              <w:right w:val="single" w:sz="8" w:space="0" w:color="CDEEFF"/>
            </w:tcBorders>
            <w:shd w:val="clear" w:color="000000" w:fill="FFFFFF"/>
            <w:vAlign w:val="center"/>
            <w:hideMark/>
          </w:tcPr>
          <w:p w14:paraId="0E8F5887" w14:textId="77777777" w:rsidR="006C4C2B" w:rsidRPr="00C211FD" w:rsidRDefault="00945195" w:rsidP="006C4C2B">
            <w:pPr>
              <w:rPr>
                <w:color w:val="0000FF"/>
                <w:sz w:val="26"/>
                <w:szCs w:val="26"/>
                <w:lang w:val="en-US" w:eastAsia="en-US"/>
              </w:rPr>
            </w:pPr>
            <w:hyperlink r:id="rId36" w:history="1">
              <w:r w:rsidR="006C4C2B" w:rsidRPr="00C211FD">
                <w:rPr>
                  <w:color w:val="0000FF"/>
                  <w:sz w:val="26"/>
                  <w:szCs w:val="26"/>
                  <w:lang w:eastAsia="en-US"/>
                </w:rPr>
                <w:t>DAT</w:t>
              </w:r>
            </w:hyperlink>
          </w:p>
        </w:tc>
        <w:tc>
          <w:tcPr>
            <w:tcW w:w="1305" w:type="dxa"/>
            <w:tcBorders>
              <w:top w:val="nil"/>
              <w:left w:val="nil"/>
              <w:bottom w:val="single" w:sz="8" w:space="0" w:color="EAEAEA"/>
              <w:right w:val="single" w:sz="8" w:space="0" w:color="EAEAEA"/>
            </w:tcBorders>
            <w:shd w:val="clear" w:color="000000" w:fill="FFFFFF"/>
            <w:vAlign w:val="center"/>
            <w:hideMark/>
          </w:tcPr>
          <w:p w14:paraId="2C43F655" w14:textId="77777777" w:rsidR="006C4C2B" w:rsidRPr="00C211FD" w:rsidRDefault="006C4C2B" w:rsidP="00B040E8">
            <w:pPr>
              <w:jc w:val="right"/>
              <w:rPr>
                <w:color w:val="000000"/>
                <w:sz w:val="26"/>
                <w:szCs w:val="26"/>
                <w:lang w:val="en-US" w:eastAsia="en-US"/>
              </w:rPr>
            </w:pPr>
            <w:r w:rsidRPr="00C211FD">
              <w:rPr>
                <w:color w:val="000000"/>
                <w:sz w:val="26"/>
                <w:szCs w:val="26"/>
                <w:lang w:val="en-US" w:eastAsia="en-US"/>
              </w:rPr>
              <w:t>18</w:t>
            </w:r>
            <w:r w:rsidR="00B040E8" w:rsidRPr="00C211FD">
              <w:rPr>
                <w:color w:val="000000"/>
                <w:sz w:val="26"/>
                <w:szCs w:val="26"/>
                <w:lang w:val="en-US" w:eastAsia="en-US"/>
              </w:rPr>
              <w:t>,</w:t>
            </w:r>
            <w:r w:rsidRPr="00C211FD">
              <w:rPr>
                <w:color w:val="000000"/>
                <w:sz w:val="26"/>
                <w:szCs w:val="26"/>
                <w:lang w:val="en-US" w:eastAsia="en-US"/>
              </w:rPr>
              <w:t>94</w:t>
            </w:r>
          </w:p>
        </w:tc>
        <w:tc>
          <w:tcPr>
            <w:tcW w:w="1418" w:type="dxa"/>
            <w:tcBorders>
              <w:top w:val="nil"/>
              <w:left w:val="nil"/>
              <w:bottom w:val="single" w:sz="8" w:space="0" w:color="EAEAEA"/>
              <w:right w:val="single" w:sz="8" w:space="0" w:color="EAEAEA"/>
            </w:tcBorders>
            <w:shd w:val="clear" w:color="000000" w:fill="FFFFFF"/>
            <w:vAlign w:val="center"/>
            <w:hideMark/>
          </w:tcPr>
          <w:p w14:paraId="464DD2B3" w14:textId="77777777" w:rsidR="006C4C2B" w:rsidRPr="00C211FD" w:rsidRDefault="006C4C2B" w:rsidP="00B040E8">
            <w:pPr>
              <w:jc w:val="right"/>
              <w:rPr>
                <w:color w:val="000000"/>
                <w:sz w:val="26"/>
                <w:szCs w:val="26"/>
                <w:lang w:val="en-US" w:eastAsia="en-US"/>
              </w:rPr>
            </w:pPr>
            <w:r w:rsidRPr="00C211FD">
              <w:rPr>
                <w:color w:val="000000"/>
                <w:sz w:val="26"/>
                <w:szCs w:val="26"/>
                <w:lang w:val="en-US" w:eastAsia="en-US"/>
              </w:rPr>
              <w:t>17</w:t>
            </w:r>
            <w:r w:rsidR="00B040E8" w:rsidRPr="00C211FD">
              <w:rPr>
                <w:color w:val="000000"/>
                <w:sz w:val="26"/>
                <w:szCs w:val="26"/>
                <w:lang w:val="en-US" w:eastAsia="en-US"/>
              </w:rPr>
              <w:t>,</w:t>
            </w:r>
            <w:r w:rsidRPr="00C211FD">
              <w:rPr>
                <w:color w:val="000000"/>
                <w:sz w:val="26"/>
                <w:szCs w:val="26"/>
                <w:lang w:val="en-US" w:eastAsia="en-US"/>
              </w:rPr>
              <w:t>13</w:t>
            </w:r>
          </w:p>
        </w:tc>
        <w:tc>
          <w:tcPr>
            <w:tcW w:w="1417" w:type="dxa"/>
            <w:tcBorders>
              <w:top w:val="nil"/>
              <w:left w:val="nil"/>
              <w:bottom w:val="single" w:sz="8" w:space="0" w:color="EAEAEA"/>
              <w:right w:val="single" w:sz="8" w:space="0" w:color="EAEAEA"/>
            </w:tcBorders>
            <w:shd w:val="clear" w:color="000000" w:fill="FFFFFF"/>
            <w:vAlign w:val="center"/>
            <w:hideMark/>
          </w:tcPr>
          <w:p w14:paraId="3299033B" w14:textId="77777777" w:rsidR="006C4C2B" w:rsidRPr="00C211FD" w:rsidRDefault="006C4C2B" w:rsidP="00B040E8">
            <w:pPr>
              <w:jc w:val="right"/>
              <w:rPr>
                <w:color w:val="000000"/>
                <w:sz w:val="26"/>
                <w:szCs w:val="26"/>
                <w:lang w:val="en-US" w:eastAsia="en-US"/>
              </w:rPr>
            </w:pPr>
            <w:r w:rsidRPr="00C211FD">
              <w:rPr>
                <w:color w:val="000000"/>
                <w:sz w:val="26"/>
                <w:szCs w:val="26"/>
                <w:lang w:val="en-US" w:eastAsia="en-US"/>
              </w:rPr>
              <w:t>18</w:t>
            </w:r>
            <w:r w:rsidR="00B040E8" w:rsidRPr="00C211FD">
              <w:rPr>
                <w:color w:val="000000"/>
                <w:sz w:val="26"/>
                <w:szCs w:val="26"/>
                <w:lang w:val="en-US" w:eastAsia="en-US"/>
              </w:rPr>
              <w:t>,</w:t>
            </w:r>
            <w:r w:rsidRPr="00C211FD">
              <w:rPr>
                <w:color w:val="000000"/>
                <w:sz w:val="26"/>
                <w:szCs w:val="26"/>
                <w:lang w:val="en-US" w:eastAsia="en-US"/>
              </w:rPr>
              <w:t>34</w:t>
            </w:r>
          </w:p>
        </w:tc>
      </w:tr>
      <w:tr w:rsidR="006C4C2B" w:rsidRPr="00C211FD" w14:paraId="630D5D69" w14:textId="77777777" w:rsidTr="006C4C2B">
        <w:trPr>
          <w:trHeight w:val="315"/>
          <w:jc w:val="center"/>
        </w:trPr>
        <w:tc>
          <w:tcPr>
            <w:tcW w:w="1291" w:type="dxa"/>
            <w:tcBorders>
              <w:top w:val="nil"/>
              <w:left w:val="single" w:sz="8" w:space="0" w:color="CDEEFF"/>
              <w:bottom w:val="single" w:sz="8" w:space="0" w:color="CDEEFF"/>
              <w:right w:val="single" w:sz="8" w:space="0" w:color="CDEEFF"/>
            </w:tcBorders>
            <w:shd w:val="clear" w:color="000000" w:fill="FFFFFF"/>
            <w:vAlign w:val="center"/>
            <w:hideMark/>
          </w:tcPr>
          <w:p w14:paraId="17348724" w14:textId="77777777" w:rsidR="006C4C2B" w:rsidRPr="00C211FD" w:rsidRDefault="00945195" w:rsidP="006C4C2B">
            <w:pPr>
              <w:rPr>
                <w:color w:val="0000FF"/>
                <w:sz w:val="26"/>
                <w:szCs w:val="26"/>
                <w:lang w:val="en-US" w:eastAsia="en-US"/>
              </w:rPr>
            </w:pPr>
            <w:hyperlink r:id="rId37" w:history="1">
              <w:r w:rsidR="006C4C2B" w:rsidRPr="00C211FD">
                <w:rPr>
                  <w:color w:val="0000FF"/>
                  <w:sz w:val="26"/>
                  <w:szCs w:val="26"/>
                  <w:lang w:eastAsia="en-US"/>
                </w:rPr>
                <w:t>SJ1</w:t>
              </w:r>
            </w:hyperlink>
          </w:p>
        </w:tc>
        <w:tc>
          <w:tcPr>
            <w:tcW w:w="1305" w:type="dxa"/>
            <w:tcBorders>
              <w:top w:val="nil"/>
              <w:left w:val="nil"/>
              <w:bottom w:val="single" w:sz="8" w:space="0" w:color="EAEAEA"/>
              <w:right w:val="single" w:sz="8" w:space="0" w:color="EAEAEA"/>
            </w:tcBorders>
            <w:shd w:val="clear" w:color="000000" w:fill="FFFFFF"/>
            <w:vAlign w:val="center"/>
            <w:hideMark/>
          </w:tcPr>
          <w:p w14:paraId="55312F64" w14:textId="77777777" w:rsidR="006C4C2B" w:rsidRPr="00C211FD" w:rsidRDefault="006C4C2B" w:rsidP="00B040E8">
            <w:pPr>
              <w:jc w:val="right"/>
              <w:rPr>
                <w:color w:val="000000"/>
                <w:sz w:val="26"/>
                <w:szCs w:val="26"/>
                <w:lang w:val="en-US" w:eastAsia="en-US"/>
              </w:rPr>
            </w:pPr>
            <w:r w:rsidRPr="00C211FD">
              <w:rPr>
                <w:color w:val="000000"/>
                <w:sz w:val="26"/>
                <w:szCs w:val="26"/>
                <w:lang w:val="en-US" w:eastAsia="en-US"/>
              </w:rPr>
              <w:t>5</w:t>
            </w:r>
            <w:r w:rsidR="00B040E8" w:rsidRPr="00C211FD">
              <w:rPr>
                <w:color w:val="000000"/>
                <w:sz w:val="26"/>
                <w:szCs w:val="26"/>
                <w:lang w:val="en-US" w:eastAsia="en-US"/>
              </w:rPr>
              <w:t>,</w:t>
            </w:r>
            <w:r w:rsidRPr="00C211FD">
              <w:rPr>
                <w:color w:val="000000"/>
                <w:sz w:val="26"/>
                <w:szCs w:val="26"/>
                <w:lang w:val="en-US" w:eastAsia="en-US"/>
              </w:rPr>
              <w:t>74</w:t>
            </w:r>
          </w:p>
        </w:tc>
        <w:tc>
          <w:tcPr>
            <w:tcW w:w="1418" w:type="dxa"/>
            <w:tcBorders>
              <w:top w:val="nil"/>
              <w:left w:val="nil"/>
              <w:bottom w:val="single" w:sz="8" w:space="0" w:color="EAEAEA"/>
              <w:right w:val="single" w:sz="8" w:space="0" w:color="EAEAEA"/>
            </w:tcBorders>
            <w:shd w:val="clear" w:color="000000" w:fill="FFFFFF"/>
            <w:vAlign w:val="center"/>
            <w:hideMark/>
          </w:tcPr>
          <w:p w14:paraId="5AF3FBD3" w14:textId="77777777" w:rsidR="006C4C2B" w:rsidRPr="00C211FD" w:rsidRDefault="006C4C2B" w:rsidP="00B040E8">
            <w:pPr>
              <w:jc w:val="right"/>
              <w:rPr>
                <w:color w:val="000000"/>
                <w:sz w:val="26"/>
                <w:szCs w:val="26"/>
                <w:lang w:val="en-US" w:eastAsia="en-US"/>
              </w:rPr>
            </w:pPr>
            <w:r w:rsidRPr="00C211FD">
              <w:rPr>
                <w:color w:val="000000"/>
                <w:sz w:val="26"/>
                <w:szCs w:val="26"/>
                <w:lang w:val="en-US" w:eastAsia="en-US"/>
              </w:rPr>
              <w:t>5</w:t>
            </w:r>
            <w:r w:rsidR="00B040E8" w:rsidRPr="00C211FD">
              <w:rPr>
                <w:color w:val="000000"/>
                <w:sz w:val="26"/>
                <w:szCs w:val="26"/>
                <w:lang w:val="en-US" w:eastAsia="en-US"/>
              </w:rPr>
              <w:t>,</w:t>
            </w:r>
            <w:r w:rsidRPr="00C211FD">
              <w:rPr>
                <w:color w:val="000000"/>
                <w:sz w:val="26"/>
                <w:szCs w:val="26"/>
                <w:lang w:val="en-US" w:eastAsia="en-US"/>
              </w:rPr>
              <w:t>6</w:t>
            </w:r>
          </w:p>
        </w:tc>
        <w:tc>
          <w:tcPr>
            <w:tcW w:w="1417" w:type="dxa"/>
            <w:tcBorders>
              <w:top w:val="nil"/>
              <w:left w:val="nil"/>
              <w:bottom w:val="single" w:sz="8" w:space="0" w:color="EAEAEA"/>
              <w:right w:val="single" w:sz="8" w:space="0" w:color="EAEAEA"/>
            </w:tcBorders>
            <w:shd w:val="clear" w:color="000000" w:fill="FFFFFF"/>
            <w:vAlign w:val="center"/>
            <w:hideMark/>
          </w:tcPr>
          <w:p w14:paraId="5D10A817" w14:textId="77777777" w:rsidR="006C4C2B" w:rsidRPr="00C211FD" w:rsidRDefault="006C4C2B" w:rsidP="00B040E8">
            <w:pPr>
              <w:jc w:val="right"/>
              <w:rPr>
                <w:color w:val="000000"/>
                <w:sz w:val="26"/>
                <w:szCs w:val="26"/>
                <w:lang w:val="en-US" w:eastAsia="en-US"/>
              </w:rPr>
            </w:pPr>
            <w:r w:rsidRPr="00C211FD">
              <w:rPr>
                <w:color w:val="000000"/>
                <w:sz w:val="26"/>
                <w:szCs w:val="26"/>
                <w:lang w:val="en-US" w:eastAsia="en-US"/>
              </w:rPr>
              <w:t>3</w:t>
            </w:r>
            <w:r w:rsidR="00B040E8" w:rsidRPr="00C211FD">
              <w:rPr>
                <w:color w:val="000000"/>
                <w:sz w:val="26"/>
                <w:szCs w:val="26"/>
                <w:lang w:val="en-US" w:eastAsia="en-US"/>
              </w:rPr>
              <w:t>,</w:t>
            </w:r>
            <w:r w:rsidRPr="00C211FD">
              <w:rPr>
                <w:color w:val="000000"/>
                <w:sz w:val="26"/>
                <w:szCs w:val="26"/>
                <w:lang w:val="en-US" w:eastAsia="en-US"/>
              </w:rPr>
              <w:t>33</w:t>
            </w:r>
          </w:p>
        </w:tc>
      </w:tr>
      <w:tr w:rsidR="006C4C2B" w:rsidRPr="00C211FD" w14:paraId="0FA5C4CB" w14:textId="77777777" w:rsidTr="006C4C2B">
        <w:trPr>
          <w:trHeight w:val="315"/>
          <w:jc w:val="center"/>
        </w:trPr>
        <w:tc>
          <w:tcPr>
            <w:tcW w:w="1291" w:type="dxa"/>
            <w:tcBorders>
              <w:top w:val="nil"/>
              <w:left w:val="single" w:sz="8" w:space="0" w:color="CDEEFF"/>
              <w:bottom w:val="single" w:sz="8" w:space="0" w:color="CDEEFF"/>
              <w:right w:val="single" w:sz="8" w:space="0" w:color="CDEEFF"/>
            </w:tcBorders>
            <w:shd w:val="clear" w:color="000000" w:fill="FFFFFF"/>
            <w:vAlign w:val="center"/>
            <w:hideMark/>
          </w:tcPr>
          <w:p w14:paraId="12C563EF" w14:textId="77777777" w:rsidR="006C4C2B" w:rsidRPr="00C211FD" w:rsidRDefault="00945195" w:rsidP="006C4C2B">
            <w:pPr>
              <w:rPr>
                <w:color w:val="0000FF"/>
                <w:sz w:val="26"/>
                <w:szCs w:val="26"/>
                <w:lang w:val="en-US" w:eastAsia="en-US"/>
              </w:rPr>
            </w:pPr>
            <w:hyperlink r:id="rId38" w:history="1">
              <w:r w:rsidR="006C4C2B" w:rsidRPr="00C211FD">
                <w:rPr>
                  <w:color w:val="0000FF"/>
                  <w:sz w:val="26"/>
                  <w:szCs w:val="26"/>
                  <w:lang w:eastAsia="en-US"/>
                </w:rPr>
                <w:t>ABT</w:t>
              </w:r>
            </w:hyperlink>
          </w:p>
        </w:tc>
        <w:tc>
          <w:tcPr>
            <w:tcW w:w="1305" w:type="dxa"/>
            <w:tcBorders>
              <w:top w:val="nil"/>
              <w:left w:val="nil"/>
              <w:bottom w:val="single" w:sz="8" w:space="0" w:color="EAEAEA"/>
              <w:right w:val="single" w:sz="8" w:space="0" w:color="EAEAEA"/>
            </w:tcBorders>
            <w:shd w:val="clear" w:color="000000" w:fill="FFFFFF"/>
            <w:vAlign w:val="center"/>
            <w:hideMark/>
          </w:tcPr>
          <w:p w14:paraId="399772AF" w14:textId="77777777" w:rsidR="006C4C2B" w:rsidRPr="00C211FD" w:rsidRDefault="006C4C2B" w:rsidP="00B040E8">
            <w:pPr>
              <w:jc w:val="right"/>
              <w:rPr>
                <w:color w:val="000000"/>
                <w:sz w:val="26"/>
                <w:szCs w:val="26"/>
                <w:lang w:val="en-US" w:eastAsia="en-US"/>
              </w:rPr>
            </w:pPr>
            <w:r w:rsidRPr="00C211FD">
              <w:rPr>
                <w:color w:val="000000"/>
                <w:sz w:val="26"/>
                <w:szCs w:val="26"/>
                <w:lang w:val="en-US" w:eastAsia="en-US"/>
              </w:rPr>
              <w:t>3</w:t>
            </w:r>
            <w:r w:rsidR="00B040E8" w:rsidRPr="00C211FD">
              <w:rPr>
                <w:color w:val="000000"/>
                <w:sz w:val="26"/>
                <w:szCs w:val="26"/>
                <w:lang w:val="en-US" w:eastAsia="en-US"/>
              </w:rPr>
              <w:t>,</w:t>
            </w:r>
            <w:r w:rsidRPr="00C211FD">
              <w:rPr>
                <w:color w:val="000000"/>
                <w:sz w:val="26"/>
                <w:szCs w:val="26"/>
                <w:lang w:val="en-US" w:eastAsia="en-US"/>
              </w:rPr>
              <w:t>61</w:t>
            </w:r>
          </w:p>
        </w:tc>
        <w:tc>
          <w:tcPr>
            <w:tcW w:w="1418" w:type="dxa"/>
            <w:tcBorders>
              <w:top w:val="nil"/>
              <w:left w:val="nil"/>
              <w:bottom w:val="single" w:sz="8" w:space="0" w:color="EAEAEA"/>
              <w:right w:val="single" w:sz="8" w:space="0" w:color="EAEAEA"/>
            </w:tcBorders>
            <w:shd w:val="clear" w:color="000000" w:fill="FFFFFF"/>
            <w:vAlign w:val="center"/>
            <w:hideMark/>
          </w:tcPr>
          <w:p w14:paraId="02177985" w14:textId="77777777" w:rsidR="006C4C2B" w:rsidRPr="00C211FD" w:rsidRDefault="006C4C2B" w:rsidP="00B040E8">
            <w:pPr>
              <w:jc w:val="right"/>
              <w:rPr>
                <w:color w:val="000000"/>
                <w:sz w:val="26"/>
                <w:szCs w:val="26"/>
                <w:lang w:val="en-US" w:eastAsia="en-US"/>
              </w:rPr>
            </w:pPr>
            <w:r w:rsidRPr="00C211FD">
              <w:rPr>
                <w:color w:val="000000"/>
                <w:sz w:val="26"/>
                <w:szCs w:val="26"/>
                <w:lang w:val="en-US" w:eastAsia="en-US"/>
              </w:rPr>
              <w:t>2</w:t>
            </w:r>
            <w:r w:rsidR="00B040E8" w:rsidRPr="00C211FD">
              <w:rPr>
                <w:color w:val="000000"/>
                <w:sz w:val="26"/>
                <w:szCs w:val="26"/>
                <w:lang w:val="en-US" w:eastAsia="en-US"/>
              </w:rPr>
              <w:t>,</w:t>
            </w:r>
            <w:r w:rsidRPr="00C211FD">
              <w:rPr>
                <w:color w:val="000000"/>
                <w:sz w:val="26"/>
                <w:szCs w:val="26"/>
                <w:lang w:val="en-US" w:eastAsia="en-US"/>
              </w:rPr>
              <w:t>95</w:t>
            </w:r>
          </w:p>
        </w:tc>
        <w:tc>
          <w:tcPr>
            <w:tcW w:w="1417" w:type="dxa"/>
            <w:tcBorders>
              <w:top w:val="nil"/>
              <w:left w:val="nil"/>
              <w:bottom w:val="single" w:sz="8" w:space="0" w:color="EAEAEA"/>
              <w:right w:val="single" w:sz="8" w:space="0" w:color="EAEAEA"/>
            </w:tcBorders>
            <w:shd w:val="clear" w:color="000000" w:fill="FFFFFF"/>
            <w:vAlign w:val="center"/>
            <w:hideMark/>
          </w:tcPr>
          <w:p w14:paraId="599DA3E7" w14:textId="77777777" w:rsidR="006C4C2B" w:rsidRPr="00C211FD" w:rsidRDefault="006C4C2B" w:rsidP="00B040E8">
            <w:pPr>
              <w:jc w:val="right"/>
              <w:rPr>
                <w:color w:val="000000"/>
                <w:sz w:val="26"/>
                <w:szCs w:val="26"/>
                <w:lang w:val="en-US" w:eastAsia="en-US"/>
              </w:rPr>
            </w:pPr>
            <w:r w:rsidRPr="00C211FD">
              <w:rPr>
                <w:color w:val="000000"/>
                <w:sz w:val="26"/>
                <w:szCs w:val="26"/>
                <w:lang w:val="en-US" w:eastAsia="en-US"/>
              </w:rPr>
              <w:t>2</w:t>
            </w:r>
            <w:r w:rsidR="00B040E8" w:rsidRPr="00C211FD">
              <w:rPr>
                <w:color w:val="000000"/>
                <w:sz w:val="26"/>
                <w:szCs w:val="26"/>
                <w:lang w:val="en-US" w:eastAsia="en-US"/>
              </w:rPr>
              <w:t>,</w:t>
            </w:r>
            <w:r w:rsidRPr="00C211FD">
              <w:rPr>
                <w:color w:val="000000"/>
                <w:sz w:val="26"/>
                <w:szCs w:val="26"/>
                <w:lang w:val="en-US" w:eastAsia="en-US"/>
              </w:rPr>
              <w:t>8</w:t>
            </w:r>
          </w:p>
        </w:tc>
      </w:tr>
      <w:tr w:rsidR="006C4C2B" w:rsidRPr="00C211FD" w14:paraId="28445362" w14:textId="77777777" w:rsidTr="006C4C2B">
        <w:trPr>
          <w:trHeight w:val="315"/>
          <w:jc w:val="center"/>
        </w:trPr>
        <w:tc>
          <w:tcPr>
            <w:tcW w:w="1291" w:type="dxa"/>
            <w:tcBorders>
              <w:top w:val="nil"/>
              <w:left w:val="single" w:sz="8" w:space="0" w:color="CDEEFF"/>
              <w:bottom w:val="single" w:sz="8" w:space="0" w:color="CDEEFF"/>
              <w:right w:val="single" w:sz="8" w:space="0" w:color="CDEEFF"/>
            </w:tcBorders>
            <w:shd w:val="clear" w:color="000000" w:fill="FFFFFF"/>
            <w:vAlign w:val="center"/>
            <w:hideMark/>
          </w:tcPr>
          <w:p w14:paraId="657B4B21" w14:textId="77777777" w:rsidR="006C4C2B" w:rsidRPr="00C211FD" w:rsidRDefault="00945195" w:rsidP="006C4C2B">
            <w:pPr>
              <w:rPr>
                <w:color w:val="0000FF"/>
                <w:sz w:val="26"/>
                <w:szCs w:val="26"/>
                <w:lang w:val="en-US" w:eastAsia="en-US"/>
              </w:rPr>
            </w:pPr>
            <w:hyperlink r:id="rId39" w:history="1">
              <w:r w:rsidR="006C4C2B" w:rsidRPr="00C211FD">
                <w:rPr>
                  <w:color w:val="0000FF"/>
                  <w:sz w:val="26"/>
                  <w:szCs w:val="26"/>
                  <w:lang w:eastAsia="en-US"/>
                </w:rPr>
                <w:t>AGF</w:t>
              </w:r>
            </w:hyperlink>
          </w:p>
        </w:tc>
        <w:tc>
          <w:tcPr>
            <w:tcW w:w="1305" w:type="dxa"/>
            <w:tcBorders>
              <w:top w:val="nil"/>
              <w:left w:val="nil"/>
              <w:bottom w:val="single" w:sz="8" w:space="0" w:color="EAEAEA"/>
              <w:right w:val="single" w:sz="8" w:space="0" w:color="EAEAEA"/>
            </w:tcBorders>
            <w:shd w:val="clear" w:color="000000" w:fill="FFFFFF"/>
            <w:vAlign w:val="center"/>
            <w:hideMark/>
          </w:tcPr>
          <w:p w14:paraId="45FE1159" w14:textId="77777777" w:rsidR="006C4C2B" w:rsidRPr="00C211FD" w:rsidRDefault="006C4C2B" w:rsidP="00B040E8">
            <w:pPr>
              <w:jc w:val="right"/>
              <w:rPr>
                <w:color w:val="000000"/>
                <w:sz w:val="26"/>
                <w:szCs w:val="26"/>
                <w:lang w:val="en-US" w:eastAsia="en-US"/>
              </w:rPr>
            </w:pPr>
            <w:r w:rsidRPr="00C211FD">
              <w:rPr>
                <w:color w:val="000000"/>
                <w:sz w:val="26"/>
                <w:szCs w:val="26"/>
                <w:lang w:val="en-US" w:eastAsia="en-US"/>
              </w:rPr>
              <w:t>2</w:t>
            </w:r>
            <w:r w:rsidR="00B040E8" w:rsidRPr="00C211FD">
              <w:rPr>
                <w:color w:val="000000"/>
                <w:sz w:val="26"/>
                <w:szCs w:val="26"/>
                <w:lang w:val="en-US" w:eastAsia="en-US"/>
              </w:rPr>
              <w:t>,</w:t>
            </w:r>
            <w:r w:rsidRPr="00C211FD">
              <w:rPr>
                <w:color w:val="000000"/>
                <w:sz w:val="26"/>
                <w:szCs w:val="26"/>
                <w:lang w:val="en-US" w:eastAsia="en-US"/>
              </w:rPr>
              <w:t>93</w:t>
            </w:r>
          </w:p>
        </w:tc>
        <w:tc>
          <w:tcPr>
            <w:tcW w:w="1418" w:type="dxa"/>
            <w:tcBorders>
              <w:top w:val="nil"/>
              <w:left w:val="nil"/>
              <w:bottom w:val="single" w:sz="8" w:space="0" w:color="EAEAEA"/>
              <w:right w:val="single" w:sz="8" w:space="0" w:color="EAEAEA"/>
            </w:tcBorders>
            <w:shd w:val="clear" w:color="000000" w:fill="FFFFFF"/>
            <w:vAlign w:val="center"/>
            <w:hideMark/>
          </w:tcPr>
          <w:p w14:paraId="3EEC4D70" w14:textId="77777777" w:rsidR="006C4C2B" w:rsidRPr="00C211FD" w:rsidRDefault="006C4C2B" w:rsidP="00B040E8">
            <w:pPr>
              <w:jc w:val="right"/>
              <w:rPr>
                <w:color w:val="000000"/>
                <w:sz w:val="26"/>
                <w:szCs w:val="26"/>
                <w:lang w:val="en-US" w:eastAsia="en-US"/>
              </w:rPr>
            </w:pPr>
            <w:r w:rsidRPr="00C211FD">
              <w:rPr>
                <w:color w:val="000000"/>
                <w:sz w:val="26"/>
                <w:szCs w:val="26"/>
                <w:lang w:val="en-US" w:eastAsia="en-US"/>
              </w:rPr>
              <w:t>1</w:t>
            </w:r>
            <w:r w:rsidR="00B040E8" w:rsidRPr="00C211FD">
              <w:rPr>
                <w:color w:val="000000"/>
                <w:sz w:val="26"/>
                <w:szCs w:val="26"/>
                <w:lang w:val="en-US" w:eastAsia="en-US"/>
              </w:rPr>
              <w:t>,</w:t>
            </w:r>
            <w:r w:rsidRPr="00C211FD">
              <w:rPr>
                <w:color w:val="000000"/>
                <w:sz w:val="26"/>
                <w:szCs w:val="26"/>
                <w:lang w:val="en-US" w:eastAsia="en-US"/>
              </w:rPr>
              <w:t>55</w:t>
            </w:r>
          </w:p>
        </w:tc>
        <w:tc>
          <w:tcPr>
            <w:tcW w:w="1417" w:type="dxa"/>
            <w:tcBorders>
              <w:top w:val="nil"/>
              <w:left w:val="nil"/>
              <w:bottom w:val="single" w:sz="8" w:space="0" w:color="EAEAEA"/>
              <w:right w:val="single" w:sz="8" w:space="0" w:color="EAEAEA"/>
            </w:tcBorders>
            <w:shd w:val="clear" w:color="000000" w:fill="FFFFFF"/>
            <w:vAlign w:val="center"/>
            <w:hideMark/>
          </w:tcPr>
          <w:p w14:paraId="0A638DD1" w14:textId="77777777" w:rsidR="006C4C2B" w:rsidRPr="00C211FD" w:rsidRDefault="006C4C2B" w:rsidP="00B040E8">
            <w:pPr>
              <w:jc w:val="right"/>
              <w:rPr>
                <w:color w:val="000000"/>
                <w:sz w:val="26"/>
                <w:szCs w:val="26"/>
                <w:lang w:val="en-US" w:eastAsia="en-US"/>
              </w:rPr>
            </w:pPr>
            <w:r w:rsidRPr="00C211FD">
              <w:rPr>
                <w:color w:val="000000"/>
                <w:sz w:val="26"/>
                <w:szCs w:val="26"/>
                <w:lang w:val="en-US" w:eastAsia="en-US"/>
              </w:rPr>
              <w:t>3</w:t>
            </w:r>
            <w:r w:rsidR="00B040E8" w:rsidRPr="00C211FD">
              <w:rPr>
                <w:color w:val="000000"/>
                <w:sz w:val="26"/>
                <w:szCs w:val="26"/>
                <w:lang w:val="en-US" w:eastAsia="en-US"/>
              </w:rPr>
              <w:t>,</w:t>
            </w:r>
            <w:r w:rsidRPr="00C211FD">
              <w:rPr>
                <w:color w:val="000000"/>
                <w:sz w:val="26"/>
                <w:szCs w:val="26"/>
                <w:lang w:val="en-US" w:eastAsia="en-US"/>
              </w:rPr>
              <w:t>47</w:t>
            </w:r>
          </w:p>
        </w:tc>
      </w:tr>
      <w:tr w:rsidR="006C4C2B" w:rsidRPr="00C211FD" w14:paraId="03388C2B" w14:textId="77777777" w:rsidTr="006C4C2B">
        <w:trPr>
          <w:trHeight w:val="315"/>
          <w:jc w:val="center"/>
        </w:trPr>
        <w:tc>
          <w:tcPr>
            <w:tcW w:w="1291" w:type="dxa"/>
            <w:tcBorders>
              <w:top w:val="nil"/>
              <w:left w:val="single" w:sz="8" w:space="0" w:color="CDEEFF"/>
              <w:bottom w:val="single" w:sz="8" w:space="0" w:color="CDEEFF"/>
              <w:right w:val="single" w:sz="8" w:space="0" w:color="CDEEFF"/>
            </w:tcBorders>
            <w:shd w:val="clear" w:color="000000" w:fill="FFFFFF"/>
            <w:vAlign w:val="center"/>
            <w:hideMark/>
          </w:tcPr>
          <w:p w14:paraId="603FA2E0" w14:textId="77777777" w:rsidR="006C4C2B" w:rsidRPr="00C211FD" w:rsidRDefault="00945195" w:rsidP="006C4C2B">
            <w:pPr>
              <w:rPr>
                <w:color w:val="0000FF"/>
                <w:sz w:val="26"/>
                <w:szCs w:val="26"/>
                <w:lang w:val="en-US" w:eastAsia="en-US"/>
              </w:rPr>
            </w:pPr>
            <w:hyperlink r:id="rId40" w:history="1">
              <w:r w:rsidR="006C4C2B" w:rsidRPr="00C211FD">
                <w:rPr>
                  <w:color w:val="0000FF"/>
                  <w:sz w:val="26"/>
                  <w:szCs w:val="26"/>
                  <w:lang w:eastAsia="en-US"/>
                </w:rPr>
                <w:t>ACL</w:t>
              </w:r>
            </w:hyperlink>
          </w:p>
        </w:tc>
        <w:tc>
          <w:tcPr>
            <w:tcW w:w="1305" w:type="dxa"/>
            <w:tcBorders>
              <w:top w:val="nil"/>
              <w:left w:val="nil"/>
              <w:bottom w:val="single" w:sz="8" w:space="0" w:color="EAEAEA"/>
              <w:right w:val="single" w:sz="8" w:space="0" w:color="EAEAEA"/>
            </w:tcBorders>
            <w:shd w:val="clear" w:color="000000" w:fill="FFFFFF"/>
            <w:vAlign w:val="center"/>
            <w:hideMark/>
          </w:tcPr>
          <w:p w14:paraId="04586822" w14:textId="77777777" w:rsidR="006C4C2B" w:rsidRPr="00C211FD" w:rsidRDefault="006C4C2B" w:rsidP="00B040E8">
            <w:pPr>
              <w:jc w:val="right"/>
              <w:rPr>
                <w:color w:val="000000"/>
                <w:sz w:val="26"/>
                <w:szCs w:val="26"/>
                <w:lang w:val="en-US" w:eastAsia="en-US"/>
              </w:rPr>
            </w:pPr>
            <w:r w:rsidRPr="00C211FD">
              <w:rPr>
                <w:color w:val="000000"/>
                <w:sz w:val="26"/>
                <w:szCs w:val="26"/>
                <w:lang w:val="en-US" w:eastAsia="en-US"/>
              </w:rPr>
              <w:t>2</w:t>
            </w:r>
            <w:r w:rsidR="00B040E8" w:rsidRPr="00C211FD">
              <w:rPr>
                <w:color w:val="000000"/>
                <w:sz w:val="26"/>
                <w:szCs w:val="26"/>
                <w:lang w:val="en-US" w:eastAsia="en-US"/>
              </w:rPr>
              <w:t>,</w:t>
            </w:r>
            <w:r w:rsidRPr="00C211FD">
              <w:rPr>
                <w:color w:val="000000"/>
                <w:sz w:val="26"/>
                <w:szCs w:val="26"/>
                <w:lang w:val="en-US" w:eastAsia="en-US"/>
              </w:rPr>
              <w:t>98</w:t>
            </w:r>
          </w:p>
        </w:tc>
        <w:tc>
          <w:tcPr>
            <w:tcW w:w="1418" w:type="dxa"/>
            <w:tcBorders>
              <w:top w:val="nil"/>
              <w:left w:val="nil"/>
              <w:bottom w:val="single" w:sz="8" w:space="0" w:color="EAEAEA"/>
              <w:right w:val="single" w:sz="8" w:space="0" w:color="EAEAEA"/>
            </w:tcBorders>
            <w:shd w:val="clear" w:color="000000" w:fill="FFFFFF"/>
            <w:vAlign w:val="center"/>
            <w:hideMark/>
          </w:tcPr>
          <w:p w14:paraId="4E9FA463" w14:textId="77777777" w:rsidR="006C4C2B" w:rsidRPr="00C211FD" w:rsidRDefault="006C4C2B" w:rsidP="00B040E8">
            <w:pPr>
              <w:jc w:val="right"/>
              <w:rPr>
                <w:color w:val="000000"/>
                <w:sz w:val="26"/>
                <w:szCs w:val="26"/>
                <w:lang w:val="en-US" w:eastAsia="en-US"/>
              </w:rPr>
            </w:pPr>
            <w:r w:rsidRPr="00C211FD">
              <w:rPr>
                <w:color w:val="000000"/>
                <w:sz w:val="26"/>
                <w:szCs w:val="26"/>
                <w:lang w:val="en-US" w:eastAsia="en-US"/>
              </w:rPr>
              <w:t>2</w:t>
            </w:r>
            <w:r w:rsidR="00B040E8" w:rsidRPr="00C211FD">
              <w:rPr>
                <w:color w:val="000000"/>
                <w:sz w:val="26"/>
                <w:szCs w:val="26"/>
                <w:lang w:val="en-US" w:eastAsia="en-US"/>
              </w:rPr>
              <w:t>,</w:t>
            </w:r>
            <w:r w:rsidRPr="00C211FD">
              <w:rPr>
                <w:color w:val="000000"/>
                <w:sz w:val="26"/>
                <w:szCs w:val="26"/>
                <w:lang w:val="en-US" w:eastAsia="en-US"/>
              </w:rPr>
              <w:t>59</w:t>
            </w:r>
          </w:p>
        </w:tc>
        <w:tc>
          <w:tcPr>
            <w:tcW w:w="1417" w:type="dxa"/>
            <w:tcBorders>
              <w:top w:val="nil"/>
              <w:left w:val="nil"/>
              <w:bottom w:val="single" w:sz="8" w:space="0" w:color="EAEAEA"/>
              <w:right w:val="single" w:sz="8" w:space="0" w:color="EAEAEA"/>
            </w:tcBorders>
            <w:shd w:val="clear" w:color="000000" w:fill="FFFFFF"/>
            <w:vAlign w:val="center"/>
            <w:hideMark/>
          </w:tcPr>
          <w:p w14:paraId="5D72411B" w14:textId="77777777" w:rsidR="006C4C2B" w:rsidRPr="00C211FD" w:rsidRDefault="006C4C2B" w:rsidP="00B040E8">
            <w:pPr>
              <w:jc w:val="right"/>
              <w:rPr>
                <w:color w:val="000000"/>
                <w:sz w:val="26"/>
                <w:szCs w:val="26"/>
                <w:lang w:val="en-US" w:eastAsia="en-US"/>
              </w:rPr>
            </w:pPr>
            <w:r w:rsidRPr="00C211FD">
              <w:rPr>
                <w:color w:val="000000"/>
                <w:sz w:val="26"/>
                <w:szCs w:val="26"/>
                <w:lang w:val="en-US" w:eastAsia="en-US"/>
              </w:rPr>
              <w:t>2</w:t>
            </w:r>
            <w:r w:rsidR="00B040E8" w:rsidRPr="00C211FD">
              <w:rPr>
                <w:color w:val="000000"/>
                <w:sz w:val="26"/>
                <w:szCs w:val="26"/>
                <w:lang w:val="en-US" w:eastAsia="en-US"/>
              </w:rPr>
              <w:t>,</w:t>
            </w:r>
            <w:r w:rsidRPr="00C211FD">
              <w:rPr>
                <w:color w:val="000000"/>
                <w:sz w:val="26"/>
                <w:szCs w:val="26"/>
                <w:lang w:val="en-US" w:eastAsia="en-US"/>
              </w:rPr>
              <w:t>41</w:t>
            </w:r>
          </w:p>
        </w:tc>
      </w:tr>
      <w:tr w:rsidR="006C4C2B" w:rsidRPr="00C211FD" w14:paraId="749F153C" w14:textId="77777777" w:rsidTr="006C4C2B">
        <w:trPr>
          <w:trHeight w:val="315"/>
          <w:jc w:val="center"/>
        </w:trPr>
        <w:tc>
          <w:tcPr>
            <w:tcW w:w="1291" w:type="dxa"/>
            <w:tcBorders>
              <w:top w:val="nil"/>
              <w:left w:val="single" w:sz="8" w:space="0" w:color="CDEEFF"/>
              <w:bottom w:val="single" w:sz="8" w:space="0" w:color="CDEEFF"/>
              <w:right w:val="single" w:sz="8" w:space="0" w:color="CDEEFF"/>
            </w:tcBorders>
            <w:shd w:val="clear" w:color="000000" w:fill="FFFFFF"/>
            <w:vAlign w:val="center"/>
            <w:hideMark/>
          </w:tcPr>
          <w:p w14:paraId="2B65FB8E" w14:textId="77777777" w:rsidR="006C4C2B" w:rsidRPr="00C211FD" w:rsidRDefault="00945195" w:rsidP="006C4C2B">
            <w:pPr>
              <w:rPr>
                <w:color w:val="0000FF"/>
                <w:sz w:val="26"/>
                <w:szCs w:val="26"/>
                <w:lang w:val="en-US" w:eastAsia="en-US"/>
              </w:rPr>
            </w:pPr>
            <w:hyperlink r:id="rId41" w:history="1">
              <w:r w:rsidR="006C4C2B" w:rsidRPr="00C211FD">
                <w:rPr>
                  <w:color w:val="0000FF"/>
                  <w:sz w:val="26"/>
                  <w:szCs w:val="26"/>
                  <w:lang w:eastAsia="en-US"/>
                </w:rPr>
                <w:t>TS4</w:t>
              </w:r>
            </w:hyperlink>
          </w:p>
        </w:tc>
        <w:tc>
          <w:tcPr>
            <w:tcW w:w="1305" w:type="dxa"/>
            <w:tcBorders>
              <w:top w:val="nil"/>
              <w:left w:val="nil"/>
              <w:bottom w:val="single" w:sz="8" w:space="0" w:color="EAEAEA"/>
              <w:right w:val="single" w:sz="8" w:space="0" w:color="EAEAEA"/>
            </w:tcBorders>
            <w:shd w:val="clear" w:color="000000" w:fill="FFFFFF"/>
            <w:vAlign w:val="center"/>
            <w:hideMark/>
          </w:tcPr>
          <w:p w14:paraId="02703755" w14:textId="77777777" w:rsidR="006C4C2B" w:rsidRPr="00C211FD" w:rsidRDefault="006C4C2B" w:rsidP="00B040E8">
            <w:pPr>
              <w:jc w:val="right"/>
              <w:rPr>
                <w:color w:val="000000"/>
                <w:sz w:val="26"/>
                <w:szCs w:val="26"/>
                <w:lang w:val="en-US" w:eastAsia="en-US"/>
              </w:rPr>
            </w:pPr>
            <w:r w:rsidRPr="00C211FD">
              <w:rPr>
                <w:color w:val="000000"/>
                <w:sz w:val="26"/>
                <w:szCs w:val="26"/>
                <w:lang w:val="en-US" w:eastAsia="en-US"/>
              </w:rPr>
              <w:t>1</w:t>
            </w:r>
            <w:r w:rsidR="00B040E8" w:rsidRPr="00C211FD">
              <w:rPr>
                <w:color w:val="000000"/>
                <w:sz w:val="26"/>
                <w:szCs w:val="26"/>
                <w:lang w:val="en-US" w:eastAsia="en-US"/>
              </w:rPr>
              <w:t>,</w:t>
            </w:r>
            <w:r w:rsidRPr="00C211FD">
              <w:rPr>
                <w:color w:val="000000"/>
                <w:sz w:val="26"/>
                <w:szCs w:val="26"/>
                <w:lang w:val="en-US" w:eastAsia="en-US"/>
              </w:rPr>
              <w:t>03</w:t>
            </w:r>
          </w:p>
        </w:tc>
        <w:tc>
          <w:tcPr>
            <w:tcW w:w="1418" w:type="dxa"/>
            <w:tcBorders>
              <w:top w:val="nil"/>
              <w:left w:val="nil"/>
              <w:bottom w:val="single" w:sz="8" w:space="0" w:color="EAEAEA"/>
              <w:right w:val="single" w:sz="8" w:space="0" w:color="EAEAEA"/>
            </w:tcBorders>
            <w:shd w:val="clear" w:color="000000" w:fill="FFFFFF"/>
            <w:vAlign w:val="center"/>
            <w:hideMark/>
          </w:tcPr>
          <w:p w14:paraId="26075999" w14:textId="77777777" w:rsidR="006C4C2B" w:rsidRPr="00C211FD" w:rsidRDefault="006C4C2B" w:rsidP="00B040E8">
            <w:pPr>
              <w:jc w:val="right"/>
              <w:rPr>
                <w:color w:val="000000"/>
                <w:sz w:val="26"/>
                <w:szCs w:val="26"/>
                <w:lang w:val="en-US" w:eastAsia="en-US"/>
              </w:rPr>
            </w:pPr>
            <w:r w:rsidRPr="00C211FD">
              <w:rPr>
                <w:color w:val="000000"/>
                <w:sz w:val="26"/>
                <w:szCs w:val="26"/>
                <w:lang w:val="en-US" w:eastAsia="en-US"/>
              </w:rPr>
              <w:t>0</w:t>
            </w:r>
            <w:r w:rsidR="00B040E8" w:rsidRPr="00C211FD">
              <w:rPr>
                <w:color w:val="000000"/>
                <w:sz w:val="26"/>
                <w:szCs w:val="26"/>
                <w:lang w:val="en-US" w:eastAsia="en-US"/>
              </w:rPr>
              <w:t>,</w:t>
            </w:r>
            <w:r w:rsidRPr="00C211FD">
              <w:rPr>
                <w:color w:val="000000"/>
                <w:sz w:val="26"/>
                <w:szCs w:val="26"/>
                <w:lang w:val="en-US" w:eastAsia="en-US"/>
              </w:rPr>
              <w:t>97</w:t>
            </w:r>
          </w:p>
        </w:tc>
        <w:tc>
          <w:tcPr>
            <w:tcW w:w="1417" w:type="dxa"/>
            <w:tcBorders>
              <w:top w:val="nil"/>
              <w:left w:val="nil"/>
              <w:bottom w:val="single" w:sz="8" w:space="0" w:color="EAEAEA"/>
              <w:right w:val="single" w:sz="8" w:space="0" w:color="EAEAEA"/>
            </w:tcBorders>
            <w:shd w:val="clear" w:color="000000" w:fill="FFFFFF"/>
            <w:vAlign w:val="center"/>
            <w:hideMark/>
          </w:tcPr>
          <w:p w14:paraId="03051263" w14:textId="77777777" w:rsidR="006C4C2B" w:rsidRPr="00C211FD" w:rsidRDefault="006C4C2B" w:rsidP="00B040E8">
            <w:pPr>
              <w:jc w:val="right"/>
              <w:rPr>
                <w:color w:val="000000"/>
                <w:sz w:val="26"/>
                <w:szCs w:val="26"/>
                <w:lang w:val="en-US" w:eastAsia="en-US"/>
              </w:rPr>
            </w:pPr>
            <w:r w:rsidRPr="00C211FD">
              <w:rPr>
                <w:color w:val="000000"/>
                <w:sz w:val="26"/>
                <w:szCs w:val="26"/>
                <w:lang w:val="en-US" w:eastAsia="en-US"/>
              </w:rPr>
              <w:t>1</w:t>
            </w:r>
            <w:r w:rsidR="00B040E8" w:rsidRPr="00C211FD">
              <w:rPr>
                <w:color w:val="000000"/>
                <w:sz w:val="26"/>
                <w:szCs w:val="26"/>
                <w:lang w:val="en-US" w:eastAsia="en-US"/>
              </w:rPr>
              <w:t>,</w:t>
            </w:r>
            <w:r w:rsidRPr="00C211FD">
              <w:rPr>
                <w:color w:val="000000"/>
                <w:sz w:val="26"/>
                <w:szCs w:val="26"/>
                <w:lang w:val="en-US" w:eastAsia="en-US"/>
              </w:rPr>
              <w:t>07</w:t>
            </w:r>
          </w:p>
        </w:tc>
      </w:tr>
      <w:tr w:rsidR="006C4C2B" w:rsidRPr="00C211FD" w14:paraId="501CB4D3" w14:textId="77777777" w:rsidTr="006C4C2B">
        <w:trPr>
          <w:trHeight w:val="315"/>
          <w:jc w:val="center"/>
        </w:trPr>
        <w:tc>
          <w:tcPr>
            <w:tcW w:w="1291" w:type="dxa"/>
            <w:tcBorders>
              <w:top w:val="nil"/>
              <w:left w:val="single" w:sz="8" w:space="0" w:color="CDEEFF"/>
              <w:bottom w:val="single" w:sz="8" w:space="0" w:color="CDEEFF"/>
              <w:right w:val="single" w:sz="8" w:space="0" w:color="CDEEFF"/>
            </w:tcBorders>
            <w:shd w:val="clear" w:color="000000" w:fill="FFFFFF"/>
            <w:vAlign w:val="center"/>
            <w:hideMark/>
          </w:tcPr>
          <w:p w14:paraId="15FEA4A0" w14:textId="77777777" w:rsidR="006C4C2B" w:rsidRPr="00C211FD" w:rsidRDefault="00945195" w:rsidP="006C4C2B">
            <w:pPr>
              <w:rPr>
                <w:color w:val="0000FF"/>
                <w:sz w:val="26"/>
                <w:szCs w:val="26"/>
                <w:lang w:val="en-US" w:eastAsia="en-US"/>
              </w:rPr>
            </w:pPr>
            <w:hyperlink r:id="rId42" w:history="1">
              <w:r w:rsidR="006C4C2B" w:rsidRPr="00C211FD">
                <w:rPr>
                  <w:color w:val="0000FF"/>
                  <w:sz w:val="26"/>
                  <w:szCs w:val="26"/>
                  <w:lang w:eastAsia="en-US"/>
                </w:rPr>
                <w:t>AAM</w:t>
              </w:r>
            </w:hyperlink>
          </w:p>
        </w:tc>
        <w:tc>
          <w:tcPr>
            <w:tcW w:w="1305" w:type="dxa"/>
            <w:tcBorders>
              <w:top w:val="nil"/>
              <w:left w:val="nil"/>
              <w:bottom w:val="single" w:sz="8" w:space="0" w:color="EAEAEA"/>
              <w:right w:val="single" w:sz="8" w:space="0" w:color="EAEAEA"/>
            </w:tcBorders>
            <w:shd w:val="clear" w:color="000000" w:fill="FFFFFF"/>
            <w:vAlign w:val="center"/>
            <w:hideMark/>
          </w:tcPr>
          <w:p w14:paraId="64FE420C" w14:textId="77777777" w:rsidR="006C4C2B" w:rsidRPr="00C211FD" w:rsidRDefault="006C4C2B" w:rsidP="00B040E8">
            <w:pPr>
              <w:jc w:val="right"/>
              <w:rPr>
                <w:color w:val="000000"/>
                <w:sz w:val="26"/>
                <w:szCs w:val="26"/>
                <w:lang w:val="en-US" w:eastAsia="en-US"/>
              </w:rPr>
            </w:pPr>
            <w:r w:rsidRPr="00C211FD">
              <w:rPr>
                <w:color w:val="000000"/>
                <w:sz w:val="26"/>
                <w:szCs w:val="26"/>
                <w:lang w:val="en-US" w:eastAsia="en-US"/>
              </w:rPr>
              <w:t>4</w:t>
            </w:r>
            <w:r w:rsidR="00B040E8" w:rsidRPr="00C211FD">
              <w:rPr>
                <w:color w:val="000000"/>
                <w:sz w:val="26"/>
                <w:szCs w:val="26"/>
                <w:lang w:val="en-US" w:eastAsia="en-US"/>
              </w:rPr>
              <w:t>,</w:t>
            </w:r>
            <w:r w:rsidRPr="00C211FD">
              <w:rPr>
                <w:color w:val="000000"/>
                <w:sz w:val="26"/>
                <w:szCs w:val="26"/>
                <w:lang w:val="en-US" w:eastAsia="en-US"/>
              </w:rPr>
              <w:t>11</w:t>
            </w:r>
          </w:p>
        </w:tc>
        <w:tc>
          <w:tcPr>
            <w:tcW w:w="1418" w:type="dxa"/>
            <w:tcBorders>
              <w:top w:val="nil"/>
              <w:left w:val="nil"/>
              <w:bottom w:val="single" w:sz="8" w:space="0" w:color="EAEAEA"/>
              <w:right w:val="single" w:sz="8" w:space="0" w:color="EAEAEA"/>
            </w:tcBorders>
            <w:shd w:val="clear" w:color="000000" w:fill="FFFFFF"/>
            <w:vAlign w:val="center"/>
            <w:hideMark/>
          </w:tcPr>
          <w:p w14:paraId="0938C1D8" w14:textId="77777777" w:rsidR="006C4C2B" w:rsidRPr="00C211FD" w:rsidRDefault="006C4C2B" w:rsidP="00B040E8">
            <w:pPr>
              <w:jc w:val="right"/>
              <w:rPr>
                <w:color w:val="000000"/>
                <w:sz w:val="26"/>
                <w:szCs w:val="26"/>
                <w:lang w:val="en-US" w:eastAsia="en-US"/>
              </w:rPr>
            </w:pPr>
            <w:r w:rsidRPr="00C211FD">
              <w:rPr>
                <w:color w:val="000000"/>
                <w:sz w:val="26"/>
                <w:szCs w:val="26"/>
                <w:lang w:val="en-US" w:eastAsia="en-US"/>
              </w:rPr>
              <w:t>3</w:t>
            </w:r>
            <w:r w:rsidR="00B040E8" w:rsidRPr="00C211FD">
              <w:rPr>
                <w:color w:val="000000"/>
                <w:sz w:val="26"/>
                <w:szCs w:val="26"/>
                <w:lang w:val="en-US" w:eastAsia="en-US"/>
              </w:rPr>
              <w:t>,</w:t>
            </w:r>
            <w:r w:rsidRPr="00C211FD">
              <w:rPr>
                <w:color w:val="000000"/>
                <w:sz w:val="26"/>
                <w:szCs w:val="26"/>
                <w:lang w:val="en-US" w:eastAsia="en-US"/>
              </w:rPr>
              <w:t>19</w:t>
            </w:r>
          </w:p>
        </w:tc>
        <w:tc>
          <w:tcPr>
            <w:tcW w:w="1417" w:type="dxa"/>
            <w:tcBorders>
              <w:top w:val="nil"/>
              <w:left w:val="nil"/>
              <w:bottom w:val="single" w:sz="8" w:space="0" w:color="EAEAEA"/>
              <w:right w:val="single" w:sz="8" w:space="0" w:color="EAEAEA"/>
            </w:tcBorders>
            <w:shd w:val="clear" w:color="000000" w:fill="FFFFFF"/>
            <w:vAlign w:val="center"/>
            <w:hideMark/>
          </w:tcPr>
          <w:p w14:paraId="61713C21" w14:textId="2E9D8AA6" w:rsidR="006C4C2B" w:rsidRPr="00C211FD" w:rsidRDefault="006113DD" w:rsidP="006C4C2B">
            <w:pPr>
              <w:jc w:val="right"/>
              <w:rPr>
                <w:color w:val="000000"/>
                <w:sz w:val="26"/>
                <w:szCs w:val="26"/>
                <w:lang w:val="en-US" w:eastAsia="en-US"/>
              </w:rPr>
            </w:pPr>
            <w:r>
              <w:rPr>
                <w:color w:val="000000"/>
                <w:sz w:val="26"/>
                <w:szCs w:val="26"/>
                <w:lang w:val="en-US" w:eastAsia="en-US"/>
              </w:rPr>
              <w:t>2,</w:t>
            </w:r>
            <w:r w:rsidR="006C4C2B" w:rsidRPr="00C211FD">
              <w:rPr>
                <w:color w:val="000000"/>
                <w:sz w:val="26"/>
                <w:szCs w:val="26"/>
                <w:lang w:val="en-US" w:eastAsia="en-US"/>
              </w:rPr>
              <w:t>56</w:t>
            </w:r>
          </w:p>
        </w:tc>
      </w:tr>
      <w:tr w:rsidR="006C4C2B" w:rsidRPr="00C211FD" w14:paraId="000638F0" w14:textId="77777777" w:rsidTr="006C4C2B">
        <w:trPr>
          <w:trHeight w:val="315"/>
          <w:jc w:val="center"/>
        </w:trPr>
        <w:tc>
          <w:tcPr>
            <w:tcW w:w="1291" w:type="dxa"/>
            <w:tcBorders>
              <w:top w:val="nil"/>
              <w:left w:val="single" w:sz="8" w:space="0" w:color="CDEEFF"/>
              <w:bottom w:val="single" w:sz="8" w:space="0" w:color="CDEEFF"/>
              <w:right w:val="single" w:sz="8" w:space="0" w:color="CDEEFF"/>
            </w:tcBorders>
            <w:shd w:val="clear" w:color="000000" w:fill="FFFFFF"/>
            <w:vAlign w:val="center"/>
            <w:hideMark/>
          </w:tcPr>
          <w:p w14:paraId="7851DFA3" w14:textId="77777777" w:rsidR="006C4C2B" w:rsidRPr="00C211FD" w:rsidRDefault="00945195" w:rsidP="006C4C2B">
            <w:pPr>
              <w:rPr>
                <w:color w:val="0000FF"/>
                <w:sz w:val="26"/>
                <w:szCs w:val="26"/>
                <w:lang w:val="en-US" w:eastAsia="en-US"/>
              </w:rPr>
            </w:pPr>
            <w:hyperlink r:id="rId43" w:history="1">
              <w:r w:rsidR="006C4C2B" w:rsidRPr="00C211FD">
                <w:rPr>
                  <w:color w:val="0000FF"/>
                  <w:sz w:val="26"/>
                  <w:szCs w:val="26"/>
                  <w:lang w:eastAsia="en-US"/>
                </w:rPr>
                <w:t>CMX</w:t>
              </w:r>
            </w:hyperlink>
          </w:p>
        </w:tc>
        <w:tc>
          <w:tcPr>
            <w:tcW w:w="1305" w:type="dxa"/>
            <w:tcBorders>
              <w:top w:val="nil"/>
              <w:left w:val="nil"/>
              <w:bottom w:val="single" w:sz="8" w:space="0" w:color="EAEAEA"/>
              <w:right w:val="single" w:sz="8" w:space="0" w:color="EAEAEA"/>
            </w:tcBorders>
            <w:shd w:val="clear" w:color="000000" w:fill="FFFFFF"/>
            <w:vAlign w:val="center"/>
            <w:hideMark/>
          </w:tcPr>
          <w:p w14:paraId="77FD5A03" w14:textId="77777777" w:rsidR="006C4C2B" w:rsidRPr="00C211FD" w:rsidRDefault="006C4C2B" w:rsidP="00B040E8">
            <w:pPr>
              <w:jc w:val="right"/>
              <w:rPr>
                <w:color w:val="000000"/>
                <w:sz w:val="26"/>
                <w:szCs w:val="26"/>
                <w:lang w:val="en-US" w:eastAsia="en-US"/>
              </w:rPr>
            </w:pPr>
            <w:r w:rsidRPr="00C211FD">
              <w:rPr>
                <w:color w:val="000000"/>
                <w:sz w:val="26"/>
                <w:szCs w:val="26"/>
                <w:lang w:val="en-US" w:eastAsia="en-US"/>
              </w:rPr>
              <w:t>2</w:t>
            </w:r>
            <w:r w:rsidR="00B040E8" w:rsidRPr="00C211FD">
              <w:rPr>
                <w:color w:val="000000"/>
                <w:sz w:val="26"/>
                <w:szCs w:val="26"/>
                <w:lang w:val="en-US" w:eastAsia="en-US"/>
              </w:rPr>
              <w:t>,</w:t>
            </w:r>
            <w:r w:rsidRPr="00C211FD">
              <w:rPr>
                <w:color w:val="000000"/>
                <w:sz w:val="26"/>
                <w:szCs w:val="26"/>
                <w:lang w:val="en-US" w:eastAsia="en-US"/>
              </w:rPr>
              <w:t>37</w:t>
            </w:r>
          </w:p>
        </w:tc>
        <w:tc>
          <w:tcPr>
            <w:tcW w:w="1418" w:type="dxa"/>
            <w:tcBorders>
              <w:top w:val="nil"/>
              <w:left w:val="nil"/>
              <w:bottom w:val="single" w:sz="8" w:space="0" w:color="EAEAEA"/>
              <w:right w:val="single" w:sz="8" w:space="0" w:color="EAEAEA"/>
            </w:tcBorders>
            <w:shd w:val="clear" w:color="000000" w:fill="FFFFFF"/>
            <w:vAlign w:val="center"/>
            <w:hideMark/>
          </w:tcPr>
          <w:p w14:paraId="4D731136" w14:textId="77777777" w:rsidR="006C4C2B" w:rsidRPr="00C211FD" w:rsidRDefault="006C4C2B" w:rsidP="00B040E8">
            <w:pPr>
              <w:jc w:val="right"/>
              <w:rPr>
                <w:color w:val="000000"/>
                <w:sz w:val="26"/>
                <w:szCs w:val="26"/>
                <w:lang w:val="en-US" w:eastAsia="en-US"/>
              </w:rPr>
            </w:pPr>
            <w:r w:rsidRPr="00C211FD">
              <w:rPr>
                <w:color w:val="000000"/>
                <w:sz w:val="26"/>
                <w:szCs w:val="26"/>
                <w:lang w:val="en-US" w:eastAsia="en-US"/>
              </w:rPr>
              <w:t>2</w:t>
            </w:r>
            <w:r w:rsidR="00B040E8" w:rsidRPr="00C211FD">
              <w:rPr>
                <w:color w:val="000000"/>
                <w:sz w:val="26"/>
                <w:szCs w:val="26"/>
                <w:lang w:val="en-US" w:eastAsia="en-US"/>
              </w:rPr>
              <w:t>,</w:t>
            </w:r>
            <w:r w:rsidRPr="00C211FD">
              <w:rPr>
                <w:color w:val="000000"/>
                <w:sz w:val="26"/>
                <w:szCs w:val="26"/>
                <w:lang w:val="en-US" w:eastAsia="en-US"/>
              </w:rPr>
              <w:t>06</w:t>
            </w:r>
          </w:p>
        </w:tc>
        <w:tc>
          <w:tcPr>
            <w:tcW w:w="1417" w:type="dxa"/>
            <w:tcBorders>
              <w:top w:val="nil"/>
              <w:left w:val="nil"/>
              <w:bottom w:val="single" w:sz="8" w:space="0" w:color="EAEAEA"/>
              <w:right w:val="single" w:sz="8" w:space="0" w:color="EAEAEA"/>
            </w:tcBorders>
            <w:shd w:val="clear" w:color="000000" w:fill="FFFFFF"/>
            <w:vAlign w:val="center"/>
            <w:hideMark/>
          </w:tcPr>
          <w:p w14:paraId="526822A7" w14:textId="77777777" w:rsidR="006C4C2B" w:rsidRPr="00C211FD" w:rsidRDefault="006C4C2B" w:rsidP="00B040E8">
            <w:pPr>
              <w:jc w:val="right"/>
              <w:rPr>
                <w:color w:val="000000"/>
                <w:sz w:val="26"/>
                <w:szCs w:val="26"/>
                <w:lang w:val="en-US" w:eastAsia="en-US"/>
              </w:rPr>
            </w:pPr>
            <w:r w:rsidRPr="00C211FD">
              <w:rPr>
                <w:color w:val="000000"/>
                <w:sz w:val="26"/>
                <w:szCs w:val="26"/>
                <w:lang w:val="en-US" w:eastAsia="en-US"/>
              </w:rPr>
              <w:t>2</w:t>
            </w:r>
            <w:r w:rsidR="00B040E8" w:rsidRPr="00C211FD">
              <w:rPr>
                <w:color w:val="000000"/>
                <w:sz w:val="26"/>
                <w:szCs w:val="26"/>
                <w:lang w:val="en-US" w:eastAsia="en-US"/>
              </w:rPr>
              <w:t>,</w:t>
            </w:r>
            <w:r w:rsidRPr="00C211FD">
              <w:rPr>
                <w:color w:val="000000"/>
                <w:sz w:val="26"/>
                <w:szCs w:val="26"/>
                <w:lang w:val="en-US" w:eastAsia="en-US"/>
              </w:rPr>
              <w:t>4</w:t>
            </w:r>
          </w:p>
        </w:tc>
      </w:tr>
      <w:tr w:rsidR="006C4C2B" w:rsidRPr="00C211FD" w14:paraId="4DB0FCE0" w14:textId="77777777" w:rsidTr="006C4C2B">
        <w:trPr>
          <w:trHeight w:val="315"/>
          <w:jc w:val="center"/>
        </w:trPr>
        <w:tc>
          <w:tcPr>
            <w:tcW w:w="1291" w:type="dxa"/>
            <w:tcBorders>
              <w:top w:val="nil"/>
              <w:left w:val="single" w:sz="8" w:space="0" w:color="CDEEFF"/>
              <w:bottom w:val="single" w:sz="8" w:space="0" w:color="CDEEFF"/>
              <w:right w:val="single" w:sz="8" w:space="0" w:color="CDEEFF"/>
            </w:tcBorders>
            <w:shd w:val="clear" w:color="000000" w:fill="FFFFFF"/>
            <w:vAlign w:val="center"/>
            <w:hideMark/>
          </w:tcPr>
          <w:p w14:paraId="09C3019E" w14:textId="77777777" w:rsidR="006C4C2B" w:rsidRPr="00C211FD" w:rsidRDefault="00945195" w:rsidP="006C4C2B">
            <w:pPr>
              <w:rPr>
                <w:color w:val="0000FF"/>
                <w:sz w:val="26"/>
                <w:szCs w:val="26"/>
                <w:lang w:val="en-US" w:eastAsia="en-US"/>
              </w:rPr>
            </w:pPr>
            <w:hyperlink r:id="rId44" w:history="1">
              <w:r w:rsidR="006C4C2B" w:rsidRPr="00C211FD">
                <w:rPr>
                  <w:color w:val="0000FF"/>
                  <w:sz w:val="26"/>
                  <w:szCs w:val="26"/>
                  <w:lang w:eastAsia="en-US"/>
                </w:rPr>
                <w:t>BLF</w:t>
              </w:r>
            </w:hyperlink>
          </w:p>
        </w:tc>
        <w:tc>
          <w:tcPr>
            <w:tcW w:w="1305" w:type="dxa"/>
            <w:tcBorders>
              <w:top w:val="nil"/>
              <w:left w:val="nil"/>
              <w:bottom w:val="single" w:sz="8" w:space="0" w:color="EAEAEA"/>
              <w:right w:val="single" w:sz="8" w:space="0" w:color="EAEAEA"/>
            </w:tcBorders>
            <w:shd w:val="clear" w:color="000000" w:fill="FFFFFF"/>
            <w:vAlign w:val="center"/>
            <w:hideMark/>
          </w:tcPr>
          <w:p w14:paraId="1921C73F" w14:textId="77777777" w:rsidR="006C4C2B" w:rsidRPr="00C211FD" w:rsidRDefault="006C4C2B" w:rsidP="00B040E8">
            <w:pPr>
              <w:jc w:val="right"/>
              <w:rPr>
                <w:color w:val="000000"/>
                <w:sz w:val="26"/>
                <w:szCs w:val="26"/>
                <w:lang w:val="en-US" w:eastAsia="en-US"/>
              </w:rPr>
            </w:pPr>
            <w:r w:rsidRPr="00C211FD">
              <w:rPr>
                <w:color w:val="000000"/>
                <w:sz w:val="26"/>
                <w:szCs w:val="26"/>
                <w:lang w:val="en-US" w:eastAsia="en-US"/>
              </w:rPr>
              <w:t>5</w:t>
            </w:r>
            <w:r w:rsidR="00B040E8" w:rsidRPr="00C211FD">
              <w:rPr>
                <w:color w:val="000000"/>
                <w:sz w:val="26"/>
                <w:szCs w:val="26"/>
                <w:lang w:val="en-US" w:eastAsia="en-US"/>
              </w:rPr>
              <w:t>,</w:t>
            </w:r>
            <w:r w:rsidRPr="00C211FD">
              <w:rPr>
                <w:color w:val="000000"/>
                <w:sz w:val="26"/>
                <w:szCs w:val="26"/>
                <w:lang w:val="en-US" w:eastAsia="en-US"/>
              </w:rPr>
              <w:t>02</w:t>
            </w:r>
          </w:p>
        </w:tc>
        <w:tc>
          <w:tcPr>
            <w:tcW w:w="1418" w:type="dxa"/>
            <w:tcBorders>
              <w:top w:val="nil"/>
              <w:left w:val="nil"/>
              <w:bottom w:val="single" w:sz="8" w:space="0" w:color="EAEAEA"/>
              <w:right w:val="single" w:sz="8" w:space="0" w:color="EAEAEA"/>
            </w:tcBorders>
            <w:shd w:val="clear" w:color="000000" w:fill="FFFFFF"/>
            <w:vAlign w:val="center"/>
            <w:hideMark/>
          </w:tcPr>
          <w:p w14:paraId="3FE5698A" w14:textId="77777777" w:rsidR="006C4C2B" w:rsidRPr="00C211FD" w:rsidRDefault="006C4C2B" w:rsidP="00B040E8">
            <w:pPr>
              <w:jc w:val="right"/>
              <w:rPr>
                <w:color w:val="000000"/>
                <w:sz w:val="26"/>
                <w:szCs w:val="26"/>
                <w:lang w:val="en-US" w:eastAsia="en-US"/>
              </w:rPr>
            </w:pPr>
            <w:r w:rsidRPr="00C211FD">
              <w:rPr>
                <w:color w:val="000000"/>
                <w:sz w:val="26"/>
                <w:szCs w:val="26"/>
                <w:lang w:val="en-US" w:eastAsia="en-US"/>
              </w:rPr>
              <w:t>2</w:t>
            </w:r>
            <w:r w:rsidR="00B040E8" w:rsidRPr="00C211FD">
              <w:rPr>
                <w:color w:val="000000"/>
                <w:sz w:val="26"/>
                <w:szCs w:val="26"/>
                <w:lang w:val="en-US" w:eastAsia="en-US"/>
              </w:rPr>
              <w:t>,</w:t>
            </w:r>
            <w:r w:rsidRPr="00C211FD">
              <w:rPr>
                <w:color w:val="000000"/>
                <w:sz w:val="26"/>
                <w:szCs w:val="26"/>
                <w:lang w:val="en-US" w:eastAsia="en-US"/>
              </w:rPr>
              <w:t>79</w:t>
            </w:r>
          </w:p>
        </w:tc>
        <w:tc>
          <w:tcPr>
            <w:tcW w:w="1417" w:type="dxa"/>
            <w:tcBorders>
              <w:top w:val="nil"/>
              <w:left w:val="nil"/>
              <w:bottom w:val="single" w:sz="8" w:space="0" w:color="EAEAEA"/>
              <w:right w:val="single" w:sz="8" w:space="0" w:color="EAEAEA"/>
            </w:tcBorders>
            <w:shd w:val="clear" w:color="000000" w:fill="FFFFFF"/>
            <w:vAlign w:val="center"/>
            <w:hideMark/>
          </w:tcPr>
          <w:p w14:paraId="5F0E9683" w14:textId="77777777" w:rsidR="006C4C2B" w:rsidRPr="00C211FD" w:rsidRDefault="006C4C2B" w:rsidP="00B040E8">
            <w:pPr>
              <w:jc w:val="right"/>
              <w:rPr>
                <w:color w:val="000000"/>
                <w:sz w:val="26"/>
                <w:szCs w:val="26"/>
                <w:lang w:val="en-US" w:eastAsia="en-US"/>
              </w:rPr>
            </w:pPr>
            <w:r w:rsidRPr="00C211FD">
              <w:rPr>
                <w:color w:val="000000"/>
                <w:sz w:val="26"/>
                <w:szCs w:val="26"/>
                <w:lang w:val="en-US" w:eastAsia="en-US"/>
              </w:rPr>
              <w:t>1</w:t>
            </w:r>
            <w:r w:rsidR="00B040E8" w:rsidRPr="00C211FD">
              <w:rPr>
                <w:color w:val="000000"/>
                <w:sz w:val="26"/>
                <w:szCs w:val="26"/>
                <w:lang w:val="en-US" w:eastAsia="en-US"/>
              </w:rPr>
              <w:t>,</w:t>
            </w:r>
            <w:r w:rsidRPr="00C211FD">
              <w:rPr>
                <w:color w:val="000000"/>
                <w:sz w:val="26"/>
                <w:szCs w:val="26"/>
                <w:lang w:val="en-US" w:eastAsia="en-US"/>
              </w:rPr>
              <w:t>97</w:t>
            </w:r>
          </w:p>
        </w:tc>
      </w:tr>
      <w:tr w:rsidR="006C4C2B" w:rsidRPr="00C211FD" w14:paraId="3A83AD9D" w14:textId="77777777" w:rsidTr="006C4C2B">
        <w:trPr>
          <w:trHeight w:val="315"/>
          <w:jc w:val="center"/>
        </w:trPr>
        <w:tc>
          <w:tcPr>
            <w:tcW w:w="1291" w:type="dxa"/>
            <w:tcBorders>
              <w:top w:val="nil"/>
              <w:left w:val="single" w:sz="8" w:space="0" w:color="CDEEFF"/>
              <w:bottom w:val="single" w:sz="8" w:space="0" w:color="CDEEFF"/>
              <w:right w:val="single" w:sz="8" w:space="0" w:color="CDEEFF"/>
            </w:tcBorders>
            <w:shd w:val="clear" w:color="000000" w:fill="FFFFFF"/>
            <w:vAlign w:val="center"/>
            <w:hideMark/>
          </w:tcPr>
          <w:p w14:paraId="19E1FCB0" w14:textId="77777777" w:rsidR="006C4C2B" w:rsidRPr="00C211FD" w:rsidRDefault="00945195" w:rsidP="006C4C2B">
            <w:pPr>
              <w:rPr>
                <w:color w:val="0000FF"/>
                <w:sz w:val="26"/>
                <w:szCs w:val="26"/>
                <w:lang w:val="en-US" w:eastAsia="en-US"/>
              </w:rPr>
            </w:pPr>
            <w:hyperlink r:id="rId45" w:history="1">
              <w:r w:rsidR="006C4C2B" w:rsidRPr="00C211FD">
                <w:rPr>
                  <w:color w:val="0000FF"/>
                  <w:sz w:val="26"/>
                  <w:szCs w:val="26"/>
                  <w:lang w:eastAsia="en-US"/>
                </w:rPr>
                <w:t>ICF</w:t>
              </w:r>
            </w:hyperlink>
          </w:p>
        </w:tc>
        <w:tc>
          <w:tcPr>
            <w:tcW w:w="1305" w:type="dxa"/>
            <w:tcBorders>
              <w:top w:val="nil"/>
              <w:left w:val="nil"/>
              <w:bottom w:val="single" w:sz="8" w:space="0" w:color="EAEAEA"/>
              <w:right w:val="single" w:sz="8" w:space="0" w:color="EAEAEA"/>
            </w:tcBorders>
            <w:shd w:val="clear" w:color="000000" w:fill="FFFFFF"/>
            <w:vAlign w:val="center"/>
            <w:hideMark/>
          </w:tcPr>
          <w:p w14:paraId="0DA7A137" w14:textId="77777777" w:rsidR="006C4C2B" w:rsidRPr="00C211FD" w:rsidRDefault="006C4C2B" w:rsidP="00B040E8">
            <w:pPr>
              <w:jc w:val="right"/>
              <w:rPr>
                <w:color w:val="000000"/>
                <w:sz w:val="26"/>
                <w:szCs w:val="26"/>
                <w:lang w:val="en-US" w:eastAsia="en-US"/>
              </w:rPr>
            </w:pPr>
            <w:r w:rsidRPr="00C211FD">
              <w:rPr>
                <w:color w:val="000000"/>
                <w:sz w:val="26"/>
                <w:szCs w:val="26"/>
                <w:lang w:val="en-US" w:eastAsia="en-US"/>
              </w:rPr>
              <w:t>0</w:t>
            </w:r>
            <w:r w:rsidR="00B040E8" w:rsidRPr="00C211FD">
              <w:rPr>
                <w:color w:val="000000"/>
                <w:sz w:val="26"/>
                <w:szCs w:val="26"/>
                <w:lang w:val="en-US" w:eastAsia="en-US"/>
              </w:rPr>
              <w:t>,</w:t>
            </w:r>
            <w:r w:rsidRPr="00C211FD">
              <w:rPr>
                <w:color w:val="000000"/>
                <w:sz w:val="26"/>
                <w:szCs w:val="26"/>
                <w:lang w:val="en-US" w:eastAsia="en-US"/>
              </w:rPr>
              <w:t>98</w:t>
            </w:r>
          </w:p>
        </w:tc>
        <w:tc>
          <w:tcPr>
            <w:tcW w:w="1418" w:type="dxa"/>
            <w:tcBorders>
              <w:top w:val="nil"/>
              <w:left w:val="nil"/>
              <w:bottom w:val="single" w:sz="8" w:space="0" w:color="EAEAEA"/>
              <w:right w:val="single" w:sz="8" w:space="0" w:color="EAEAEA"/>
            </w:tcBorders>
            <w:shd w:val="clear" w:color="000000" w:fill="FFFFFF"/>
            <w:vAlign w:val="center"/>
            <w:hideMark/>
          </w:tcPr>
          <w:p w14:paraId="72E07413" w14:textId="77777777" w:rsidR="006C4C2B" w:rsidRPr="00C211FD" w:rsidRDefault="006C4C2B" w:rsidP="00B040E8">
            <w:pPr>
              <w:jc w:val="right"/>
              <w:rPr>
                <w:color w:val="000000"/>
                <w:sz w:val="26"/>
                <w:szCs w:val="26"/>
                <w:lang w:val="en-US" w:eastAsia="en-US"/>
              </w:rPr>
            </w:pPr>
            <w:r w:rsidRPr="00C211FD">
              <w:rPr>
                <w:color w:val="000000"/>
                <w:sz w:val="26"/>
                <w:szCs w:val="26"/>
                <w:lang w:val="en-US" w:eastAsia="en-US"/>
              </w:rPr>
              <w:t>0</w:t>
            </w:r>
            <w:r w:rsidR="00B040E8" w:rsidRPr="00C211FD">
              <w:rPr>
                <w:color w:val="000000"/>
                <w:sz w:val="26"/>
                <w:szCs w:val="26"/>
                <w:lang w:val="en-US" w:eastAsia="en-US"/>
              </w:rPr>
              <w:t>,</w:t>
            </w:r>
            <w:r w:rsidRPr="00C211FD">
              <w:rPr>
                <w:color w:val="000000"/>
                <w:sz w:val="26"/>
                <w:szCs w:val="26"/>
                <w:lang w:val="en-US" w:eastAsia="en-US"/>
              </w:rPr>
              <w:t>49</w:t>
            </w:r>
          </w:p>
        </w:tc>
        <w:tc>
          <w:tcPr>
            <w:tcW w:w="1417" w:type="dxa"/>
            <w:tcBorders>
              <w:top w:val="nil"/>
              <w:left w:val="nil"/>
              <w:bottom w:val="single" w:sz="8" w:space="0" w:color="EAEAEA"/>
              <w:right w:val="single" w:sz="8" w:space="0" w:color="EAEAEA"/>
            </w:tcBorders>
            <w:shd w:val="clear" w:color="000000" w:fill="FFFFFF"/>
            <w:vAlign w:val="center"/>
            <w:hideMark/>
          </w:tcPr>
          <w:p w14:paraId="27D1E67A" w14:textId="77777777" w:rsidR="006C4C2B" w:rsidRPr="00C211FD" w:rsidRDefault="006C4C2B" w:rsidP="00B040E8">
            <w:pPr>
              <w:jc w:val="right"/>
              <w:rPr>
                <w:color w:val="000000"/>
                <w:sz w:val="26"/>
                <w:szCs w:val="26"/>
                <w:lang w:val="en-US" w:eastAsia="en-US"/>
              </w:rPr>
            </w:pPr>
            <w:r w:rsidRPr="00C211FD">
              <w:rPr>
                <w:color w:val="000000"/>
                <w:sz w:val="26"/>
                <w:szCs w:val="26"/>
                <w:lang w:val="en-US" w:eastAsia="en-US"/>
              </w:rPr>
              <w:t>0</w:t>
            </w:r>
            <w:r w:rsidR="00B040E8" w:rsidRPr="00C211FD">
              <w:rPr>
                <w:color w:val="000000"/>
                <w:sz w:val="26"/>
                <w:szCs w:val="26"/>
                <w:lang w:val="en-US" w:eastAsia="en-US"/>
              </w:rPr>
              <w:t>,</w:t>
            </w:r>
            <w:r w:rsidRPr="00C211FD">
              <w:rPr>
                <w:color w:val="000000"/>
                <w:sz w:val="26"/>
                <w:szCs w:val="26"/>
                <w:lang w:val="en-US" w:eastAsia="en-US"/>
              </w:rPr>
              <w:t>48</w:t>
            </w:r>
          </w:p>
        </w:tc>
      </w:tr>
      <w:tr w:rsidR="006C4C2B" w:rsidRPr="00C211FD" w14:paraId="45ED4425" w14:textId="77777777" w:rsidTr="006C4C2B">
        <w:trPr>
          <w:trHeight w:val="315"/>
          <w:jc w:val="center"/>
        </w:trPr>
        <w:tc>
          <w:tcPr>
            <w:tcW w:w="1291" w:type="dxa"/>
            <w:tcBorders>
              <w:top w:val="nil"/>
              <w:left w:val="single" w:sz="8" w:space="0" w:color="CDEEFF"/>
              <w:bottom w:val="single" w:sz="8" w:space="0" w:color="CDEEFF"/>
              <w:right w:val="single" w:sz="8" w:space="0" w:color="CDEEFF"/>
            </w:tcBorders>
            <w:shd w:val="clear" w:color="000000" w:fill="FFFFFF"/>
            <w:vAlign w:val="center"/>
            <w:hideMark/>
          </w:tcPr>
          <w:p w14:paraId="68A82AF6" w14:textId="77777777" w:rsidR="006C4C2B" w:rsidRPr="00C211FD" w:rsidRDefault="00945195" w:rsidP="006C4C2B">
            <w:pPr>
              <w:rPr>
                <w:color w:val="0000FF"/>
                <w:sz w:val="26"/>
                <w:szCs w:val="26"/>
                <w:lang w:val="en-US" w:eastAsia="en-US"/>
              </w:rPr>
            </w:pPr>
            <w:hyperlink r:id="rId46" w:history="1">
              <w:r w:rsidR="006C4C2B" w:rsidRPr="00C211FD">
                <w:rPr>
                  <w:color w:val="0000FF"/>
                  <w:sz w:val="26"/>
                  <w:szCs w:val="26"/>
                  <w:lang w:eastAsia="en-US"/>
                </w:rPr>
                <w:t>NGC</w:t>
              </w:r>
            </w:hyperlink>
          </w:p>
        </w:tc>
        <w:tc>
          <w:tcPr>
            <w:tcW w:w="1305" w:type="dxa"/>
            <w:tcBorders>
              <w:top w:val="nil"/>
              <w:left w:val="nil"/>
              <w:bottom w:val="single" w:sz="8" w:space="0" w:color="EAEAEA"/>
              <w:right w:val="single" w:sz="8" w:space="0" w:color="EAEAEA"/>
            </w:tcBorders>
            <w:shd w:val="clear" w:color="000000" w:fill="FFFFFF"/>
            <w:vAlign w:val="center"/>
            <w:hideMark/>
          </w:tcPr>
          <w:p w14:paraId="168511C9" w14:textId="77777777" w:rsidR="006C4C2B" w:rsidRPr="00C211FD" w:rsidRDefault="003D2F5E" w:rsidP="006C4C2B">
            <w:pPr>
              <w:jc w:val="right"/>
              <w:rPr>
                <w:color w:val="000000"/>
                <w:sz w:val="26"/>
                <w:szCs w:val="26"/>
                <w:lang w:val="en-US" w:eastAsia="en-US"/>
              </w:rPr>
            </w:pPr>
            <w:r w:rsidRPr="00C211FD">
              <w:rPr>
                <w:color w:val="000000"/>
                <w:sz w:val="26"/>
                <w:szCs w:val="26"/>
                <w:lang w:val="en-US" w:eastAsia="en-US"/>
              </w:rPr>
              <w:t>6,</w:t>
            </w:r>
            <w:r w:rsidR="006C4C2B" w:rsidRPr="00C211FD">
              <w:rPr>
                <w:color w:val="000000"/>
                <w:sz w:val="26"/>
                <w:szCs w:val="26"/>
                <w:lang w:val="en-US" w:eastAsia="en-US"/>
              </w:rPr>
              <w:t>84</w:t>
            </w:r>
          </w:p>
        </w:tc>
        <w:tc>
          <w:tcPr>
            <w:tcW w:w="1418" w:type="dxa"/>
            <w:tcBorders>
              <w:top w:val="nil"/>
              <w:left w:val="nil"/>
              <w:bottom w:val="single" w:sz="8" w:space="0" w:color="EAEAEA"/>
              <w:right w:val="single" w:sz="8" w:space="0" w:color="EAEAEA"/>
            </w:tcBorders>
            <w:shd w:val="clear" w:color="000000" w:fill="FFFFFF"/>
            <w:vAlign w:val="center"/>
            <w:hideMark/>
          </w:tcPr>
          <w:p w14:paraId="0A080D83" w14:textId="77777777" w:rsidR="006C4C2B" w:rsidRPr="00C211FD" w:rsidRDefault="003D2F5E" w:rsidP="006C4C2B">
            <w:pPr>
              <w:jc w:val="right"/>
              <w:rPr>
                <w:color w:val="000000"/>
                <w:sz w:val="26"/>
                <w:szCs w:val="26"/>
                <w:lang w:val="en-US" w:eastAsia="en-US"/>
              </w:rPr>
            </w:pPr>
            <w:r w:rsidRPr="00C211FD">
              <w:rPr>
                <w:color w:val="000000"/>
                <w:sz w:val="26"/>
                <w:szCs w:val="26"/>
                <w:lang w:val="en-US" w:eastAsia="en-US"/>
              </w:rPr>
              <w:t>5,</w:t>
            </w:r>
            <w:r w:rsidR="006C4C2B" w:rsidRPr="00C211FD">
              <w:rPr>
                <w:color w:val="000000"/>
                <w:sz w:val="26"/>
                <w:szCs w:val="26"/>
                <w:lang w:val="en-US" w:eastAsia="en-US"/>
              </w:rPr>
              <w:t>65</w:t>
            </w:r>
          </w:p>
        </w:tc>
        <w:tc>
          <w:tcPr>
            <w:tcW w:w="1417" w:type="dxa"/>
            <w:tcBorders>
              <w:top w:val="nil"/>
              <w:left w:val="nil"/>
              <w:bottom w:val="single" w:sz="8" w:space="0" w:color="EAEAEA"/>
              <w:right w:val="single" w:sz="8" w:space="0" w:color="EAEAEA"/>
            </w:tcBorders>
            <w:shd w:val="clear" w:color="000000" w:fill="FFFFFF"/>
            <w:vAlign w:val="center"/>
            <w:hideMark/>
          </w:tcPr>
          <w:p w14:paraId="71FB049F" w14:textId="77777777" w:rsidR="006C4C2B" w:rsidRPr="00C211FD" w:rsidRDefault="006C4C2B" w:rsidP="003D2F5E">
            <w:pPr>
              <w:jc w:val="right"/>
              <w:rPr>
                <w:color w:val="000000"/>
                <w:sz w:val="26"/>
                <w:szCs w:val="26"/>
                <w:lang w:val="en-US" w:eastAsia="en-US"/>
              </w:rPr>
            </w:pPr>
            <w:r w:rsidRPr="00C211FD">
              <w:rPr>
                <w:color w:val="000000"/>
                <w:sz w:val="26"/>
                <w:szCs w:val="26"/>
                <w:lang w:val="en-US" w:eastAsia="en-US"/>
              </w:rPr>
              <w:t>5</w:t>
            </w:r>
            <w:r w:rsidR="003D2F5E" w:rsidRPr="00C211FD">
              <w:rPr>
                <w:color w:val="000000"/>
                <w:sz w:val="26"/>
                <w:szCs w:val="26"/>
                <w:lang w:val="en-US" w:eastAsia="en-US"/>
              </w:rPr>
              <w:t>,</w:t>
            </w:r>
            <w:r w:rsidRPr="00C211FD">
              <w:rPr>
                <w:color w:val="000000"/>
                <w:sz w:val="26"/>
                <w:szCs w:val="26"/>
                <w:lang w:val="en-US" w:eastAsia="en-US"/>
              </w:rPr>
              <w:t>74</w:t>
            </w:r>
          </w:p>
        </w:tc>
      </w:tr>
    </w:tbl>
    <w:p w14:paraId="3A5C0700" w14:textId="77777777" w:rsidR="00713CEC" w:rsidRPr="00C211FD" w:rsidRDefault="00713CEC" w:rsidP="003D2A43">
      <w:pPr>
        <w:jc w:val="both"/>
        <w:rPr>
          <w:rStyle w:val="hps"/>
          <w:sz w:val="26"/>
          <w:szCs w:val="26"/>
          <w:lang w:val="en-US"/>
        </w:rPr>
      </w:pPr>
    </w:p>
    <w:p w14:paraId="77855061" w14:textId="77777777" w:rsidR="00713CEC" w:rsidRPr="00C211FD" w:rsidRDefault="006C4C2B" w:rsidP="006C4C2B">
      <w:pPr>
        <w:ind w:left="2160" w:firstLine="720"/>
        <w:jc w:val="both"/>
        <w:rPr>
          <w:rStyle w:val="hps"/>
          <w:i/>
          <w:sz w:val="26"/>
          <w:szCs w:val="26"/>
          <w:lang w:val="en-US"/>
        </w:rPr>
      </w:pPr>
      <w:r w:rsidRPr="00C211FD">
        <w:rPr>
          <w:rStyle w:val="hps"/>
          <w:i/>
          <w:sz w:val="26"/>
          <w:szCs w:val="26"/>
          <w:lang w:val="en-US"/>
        </w:rPr>
        <w:t>( Nguồn: Số liệu được tính từ BCTC các DN)</w:t>
      </w:r>
    </w:p>
    <w:p w14:paraId="5069A115" w14:textId="77777777" w:rsidR="00713CEC" w:rsidRPr="00C211FD" w:rsidRDefault="00713CEC" w:rsidP="003D2A43">
      <w:pPr>
        <w:jc w:val="both"/>
        <w:rPr>
          <w:rStyle w:val="hps"/>
          <w:sz w:val="26"/>
          <w:szCs w:val="26"/>
          <w:lang w:val="en-US"/>
        </w:rPr>
      </w:pPr>
    </w:p>
    <w:p w14:paraId="7F55889A" w14:textId="77777777" w:rsidR="006C1F10" w:rsidRPr="00C211FD" w:rsidRDefault="002C59F0" w:rsidP="002F08C4">
      <w:pPr>
        <w:ind w:firstLine="720"/>
        <w:jc w:val="both"/>
        <w:rPr>
          <w:rStyle w:val="hps"/>
          <w:sz w:val="26"/>
          <w:szCs w:val="26"/>
        </w:rPr>
      </w:pPr>
      <w:r w:rsidRPr="00C211FD">
        <w:rPr>
          <w:rStyle w:val="hps"/>
          <w:sz w:val="26"/>
          <w:szCs w:val="26"/>
          <w:lang w:val="en-US"/>
        </w:rPr>
        <w:t xml:space="preserve">Qua số liệu phân tích cho thấy chỉ tiêu số vòng quay của các DN thủy sản niêm yết </w:t>
      </w:r>
      <w:r w:rsidR="001767F9" w:rsidRPr="00C211FD">
        <w:rPr>
          <w:rStyle w:val="hps"/>
          <w:sz w:val="26"/>
          <w:szCs w:val="26"/>
          <w:lang w:val="en-US"/>
        </w:rPr>
        <w:t>thấp nhất là 0,48 vòng và cao nhất là 18,94 vò</w:t>
      </w:r>
      <w:r w:rsidR="008611DC" w:rsidRPr="00C211FD">
        <w:rPr>
          <w:rStyle w:val="hps"/>
          <w:sz w:val="26"/>
          <w:szCs w:val="26"/>
          <w:lang w:val="en-US"/>
        </w:rPr>
        <w:t xml:space="preserve">ng qua 3 năm 2014,2015 và 2016; </w:t>
      </w:r>
      <w:r w:rsidR="008611DC" w:rsidRPr="00C211FD">
        <w:rPr>
          <w:color w:val="000000"/>
          <w:sz w:val="26"/>
          <w:szCs w:val="26"/>
          <w:shd w:val="clear" w:color="auto" w:fill="FFFFFF"/>
        </w:rPr>
        <w:t xml:space="preserve">mức bình quân của toàn bộ các DN các năm dao động trong khoảng </w:t>
      </w:r>
      <w:r w:rsidR="008611DC" w:rsidRPr="00C211FD">
        <w:rPr>
          <w:color w:val="000000"/>
          <w:sz w:val="26"/>
          <w:szCs w:val="26"/>
          <w:shd w:val="clear" w:color="auto" w:fill="FFFFFF"/>
          <w:lang w:val="en-US"/>
        </w:rPr>
        <w:t>0,65</w:t>
      </w:r>
      <w:r w:rsidR="00C211FD">
        <w:rPr>
          <w:color w:val="000000"/>
          <w:sz w:val="26"/>
          <w:szCs w:val="26"/>
          <w:shd w:val="clear" w:color="auto" w:fill="FFFFFF"/>
          <w:lang w:val="en-US"/>
        </w:rPr>
        <w:t>vòng</w:t>
      </w:r>
      <w:r w:rsidR="008611DC" w:rsidRPr="00C211FD">
        <w:rPr>
          <w:color w:val="000000"/>
          <w:sz w:val="26"/>
          <w:szCs w:val="26"/>
          <w:shd w:val="clear" w:color="auto" w:fill="FFFFFF"/>
        </w:rPr>
        <w:t xml:space="preserve"> – </w:t>
      </w:r>
      <w:r w:rsidR="008611DC" w:rsidRPr="00C211FD">
        <w:rPr>
          <w:color w:val="000000"/>
          <w:sz w:val="26"/>
          <w:szCs w:val="26"/>
          <w:shd w:val="clear" w:color="auto" w:fill="FFFFFF"/>
          <w:lang w:val="en-US"/>
        </w:rPr>
        <w:t>18,14</w:t>
      </w:r>
      <w:r w:rsidR="00C211FD">
        <w:rPr>
          <w:color w:val="000000"/>
          <w:sz w:val="26"/>
          <w:szCs w:val="26"/>
          <w:shd w:val="clear" w:color="auto" w:fill="FFFFFF"/>
          <w:lang w:val="en-US"/>
        </w:rPr>
        <w:t xml:space="preserve"> vòng</w:t>
      </w:r>
      <w:r w:rsidR="008611DC" w:rsidRPr="00C211FD">
        <w:rPr>
          <w:color w:val="000000"/>
          <w:sz w:val="26"/>
          <w:szCs w:val="26"/>
          <w:shd w:val="clear" w:color="auto" w:fill="FFFFFF"/>
          <w:lang w:val="en-US"/>
        </w:rPr>
        <w:t xml:space="preserve">. Số vòng quay </w:t>
      </w:r>
      <w:r w:rsidRPr="00C211FD">
        <w:rPr>
          <w:rStyle w:val="hps"/>
          <w:sz w:val="26"/>
          <w:szCs w:val="26"/>
          <w:lang w:val="en-US"/>
        </w:rPr>
        <w:t xml:space="preserve">HTK </w:t>
      </w:r>
      <w:r w:rsidR="0030054B" w:rsidRPr="00C211FD">
        <w:rPr>
          <w:rStyle w:val="hps"/>
          <w:sz w:val="26"/>
          <w:szCs w:val="26"/>
          <w:lang w:val="en-US"/>
        </w:rPr>
        <w:t>có xu hướng</w:t>
      </w:r>
      <w:r w:rsidRPr="00C211FD">
        <w:rPr>
          <w:rStyle w:val="hps"/>
          <w:sz w:val="26"/>
          <w:szCs w:val="26"/>
          <w:lang w:val="en-US"/>
        </w:rPr>
        <w:t xml:space="preserve"> giảm qua 3 năm </w:t>
      </w:r>
      <w:r w:rsidR="008611DC" w:rsidRPr="00C211FD">
        <w:rPr>
          <w:rStyle w:val="hps"/>
          <w:sz w:val="26"/>
          <w:szCs w:val="26"/>
          <w:lang w:val="en-US"/>
        </w:rPr>
        <w:t>tại các DN cho thấy việc quản lý HTK là chưa tốt</w:t>
      </w:r>
      <w:r w:rsidR="0043038B" w:rsidRPr="00C211FD">
        <w:rPr>
          <w:rStyle w:val="hps"/>
          <w:sz w:val="26"/>
          <w:szCs w:val="26"/>
          <w:lang w:val="en-US"/>
        </w:rPr>
        <w:t>.</w:t>
      </w:r>
      <w:r w:rsidR="00F03BFB" w:rsidRPr="00C211FD">
        <w:rPr>
          <w:rStyle w:val="hps"/>
          <w:sz w:val="26"/>
          <w:szCs w:val="26"/>
          <w:lang w:val="en-US"/>
        </w:rPr>
        <w:t xml:space="preserve"> Cụ thể </w:t>
      </w:r>
      <w:r w:rsidR="00F03BFB" w:rsidRPr="00C211FD">
        <w:rPr>
          <w:rStyle w:val="hps"/>
          <w:sz w:val="26"/>
          <w:szCs w:val="26"/>
        </w:rPr>
        <w:t>DN</w:t>
      </w:r>
      <w:r w:rsidR="0043038B" w:rsidRPr="00C211FD">
        <w:rPr>
          <w:rStyle w:val="hps"/>
          <w:sz w:val="26"/>
          <w:szCs w:val="26"/>
          <w:lang w:val="en-US"/>
        </w:rPr>
        <w:t xml:space="preserve"> niêm yết có chỉ tiêu vòng quay hàng tồn kho thấp nhất </w:t>
      </w:r>
      <w:r w:rsidR="00F03BFB" w:rsidRPr="00C211FD">
        <w:rPr>
          <w:rStyle w:val="hps"/>
          <w:sz w:val="26"/>
          <w:szCs w:val="26"/>
        </w:rPr>
        <w:t>là công ty CP Đầu tư Thươ</w:t>
      </w:r>
      <w:r w:rsidR="002F08C4" w:rsidRPr="00C211FD">
        <w:rPr>
          <w:rStyle w:val="hps"/>
          <w:sz w:val="26"/>
          <w:szCs w:val="26"/>
        </w:rPr>
        <w:t>ng mại Thủy sản (ICF) giảm từ 0</w:t>
      </w:r>
      <w:r w:rsidR="002F08C4" w:rsidRPr="00C211FD">
        <w:rPr>
          <w:rStyle w:val="hps"/>
          <w:sz w:val="26"/>
          <w:szCs w:val="26"/>
          <w:lang w:val="en-US"/>
        </w:rPr>
        <w:t>,</w:t>
      </w:r>
      <w:r w:rsidR="00F03BFB" w:rsidRPr="00C211FD">
        <w:rPr>
          <w:rStyle w:val="hps"/>
          <w:sz w:val="26"/>
          <w:szCs w:val="26"/>
        </w:rPr>
        <w:t>98 vòng còn 0,48 vòng</w:t>
      </w:r>
      <w:r w:rsidR="0043038B" w:rsidRPr="00C211FD">
        <w:rPr>
          <w:rStyle w:val="hps"/>
          <w:sz w:val="26"/>
          <w:szCs w:val="26"/>
          <w:lang w:val="en-US"/>
        </w:rPr>
        <w:t xml:space="preserve">. </w:t>
      </w:r>
      <w:r w:rsidR="00F03BFB" w:rsidRPr="00C211FD">
        <w:rPr>
          <w:rStyle w:val="hps"/>
          <w:sz w:val="26"/>
          <w:szCs w:val="26"/>
        </w:rPr>
        <w:t xml:space="preserve">DN </w:t>
      </w:r>
      <w:r w:rsidR="00F03BFB" w:rsidRPr="00C211FD">
        <w:rPr>
          <w:rStyle w:val="hps"/>
          <w:sz w:val="26"/>
          <w:szCs w:val="26"/>
          <w:lang w:val="en-US"/>
        </w:rPr>
        <w:t xml:space="preserve">niêm yết có chỉ tiêu vòng quay hàng tồn kho </w:t>
      </w:r>
      <w:r w:rsidR="00F03BFB" w:rsidRPr="00C211FD">
        <w:rPr>
          <w:rStyle w:val="hps"/>
          <w:sz w:val="26"/>
          <w:szCs w:val="26"/>
        </w:rPr>
        <w:t>cao</w:t>
      </w:r>
      <w:r w:rsidR="00F03BFB" w:rsidRPr="00C211FD">
        <w:rPr>
          <w:rStyle w:val="hps"/>
          <w:sz w:val="26"/>
          <w:szCs w:val="26"/>
          <w:lang w:val="en-US"/>
        </w:rPr>
        <w:t xml:space="preserve"> nhất </w:t>
      </w:r>
      <w:r w:rsidR="00F03BFB" w:rsidRPr="00C211FD">
        <w:rPr>
          <w:rStyle w:val="hps"/>
          <w:sz w:val="26"/>
          <w:szCs w:val="26"/>
        </w:rPr>
        <w:t xml:space="preserve">là công ty CP Đầu tư du lịch và phát triển Thủy sản </w:t>
      </w:r>
      <w:r w:rsidR="002F08C4" w:rsidRPr="00C211FD">
        <w:rPr>
          <w:rStyle w:val="hps"/>
          <w:sz w:val="26"/>
          <w:szCs w:val="26"/>
          <w:lang w:val="en-US"/>
        </w:rPr>
        <w:t xml:space="preserve">TRISEDCO </w:t>
      </w:r>
      <w:r w:rsidR="00F03BFB" w:rsidRPr="00C211FD">
        <w:rPr>
          <w:rStyle w:val="hps"/>
          <w:sz w:val="26"/>
          <w:szCs w:val="26"/>
        </w:rPr>
        <w:t>(DAT)</w:t>
      </w:r>
      <w:r w:rsidR="002F08C4" w:rsidRPr="00C211FD">
        <w:rPr>
          <w:rStyle w:val="hps"/>
          <w:sz w:val="26"/>
          <w:szCs w:val="26"/>
          <w:lang w:val="en-US"/>
        </w:rPr>
        <w:t>, tuy nhiên cũng</w:t>
      </w:r>
      <w:r w:rsidR="00BA45B0" w:rsidRPr="00C211FD">
        <w:rPr>
          <w:rStyle w:val="hps"/>
          <w:sz w:val="26"/>
          <w:szCs w:val="26"/>
        </w:rPr>
        <w:t xml:space="preserve"> giảm từ </w:t>
      </w:r>
      <w:r w:rsidR="00BA45B0" w:rsidRPr="00C211FD">
        <w:rPr>
          <w:rStyle w:val="hps"/>
          <w:sz w:val="26"/>
          <w:szCs w:val="26"/>
          <w:lang w:val="en-US"/>
        </w:rPr>
        <w:t>18,94</w:t>
      </w:r>
      <w:r w:rsidR="00BA45B0" w:rsidRPr="00C211FD">
        <w:rPr>
          <w:rStyle w:val="hps"/>
          <w:sz w:val="26"/>
          <w:szCs w:val="26"/>
        </w:rPr>
        <w:t xml:space="preserve"> vòng còn </w:t>
      </w:r>
      <w:r w:rsidR="00BA45B0" w:rsidRPr="00C211FD">
        <w:rPr>
          <w:rStyle w:val="hps"/>
          <w:sz w:val="26"/>
          <w:szCs w:val="26"/>
          <w:lang w:val="en-US"/>
        </w:rPr>
        <w:t>18,34</w:t>
      </w:r>
      <w:r w:rsidR="00F03BFB" w:rsidRPr="00C211FD">
        <w:rPr>
          <w:rStyle w:val="hps"/>
          <w:sz w:val="26"/>
          <w:szCs w:val="26"/>
        </w:rPr>
        <w:t xml:space="preserve"> vòng</w:t>
      </w:r>
      <w:r w:rsidR="00BA45B0" w:rsidRPr="00C211FD">
        <w:rPr>
          <w:rStyle w:val="hps"/>
          <w:sz w:val="26"/>
          <w:szCs w:val="26"/>
          <w:lang w:val="en-US"/>
        </w:rPr>
        <w:t xml:space="preserve"> cho thấy hiệu quả </w:t>
      </w:r>
      <w:r w:rsidR="00BA45B0" w:rsidRPr="00C211FD">
        <w:rPr>
          <w:rStyle w:val="hps"/>
          <w:sz w:val="26"/>
          <w:szCs w:val="26"/>
        </w:rPr>
        <w:t>quản lý</w:t>
      </w:r>
      <w:r w:rsidR="00BA45B0" w:rsidRPr="00C211FD">
        <w:rPr>
          <w:rStyle w:val="hps"/>
          <w:sz w:val="26"/>
          <w:szCs w:val="26"/>
          <w:lang w:val="en-US"/>
        </w:rPr>
        <w:t xml:space="preserve"> </w:t>
      </w:r>
      <w:r w:rsidR="00BA45B0" w:rsidRPr="00C211FD">
        <w:rPr>
          <w:rStyle w:val="hps"/>
          <w:sz w:val="26"/>
          <w:szCs w:val="26"/>
        </w:rPr>
        <w:t>HTK</w:t>
      </w:r>
      <w:r w:rsidR="00BA45B0" w:rsidRPr="00C211FD">
        <w:rPr>
          <w:rStyle w:val="hps"/>
          <w:sz w:val="26"/>
          <w:szCs w:val="26"/>
          <w:lang w:val="en-US"/>
        </w:rPr>
        <w:t xml:space="preserve"> </w:t>
      </w:r>
      <w:r w:rsidR="00BA45B0" w:rsidRPr="00C211FD">
        <w:rPr>
          <w:rStyle w:val="hps"/>
          <w:sz w:val="26"/>
          <w:szCs w:val="26"/>
        </w:rPr>
        <w:t>tốt</w:t>
      </w:r>
      <w:r w:rsidR="00813382" w:rsidRPr="00C211FD">
        <w:rPr>
          <w:rStyle w:val="hps"/>
          <w:sz w:val="26"/>
          <w:szCs w:val="26"/>
        </w:rPr>
        <w:t>.</w:t>
      </w:r>
    </w:p>
    <w:p w14:paraId="0F668451" w14:textId="77777777" w:rsidR="00D96602" w:rsidRPr="00C211FD" w:rsidRDefault="006C1F10" w:rsidP="00D96602">
      <w:pPr>
        <w:jc w:val="both"/>
        <w:rPr>
          <w:rStyle w:val="hps"/>
          <w:sz w:val="26"/>
          <w:szCs w:val="26"/>
          <w:lang w:val="en-US"/>
        </w:rPr>
      </w:pPr>
      <w:r w:rsidRPr="00C211FD">
        <w:rPr>
          <w:rStyle w:val="hps"/>
          <w:sz w:val="26"/>
          <w:szCs w:val="26"/>
        </w:rPr>
        <w:t>Ngoài chỉ tiêu số vòng quay HTK, để đánh giá công tác quản lý HTK</w:t>
      </w:r>
      <w:r w:rsidR="00D96602" w:rsidRPr="00C211FD">
        <w:rPr>
          <w:rStyle w:val="hps"/>
          <w:sz w:val="26"/>
          <w:szCs w:val="26"/>
        </w:rPr>
        <w:t xml:space="preserve"> có thể sử dụng chỉ tiêu số ngày tồn kho bình quân</w:t>
      </w:r>
      <w:r w:rsidR="00BA45B0" w:rsidRPr="00C211FD">
        <w:rPr>
          <w:rStyle w:val="hps"/>
          <w:sz w:val="26"/>
          <w:szCs w:val="26"/>
          <w:lang w:val="en-US"/>
        </w:rPr>
        <w:t>. </w:t>
      </w:r>
      <w:r w:rsidR="00D96602" w:rsidRPr="00C211FD">
        <w:rPr>
          <w:rStyle w:val="hps"/>
          <w:sz w:val="26"/>
          <w:szCs w:val="26"/>
          <w:lang w:val="en-US"/>
        </w:rPr>
        <w:t>Số ngày tồn kho bình quân của các DN thủy sảnniêm yết trên TTCK qua 3 năm 2014-2016</w:t>
      </w:r>
      <w:r w:rsidR="00C211FD">
        <w:rPr>
          <w:rStyle w:val="hps"/>
          <w:sz w:val="26"/>
          <w:szCs w:val="26"/>
          <w:lang w:val="en-US"/>
        </w:rPr>
        <w:t xml:space="preserve"> được thể</w:t>
      </w:r>
      <w:r w:rsidR="00D96602" w:rsidRPr="00C211FD">
        <w:rPr>
          <w:rStyle w:val="hps"/>
          <w:sz w:val="26"/>
          <w:szCs w:val="26"/>
          <w:lang w:val="en-US"/>
        </w:rPr>
        <w:t xml:space="preserve"> hiện qua bảng sau:</w:t>
      </w:r>
    </w:p>
    <w:p w14:paraId="6AEEE161" w14:textId="77777777" w:rsidR="0043038B" w:rsidRPr="00C211FD" w:rsidRDefault="0043038B" w:rsidP="00D96602">
      <w:pPr>
        <w:ind w:firstLine="720"/>
        <w:jc w:val="both"/>
        <w:rPr>
          <w:rStyle w:val="hps"/>
          <w:sz w:val="26"/>
          <w:szCs w:val="26"/>
          <w:lang w:val="en-US"/>
        </w:rPr>
      </w:pPr>
    </w:p>
    <w:p w14:paraId="69492ACA" w14:textId="77777777" w:rsidR="0002391F" w:rsidRPr="00C211FD" w:rsidRDefault="0002391F" w:rsidP="0002391F">
      <w:pPr>
        <w:jc w:val="center"/>
        <w:rPr>
          <w:rStyle w:val="hps"/>
          <w:b/>
          <w:sz w:val="26"/>
          <w:szCs w:val="26"/>
          <w:lang w:val="en-US"/>
        </w:rPr>
      </w:pPr>
      <w:r w:rsidRPr="00C211FD">
        <w:rPr>
          <w:rStyle w:val="hps"/>
          <w:b/>
          <w:sz w:val="26"/>
          <w:szCs w:val="26"/>
          <w:lang w:val="en-US"/>
        </w:rPr>
        <w:t xml:space="preserve">Bảng 2: </w:t>
      </w:r>
      <w:r w:rsidR="006F583C" w:rsidRPr="00C211FD">
        <w:rPr>
          <w:rStyle w:val="hps"/>
          <w:b/>
          <w:sz w:val="26"/>
          <w:szCs w:val="26"/>
          <w:lang w:val="en-US"/>
        </w:rPr>
        <w:t>Số ngày tồn kho bình quân</w:t>
      </w:r>
      <w:r w:rsidRPr="00C211FD">
        <w:rPr>
          <w:rStyle w:val="hps"/>
          <w:b/>
          <w:sz w:val="26"/>
          <w:szCs w:val="26"/>
          <w:lang w:val="en-US"/>
        </w:rPr>
        <w:t xml:space="preserve"> của các DN thủy sản  niêm yết trên TTCK qua 3 năm 2014-2016</w:t>
      </w:r>
    </w:p>
    <w:p w14:paraId="36FB7E98" w14:textId="77777777" w:rsidR="00751251" w:rsidRPr="00C211FD" w:rsidRDefault="00751251" w:rsidP="003D2A43">
      <w:pPr>
        <w:jc w:val="both"/>
        <w:rPr>
          <w:rStyle w:val="hps"/>
          <w:sz w:val="26"/>
          <w:szCs w:val="26"/>
          <w:lang w:val="en-US"/>
        </w:rPr>
      </w:pPr>
    </w:p>
    <w:tbl>
      <w:tblPr>
        <w:tblW w:w="6412" w:type="dxa"/>
        <w:jc w:val="center"/>
        <w:tblLook w:val="04A0" w:firstRow="1" w:lastRow="0" w:firstColumn="1" w:lastColumn="0" w:noHBand="0" w:noVBand="1"/>
      </w:tblPr>
      <w:tblGrid>
        <w:gridCol w:w="2142"/>
        <w:gridCol w:w="1250"/>
        <w:gridCol w:w="1443"/>
        <w:gridCol w:w="1577"/>
      </w:tblGrid>
      <w:tr w:rsidR="0002391F" w:rsidRPr="00C211FD" w14:paraId="49CF4619" w14:textId="77777777" w:rsidTr="0002391F">
        <w:trPr>
          <w:trHeight w:val="315"/>
          <w:jc w:val="center"/>
        </w:trPr>
        <w:tc>
          <w:tcPr>
            <w:tcW w:w="2142" w:type="dxa"/>
            <w:tcBorders>
              <w:top w:val="nil"/>
              <w:left w:val="single" w:sz="8" w:space="0" w:color="ECECEC"/>
              <w:bottom w:val="single" w:sz="8" w:space="0" w:color="ECECEC"/>
              <w:right w:val="single" w:sz="8" w:space="0" w:color="ECECEC"/>
            </w:tcBorders>
            <w:shd w:val="clear" w:color="000000" w:fill="B5D2E6"/>
            <w:vAlign w:val="center"/>
            <w:hideMark/>
          </w:tcPr>
          <w:p w14:paraId="693466AE" w14:textId="77777777" w:rsidR="0002391F" w:rsidRPr="00C211FD" w:rsidRDefault="0002391F" w:rsidP="0002391F">
            <w:pPr>
              <w:rPr>
                <w:color w:val="000000"/>
                <w:sz w:val="26"/>
                <w:szCs w:val="26"/>
                <w:lang w:val="en-US" w:eastAsia="en-US"/>
              </w:rPr>
            </w:pPr>
            <w:r w:rsidRPr="00C211FD">
              <w:rPr>
                <w:color w:val="000000"/>
                <w:sz w:val="26"/>
                <w:szCs w:val="26"/>
                <w:lang w:val="en-US" w:eastAsia="en-US"/>
              </w:rPr>
              <w:t> Mã CK</w:t>
            </w:r>
          </w:p>
        </w:tc>
        <w:tc>
          <w:tcPr>
            <w:tcW w:w="1250" w:type="dxa"/>
            <w:tcBorders>
              <w:top w:val="nil"/>
              <w:left w:val="nil"/>
              <w:bottom w:val="single" w:sz="8" w:space="0" w:color="ECECEC"/>
              <w:right w:val="single" w:sz="8" w:space="0" w:color="ECECEC"/>
            </w:tcBorders>
            <w:shd w:val="clear" w:color="000000" w:fill="B5D2E6"/>
            <w:vAlign w:val="center"/>
            <w:hideMark/>
          </w:tcPr>
          <w:p w14:paraId="1A541CC5" w14:textId="77777777" w:rsidR="0002391F" w:rsidRPr="00C211FD" w:rsidRDefault="0002391F" w:rsidP="0002391F">
            <w:pPr>
              <w:jc w:val="center"/>
              <w:rPr>
                <w:b/>
                <w:bCs/>
                <w:color w:val="064688"/>
                <w:sz w:val="26"/>
                <w:szCs w:val="26"/>
                <w:lang w:val="en-US" w:eastAsia="en-US"/>
              </w:rPr>
            </w:pPr>
            <w:r w:rsidRPr="00C211FD">
              <w:rPr>
                <w:b/>
                <w:bCs/>
                <w:color w:val="064688"/>
                <w:sz w:val="26"/>
                <w:szCs w:val="26"/>
                <w:lang w:eastAsia="en-US"/>
              </w:rPr>
              <w:t>2014</w:t>
            </w:r>
          </w:p>
        </w:tc>
        <w:tc>
          <w:tcPr>
            <w:tcW w:w="1443" w:type="dxa"/>
            <w:tcBorders>
              <w:top w:val="nil"/>
              <w:left w:val="nil"/>
              <w:bottom w:val="single" w:sz="8" w:space="0" w:color="ECECEC"/>
              <w:right w:val="single" w:sz="8" w:space="0" w:color="ECECEC"/>
            </w:tcBorders>
            <w:shd w:val="clear" w:color="000000" w:fill="B5D2E6"/>
            <w:vAlign w:val="center"/>
            <w:hideMark/>
          </w:tcPr>
          <w:p w14:paraId="27E07933" w14:textId="77777777" w:rsidR="0002391F" w:rsidRPr="00C211FD" w:rsidRDefault="0002391F" w:rsidP="0002391F">
            <w:pPr>
              <w:jc w:val="center"/>
              <w:rPr>
                <w:b/>
                <w:bCs/>
                <w:color w:val="064688"/>
                <w:sz w:val="26"/>
                <w:szCs w:val="26"/>
                <w:lang w:val="en-US" w:eastAsia="en-US"/>
              </w:rPr>
            </w:pPr>
            <w:r w:rsidRPr="00C211FD">
              <w:rPr>
                <w:b/>
                <w:bCs/>
                <w:color w:val="064688"/>
                <w:sz w:val="26"/>
                <w:szCs w:val="26"/>
                <w:lang w:eastAsia="en-US"/>
              </w:rPr>
              <w:t>2015</w:t>
            </w:r>
          </w:p>
        </w:tc>
        <w:tc>
          <w:tcPr>
            <w:tcW w:w="1577" w:type="dxa"/>
            <w:tcBorders>
              <w:top w:val="nil"/>
              <w:left w:val="nil"/>
              <w:bottom w:val="single" w:sz="8" w:space="0" w:color="ECECEC"/>
              <w:right w:val="single" w:sz="8" w:space="0" w:color="ECECEC"/>
            </w:tcBorders>
            <w:shd w:val="clear" w:color="000000" w:fill="B5D2E6"/>
            <w:vAlign w:val="center"/>
            <w:hideMark/>
          </w:tcPr>
          <w:p w14:paraId="699665E1" w14:textId="77777777" w:rsidR="0002391F" w:rsidRPr="00C211FD" w:rsidRDefault="0002391F" w:rsidP="0002391F">
            <w:pPr>
              <w:jc w:val="center"/>
              <w:rPr>
                <w:b/>
                <w:bCs/>
                <w:color w:val="064688"/>
                <w:sz w:val="26"/>
                <w:szCs w:val="26"/>
                <w:lang w:val="en-US" w:eastAsia="en-US"/>
              </w:rPr>
            </w:pPr>
            <w:r w:rsidRPr="00C211FD">
              <w:rPr>
                <w:b/>
                <w:bCs/>
                <w:color w:val="064688"/>
                <w:sz w:val="26"/>
                <w:szCs w:val="26"/>
                <w:lang w:eastAsia="en-US"/>
              </w:rPr>
              <w:t>2016</w:t>
            </w:r>
          </w:p>
        </w:tc>
      </w:tr>
      <w:tr w:rsidR="0002391F" w:rsidRPr="00C211FD" w14:paraId="067F90A0" w14:textId="77777777" w:rsidTr="006F583C">
        <w:trPr>
          <w:trHeight w:val="315"/>
          <w:jc w:val="center"/>
        </w:trPr>
        <w:tc>
          <w:tcPr>
            <w:tcW w:w="2142" w:type="dxa"/>
            <w:tcBorders>
              <w:top w:val="nil"/>
              <w:left w:val="single" w:sz="8" w:space="0" w:color="CDEEFF"/>
              <w:bottom w:val="single" w:sz="8" w:space="0" w:color="CDEEFF"/>
              <w:right w:val="single" w:sz="8" w:space="0" w:color="CDEEFF"/>
            </w:tcBorders>
            <w:shd w:val="clear" w:color="auto" w:fill="FFFFFF" w:themeFill="background1"/>
            <w:vAlign w:val="center"/>
            <w:hideMark/>
          </w:tcPr>
          <w:p w14:paraId="2FC1135C" w14:textId="77777777" w:rsidR="0002391F" w:rsidRPr="00C211FD" w:rsidRDefault="00945195" w:rsidP="006F583C">
            <w:pPr>
              <w:jc w:val="center"/>
              <w:rPr>
                <w:color w:val="000000"/>
                <w:sz w:val="26"/>
                <w:szCs w:val="26"/>
                <w:lang w:val="en-US" w:eastAsia="en-US"/>
              </w:rPr>
            </w:pPr>
            <w:hyperlink r:id="rId47" w:history="1">
              <w:r w:rsidR="0002391F" w:rsidRPr="00C211FD">
                <w:rPr>
                  <w:color w:val="000000"/>
                  <w:sz w:val="26"/>
                  <w:szCs w:val="26"/>
                  <w:lang w:val="en-US" w:eastAsia="en-US"/>
                </w:rPr>
                <w:t>FMC</w:t>
              </w:r>
            </w:hyperlink>
          </w:p>
        </w:tc>
        <w:tc>
          <w:tcPr>
            <w:tcW w:w="1250" w:type="dxa"/>
            <w:tcBorders>
              <w:top w:val="nil"/>
              <w:left w:val="nil"/>
              <w:bottom w:val="single" w:sz="8" w:space="0" w:color="EAEAEA"/>
              <w:right w:val="single" w:sz="8" w:space="0" w:color="EAEAEA"/>
            </w:tcBorders>
            <w:shd w:val="clear" w:color="000000" w:fill="FFFFFF"/>
            <w:vAlign w:val="center"/>
            <w:hideMark/>
          </w:tcPr>
          <w:p w14:paraId="1D1087F1" w14:textId="77777777" w:rsidR="0002391F" w:rsidRPr="00C211FD" w:rsidRDefault="0002391F" w:rsidP="00CC4F3C">
            <w:pPr>
              <w:jc w:val="right"/>
              <w:rPr>
                <w:color w:val="000000"/>
                <w:sz w:val="26"/>
                <w:szCs w:val="26"/>
                <w:lang w:val="en-US" w:eastAsia="en-US"/>
              </w:rPr>
            </w:pPr>
            <w:r w:rsidRPr="00C211FD">
              <w:rPr>
                <w:color w:val="000000"/>
                <w:sz w:val="26"/>
                <w:szCs w:val="26"/>
                <w:lang w:val="en-US" w:eastAsia="en-US"/>
              </w:rPr>
              <w:t>57</w:t>
            </w:r>
            <w:r w:rsidR="00CC4F3C" w:rsidRPr="00C211FD">
              <w:rPr>
                <w:color w:val="000000"/>
                <w:sz w:val="26"/>
                <w:szCs w:val="26"/>
                <w:lang w:val="en-US" w:eastAsia="en-US"/>
              </w:rPr>
              <w:t>,</w:t>
            </w:r>
            <w:r w:rsidRPr="00C211FD">
              <w:rPr>
                <w:color w:val="000000"/>
                <w:sz w:val="26"/>
                <w:szCs w:val="26"/>
                <w:lang w:val="en-US" w:eastAsia="en-US"/>
              </w:rPr>
              <w:t>22</w:t>
            </w:r>
          </w:p>
        </w:tc>
        <w:tc>
          <w:tcPr>
            <w:tcW w:w="1443" w:type="dxa"/>
            <w:tcBorders>
              <w:top w:val="nil"/>
              <w:left w:val="nil"/>
              <w:bottom w:val="single" w:sz="8" w:space="0" w:color="EAEAEA"/>
              <w:right w:val="single" w:sz="8" w:space="0" w:color="EAEAEA"/>
            </w:tcBorders>
            <w:shd w:val="clear" w:color="000000" w:fill="FFFFFF"/>
            <w:vAlign w:val="center"/>
            <w:hideMark/>
          </w:tcPr>
          <w:p w14:paraId="1E3BE206" w14:textId="77777777" w:rsidR="0002391F" w:rsidRPr="00C211FD" w:rsidRDefault="00CC4F3C" w:rsidP="006F583C">
            <w:pPr>
              <w:jc w:val="right"/>
              <w:rPr>
                <w:color w:val="000000"/>
                <w:sz w:val="26"/>
                <w:szCs w:val="26"/>
                <w:lang w:val="en-US" w:eastAsia="en-US"/>
              </w:rPr>
            </w:pPr>
            <w:r w:rsidRPr="00C211FD">
              <w:rPr>
                <w:color w:val="000000"/>
                <w:sz w:val="26"/>
                <w:szCs w:val="26"/>
                <w:lang w:val="en-US" w:eastAsia="en-US"/>
              </w:rPr>
              <w:t>68,</w:t>
            </w:r>
            <w:r w:rsidR="0002391F" w:rsidRPr="00C211FD">
              <w:rPr>
                <w:color w:val="000000"/>
                <w:sz w:val="26"/>
                <w:szCs w:val="26"/>
                <w:lang w:val="en-US" w:eastAsia="en-US"/>
              </w:rPr>
              <w:t>17</w:t>
            </w:r>
          </w:p>
        </w:tc>
        <w:tc>
          <w:tcPr>
            <w:tcW w:w="1577" w:type="dxa"/>
            <w:tcBorders>
              <w:top w:val="nil"/>
              <w:left w:val="nil"/>
              <w:bottom w:val="single" w:sz="8" w:space="0" w:color="EAEAEA"/>
              <w:right w:val="single" w:sz="8" w:space="0" w:color="EAEAEA"/>
            </w:tcBorders>
            <w:shd w:val="clear" w:color="000000" w:fill="FFFFFF"/>
            <w:vAlign w:val="center"/>
            <w:hideMark/>
          </w:tcPr>
          <w:p w14:paraId="7A5ABFDE" w14:textId="77777777" w:rsidR="0002391F" w:rsidRPr="00C211FD" w:rsidRDefault="00CC4F3C" w:rsidP="006F583C">
            <w:pPr>
              <w:jc w:val="right"/>
              <w:rPr>
                <w:color w:val="000000"/>
                <w:sz w:val="26"/>
                <w:szCs w:val="26"/>
                <w:lang w:val="en-US" w:eastAsia="en-US"/>
              </w:rPr>
            </w:pPr>
            <w:r w:rsidRPr="00C211FD">
              <w:rPr>
                <w:color w:val="000000"/>
                <w:sz w:val="26"/>
                <w:szCs w:val="26"/>
                <w:lang w:val="en-US" w:eastAsia="en-US"/>
              </w:rPr>
              <w:t>109,</w:t>
            </w:r>
            <w:r w:rsidR="0002391F" w:rsidRPr="00C211FD">
              <w:rPr>
                <w:color w:val="000000"/>
                <w:sz w:val="26"/>
                <w:szCs w:val="26"/>
                <w:lang w:val="en-US" w:eastAsia="en-US"/>
              </w:rPr>
              <w:t>77</w:t>
            </w:r>
          </w:p>
        </w:tc>
      </w:tr>
      <w:tr w:rsidR="0002391F" w:rsidRPr="00C211FD" w14:paraId="6BC64432" w14:textId="77777777" w:rsidTr="0002391F">
        <w:trPr>
          <w:trHeight w:val="315"/>
          <w:jc w:val="center"/>
        </w:trPr>
        <w:tc>
          <w:tcPr>
            <w:tcW w:w="2142" w:type="dxa"/>
            <w:tcBorders>
              <w:top w:val="nil"/>
              <w:left w:val="single" w:sz="8" w:space="0" w:color="CDEEFF"/>
              <w:bottom w:val="single" w:sz="8" w:space="0" w:color="CDEEFF"/>
              <w:right w:val="single" w:sz="8" w:space="0" w:color="CDEEFF"/>
            </w:tcBorders>
            <w:shd w:val="clear" w:color="000000" w:fill="FFFFFF"/>
            <w:vAlign w:val="center"/>
            <w:hideMark/>
          </w:tcPr>
          <w:p w14:paraId="66DC1008" w14:textId="77777777" w:rsidR="0002391F" w:rsidRPr="00C211FD" w:rsidRDefault="00945195" w:rsidP="006F583C">
            <w:pPr>
              <w:jc w:val="center"/>
              <w:rPr>
                <w:color w:val="000000"/>
                <w:sz w:val="26"/>
                <w:szCs w:val="26"/>
                <w:lang w:val="en-US" w:eastAsia="en-US"/>
              </w:rPr>
            </w:pPr>
            <w:hyperlink r:id="rId48" w:history="1">
              <w:r w:rsidR="0002391F" w:rsidRPr="00C211FD">
                <w:rPr>
                  <w:color w:val="000000"/>
                  <w:sz w:val="26"/>
                  <w:szCs w:val="26"/>
                  <w:lang w:val="en-US" w:eastAsia="en-US"/>
                </w:rPr>
                <w:t>VHC</w:t>
              </w:r>
            </w:hyperlink>
          </w:p>
        </w:tc>
        <w:tc>
          <w:tcPr>
            <w:tcW w:w="1250" w:type="dxa"/>
            <w:tcBorders>
              <w:top w:val="nil"/>
              <w:left w:val="nil"/>
              <w:bottom w:val="single" w:sz="8" w:space="0" w:color="EAEAEA"/>
              <w:right w:val="single" w:sz="8" w:space="0" w:color="EAEAEA"/>
            </w:tcBorders>
            <w:shd w:val="clear" w:color="000000" w:fill="FFFFFF"/>
            <w:vAlign w:val="center"/>
            <w:hideMark/>
          </w:tcPr>
          <w:p w14:paraId="235FEECE" w14:textId="77777777" w:rsidR="0002391F" w:rsidRPr="00C211FD" w:rsidRDefault="0002391F" w:rsidP="00CC4F3C">
            <w:pPr>
              <w:jc w:val="right"/>
              <w:rPr>
                <w:color w:val="000000"/>
                <w:sz w:val="26"/>
                <w:szCs w:val="26"/>
                <w:lang w:val="en-US" w:eastAsia="en-US"/>
              </w:rPr>
            </w:pPr>
            <w:r w:rsidRPr="00C211FD">
              <w:rPr>
                <w:color w:val="000000"/>
                <w:sz w:val="26"/>
                <w:szCs w:val="26"/>
                <w:lang w:val="en-US" w:eastAsia="en-US"/>
              </w:rPr>
              <w:t>85</w:t>
            </w:r>
            <w:r w:rsidR="00CC4F3C" w:rsidRPr="00C211FD">
              <w:rPr>
                <w:color w:val="000000"/>
                <w:sz w:val="26"/>
                <w:szCs w:val="26"/>
                <w:lang w:val="en-US" w:eastAsia="en-US"/>
              </w:rPr>
              <w:t>,</w:t>
            </w:r>
            <w:r w:rsidRPr="00C211FD">
              <w:rPr>
                <w:color w:val="000000"/>
                <w:sz w:val="26"/>
                <w:szCs w:val="26"/>
                <w:lang w:val="en-US" w:eastAsia="en-US"/>
              </w:rPr>
              <w:t>16</w:t>
            </w:r>
          </w:p>
        </w:tc>
        <w:tc>
          <w:tcPr>
            <w:tcW w:w="1443" w:type="dxa"/>
            <w:tcBorders>
              <w:top w:val="nil"/>
              <w:left w:val="nil"/>
              <w:bottom w:val="single" w:sz="8" w:space="0" w:color="EAEAEA"/>
              <w:right w:val="single" w:sz="8" w:space="0" w:color="EAEAEA"/>
            </w:tcBorders>
            <w:shd w:val="clear" w:color="000000" w:fill="FFFFFF"/>
            <w:vAlign w:val="center"/>
            <w:hideMark/>
          </w:tcPr>
          <w:p w14:paraId="32591DE4" w14:textId="77777777" w:rsidR="0002391F" w:rsidRPr="00C211FD" w:rsidRDefault="00CC4F3C" w:rsidP="006F583C">
            <w:pPr>
              <w:jc w:val="right"/>
              <w:rPr>
                <w:color w:val="000000"/>
                <w:sz w:val="26"/>
                <w:szCs w:val="26"/>
                <w:lang w:val="en-US" w:eastAsia="en-US"/>
              </w:rPr>
            </w:pPr>
            <w:r w:rsidRPr="00C211FD">
              <w:rPr>
                <w:color w:val="000000"/>
                <w:sz w:val="26"/>
                <w:szCs w:val="26"/>
                <w:lang w:val="en-US" w:eastAsia="en-US"/>
              </w:rPr>
              <w:t>88,</w:t>
            </w:r>
            <w:r w:rsidR="0002391F" w:rsidRPr="00C211FD">
              <w:rPr>
                <w:color w:val="000000"/>
                <w:sz w:val="26"/>
                <w:szCs w:val="26"/>
                <w:lang w:val="en-US" w:eastAsia="en-US"/>
              </w:rPr>
              <w:t>33</w:t>
            </w:r>
          </w:p>
        </w:tc>
        <w:tc>
          <w:tcPr>
            <w:tcW w:w="1577" w:type="dxa"/>
            <w:tcBorders>
              <w:top w:val="nil"/>
              <w:left w:val="nil"/>
              <w:bottom w:val="single" w:sz="8" w:space="0" w:color="EAEAEA"/>
              <w:right w:val="single" w:sz="8" w:space="0" w:color="EAEAEA"/>
            </w:tcBorders>
            <w:shd w:val="clear" w:color="000000" w:fill="FFFFFF"/>
            <w:vAlign w:val="center"/>
            <w:hideMark/>
          </w:tcPr>
          <w:p w14:paraId="1FDC917E" w14:textId="77777777" w:rsidR="0002391F" w:rsidRPr="00C211FD" w:rsidRDefault="0002391F" w:rsidP="00CC4F3C">
            <w:pPr>
              <w:jc w:val="right"/>
              <w:rPr>
                <w:color w:val="000000"/>
                <w:sz w:val="26"/>
                <w:szCs w:val="26"/>
                <w:lang w:val="en-US" w:eastAsia="en-US"/>
              </w:rPr>
            </w:pPr>
            <w:r w:rsidRPr="00C211FD">
              <w:rPr>
                <w:color w:val="000000"/>
                <w:sz w:val="26"/>
                <w:szCs w:val="26"/>
                <w:lang w:val="en-US" w:eastAsia="en-US"/>
              </w:rPr>
              <w:t>73</w:t>
            </w:r>
            <w:r w:rsidR="00CC4F3C" w:rsidRPr="00C211FD">
              <w:rPr>
                <w:color w:val="000000"/>
                <w:sz w:val="26"/>
                <w:szCs w:val="26"/>
                <w:lang w:val="en-US" w:eastAsia="en-US"/>
              </w:rPr>
              <w:t>,</w:t>
            </w:r>
            <w:r w:rsidRPr="00C211FD">
              <w:rPr>
                <w:color w:val="000000"/>
                <w:sz w:val="26"/>
                <w:szCs w:val="26"/>
                <w:lang w:val="en-US" w:eastAsia="en-US"/>
              </w:rPr>
              <w:t>55</w:t>
            </w:r>
          </w:p>
        </w:tc>
      </w:tr>
      <w:tr w:rsidR="0002391F" w:rsidRPr="00C211FD" w14:paraId="5E7115D2" w14:textId="77777777" w:rsidTr="0002391F">
        <w:trPr>
          <w:trHeight w:val="315"/>
          <w:jc w:val="center"/>
        </w:trPr>
        <w:tc>
          <w:tcPr>
            <w:tcW w:w="2142" w:type="dxa"/>
            <w:tcBorders>
              <w:top w:val="nil"/>
              <w:left w:val="single" w:sz="8" w:space="0" w:color="CDEEFF"/>
              <w:bottom w:val="single" w:sz="8" w:space="0" w:color="CDEEFF"/>
              <w:right w:val="single" w:sz="8" w:space="0" w:color="CDEEFF"/>
            </w:tcBorders>
            <w:shd w:val="clear" w:color="000000" w:fill="FFFFFF"/>
            <w:vAlign w:val="center"/>
            <w:hideMark/>
          </w:tcPr>
          <w:p w14:paraId="30331F90" w14:textId="77777777" w:rsidR="0002391F" w:rsidRPr="00C211FD" w:rsidRDefault="00945195" w:rsidP="006F583C">
            <w:pPr>
              <w:jc w:val="center"/>
              <w:rPr>
                <w:color w:val="000000"/>
                <w:sz w:val="26"/>
                <w:szCs w:val="26"/>
                <w:lang w:val="en-US" w:eastAsia="en-US"/>
              </w:rPr>
            </w:pPr>
            <w:hyperlink r:id="rId49" w:history="1">
              <w:r w:rsidR="0002391F" w:rsidRPr="00C211FD">
                <w:rPr>
                  <w:color w:val="000000"/>
                  <w:sz w:val="26"/>
                  <w:szCs w:val="26"/>
                  <w:lang w:val="en-US" w:eastAsia="en-US"/>
                </w:rPr>
                <w:t>ANV</w:t>
              </w:r>
            </w:hyperlink>
          </w:p>
        </w:tc>
        <w:tc>
          <w:tcPr>
            <w:tcW w:w="1250" w:type="dxa"/>
            <w:tcBorders>
              <w:top w:val="nil"/>
              <w:left w:val="nil"/>
              <w:bottom w:val="single" w:sz="8" w:space="0" w:color="EAEAEA"/>
              <w:right w:val="single" w:sz="8" w:space="0" w:color="EAEAEA"/>
            </w:tcBorders>
            <w:shd w:val="clear" w:color="000000" w:fill="FFFFFF"/>
            <w:vAlign w:val="center"/>
            <w:hideMark/>
          </w:tcPr>
          <w:p w14:paraId="344E9248" w14:textId="77777777" w:rsidR="0002391F" w:rsidRPr="00C211FD" w:rsidRDefault="0002391F" w:rsidP="00CC4F3C">
            <w:pPr>
              <w:jc w:val="right"/>
              <w:rPr>
                <w:color w:val="000000"/>
                <w:sz w:val="26"/>
                <w:szCs w:val="26"/>
                <w:lang w:val="en-US" w:eastAsia="en-US"/>
              </w:rPr>
            </w:pPr>
            <w:r w:rsidRPr="00C211FD">
              <w:rPr>
                <w:color w:val="000000"/>
                <w:sz w:val="26"/>
                <w:szCs w:val="26"/>
                <w:lang w:val="en-US" w:eastAsia="en-US"/>
              </w:rPr>
              <w:t>157</w:t>
            </w:r>
            <w:r w:rsidR="00CC4F3C" w:rsidRPr="00C211FD">
              <w:rPr>
                <w:color w:val="000000"/>
                <w:sz w:val="26"/>
                <w:szCs w:val="26"/>
                <w:lang w:val="en-US" w:eastAsia="en-US"/>
              </w:rPr>
              <w:t>,</w:t>
            </w:r>
            <w:r w:rsidRPr="00C211FD">
              <w:rPr>
                <w:color w:val="000000"/>
                <w:sz w:val="26"/>
                <w:szCs w:val="26"/>
                <w:lang w:val="en-US" w:eastAsia="en-US"/>
              </w:rPr>
              <w:t>3</w:t>
            </w:r>
          </w:p>
        </w:tc>
        <w:tc>
          <w:tcPr>
            <w:tcW w:w="1443" w:type="dxa"/>
            <w:tcBorders>
              <w:top w:val="nil"/>
              <w:left w:val="nil"/>
              <w:bottom w:val="single" w:sz="8" w:space="0" w:color="EAEAEA"/>
              <w:right w:val="single" w:sz="8" w:space="0" w:color="EAEAEA"/>
            </w:tcBorders>
            <w:shd w:val="clear" w:color="000000" w:fill="FFFFFF"/>
            <w:vAlign w:val="center"/>
            <w:hideMark/>
          </w:tcPr>
          <w:p w14:paraId="454EAC1F" w14:textId="77777777" w:rsidR="0002391F" w:rsidRPr="00C211FD" w:rsidRDefault="00CC4F3C" w:rsidP="006F583C">
            <w:pPr>
              <w:jc w:val="right"/>
              <w:rPr>
                <w:color w:val="000000"/>
                <w:sz w:val="26"/>
                <w:szCs w:val="26"/>
                <w:lang w:val="en-US" w:eastAsia="en-US"/>
              </w:rPr>
            </w:pPr>
            <w:r w:rsidRPr="00C211FD">
              <w:rPr>
                <w:color w:val="000000"/>
                <w:sz w:val="26"/>
                <w:szCs w:val="26"/>
                <w:lang w:val="en-US" w:eastAsia="en-US"/>
              </w:rPr>
              <w:t>211,</w:t>
            </w:r>
            <w:r w:rsidR="0002391F" w:rsidRPr="00C211FD">
              <w:rPr>
                <w:color w:val="000000"/>
                <w:sz w:val="26"/>
                <w:szCs w:val="26"/>
                <w:lang w:val="en-US" w:eastAsia="en-US"/>
              </w:rPr>
              <w:t>72</w:t>
            </w:r>
          </w:p>
        </w:tc>
        <w:tc>
          <w:tcPr>
            <w:tcW w:w="1577" w:type="dxa"/>
            <w:tcBorders>
              <w:top w:val="nil"/>
              <w:left w:val="nil"/>
              <w:bottom w:val="single" w:sz="8" w:space="0" w:color="EAEAEA"/>
              <w:right w:val="single" w:sz="8" w:space="0" w:color="EAEAEA"/>
            </w:tcBorders>
            <w:shd w:val="clear" w:color="000000" w:fill="FFFFFF"/>
            <w:vAlign w:val="center"/>
            <w:hideMark/>
          </w:tcPr>
          <w:p w14:paraId="762E048A" w14:textId="77777777" w:rsidR="0002391F" w:rsidRPr="00C211FD" w:rsidRDefault="00CC4F3C" w:rsidP="006F583C">
            <w:pPr>
              <w:jc w:val="right"/>
              <w:rPr>
                <w:color w:val="000000"/>
                <w:sz w:val="26"/>
                <w:szCs w:val="26"/>
                <w:lang w:val="en-US" w:eastAsia="en-US"/>
              </w:rPr>
            </w:pPr>
            <w:r w:rsidRPr="00C211FD">
              <w:rPr>
                <w:color w:val="000000"/>
                <w:sz w:val="26"/>
                <w:szCs w:val="26"/>
                <w:lang w:val="en-US" w:eastAsia="en-US"/>
              </w:rPr>
              <w:t>185,</w:t>
            </w:r>
            <w:r w:rsidR="0002391F" w:rsidRPr="00C211FD">
              <w:rPr>
                <w:color w:val="000000"/>
                <w:sz w:val="26"/>
                <w:szCs w:val="26"/>
                <w:lang w:val="en-US" w:eastAsia="en-US"/>
              </w:rPr>
              <w:t>05</w:t>
            </w:r>
          </w:p>
        </w:tc>
      </w:tr>
      <w:tr w:rsidR="0002391F" w:rsidRPr="00C211FD" w14:paraId="530E413F" w14:textId="77777777" w:rsidTr="0002391F">
        <w:trPr>
          <w:trHeight w:val="315"/>
          <w:jc w:val="center"/>
        </w:trPr>
        <w:tc>
          <w:tcPr>
            <w:tcW w:w="2142" w:type="dxa"/>
            <w:tcBorders>
              <w:top w:val="nil"/>
              <w:left w:val="single" w:sz="8" w:space="0" w:color="CDEEFF"/>
              <w:bottom w:val="single" w:sz="8" w:space="0" w:color="CDEEFF"/>
              <w:right w:val="single" w:sz="8" w:space="0" w:color="CDEEFF"/>
            </w:tcBorders>
            <w:shd w:val="clear" w:color="000000" w:fill="FFFFFF"/>
            <w:vAlign w:val="center"/>
            <w:hideMark/>
          </w:tcPr>
          <w:p w14:paraId="335F0483" w14:textId="77777777" w:rsidR="0002391F" w:rsidRPr="00C211FD" w:rsidRDefault="00945195" w:rsidP="006F583C">
            <w:pPr>
              <w:jc w:val="center"/>
              <w:rPr>
                <w:color w:val="000000"/>
                <w:sz w:val="26"/>
                <w:szCs w:val="26"/>
                <w:lang w:val="en-US" w:eastAsia="en-US"/>
              </w:rPr>
            </w:pPr>
            <w:hyperlink r:id="rId50" w:history="1">
              <w:r w:rsidR="0002391F" w:rsidRPr="00C211FD">
                <w:rPr>
                  <w:color w:val="000000"/>
                  <w:sz w:val="26"/>
                  <w:szCs w:val="26"/>
                  <w:lang w:val="en-US" w:eastAsia="en-US"/>
                </w:rPr>
                <w:t>HVG</w:t>
              </w:r>
            </w:hyperlink>
          </w:p>
        </w:tc>
        <w:tc>
          <w:tcPr>
            <w:tcW w:w="1250" w:type="dxa"/>
            <w:tcBorders>
              <w:top w:val="nil"/>
              <w:left w:val="nil"/>
              <w:bottom w:val="single" w:sz="8" w:space="0" w:color="EAEAEA"/>
              <w:right w:val="single" w:sz="8" w:space="0" w:color="EAEAEA"/>
            </w:tcBorders>
            <w:shd w:val="clear" w:color="000000" w:fill="FFFFFF"/>
            <w:vAlign w:val="center"/>
            <w:hideMark/>
          </w:tcPr>
          <w:p w14:paraId="5F3CECA8" w14:textId="77777777" w:rsidR="0002391F" w:rsidRPr="00C211FD" w:rsidRDefault="00CC4F3C" w:rsidP="006F583C">
            <w:pPr>
              <w:jc w:val="right"/>
              <w:rPr>
                <w:color w:val="000000"/>
                <w:sz w:val="26"/>
                <w:szCs w:val="26"/>
                <w:lang w:val="en-US" w:eastAsia="en-US"/>
              </w:rPr>
            </w:pPr>
            <w:r w:rsidRPr="00C211FD">
              <w:rPr>
                <w:color w:val="000000"/>
                <w:sz w:val="26"/>
                <w:szCs w:val="26"/>
                <w:lang w:val="en-US" w:eastAsia="en-US"/>
              </w:rPr>
              <w:t>92,</w:t>
            </w:r>
            <w:r w:rsidR="0002391F" w:rsidRPr="00C211FD">
              <w:rPr>
                <w:color w:val="000000"/>
                <w:sz w:val="26"/>
                <w:szCs w:val="26"/>
                <w:lang w:val="en-US" w:eastAsia="en-US"/>
              </w:rPr>
              <w:t>19</w:t>
            </w:r>
          </w:p>
        </w:tc>
        <w:tc>
          <w:tcPr>
            <w:tcW w:w="1443" w:type="dxa"/>
            <w:tcBorders>
              <w:top w:val="nil"/>
              <w:left w:val="nil"/>
              <w:bottom w:val="single" w:sz="8" w:space="0" w:color="EAEAEA"/>
              <w:right w:val="single" w:sz="8" w:space="0" w:color="EAEAEA"/>
            </w:tcBorders>
            <w:shd w:val="clear" w:color="000000" w:fill="FFFFFF"/>
            <w:vAlign w:val="center"/>
            <w:hideMark/>
          </w:tcPr>
          <w:p w14:paraId="3F4FC56B" w14:textId="77777777" w:rsidR="0002391F" w:rsidRPr="00C211FD" w:rsidRDefault="00CC4F3C" w:rsidP="006F583C">
            <w:pPr>
              <w:jc w:val="right"/>
              <w:rPr>
                <w:color w:val="000000"/>
                <w:sz w:val="26"/>
                <w:szCs w:val="26"/>
                <w:lang w:val="en-US" w:eastAsia="en-US"/>
              </w:rPr>
            </w:pPr>
            <w:r w:rsidRPr="00C211FD">
              <w:rPr>
                <w:color w:val="000000"/>
                <w:sz w:val="26"/>
                <w:szCs w:val="26"/>
                <w:lang w:val="en-US" w:eastAsia="en-US"/>
              </w:rPr>
              <w:t>102,</w:t>
            </w:r>
            <w:r w:rsidR="0002391F" w:rsidRPr="00C211FD">
              <w:rPr>
                <w:color w:val="000000"/>
                <w:sz w:val="26"/>
                <w:szCs w:val="26"/>
                <w:lang w:val="en-US" w:eastAsia="en-US"/>
              </w:rPr>
              <w:t>01</w:t>
            </w:r>
          </w:p>
        </w:tc>
        <w:tc>
          <w:tcPr>
            <w:tcW w:w="1577" w:type="dxa"/>
            <w:tcBorders>
              <w:top w:val="nil"/>
              <w:left w:val="nil"/>
              <w:bottom w:val="single" w:sz="8" w:space="0" w:color="EAEAEA"/>
              <w:right w:val="single" w:sz="8" w:space="0" w:color="EAEAEA"/>
            </w:tcBorders>
            <w:shd w:val="clear" w:color="000000" w:fill="FFFFFF"/>
            <w:vAlign w:val="center"/>
            <w:hideMark/>
          </w:tcPr>
          <w:p w14:paraId="72557249" w14:textId="77777777" w:rsidR="0002391F" w:rsidRPr="00C211FD" w:rsidRDefault="00CC4F3C" w:rsidP="006F583C">
            <w:pPr>
              <w:jc w:val="right"/>
              <w:rPr>
                <w:color w:val="000000"/>
                <w:sz w:val="26"/>
                <w:szCs w:val="26"/>
                <w:lang w:val="en-US" w:eastAsia="en-US"/>
              </w:rPr>
            </w:pPr>
            <w:r w:rsidRPr="00C211FD">
              <w:rPr>
                <w:color w:val="000000"/>
                <w:sz w:val="26"/>
                <w:szCs w:val="26"/>
                <w:lang w:val="en-US" w:eastAsia="en-US"/>
              </w:rPr>
              <w:t>105,</w:t>
            </w:r>
            <w:r w:rsidR="0002391F" w:rsidRPr="00C211FD">
              <w:rPr>
                <w:color w:val="000000"/>
                <w:sz w:val="26"/>
                <w:szCs w:val="26"/>
                <w:lang w:val="en-US" w:eastAsia="en-US"/>
              </w:rPr>
              <w:t>15</w:t>
            </w:r>
          </w:p>
        </w:tc>
      </w:tr>
      <w:tr w:rsidR="0002391F" w:rsidRPr="00C211FD" w14:paraId="4DD6A953" w14:textId="77777777" w:rsidTr="0002391F">
        <w:trPr>
          <w:trHeight w:val="315"/>
          <w:jc w:val="center"/>
        </w:trPr>
        <w:tc>
          <w:tcPr>
            <w:tcW w:w="2142" w:type="dxa"/>
            <w:tcBorders>
              <w:top w:val="nil"/>
              <w:left w:val="single" w:sz="8" w:space="0" w:color="CDEEFF"/>
              <w:bottom w:val="single" w:sz="8" w:space="0" w:color="CDEEFF"/>
              <w:right w:val="single" w:sz="8" w:space="0" w:color="CDEEFF"/>
            </w:tcBorders>
            <w:shd w:val="clear" w:color="000000" w:fill="FFFFFF"/>
            <w:vAlign w:val="center"/>
            <w:hideMark/>
          </w:tcPr>
          <w:p w14:paraId="64E9E8EC" w14:textId="77777777" w:rsidR="0002391F" w:rsidRPr="00C211FD" w:rsidRDefault="00945195" w:rsidP="006F583C">
            <w:pPr>
              <w:jc w:val="center"/>
              <w:rPr>
                <w:color w:val="000000"/>
                <w:sz w:val="26"/>
                <w:szCs w:val="26"/>
                <w:lang w:val="en-US" w:eastAsia="en-US"/>
              </w:rPr>
            </w:pPr>
            <w:hyperlink r:id="rId51" w:history="1">
              <w:r w:rsidR="0002391F" w:rsidRPr="00C211FD">
                <w:rPr>
                  <w:color w:val="000000"/>
                  <w:sz w:val="26"/>
                  <w:szCs w:val="26"/>
                  <w:lang w:val="en-US" w:eastAsia="en-US"/>
                </w:rPr>
                <w:t>DAT</w:t>
              </w:r>
            </w:hyperlink>
          </w:p>
        </w:tc>
        <w:tc>
          <w:tcPr>
            <w:tcW w:w="1250" w:type="dxa"/>
            <w:tcBorders>
              <w:top w:val="nil"/>
              <w:left w:val="nil"/>
              <w:bottom w:val="single" w:sz="8" w:space="0" w:color="EAEAEA"/>
              <w:right w:val="single" w:sz="8" w:space="0" w:color="EAEAEA"/>
            </w:tcBorders>
            <w:shd w:val="clear" w:color="000000" w:fill="FFFFFF"/>
            <w:vAlign w:val="center"/>
            <w:hideMark/>
          </w:tcPr>
          <w:p w14:paraId="7C999A2B" w14:textId="77777777" w:rsidR="0002391F" w:rsidRPr="00C211FD" w:rsidRDefault="0002391F" w:rsidP="006F583C">
            <w:pPr>
              <w:jc w:val="right"/>
              <w:rPr>
                <w:color w:val="000000"/>
                <w:sz w:val="26"/>
                <w:szCs w:val="26"/>
                <w:lang w:val="en-US" w:eastAsia="en-US"/>
              </w:rPr>
            </w:pPr>
            <w:r w:rsidRPr="00C211FD">
              <w:rPr>
                <w:color w:val="000000"/>
                <w:sz w:val="26"/>
                <w:szCs w:val="26"/>
                <w:lang w:val="en-US" w:eastAsia="en-US"/>
              </w:rPr>
              <w:t>1</w:t>
            </w:r>
            <w:r w:rsidR="00CC4F3C" w:rsidRPr="00C211FD">
              <w:rPr>
                <w:color w:val="000000"/>
                <w:sz w:val="26"/>
                <w:szCs w:val="26"/>
                <w:lang w:val="en-US" w:eastAsia="en-US"/>
              </w:rPr>
              <w:t>9,</w:t>
            </w:r>
            <w:r w:rsidRPr="00C211FD">
              <w:rPr>
                <w:color w:val="000000"/>
                <w:sz w:val="26"/>
                <w:szCs w:val="26"/>
                <w:lang w:val="en-US" w:eastAsia="en-US"/>
              </w:rPr>
              <w:t>27</w:t>
            </w:r>
          </w:p>
        </w:tc>
        <w:tc>
          <w:tcPr>
            <w:tcW w:w="1443" w:type="dxa"/>
            <w:tcBorders>
              <w:top w:val="nil"/>
              <w:left w:val="nil"/>
              <w:bottom w:val="single" w:sz="8" w:space="0" w:color="EAEAEA"/>
              <w:right w:val="single" w:sz="8" w:space="0" w:color="EAEAEA"/>
            </w:tcBorders>
            <w:shd w:val="clear" w:color="000000" w:fill="FFFFFF"/>
            <w:vAlign w:val="center"/>
            <w:hideMark/>
          </w:tcPr>
          <w:p w14:paraId="2BBC6E2A" w14:textId="77777777" w:rsidR="0002391F" w:rsidRPr="00C211FD" w:rsidRDefault="00CC4F3C" w:rsidP="006F583C">
            <w:pPr>
              <w:jc w:val="right"/>
              <w:rPr>
                <w:color w:val="000000"/>
                <w:sz w:val="26"/>
                <w:szCs w:val="26"/>
                <w:lang w:val="en-US" w:eastAsia="en-US"/>
              </w:rPr>
            </w:pPr>
            <w:r w:rsidRPr="00C211FD">
              <w:rPr>
                <w:color w:val="000000"/>
                <w:sz w:val="26"/>
                <w:szCs w:val="26"/>
                <w:lang w:val="en-US" w:eastAsia="en-US"/>
              </w:rPr>
              <w:t>21,</w:t>
            </w:r>
            <w:r w:rsidR="0002391F" w:rsidRPr="00C211FD">
              <w:rPr>
                <w:color w:val="000000"/>
                <w:sz w:val="26"/>
                <w:szCs w:val="26"/>
                <w:lang w:val="en-US" w:eastAsia="en-US"/>
              </w:rPr>
              <w:t>31</w:t>
            </w:r>
          </w:p>
        </w:tc>
        <w:tc>
          <w:tcPr>
            <w:tcW w:w="1577" w:type="dxa"/>
            <w:tcBorders>
              <w:top w:val="nil"/>
              <w:left w:val="nil"/>
              <w:bottom w:val="single" w:sz="8" w:space="0" w:color="EAEAEA"/>
              <w:right w:val="single" w:sz="8" w:space="0" w:color="EAEAEA"/>
            </w:tcBorders>
            <w:shd w:val="clear" w:color="000000" w:fill="FFFFFF"/>
            <w:vAlign w:val="center"/>
            <w:hideMark/>
          </w:tcPr>
          <w:p w14:paraId="76DB158D" w14:textId="77777777" w:rsidR="0002391F" w:rsidRPr="00C211FD" w:rsidRDefault="00CC4F3C" w:rsidP="006F583C">
            <w:pPr>
              <w:jc w:val="right"/>
              <w:rPr>
                <w:color w:val="000000"/>
                <w:sz w:val="26"/>
                <w:szCs w:val="26"/>
                <w:lang w:val="en-US" w:eastAsia="en-US"/>
              </w:rPr>
            </w:pPr>
            <w:r w:rsidRPr="00C211FD">
              <w:rPr>
                <w:color w:val="000000"/>
                <w:sz w:val="26"/>
                <w:szCs w:val="26"/>
                <w:lang w:val="en-US" w:eastAsia="en-US"/>
              </w:rPr>
              <w:t>19,</w:t>
            </w:r>
            <w:r w:rsidR="0002391F" w:rsidRPr="00C211FD">
              <w:rPr>
                <w:color w:val="000000"/>
                <w:sz w:val="26"/>
                <w:szCs w:val="26"/>
                <w:lang w:val="en-US" w:eastAsia="en-US"/>
              </w:rPr>
              <w:t>9</w:t>
            </w:r>
          </w:p>
        </w:tc>
      </w:tr>
      <w:tr w:rsidR="0002391F" w:rsidRPr="00C211FD" w14:paraId="393A7242" w14:textId="77777777" w:rsidTr="0002391F">
        <w:trPr>
          <w:trHeight w:val="315"/>
          <w:jc w:val="center"/>
        </w:trPr>
        <w:tc>
          <w:tcPr>
            <w:tcW w:w="2142" w:type="dxa"/>
            <w:tcBorders>
              <w:top w:val="nil"/>
              <w:left w:val="single" w:sz="8" w:space="0" w:color="CDEEFF"/>
              <w:bottom w:val="single" w:sz="8" w:space="0" w:color="CDEEFF"/>
              <w:right w:val="single" w:sz="8" w:space="0" w:color="CDEEFF"/>
            </w:tcBorders>
            <w:shd w:val="clear" w:color="000000" w:fill="FFFFFF"/>
            <w:vAlign w:val="center"/>
            <w:hideMark/>
          </w:tcPr>
          <w:p w14:paraId="3F2AAC98" w14:textId="77777777" w:rsidR="0002391F" w:rsidRPr="00C211FD" w:rsidRDefault="00945195" w:rsidP="006F583C">
            <w:pPr>
              <w:jc w:val="center"/>
              <w:rPr>
                <w:color w:val="000000"/>
                <w:sz w:val="26"/>
                <w:szCs w:val="26"/>
                <w:lang w:val="en-US" w:eastAsia="en-US"/>
              </w:rPr>
            </w:pPr>
            <w:hyperlink r:id="rId52" w:history="1">
              <w:r w:rsidR="0002391F" w:rsidRPr="00C211FD">
                <w:rPr>
                  <w:color w:val="000000"/>
                  <w:sz w:val="26"/>
                  <w:szCs w:val="26"/>
                  <w:lang w:val="en-US" w:eastAsia="en-US"/>
                </w:rPr>
                <w:t>SJ1</w:t>
              </w:r>
            </w:hyperlink>
          </w:p>
        </w:tc>
        <w:tc>
          <w:tcPr>
            <w:tcW w:w="1250" w:type="dxa"/>
            <w:tcBorders>
              <w:top w:val="nil"/>
              <w:left w:val="nil"/>
              <w:bottom w:val="single" w:sz="8" w:space="0" w:color="EAEAEA"/>
              <w:right w:val="single" w:sz="8" w:space="0" w:color="EAEAEA"/>
            </w:tcBorders>
            <w:shd w:val="clear" w:color="000000" w:fill="FFFFFF"/>
            <w:vAlign w:val="center"/>
            <w:hideMark/>
          </w:tcPr>
          <w:p w14:paraId="632C1C15" w14:textId="77777777" w:rsidR="0002391F" w:rsidRPr="00C211FD" w:rsidRDefault="00CC4F3C" w:rsidP="006F583C">
            <w:pPr>
              <w:jc w:val="right"/>
              <w:rPr>
                <w:color w:val="000000"/>
                <w:sz w:val="26"/>
                <w:szCs w:val="26"/>
                <w:lang w:val="en-US" w:eastAsia="en-US"/>
              </w:rPr>
            </w:pPr>
            <w:r w:rsidRPr="00C211FD">
              <w:rPr>
                <w:color w:val="000000"/>
                <w:sz w:val="26"/>
                <w:szCs w:val="26"/>
                <w:lang w:val="en-US" w:eastAsia="en-US"/>
              </w:rPr>
              <w:t>63,</w:t>
            </w:r>
            <w:r w:rsidR="0002391F" w:rsidRPr="00C211FD">
              <w:rPr>
                <w:color w:val="000000"/>
                <w:sz w:val="26"/>
                <w:szCs w:val="26"/>
                <w:lang w:val="en-US" w:eastAsia="en-US"/>
              </w:rPr>
              <w:t>62</w:t>
            </w:r>
          </w:p>
        </w:tc>
        <w:tc>
          <w:tcPr>
            <w:tcW w:w="1443" w:type="dxa"/>
            <w:tcBorders>
              <w:top w:val="nil"/>
              <w:left w:val="nil"/>
              <w:bottom w:val="single" w:sz="8" w:space="0" w:color="EAEAEA"/>
              <w:right w:val="single" w:sz="8" w:space="0" w:color="EAEAEA"/>
            </w:tcBorders>
            <w:shd w:val="clear" w:color="000000" w:fill="FFFFFF"/>
            <w:vAlign w:val="center"/>
            <w:hideMark/>
          </w:tcPr>
          <w:p w14:paraId="2E3E3BCE" w14:textId="77777777" w:rsidR="0002391F" w:rsidRPr="00C211FD" w:rsidRDefault="00CC4F3C" w:rsidP="006F583C">
            <w:pPr>
              <w:jc w:val="right"/>
              <w:rPr>
                <w:color w:val="000000"/>
                <w:sz w:val="26"/>
                <w:szCs w:val="26"/>
                <w:lang w:val="en-US" w:eastAsia="en-US"/>
              </w:rPr>
            </w:pPr>
            <w:r w:rsidRPr="00C211FD">
              <w:rPr>
                <w:color w:val="000000"/>
                <w:sz w:val="26"/>
                <w:szCs w:val="26"/>
                <w:lang w:val="en-US" w:eastAsia="en-US"/>
              </w:rPr>
              <w:t>65,</w:t>
            </w:r>
            <w:r w:rsidR="0002391F" w:rsidRPr="00C211FD">
              <w:rPr>
                <w:color w:val="000000"/>
                <w:sz w:val="26"/>
                <w:szCs w:val="26"/>
                <w:lang w:val="en-US" w:eastAsia="en-US"/>
              </w:rPr>
              <w:t>15</w:t>
            </w:r>
          </w:p>
        </w:tc>
        <w:tc>
          <w:tcPr>
            <w:tcW w:w="1577" w:type="dxa"/>
            <w:tcBorders>
              <w:top w:val="nil"/>
              <w:left w:val="nil"/>
              <w:bottom w:val="single" w:sz="8" w:space="0" w:color="EAEAEA"/>
              <w:right w:val="single" w:sz="8" w:space="0" w:color="EAEAEA"/>
            </w:tcBorders>
            <w:shd w:val="clear" w:color="000000" w:fill="FFFFFF"/>
            <w:vAlign w:val="center"/>
            <w:hideMark/>
          </w:tcPr>
          <w:p w14:paraId="24891013" w14:textId="77777777" w:rsidR="0002391F" w:rsidRPr="00C211FD" w:rsidRDefault="00CC4F3C" w:rsidP="006F583C">
            <w:pPr>
              <w:jc w:val="right"/>
              <w:rPr>
                <w:color w:val="000000"/>
                <w:sz w:val="26"/>
                <w:szCs w:val="26"/>
                <w:lang w:val="en-US" w:eastAsia="en-US"/>
              </w:rPr>
            </w:pPr>
            <w:r w:rsidRPr="00C211FD">
              <w:rPr>
                <w:color w:val="000000"/>
                <w:sz w:val="26"/>
                <w:szCs w:val="26"/>
                <w:lang w:val="en-US" w:eastAsia="en-US"/>
              </w:rPr>
              <w:t>109,</w:t>
            </w:r>
            <w:r w:rsidR="0002391F" w:rsidRPr="00C211FD">
              <w:rPr>
                <w:color w:val="000000"/>
                <w:sz w:val="26"/>
                <w:szCs w:val="26"/>
                <w:lang w:val="en-US" w:eastAsia="en-US"/>
              </w:rPr>
              <w:t>47</w:t>
            </w:r>
          </w:p>
        </w:tc>
      </w:tr>
      <w:tr w:rsidR="0002391F" w:rsidRPr="00C211FD" w14:paraId="33CD0790" w14:textId="77777777" w:rsidTr="0002391F">
        <w:trPr>
          <w:trHeight w:val="315"/>
          <w:jc w:val="center"/>
        </w:trPr>
        <w:tc>
          <w:tcPr>
            <w:tcW w:w="2142" w:type="dxa"/>
            <w:tcBorders>
              <w:top w:val="nil"/>
              <w:left w:val="single" w:sz="8" w:space="0" w:color="CDEEFF"/>
              <w:bottom w:val="single" w:sz="8" w:space="0" w:color="CDEEFF"/>
              <w:right w:val="single" w:sz="8" w:space="0" w:color="CDEEFF"/>
            </w:tcBorders>
            <w:shd w:val="clear" w:color="000000" w:fill="FFFFFF"/>
            <w:vAlign w:val="center"/>
            <w:hideMark/>
          </w:tcPr>
          <w:p w14:paraId="123E2126" w14:textId="77777777" w:rsidR="0002391F" w:rsidRPr="00C211FD" w:rsidRDefault="00945195" w:rsidP="006F583C">
            <w:pPr>
              <w:jc w:val="center"/>
              <w:rPr>
                <w:color w:val="000000"/>
                <w:sz w:val="26"/>
                <w:szCs w:val="26"/>
                <w:lang w:val="en-US" w:eastAsia="en-US"/>
              </w:rPr>
            </w:pPr>
            <w:hyperlink r:id="rId53" w:history="1">
              <w:r w:rsidR="0002391F" w:rsidRPr="00C211FD">
                <w:rPr>
                  <w:color w:val="000000"/>
                  <w:sz w:val="26"/>
                  <w:szCs w:val="26"/>
                  <w:lang w:val="en-US" w:eastAsia="en-US"/>
                </w:rPr>
                <w:t>ABT</w:t>
              </w:r>
            </w:hyperlink>
          </w:p>
        </w:tc>
        <w:tc>
          <w:tcPr>
            <w:tcW w:w="1250" w:type="dxa"/>
            <w:tcBorders>
              <w:top w:val="nil"/>
              <w:left w:val="nil"/>
              <w:bottom w:val="single" w:sz="8" w:space="0" w:color="EAEAEA"/>
              <w:right w:val="single" w:sz="8" w:space="0" w:color="EAEAEA"/>
            </w:tcBorders>
            <w:shd w:val="clear" w:color="000000" w:fill="FFFFFF"/>
            <w:vAlign w:val="center"/>
            <w:hideMark/>
          </w:tcPr>
          <w:p w14:paraId="748A7A1B" w14:textId="77777777" w:rsidR="0002391F" w:rsidRPr="00C211FD" w:rsidRDefault="00CC4F3C" w:rsidP="006F583C">
            <w:pPr>
              <w:jc w:val="right"/>
              <w:rPr>
                <w:color w:val="000000"/>
                <w:sz w:val="26"/>
                <w:szCs w:val="26"/>
                <w:lang w:val="en-US" w:eastAsia="en-US"/>
              </w:rPr>
            </w:pPr>
            <w:r w:rsidRPr="00C211FD">
              <w:rPr>
                <w:color w:val="000000"/>
                <w:sz w:val="26"/>
                <w:szCs w:val="26"/>
                <w:lang w:val="en-US" w:eastAsia="en-US"/>
              </w:rPr>
              <w:t>101,</w:t>
            </w:r>
            <w:r w:rsidR="0002391F" w:rsidRPr="00C211FD">
              <w:rPr>
                <w:color w:val="000000"/>
                <w:sz w:val="26"/>
                <w:szCs w:val="26"/>
                <w:lang w:val="en-US" w:eastAsia="en-US"/>
              </w:rPr>
              <w:t>19</w:t>
            </w:r>
          </w:p>
        </w:tc>
        <w:tc>
          <w:tcPr>
            <w:tcW w:w="1443" w:type="dxa"/>
            <w:tcBorders>
              <w:top w:val="nil"/>
              <w:left w:val="nil"/>
              <w:bottom w:val="single" w:sz="8" w:space="0" w:color="EAEAEA"/>
              <w:right w:val="single" w:sz="8" w:space="0" w:color="EAEAEA"/>
            </w:tcBorders>
            <w:shd w:val="clear" w:color="000000" w:fill="FFFFFF"/>
            <w:vAlign w:val="center"/>
            <w:hideMark/>
          </w:tcPr>
          <w:p w14:paraId="7F7B4CB3" w14:textId="77777777" w:rsidR="0002391F" w:rsidRPr="00C211FD" w:rsidRDefault="00CC4F3C" w:rsidP="006F583C">
            <w:pPr>
              <w:jc w:val="right"/>
              <w:rPr>
                <w:color w:val="000000"/>
                <w:sz w:val="26"/>
                <w:szCs w:val="26"/>
                <w:lang w:val="en-US" w:eastAsia="en-US"/>
              </w:rPr>
            </w:pPr>
            <w:r w:rsidRPr="00C211FD">
              <w:rPr>
                <w:color w:val="000000"/>
                <w:sz w:val="26"/>
                <w:szCs w:val="26"/>
                <w:lang w:val="en-US" w:eastAsia="en-US"/>
              </w:rPr>
              <w:t>123,</w:t>
            </w:r>
            <w:r w:rsidR="0002391F" w:rsidRPr="00C211FD">
              <w:rPr>
                <w:color w:val="000000"/>
                <w:sz w:val="26"/>
                <w:szCs w:val="26"/>
                <w:lang w:val="en-US" w:eastAsia="en-US"/>
              </w:rPr>
              <w:t>86</w:t>
            </w:r>
          </w:p>
        </w:tc>
        <w:tc>
          <w:tcPr>
            <w:tcW w:w="1577" w:type="dxa"/>
            <w:tcBorders>
              <w:top w:val="nil"/>
              <w:left w:val="nil"/>
              <w:bottom w:val="single" w:sz="8" w:space="0" w:color="EAEAEA"/>
              <w:right w:val="single" w:sz="8" w:space="0" w:color="EAEAEA"/>
            </w:tcBorders>
            <w:shd w:val="clear" w:color="000000" w:fill="FFFFFF"/>
            <w:vAlign w:val="center"/>
            <w:hideMark/>
          </w:tcPr>
          <w:p w14:paraId="383A68A3" w14:textId="77777777" w:rsidR="0002391F" w:rsidRPr="00C211FD" w:rsidRDefault="00CC4F3C" w:rsidP="006F583C">
            <w:pPr>
              <w:jc w:val="right"/>
              <w:rPr>
                <w:color w:val="000000"/>
                <w:sz w:val="26"/>
                <w:szCs w:val="26"/>
                <w:lang w:val="en-US" w:eastAsia="en-US"/>
              </w:rPr>
            </w:pPr>
            <w:r w:rsidRPr="00C211FD">
              <w:rPr>
                <w:color w:val="000000"/>
                <w:sz w:val="26"/>
                <w:szCs w:val="26"/>
                <w:lang w:val="en-US" w:eastAsia="en-US"/>
              </w:rPr>
              <w:t>130,</w:t>
            </w:r>
            <w:r w:rsidR="0002391F" w:rsidRPr="00C211FD">
              <w:rPr>
                <w:color w:val="000000"/>
                <w:sz w:val="26"/>
                <w:szCs w:val="26"/>
                <w:lang w:val="en-US" w:eastAsia="en-US"/>
              </w:rPr>
              <w:t>19</w:t>
            </w:r>
          </w:p>
        </w:tc>
      </w:tr>
      <w:tr w:rsidR="0002391F" w:rsidRPr="00C211FD" w14:paraId="6AD30A52" w14:textId="77777777" w:rsidTr="0002391F">
        <w:trPr>
          <w:trHeight w:val="315"/>
          <w:jc w:val="center"/>
        </w:trPr>
        <w:tc>
          <w:tcPr>
            <w:tcW w:w="2142" w:type="dxa"/>
            <w:tcBorders>
              <w:top w:val="nil"/>
              <w:left w:val="single" w:sz="8" w:space="0" w:color="CDEEFF"/>
              <w:bottom w:val="single" w:sz="8" w:space="0" w:color="CDEEFF"/>
              <w:right w:val="single" w:sz="8" w:space="0" w:color="CDEEFF"/>
            </w:tcBorders>
            <w:shd w:val="clear" w:color="000000" w:fill="FFFFFF"/>
            <w:vAlign w:val="center"/>
            <w:hideMark/>
          </w:tcPr>
          <w:p w14:paraId="5BA7EAB0" w14:textId="77777777" w:rsidR="0002391F" w:rsidRPr="00C211FD" w:rsidRDefault="00945195" w:rsidP="006F583C">
            <w:pPr>
              <w:jc w:val="center"/>
              <w:rPr>
                <w:color w:val="000000"/>
                <w:sz w:val="26"/>
                <w:szCs w:val="26"/>
                <w:lang w:val="en-US" w:eastAsia="en-US"/>
              </w:rPr>
            </w:pPr>
            <w:hyperlink r:id="rId54" w:history="1">
              <w:r w:rsidR="0002391F" w:rsidRPr="00C211FD">
                <w:rPr>
                  <w:color w:val="000000"/>
                  <w:sz w:val="26"/>
                  <w:szCs w:val="26"/>
                  <w:lang w:val="en-US" w:eastAsia="en-US"/>
                </w:rPr>
                <w:t>AGF</w:t>
              </w:r>
            </w:hyperlink>
          </w:p>
        </w:tc>
        <w:tc>
          <w:tcPr>
            <w:tcW w:w="1250" w:type="dxa"/>
            <w:tcBorders>
              <w:top w:val="nil"/>
              <w:left w:val="nil"/>
              <w:bottom w:val="single" w:sz="8" w:space="0" w:color="EAEAEA"/>
              <w:right w:val="single" w:sz="8" w:space="0" w:color="EAEAEA"/>
            </w:tcBorders>
            <w:shd w:val="clear" w:color="000000" w:fill="FFFFFF"/>
            <w:vAlign w:val="center"/>
            <w:hideMark/>
          </w:tcPr>
          <w:p w14:paraId="53E357CC" w14:textId="77777777" w:rsidR="0002391F" w:rsidRPr="00C211FD" w:rsidRDefault="00CC4F3C" w:rsidP="006F583C">
            <w:pPr>
              <w:jc w:val="right"/>
              <w:rPr>
                <w:color w:val="000000"/>
                <w:sz w:val="26"/>
                <w:szCs w:val="26"/>
                <w:lang w:val="en-US" w:eastAsia="en-US"/>
              </w:rPr>
            </w:pPr>
            <w:r w:rsidRPr="00C211FD">
              <w:rPr>
                <w:color w:val="000000"/>
                <w:sz w:val="26"/>
                <w:szCs w:val="26"/>
                <w:lang w:val="en-US" w:eastAsia="en-US"/>
              </w:rPr>
              <w:t>124,</w:t>
            </w:r>
            <w:r w:rsidR="0002391F" w:rsidRPr="00C211FD">
              <w:rPr>
                <w:color w:val="000000"/>
                <w:sz w:val="26"/>
                <w:szCs w:val="26"/>
                <w:lang w:val="en-US" w:eastAsia="en-US"/>
              </w:rPr>
              <w:t>71</w:t>
            </w:r>
          </w:p>
        </w:tc>
        <w:tc>
          <w:tcPr>
            <w:tcW w:w="1443" w:type="dxa"/>
            <w:tcBorders>
              <w:top w:val="nil"/>
              <w:left w:val="nil"/>
              <w:bottom w:val="single" w:sz="8" w:space="0" w:color="EAEAEA"/>
              <w:right w:val="single" w:sz="8" w:space="0" w:color="EAEAEA"/>
            </w:tcBorders>
            <w:shd w:val="clear" w:color="000000" w:fill="FFFFFF"/>
            <w:vAlign w:val="center"/>
            <w:hideMark/>
          </w:tcPr>
          <w:p w14:paraId="53AC2299" w14:textId="77777777" w:rsidR="0002391F" w:rsidRPr="00C211FD" w:rsidRDefault="00CC4F3C" w:rsidP="006F583C">
            <w:pPr>
              <w:jc w:val="right"/>
              <w:rPr>
                <w:color w:val="000000"/>
                <w:sz w:val="26"/>
                <w:szCs w:val="26"/>
                <w:lang w:val="en-US" w:eastAsia="en-US"/>
              </w:rPr>
            </w:pPr>
            <w:r w:rsidRPr="00C211FD">
              <w:rPr>
                <w:color w:val="000000"/>
                <w:sz w:val="26"/>
                <w:szCs w:val="26"/>
                <w:lang w:val="en-US" w:eastAsia="en-US"/>
              </w:rPr>
              <w:t>234,</w:t>
            </w:r>
            <w:r w:rsidR="0002391F" w:rsidRPr="00C211FD">
              <w:rPr>
                <w:color w:val="000000"/>
                <w:sz w:val="26"/>
                <w:szCs w:val="26"/>
                <w:lang w:val="en-US" w:eastAsia="en-US"/>
              </w:rPr>
              <w:t>77</w:t>
            </w:r>
          </w:p>
        </w:tc>
        <w:tc>
          <w:tcPr>
            <w:tcW w:w="1577" w:type="dxa"/>
            <w:tcBorders>
              <w:top w:val="nil"/>
              <w:left w:val="nil"/>
              <w:bottom w:val="single" w:sz="8" w:space="0" w:color="EAEAEA"/>
              <w:right w:val="single" w:sz="8" w:space="0" w:color="EAEAEA"/>
            </w:tcBorders>
            <w:shd w:val="clear" w:color="000000" w:fill="FFFFFF"/>
            <w:vAlign w:val="center"/>
            <w:hideMark/>
          </w:tcPr>
          <w:p w14:paraId="0DB81A3B" w14:textId="77777777" w:rsidR="0002391F" w:rsidRPr="00C211FD" w:rsidRDefault="00CC4F3C" w:rsidP="006F583C">
            <w:pPr>
              <w:jc w:val="right"/>
              <w:rPr>
                <w:color w:val="000000"/>
                <w:sz w:val="26"/>
                <w:szCs w:val="26"/>
                <w:lang w:val="en-US" w:eastAsia="en-US"/>
              </w:rPr>
            </w:pPr>
            <w:r w:rsidRPr="00C211FD">
              <w:rPr>
                <w:color w:val="000000"/>
                <w:sz w:val="26"/>
                <w:szCs w:val="26"/>
                <w:lang w:val="en-US" w:eastAsia="en-US"/>
              </w:rPr>
              <w:t>105,</w:t>
            </w:r>
            <w:r w:rsidR="0002391F" w:rsidRPr="00C211FD">
              <w:rPr>
                <w:color w:val="000000"/>
                <w:sz w:val="26"/>
                <w:szCs w:val="26"/>
                <w:lang w:val="en-US" w:eastAsia="en-US"/>
              </w:rPr>
              <w:t>23</w:t>
            </w:r>
          </w:p>
        </w:tc>
      </w:tr>
      <w:tr w:rsidR="0002391F" w:rsidRPr="00C211FD" w14:paraId="66964D3D" w14:textId="77777777" w:rsidTr="0002391F">
        <w:trPr>
          <w:trHeight w:val="315"/>
          <w:jc w:val="center"/>
        </w:trPr>
        <w:tc>
          <w:tcPr>
            <w:tcW w:w="2142" w:type="dxa"/>
            <w:tcBorders>
              <w:top w:val="nil"/>
              <w:left w:val="single" w:sz="8" w:space="0" w:color="CDEEFF"/>
              <w:bottom w:val="single" w:sz="8" w:space="0" w:color="CDEEFF"/>
              <w:right w:val="single" w:sz="8" w:space="0" w:color="CDEEFF"/>
            </w:tcBorders>
            <w:shd w:val="clear" w:color="000000" w:fill="FFFFFF"/>
            <w:vAlign w:val="center"/>
            <w:hideMark/>
          </w:tcPr>
          <w:p w14:paraId="3D3FD12B" w14:textId="77777777" w:rsidR="0002391F" w:rsidRPr="00C211FD" w:rsidRDefault="00945195" w:rsidP="006F583C">
            <w:pPr>
              <w:jc w:val="center"/>
              <w:rPr>
                <w:color w:val="000000"/>
                <w:sz w:val="26"/>
                <w:szCs w:val="26"/>
                <w:lang w:val="en-US" w:eastAsia="en-US"/>
              </w:rPr>
            </w:pPr>
            <w:hyperlink r:id="rId55" w:history="1">
              <w:r w:rsidR="0002391F" w:rsidRPr="00C211FD">
                <w:rPr>
                  <w:color w:val="000000"/>
                  <w:sz w:val="26"/>
                  <w:szCs w:val="26"/>
                  <w:lang w:val="en-US" w:eastAsia="en-US"/>
                </w:rPr>
                <w:t>ACL</w:t>
              </w:r>
            </w:hyperlink>
          </w:p>
        </w:tc>
        <w:tc>
          <w:tcPr>
            <w:tcW w:w="1250" w:type="dxa"/>
            <w:tcBorders>
              <w:top w:val="nil"/>
              <w:left w:val="nil"/>
              <w:bottom w:val="single" w:sz="8" w:space="0" w:color="EAEAEA"/>
              <w:right w:val="single" w:sz="8" w:space="0" w:color="EAEAEA"/>
            </w:tcBorders>
            <w:shd w:val="clear" w:color="000000" w:fill="FFFFFF"/>
            <w:vAlign w:val="center"/>
            <w:hideMark/>
          </w:tcPr>
          <w:p w14:paraId="54482F51" w14:textId="77777777" w:rsidR="0002391F" w:rsidRPr="00C211FD" w:rsidRDefault="00CC4F3C" w:rsidP="006F583C">
            <w:pPr>
              <w:jc w:val="right"/>
              <w:rPr>
                <w:color w:val="000000"/>
                <w:sz w:val="26"/>
                <w:szCs w:val="26"/>
                <w:lang w:val="en-US" w:eastAsia="en-US"/>
              </w:rPr>
            </w:pPr>
            <w:r w:rsidRPr="00C211FD">
              <w:rPr>
                <w:color w:val="000000"/>
                <w:sz w:val="26"/>
                <w:szCs w:val="26"/>
                <w:lang w:val="en-US" w:eastAsia="en-US"/>
              </w:rPr>
              <w:t>122,</w:t>
            </w:r>
            <w:r w:rsidR="0002391F" w:rsidRPr="00C211FD">
              <w:rPr>
                <w:color w:val="000000"/>
                <w:sz w:val="26"/>
                <w:szCs w:val="26"/>
                <w:lang w:val="en-US" w:eastAsia="en-US"/>
              </w:rPr>
              <w:t>61</w:t>
            </w:r>
          </w:p>
        </w:tc>
        <w:tc>
          <w:tcPr>
            <w:tcW w:w="1443" w:type="dxa"/>
            <w:tcBorders>
              <w:top w:val="nil"/>
              <w:left w:val="nil"/>
              <w:bottom w:val="single" w:sz="8" w:space="0" w:color="EAEAEA"/>
              <w:right w:val="single" w:sz="8" w:space="0" w:color="EAEAEA"/>
            </w:tcBorders>
            <w:shd w:val="clear" w:color="000000" w:fill="FFFFFF"/>
            <w:vAlign w:val="center"/>
            <w:hideMark/>
          </w:tcPr>
          <w:p w14:paraId="704C2850" w14:textId="77777777" w:rsidR="0002391F" w:rsidRPr="00C211FD" w:rsidRDefault="00CC4F3C" w:rsidP="006F583C">
            <w:pPr>
              <w:jc w:val="right"/>
              <w:rPr>
                <w:color w:val="000000"/>
                <w:sz w:val="26"/>
                <w:szCs w:val="26"/>
                <w:lang w:val="en-US" w:eastAsia="en-US"/>
              </w:rPr>
            </w:pPr>
            <w:r w:rsidRPr="00C211FD">
              <w:rPr>
                <w:color w:val="000000"/>
                <w:sz w:val="26"/>
                <w:szCs w:val="26"/>
                <w:lang w:val="en-US" w:eastAsia="en-US"/>
              </w:rPr>
              <w:t>141,</w:t>
            </w:r>
            <w:r w:rsidR="0002391F" w:rsidRPr="00C211FD">
              <w:rPr>
                <w:color w:val="000000"/>
                <w:sz w:val="26"/>
                <w:szCs w:val="26"/>
                <w:lang w:val="en-US" w:eastAsia="en-US"/>
              </w:rPr>
              <w:t>05</w:t>
            </w:r>
          </w:p>
        </w:tc>
        <w:tc>
          <w:tcPr>
            <w:tcW w:w="1577" w:type="dxa"/>
            <w:tcBorders>
              <w:top w:val="nil"/>
              <w:left w:val="nil"/>
              <w:bottom w:val="single" w:sz="8" w:space="0" w:color="EAEAEA"/>
              <w:right w:val="single" w:sz="8" w:space="0" w:color="EAEAEA"/>
            </w:tcBorders>
            <w:shd w:val="clear" w:color="000000" w:fill="FFFFFF"/>
            <w:vAlign w:val="center"/>
            <w:hideMark/>
          </w:tcPr>
          <w:p w14:paraId="34B388DD" w14:textId="77777777" w:rsidR="0002391F" w:rsidRPr="00C211FD" w:rsidRDefault="00CC4F3C" w:rsidP="006F583C">
            <w:pPr>
              <w:jc w:val="right"/>
              <w:rPr>
                <w:color w:val="000000"/>
                <w:sz w:val="26"/>
                <w:szCs w:val="26"/>
                <w:lang w:val="en-US" w:eastAsia="en-US"/>
              </w:rPr>
            </w:pPr>
            <w:r w:rsidRPr="00C211FD">
              <w:rPr>
                <w:color w:val="000000"/>
                <w:sz w:val="26"/>
                <w:szCs w:val="26"/>
                <w:lang w:val="en-US" w:eastAsia="en-US"/>
              </w:rPr>
              <w:t>151,</w:t>
            </w:r>
            <w:r w:rsidR="0002391F" w:rsidRPr="00C211FD">
              <w:rPr>
                <w:color w:val="000000"/>
                <w:sz w:val="26"/>
                <w:szCs w:val="26"/>
                <w:lang w:val="en-US" w:eastAsia="en-US"/>
              </w:rPr>
              <w:t>54</w:t>
            </w:r>
          </w:p>
        </w:tc>
      </w:tr>
      <w:tr w:rsidR="0002391F" w:rsidRPr="00C211FD" w14:paraId="76409634" w14:textId="77777777" w:rsidTr="0002391F">
        <w:trPr>
          <w:trHeight w:val="315"/>
          <w:jc w:val="center"/>
        </w:trPr>
        <w:tc>
          <w:tcPr>
            <w:tcW w:w="2142" w:type="dxa"/>
            <w:tcBorders>
              <w:top w:val="nil"/>
              <w:left w:val="single" w:sz="8" w:space="0" w:color="CDEEFF"/>
              <w:bottom w:val="single" w:sz="8" w:space="0" w:color="CDEEFF"/>
              <w:right w:val="single" w:sz="8" w:space="0" w:color="CDEEFF"/>
            </w:tcBorders>
            <w:shd w:val="clear" w:color="000000" w:fill="FFFFFF"/>
            <w:vAlign w:val="center"/>
            <w:hideMark/>
          </w:tcPr>
          <w:p w14:paraId="2F1E1DE3" w14:textId="77777777" w:rsidR="0002391F" w:rsidRPr="00C211FD" w:rsidRDefault="00945195" w:rsidP="006F583C">
            <w:pPr>
              <w:jc w:val="center"/>
              <w:rPr>
                <w:color w:val="000000"/>
                <w:sz w:val="26"/>
                <w:szCs w:val="26"/>
                <w:lang w:val="en-US" w:eastAsia="en-US"/>
              </w:rPr>
            </w:pPr>
            <w:hyperlink r:id="rId56" w:history="1">
              <w:r w:rsidR="0002391F" w:rsidRPr="00C211FD">
                <w:rPr>
                  <w:color w:val="000000"/>
                  <w:sz w:val="26"/>
                  <w:szCs w:val="26"/>
                  <w:lang w:val="en-US" w:eastAsia="en-US"/>
                </w:rPr>
                <w:t>TS4</w:t>
              </w:r>
            </w:hyperlink>
          </w:p>
        </w:tc>
        <w:tc>
          <w:tcPr>
            <w:tcW w:w="1250" w:type="dxa"/>
            <w:tcBorders>
              <w:top w:val="nil"/>
              <w:left w:val="nil"/>
              <w:bottom w:val="single" w:sz="8" w:space="0" w:color="EAEAEA"/>
              <w:right w:val="single" w:sz="8" w:space="0" w:color="EAEAEA"/>
            </w:tcBorders>
            <w:shd w:val="clear" w:color="000000" w:fill="FFFFFF"/>
            <w:vAlign w:val="center"/>
            <w:hideMark/>
          </w:tcPr>
          <w:p w14:paraId="316D698E" w14:textId="77777777" w:rsidR="0002391F" w:rsidRPr="00C211FD" w:rsidRDefault="00CC4F3C" w:rsidP="006F583C">
            <w:pPr>
              <w:jc w:val="right"/>
              <w:rPr>
                <w:color w:val="000000"/>
                <w:sz w:val="26"/>
                <w:szCs w:val="26"/>
                <w:lang w:val="en-US" w:eastAsia="en-US"/>
              </w:rPr>
            </w:pPr>
            <w:r w:rsidRPr="00C211FD">
              <w:rPr>
                <w:color w:val="000000"/>
                <w:sz w:val="26"/>
                <w:szCs w:val="26"/>
                <w:lang w:val="en-US" w:eastAsia="en-US"/>
              </w:rPr>
              <w:t>354,</w:t>
            </w:r>
            <w:r w:rsidR="0002391F" w:rsidRPr="00C211FD">
              <w:rPr>
                <w:color w:val="000000"/>
                <w:sz w:val="26"/>
                <w:szCs w:val="26"/>
                <w:lang w:val="en-US" w:eastAsia="en-US"/>
              </w:rPr>
              <w:t>38</w:t>
            </w:r>
          </w:p>
        </w:tc>
        <w:tc>
          <w:tcPr>
            <w:tcW w:w="1443" w:type="dxa"/>
            <w:tcBorders>
              <w:top w:val="nil"/>
              <w:left w:val="nil"/>
              <w:bottom w:val="single" w:sz="8" w:space="0" w:color="EAEAEA"/>
              <w:right w:val="single" w:sz="8" w:space="0" w:color="EAEAEA"/>
            </w:tcBorders>
            <w:shd w:val="clear" w:color="000000" w:fill="FFFFFF"/>
            <w:vAlign w:val="center"/>
            <w:hideMark/>
          </w:tcPr>
          <w:p w14:paraId="4D772921" w14:textId="77777777" w:rsidR="0002391F" w:rsidRPr="00C211FD" w:rsidRDefault="00CC4F3C" w:rsidP="006F583C">
            <w:pPr>
              <w:jc w:val="right"/>
              <w:rPr>
                <w:color w:val="000000"/>
                <w:sz w:val="26"/>
                <w:szCs w:val="26"/>
                <w:lang w:val="en-US" w:eastAsia="en-US"/>
              </w:rPr>
            </w:pPr>
            <w:r w:rsidRPr="00C211FD">
              <w:rPr>
                <w:color w:val="000000"/>
                <w:sz w:val="26"/>
                <w:szCs w:val="26"/>
                <w:lang w:val="en-US" w:eastAsia="en-US"/>
              </w:rPr>
              <w:t>374,</w:t>
            </w:r>
            <w:r w:rsidR="0002391F" w:rsidRPr="00C211FD">
              <w:rPr>
                <w:color w:val="000000"/>
                <w:sz w:val="26"/>
                <w:szCs w:val="26"/>
                <w:lang w:val="en-US" w:eastAsia="en-US"/>
              </w:rPr>
              <w:t>98</w:t>
            </w:r>
          </w:p>
        </w:tc>
        <w:tc>
          <w:tcPr>
            <w:tcW w:w="1577" w:type="dxa"/>
            <w:tcBorders>
              <w:top w:val="nil"/>
              <w:left w:val="nil"/>
              <w:bottom w:val="single" w:sz="8" w:space="0" w:color="EAEAEA"/>
              <w:right w:val="single" w:sz="8" w:space="0" w:color="EAEAEA"/>
            </w:tcBorders>
            <w:shd w:val="clear" w:color="000000" w:fill="FFFFFF"/>
            <w:vAlign w:val="center"/>
            <w:hideMark/>
          </w:tcPr>
          <w:p w14:paraId="6F71A7D5" w14:textId="77777777" w:rsidR="0002391F" w:rsidRPr="00C211FD" w:rsidRDefault="00CC4F3C" w:rsidP="006F583C">
            <w:pPr>
              <w:jc w:val="right"/>
              <w:rPr>
                <w:color w:val="000000"/>
                <w:sz w:val="26"/>
                <w:szCs w:val="26"/>
                <w:lang w:val="en-US" w:eastAsia="en-US"/>
              </w:rPr>
            </w:pPr>
            <w:r w:rsidRPr="00C211FD">
              <w:rPr>
                <w:color w:val="000000"/>
                <w:sz w:val="26"/>
                <w:szCs w:val="26"/>
                <w:lang w:val="en-US" w:eastAsia="en-US"/>
              </w:rPr>
              <w:t>342,</w:t>
            </w:r>
            <w:r w:rsidR="0002391F" w:rsidRPr="00C211FD">
              <w:rPr>
                <w:color w:val="000000"/>
                <w:sz w:val="26"/>
                <w:szCs w:val="26"/>
                <w:lang w:val="en-US" w:eastAsia="en-US"/>
              </w:rPr>
              <w:t>02</w:t>
            </w:r>
          </w:p>
        </w:tc>
      </w:tr>
      <w:tr w:rsidR="0002391F" w:rsidRPr="00C211FD" w14:paraId="1A97392C" w14:textId="77777777" w:rsidTr="0002391F">
        <w:trPr>
          <w:trHeight w:val="315"/>
          <w:jc w:val="center"/>
        </w:trPr>
        <w:tc>
          <w:tcPr>
            <w:tcW w:w="2142" w:type="dxa"/>
            <w:tcBorders>
              <w:top w:val="nil"/>
              <w:left w:val="single" w:sz="8" w:space="0" w:color="CDEEFF"/>
              <w:bottom w:val="single" w:sz="8" w:space="0" w:color="CDEEFF"/>
              <w:right w:val="single" w:sz="8" w:space="0" w:color="CDEEFF"/>
            </w:tcBorders>
            <w:shd w:val="clear" w:color="000000" w:fill="FFFFFF"/>
            <w:vAlign w:val="center"/>
            <w:hideMark/>
          </w:tcPr>
          <w:p w14:paraId="26CF4499" w14:textId="77777777" w:rsidR="0002391F" w:rsidRPr="00C211FD" w:rsidRDefault="00945195" w:rsidP="006F583C">
            <w:pPr>
              <w:jc w:val="center"/>
              <w:rPr>
                <w:color w:val="000000"/>
                <w:sz w:val="26"/>
                <w:szCs w:val="26"/>
                <w:lang w:val="en-US" w:eastAsia="en-US"/>
              </w:rPr>
            </w:pPr>
            <w:hyperlink r:id="rId57" w:history="1">
              <w:r w:rsidR="0002391F" w:rsidRPr="00C211FD">
                <w:rPr>
                  <w:color w:val="000000"/>
                  <w:sz w:val="26"/>
                  <w:szCs w:val="26"/>
                  <w:lang w:val="en-US" w:eastAsia="en-US"/>
                </w:rPr>
                <w:t>AAM</w:t>
              </w:r>
            </w:hyperlink>
          </w:p>
        </w:tc>
        <w:tc>
          <w:tcPr>
            <w:tcW w:w="1250" w:type="dxa"/>
            <w:tcBorders>
              <w:top w:val="nil"/>
              <w:left w:val="nil"/>
              <w:bottom w:val="single" w:sz="8" w:space="0" w:color="EAEAEA"/>
              <w:right w:val="single" w:sz="8" w:space="0" w:color="EAEAEA"/>
            </w:tcBorders>
            <w:shd w:val="clear" w:color="000000" w:fill="FFFFFF"/>
            <w:vAlign w:val="center"/>
            <w:hideMark/>
          </w:tcPr>
          <w:p w14:paraId="78877739" w14:textId="77777777" w:rsidR="0002391F" w:rsidRPr="00C211FD" w:rsidRDefault="00CC4F3C" w:rsidP="006F583C">
            <w:pPr>
              <w:jc w:val="right"/>
              <w:rPr>
                <w:color w:val="000000"/>
                <w:sz w:val="26"/>
                <w:szCs w:val="26"/>
                <w:lang w:val="en-US" w:eastAsia="en-US"/>
              </w:rPr>
            </w:pPr>
            <w:r w:rsidRPr="00C211FD">
              <w:rPr>
                <w:color w:val="000000"/>
                <w:sz w:val="26"/>
                <w:szCs w:val="26"/>
                <w:lang w:val="en-US" w:eastAsia="en-US"/>
              </w:rPr>
              <w:t>88,</w:t>
            </w:r>
            <w:r w:rsidR="0002391F" w:rsidRPr="00C211FD">
              <w:rPr>
                <w:color w:val="000000"/>
                <w:sz w:val="26"/>
                <w:szCs w:val="26"/>
                <w:lang w:val="en-US" w:eastAsia="en-US"/>
              </w:rPr>
              <w:t>8</w:t>
            </w:r>
          </w:p>
        </w:tc>
        <w:tc>
          <w:tcPr>
            <w:tcW w:w="1443" w:type="dxa"/>
            <w:tcBorders>
              <w:top w:val="nil"/>
              <w:left w:val="nil"/>
              <w:bottom w:val="single" w:sz="8" w:space="0" w:color="EAEAEA"/>
              <w:right w:val="single" w:sz="8" w:space="0" w:color="EAEAEA"/>
            </w:tcBorders>
            <w:shd w:val="clear" w:color="000000" w:fill="FFFFFF"/>
            <w:vAlign w:val="center"/>
            <w:hideMark/>
          </w:tcPr>
          <w:p w14:paraId="7FF5B725" w14:textId="77777777" w:rsidR="0002391F" w:rsidRPr="00C211FD" w:rsidRDefault="00CC4F3C" w:rsidP="006F583C">
            <w:pPr>
              <w:jc w:val="right"/>
              <w:rPr>
                <w:color w:val="000000"/>
                <w:sz w:val="26"/>
                <w:szCs w:val="26"/>
                <w:lang w:val="en-US" w:eastAsia="en-US"/>
              </w:rPr>
            </w:pPr>
            <w:r w:rsidRPr="00C211FD">
              <w:rPr>
                <w:color w:val="000000"/>
                <w:sz w:val="26"/>
                <w:szCs w:val="26"/>
                <w:lang w:val="en-US" w:eastAsia="en-US"/>
              </w:rPr>
              <w:t>114,</w:t>
            </w:r>
            <w:r w:rsidR="0002391F" w:rsidRPr="00C211FD">
              <w:rPr>
                <w:color w:val="000000"/>
                <w:sz w:val="26"/>
                <w:szCs w:val="26"/>
                <w:lang w:val="en-US" w:eastAsia="en-US"/>
              </w:rPr>
              <w:t>59</w:t>
            </w:r>
          </w:p>
        </w:tc>
        <w:tc>
          <w:tcPr>
            <w:tcW w:w="1577" w:type="dxa"/>
            <w:tcBorders>
              <w:top w:val="nil"/>
              <w:left w:val="nil"/>
              <w:bottom w:val="single" w:sz="8" w:space="0" w:color="EAEAEA"/>
              <w:right w:val="single" w:sz="8" w:space="0" w:color="EAEAEA"/>
            </w:tcBorders>
            <w:shd w:val="clear" w:color="000000" w:fill="FFFFFF"/>
            <w:vAlign w:val="center"/>
            <w:hideMark/>
          </w:tcPr>
          <w:p w14:paraId="108006F2" w14:textId="77777777" w:rsidR="0002391F" w:rsidRPr="00C211FD" w:rsidRDefault="00CC4F3C" w:rsidP="006F583C">
            <w:pPr>
              <w:jc w:val="right"/>
              <w:rPr>
                <w:color w:val="000000"/>
                <w:sz w:val="26"/>
                <w:szCs w:val="26"/>
                <w:lang w:val="en-US" w:eastAsia="en-US"/>
              </w:rPr>
            </w:pPr>
            <w:r w:rsidRPr="00C211FD">
              <w:rPr>
                <w:color w:val="000000"/>
                <w:sz w:val="26"/>
                <w:szCs w:val="26"/>
                <w:lang w:val="en-US" w:eastAsia="en-US"/>
              </w:rPr>
              <w:t>142,</w:t>
            </w:r>
            <w:r w:rsidR="0002391F" w:rsidRPr="00C211FD">
              <w:rPr>
                <w:color w:val="000000"/>
                <w:sz w:val="26"/>
                <w:szCs w:val="26"/>
                <w:lang w:val="en-US" w:eastAsia="en-US"/>
              </w:rPr>
              <w:t>49</w:t>
            </w:r>
          </w:p>
        </w:tc>
      </w:tr>
      <w:tr w:rsidR="0002391F" w:rsidRPr="00C211FD" w14:paraId="722C01E1" w14:textId="77777777" w:rsidTr="0002391F">
        <w:trPr>
          <w:trHeight w:val="315"/>
          <w:jc w:val="center"/>
        </w:trPr>
        <w:tc>
          <w:tcPr>
            <w:tcW w:w="2142" w:type="dxa"/>
            <w:tcBorders>
              <w:top w:val="nil"/>
              <w:left w:val="single" w:sz="8" w:space="0" w:color="CDEEFF"/>
              <w:bottom w:val="single" w:sz="8" w:space="0" w:color="CDEEFF"/>
              <w:right w:val="single" w:sz="8" w:space="0" w:color="CDEEFF"/>
            </w:tcBorders>
            <w:shd w:val="clear" w:color="000000" w:fill="FFFFFF"/>
            <w:vAlign w:val="center"/>
            <w:hideMark/>
          </w:tcPr>
          <w:p w14:paraId="36791CDC" w14:textId="77777777" w:rsidR="0002391F" w:rsidRPr="00C211FD" w:rsidRDefault="00945195" w:rsidP="006F583C">
            <w:pPr>
              <w:jc w:val="center"/>
              <w:rPr>
                <w:color w:val="000000"/>
                <w:sz w:val="26"/>
                <w:szCs w:val="26"/>
                <w:lang w:val="en-US" w:eastAsia="en-US"/>
              </w:rPr>
            </w:pPr>
            <w:hyperlink r:id="rId58" w:history="1">
              <w:r w:rsidR="0002391F" w:rsidRPr="00C211FD">
                <w:rPr>
                  <w:color w:val="000000"/>
                  <w:sz w:val="26"/>
                  <w:szCs w:val="26"/>
                  <w:lang w:val="en-US" w:eastAsia="en-US"/>
                </w:rPr>
                <w:t>CMX</w:t>
              </w:r>
            </w:hyperlink>
          </w:p>
        </w:tc>
        <w:tc>
          <w:tcPr>
            <w:tcW w:w="1250" w:type="dxa"/>
            <w:tcBorders>
              <w:top w:val="nil"/>
              <w:left w:val="nil"/>
              <w:bottom w:val="single" w:sz="8" w:space="0" w:color="EAEAEA"/>
              <w:right w:val="single" w:sz="8" w:space="0" w:color="EAEAEA"/>
            </w:tcBorders>
            <w:shd w:val="clear" w:color="000000" w:fill="FFFFFF"/>
            <w:vAlign w:val="center"/>
            <w:hideMark/>
          </w:tcPr>
          <w:p w14:paraId="5F54EF86" w14:textId="77777777" w:rsidR="0002391F" w:rsidRPr="00C211FD" w:rsidRDefault="00CC4F3C" w:rsidP="006F583C">
            <w:pPr>
              <w:jc w:val="right"/>
              <w:rPr>
                <w:color w:val="000000"/>
                <w:sz w:val="26"/>
                <w:szCs w:val="26"/>
                <w:lang w:val="en-US" w:eastAsia="en-US"/>
              </w:rPr>
            </w:pPr>
            <w:r w:rsidRPr="00C211FD">
              <w:rPr>
                <w:color w:val="000000"/>
                <w:sz w:val="26"/>
                <w:szCs w:val="26"/>
                <w:lang w:val="en-US" w:eastAsia="en-US"/>
              </w:rPr>
              <w:t>154,</w:t>
            </w:r>
            <w:r w:rsidR="0002391F" w:rsidRPr="00C211FD">
              <w:rPr>
                <w:color w:val="000000"/>
                <w:sz w:val="26"/>
                <w:szCs w:val="26"/>
                <w:lang w:val="en-US" w:eastAsia="en-US"/>
              </w:rPr>
              <w:t>14</w:t>
            </w:r>
          </w:p>
        </w:tc>
        <w:tc>
          <w:tcPr>
            <w:tcW w:w="1443" w:type="dxa"/>
            <w:tcBorders>
              <w:top w:val="nil"/>
              <w:left w:val="nil"/>
              <w:bottom w:val="single" w:sz="8" w:space="0" w:color="EAEAEA"/>
              <w:right w:val="single" w:sz="8" w:space="0" w:color="EAEAEA"/>
            </w:tcBorders>
            <w:shd w:val="clear" w:color="000000" w:fill="FFFFFF"/>
            <w:vAlign w:val="center"/>
            <w:hideMark/>
          </w:tcPr>
          <w:p w14:paraId="5875CC15" w14:textId="77777777" w:rsidR="0002391F" w:rsidRPr="00C211FD" w:rsidRDefault="00CC4F3C" w:rsidP="006F583C">
            <w:pPr>
              <w:jc w:val="right"/>
              <w:rPr>
                <w:color w:val="000000"/>
                <w:sz w:val="26"/>
                <w:szCs w:val="26"/>
                <w:lang w:val="en-US" w:eastAsia="en-US"/>
              </w:rPr>
            </w:pPr>
            <w:r w:rsidRPr="00C211FD">
              <w:rPr>
                <w:color w:val="000000"/>
                <w:sz w:val="26"/>
                <w:szCs w:val="26"/>
                <w:lang w:val="en-US" w:eastAsia="en-US"/>
              </w:rPr>
              <w:t>177,</w:t>
            </w:r>
            <w:r w:rsidR="0002391F" w:rsidRPr="00C211FD">
              <w:rPr>
                <w:color w:val="000000"/>
                <w:sz w:val="26"/>
                <w:szCs w:val="26"/>
                <w:lang w:val="en-US" w:eastAsia="en-US"/>
              </w:rPr>
              <w:t>42</w:t>
            </w:r>
          </w:p>
        </w:tc>
        <w:tc>
          <w:tcPr>
            <w:tcW w:w="1577" w:type="dxa"/>
            <w:tcBorders>
              <w:top w:val="nil"/>
              <w:left w:val="nil"/>
              <w:bottom w:val="single" w:sz="8" w:space="0" w:color="EAEAEA"/>
              <w:right w:val="single" w:sz="8" w:space="0" w:color="EAEAEA"/>
            </w:tcBorders>
            <w:shd w:val="clear" w:color="000000" w:fill="FFFFFF"/>
            <w:vAlign w:val="center"/>
            <w:hideMark/>
          </w:tcPr>
          <w:p w14:paraId="3A232AC1" w14:textId="77777777" w:rsidR="0002391F" w:rsidRPr="00C211FD" w:rsidRDefault="00CC4F3C" w:rsidP="006F583C">
            <w:pPr>
              <w:jc w:val="right"/>
              <w:rPr>
                <w:color w:val="000000"/>
                <w:sz w:val="26"/>
                <w:szCs w:val="26"/>
                <w:lang w:val="en-US" w:eastAsia="en-US"/>
              </w:rPr>
            </w:pPr>
            <w:r w:rsidRPr="00C211FD">
              <w:rPr>
                <w:color w:val="000000"/>
                <w:sz w:val="26"/>
                <w:szCs w:val="26"/>
                <w:lang w:val="en-US" w:eastAsia="en-US"/>
              </w:rPr>
              <w:t>152,</w:t>
            </w:r>
            <w:r w:rsidR="0002391F" w:rsidRPr="00C211FD">
              <w:rPr>
                <w:color w:val="000000"/>
                <w:sz w:val="26"/>
                <w:szCs w:val="26"/>
                <w:lang w:val="en-US" w:eastAsia="en-US"/>
              </w:rPr>
              <w:t>13</w:t>
            </w:r>
          </w:p>
        </w:tc>
      </w:tr>
      <w:tr w:rsidR="0002391F" w:rsidRPr="00C211FD" w14:paraId="5CBFA6AD" w14:textId="77777777" w:rsidTr="0002391F">
        <w:trPr>
          <w:trHeight w:val="315"/>
          <w:jc w:val="center"/>
        </w:trPr>
        <w:tc>
          <w:tcPr>
            <w:tcW w:w="2142" w:type="dxa"/>
            <w:tcBorders>
              <w:top w:val="nil"/>
              <w:left w:val="single" w:sz="8" w:space="0" w:color="CDEEFF"/>
              <w:bottom w:val="single" w:sz="8" w:space="0" w:color="CDEEFF"/>
              <w:right w:val="single" w:sz="8" w:space="0" w:color="CDEEFF"/>
            </w:tcBorders>
            <w:shd w:val="clear" w:color="000000" w:fill="FFFFFF"/>
            <w:vAlign w:val="center"/>
            <w:hideMark/>
          </w:tcPr>
          <w:p w14:paraId="1D5117CA" w14:textId="77777777" w:rsidR="0002391F" w:rsidRPr="00C211FD" w:rsidRDefault="00945195" w:rsidP="006F583C">
            <w:pPr>
              <w:jc w:val="center"/>
              <w:rPr>
                <w:color w:val="000000"/>
                <w:sz w:val="26"/>
                <w:szCs w:val="26"/>
                <w:lang w:val="en-US" w:eastAsia="en-US"/>
              </w:rPr>
            </w:pPr>
            <w:hyperlink r:id="rId59" w:history="1">
              <w:r w:rsidR="0002391F" w:rsidRPr="00C211FD">
                <w:rPr>
                  <w:color w:val="000000"/>
                  <w:sz w:val="26"/>
                  <w:szCs w:val="26"/>
                  <w:lang w:val="en-US" w:eastAsia="en-US"/>
                </w:rPr>
                <w:t>BLF</w:t>
              </w:r>
            </w:hyperlink>
          </w:p>
        </w:tc>
        <w:tc>
          <w:tcPr>
            <w:tcW w:w="1250" w:type="dxa"/>
            <w:tcBorders>
              <w:top w:val="nil"/>
              <w:left w:val="nil"/>
              <w:bottom w:val="single" w:sz="8" w:space="0" w:color="EAEAEA"/>
              <w:right w:val="single" w:sz="8" w:space="0" w:color="EAEAEA"/>
            </w:tcBorders>
            <w:shd w:val="clear" w:color="000000" w:fill="FFFFFF"/>
            <w:vAlign w:val="center"/>
            <w:hideMark/>
          </w:tcPr>
          <w:p w14:paraId="4B0A6E62" w14:textId="77777777" w:rsidR="0002391F" w:rsidRPr="00C211FD" w:rsidRDefault="00CC4F3C" w:rsidP="006F583C">
            <w:pPr>
              <w:jc w:val="right"/>
              <w:rPr>
                <w:color w:val="000000"/>
                <w:sz w:val="26"/>
                <w:szCs w:val="26"/>
                <w:lang w:val="en-US" w:eastAsia="en-US"/>
              </w:rPr>
            </w:pPr>
            <w:r w:rsidRPr="00C211FD">
              <w:rPr>
                <w:color w:val="000000"/>
                <w:sz w:val="26"/>
                <w:szCs w:val="26"/>
                <w:lang w:val="en-US" w:eastAsia="en-US"/>
              </w:rPr>
              <w:t>72,</w:t>
            </w:r>
            <w:r w:rsidR="0002391F" w:rsidRPr="00C211FD">
              <w:rPr>
                <w:color w:val="000000"/>
                <w:sz w:val="26"/>
                <w:szCs w:val="26"/>
                <w:lang w:val="en-US" w:eastAsia="en-US"/>
              </w:rPr>
              <w:t>77</w:t>
            </w:r>
          </w:p>
        </w:tc>
        <w:tc>
          <w:tcPr>
            <w:tcW w:w="1443" w:type="dxa"/>
            <w:tcBorders>
              <w:top w:val="nil"/>
              <w:left w:val="nil"/>
              <w:bottom w:val="single" w:sz="8" w:space="0" w:color="EAEAEA"/>
              <w:right w:val="single" w:sz="8" w:space="0" w:color="EAEAEA"/>
            </w:tcBorders>
            <w:shd w:val="clear" w:color="000000" w:fill="FFFFFF"/>
            <w:vAlign w:val="center"/>
            <w:hideMark/>
          </w:tcPr>
          <w:p w14:paraId="6A3982CF" w14:textId="77777777" w:rsidR="0002391F" w:rsidRPr="00C211FD" w:rsidRDefault="00CC4F3C" w:rsidP="006F583C">
            <w:pPr>
              <w:jc w:val="right"/>
              <w:rPr>
                <w:color w:val="000000"/>
                <w:sz w:val="26"/>
                <w:szCs w:val="26"/>
                <w:lang w:val="en-US" w:eastAsia="en-US"/>
              </w:rPr>
            </w:pPr>
            <w:r w:rsidRPr="00C211FD">
              <w:rPr>
                <w:color w:val="000000"/>
                <w:sz w:val="26"/>
                <w:szCs w:val="26"/>
                <w:lang w:val="en-US" w:eastAsia="en-US"/>
              </w:rPr>
              <w:t>131,</w:t>
            </w:r>
            <w:r w:rsidR="0002391F" w:rsidRPr="00C211FD">
              <w:rPr>
                <w:color w:val="000000"/>
                <w:sz w:val="26"/>
                <w:szCs w:val="26"/>
                <w:lang w:val="en-US" w:eastAsia="en-US"/>
              </w:rPr>
              <w:t>04</w:t>
            </w:r>
          </w:p>
        </w:tc>
        <w:tc>
          <w:tcPr>
            <w:tcW w:w="1577" w:type="dxa"/>
            <w:tcBorders>
              <w:top w:val="nil"/>
              <w:left w:val="nil"/>
              <w:bottom w:val="single" w:sz="8" w:space="0" w:color="EAEAEA"/>
              <w:right w:val="single" w:sz="8" w:space="0" w:color="EAEAEA"/>
            </w:tcBorders>
            <w:shd w:val="clear" w:color="000000" w:fill="FFFFFF"/>
            <w:vAlign w:val="center"/>
            <w:hideMark/>
          </w:tcPr>
          <w:p w14:paraId="3B5C3DE7" w14:textId="77777777" w:rsidR="0002391F" w:rsidRPr="00C211FD" w:rsidRDefault="00CC4F3C" w:rsidP="006F583C">
            <w:pPr>
              <w:jc w:val="right"/>
              <w:rPr>
                <w:color w:val="000000"/>
                <w:sz w:val="26"/>
                <w:szCs w:val="26"/>
                <w:lang w:val="en-US" w:eastAsia="en-US"/>
              </w:rPr>
            </w:pPr>
            <w:r w:rsidRPr="00C211FD">
              <w:rPr>
                <w:color w:val="000000"/>
                <w:sz w:val="26"/>
                <w:szCs w:val="26"/>
                <w:lang w:val="en-US" w:eastAsia="en-US"/>
              </w:rPr>
              <w:t>185,</w:t>
            </w:r>
            <w:r w:rsidR="0002391F" w:rsidRPr="00C211FD">
              <w:rPr>
                <w:color w:val="000000"/>
                <w:sz w:val="26"/>
                <w:szCs w:val="26"/>
                <w:lang w:val="en-US" w:eastAsia="en-US"/>
              </w:rPr>
              <w:t>52</w:t>
            </w:r>
          </w:p>
        </w:tc>
      </w:tr>
      <w:tr w:rsidR="0002391F" w:rsidRPr="00C211FD" w14:paraId="523CE65D" w14:textId="77777777" w:rsidTr="0002391F">
        <w:trPr>
          <w:trHeight w:val="315"/>
          <w:jc w:val="center"/>
        </w:trPr>
        <w:tc>
          <w:tcPr>
            <w:tcW w:w="2142" w:type="dxa"/>
            <w:tcBorders>
              <w:top w:val="nil"/>
              <w:left w:val="single" w:sz="8" w:space="0" w:color="CDEEFF"/>
              <w:bottom w:val="single" w:sz="8" w:space="0" w:color="CDEEFF"/>
              <w:right w:val="single" w:sz="8" w:space="0" w:color="CDEEFF"/>
            </w:tcBorders>
            <w:shd w:val="clear" w:color="000000" w:fill="FFFFFF"/>
            <w:vAlign w:val="center"/>
            <w:hideMark/>
          </w:tcPr>
          <w:p w14:paraId="3F6A19EF" w14:textId="77777777" w:rsidR="0002391F" w:rsidRPr="00C211FD" w:rsidRDefault="00945195" w:rsidP="006F583C">
            <w:pPr>
              <w:jc w:val="center"/>
              <w:rPr>
                <w:color w:val="000000"/>
                <w:sz w:val="26"/>
                <w:szCs w:val="26"/>
                <w:lang w:val="en-US" w:eastAsia="en-US"/>
              </w:rPr>
            </w:pPr>
            <w:hyperlink r:id="rId60" w:history="1">
              <w:r w:rsidR="0002391F" w:rsidRPr="00C211FD">
                <w:rPr>
                  <w:color w:val="000000"/>
                  <w:sz w:val="26"/>
                  <w:szCs w:val="26"/>
                  <w:lang w:val="en-US" w:eastAsia="en-US"/>
                </w:rPr>
                <w:t>ICF</w:t>
              </w:r>
            </w:hyperlink>
          </w:p>
        </w:tc>
        <w:tc>
          <w:tcPr>
            <w:tcW w:w="1250" w:type="dxa"/>
            <w:tcBorders>
              <w:top w:val="nil"/>
              <w:left w:val="nil"/>
              <w:bottom w:val="single" w:sz="8" w:space="0" w:color="EAEAEA"/>
              <w:right w:val="single" w:sz="8" w:space="0" w:color="EAEAEA"/>
            </w:tcBorders>
            <w:shd w:val="clear" w:color="000000" w:fill="FFFFFF"/>
            <w:vAlign w:val="center"/>
            <w:hideMark/>
          </w:tcPr>
          <w:p w14:paraId="6471AC8E" w14:textId="77777777" w:rsidR="0002391F" w:rsidRPr="00C211FD" w:rsidRDefault="00CC4F3C" w:rsidP="006F583C">
            <w:pPr>
              <w:jc w:val="right"/>
              <w:rPr>
                <w:color w:val="000000"/>
                <w:sz w:val="26"/>
                <w:szCs w:val="26"/>
                <w:lang w:val="en-US" w:eastAsia="en-US"/>
              </w:rPr>
            </w:pPr>
            <w:r w:rsidRPr="00C211FD">
              <w:rPr>
                <w:color w:val="000000"/>
                <w:sz w:val="26"/>
                <w:szCs w:val="26"/>
                <w:lang w:val="en-US" w:eastAsia="en-US"/>
              </w:rPr>
              <w:t>372,</w:t>
            </w:r>
            <w:r w:rsidR="0002391F" w:rsidRPr="00C211FD">
              <w:rPr>
                <w:color w:val="000000"/>
                <w:sz w:val="26"/>
                <w:szCs w:val="26"/>
                <w:lang w:val="en-US" w:eastAsia="en-US"/>
              </w:rPr>
              <w:t>14</w:t>
            </w:r>
          </w:p>
        </w:tc>
        <w:tc>
          <w:tcPr>
            <w:tcW w:w="1443" w:type="dxa"/>
            <w:tcBorders>
              <w:top w:val="nil"/>
              <w:left w:val="nil"/>
              <w:bottom w:val="single" w:sz="8" w:space="0" w:color="EAEAEA"/>
              <w:right w:val="single" w:sz="8" w:space="0" w:color="EAEAEA"/>
            </w:tcBorders>
            <w:shd w:val="clear" w:color="000000" w:fill="FFFFFF"/>
            <w:vAlign w:val="center"/>
            <w:hideMark/>
          </w:tcPr>
          <w:p w14:paraId="77F5AF68" w14:textId="77777777" w:rsidR="0002391F" w:rsidRPr="00C211FD" w:rsidRDefault="00CC4F3C" w:rsidP="006F583C">
            <w:pPr>
              <w:jc w:val="right"/>
              <w:rPr>
                <w:color w:val="000000"/>
                <w:sz w:val="26"/>
                <w:szCs w:val="26"/>
                <w:lang w:val="en-US" w:eastAsia="en-US"/>
              </w:rPr>
            </w:pPr>
            <w:r w:rsidRPr="00C211FD">
              <w:rPr>
                <w:color w:val="000000"/>
                <w:sz w:val="26"/>
                <w:szCs w:val="26"/>
                <w:lang w:val="en-US" w:eastAsia="en-US"/>
              </w:rPr>
              <w:t>741,</w:t>
            </w:r>
            <w:r w:rsidR="0002391F" w:rsidRPr="00C211FD">
              <w:rPr>
                <w:color w:val="000000"/>
                <w:sz w:val="26"/>
                <w:szCs w:val="26"/>
                <w:lang w:val="en-US" w:eastAsia="en-US"/>
              </w:rPr>
              <w:t>79</w:t>
            </w:r>
          </w:p>
        </w:tc>
        <w:tc>
          <w:tcPr>
            <w:tcW w:w="1577" w:type="dxa"/>
            <w:tcBorders>
              <w:top w:val="nil"/>
              <w:left w:val="nil"/>
              <w:bottom w:val="single" w:sz="8" w:space="0" w:color="EAEAEA"/>
              <w:right w:val="single" w:sz="8" w:space="0" w:color="EAEAEA"/>
            </w:tcBorders>
            <w:shd w:val="clear" w:color="000000" w:fill="FFFFFF"/>
            <w:vAlign w:val="center"/>
            <w:hideMark/>
          </w:tcPr>
          <w:p w14:paraId="2757113C" w14:textId="77777777" w:rsidR="0002391F" w:rsidRPr="00C211FD" w:rsidRDefault="00CC4F3C" w:rsidP="006F583C">
            <w:pPr>
              <w:jc w:val="right"/>
              <w:rPr>
                <w:color w:val="000000"/>
                <w:sz w:val="26"/>
                <w:szCs w:val="26"/>
                <w:lang w:val="en-US" w:eastAsia="en-US"/>
              </w:rPr>
            </w:pPr>
            <w:r w:rsidRPr="00C211FD">
              <w:rPr>
                <w:color w:val="000000"/>
                <w:sz w:val="26"/>
                <w:szCs w:val="26"/>
                <w:lang w:val="en-US" w:eastAsia="en-US"/>
              </w:rPr>
              <w:t>765,</w:t>
            </w:r>
            <w:r w:rsidR="0002391F" w:rsidRPr="00C211FD">
              <w:rPr>
                <w:color w:val="000000"/>
                <w:sz w:val="26"/>
                <w:szCs w:val="26"/>
                <w:lang w:val="en-US" w:eastAsia="en-US"/>
              </w:rPr>
              <w:t>61</w:t>
            </w:r>
          </w:p>
        </w:tc>
      </w:tr>
      <w:tr w:rsidR="0002391F" w:rsidRPr="00C211FD" w14:paraId="17A95DB5" w14:textId="77777777" w:rsidTr="0002391F">
        <w:trPr>
          <w:trHeight w:val="315"/>
          <w:jc w:val="center"/>
        </w:trPr>
        <w:tc>
          <w:tcPr>
            <w:tcW w:w="2142" w:type="dxa"/>
            <w:tcBorders>
              <w:top w:val="nil"/>
              <w:left w:val="single" w:sz="8" w:space="0" w:color="CDEEFF"/>
              <w:bottom w:val="single" w:sz="8" w:space="0" w:color="CDEEFF"/>
              <w:right w:val="single" w:sz="8" w:space="0" w:color="CDEEFF"/>
            </w:tcBorders>
            <w:shd w:val="clear" w:color="000000" w:fill="FFFFFF"/>
            <w:vAlign w:val="center"/>
            <w:hideMark/>
          </w:tcPr>
          <w:p w14:paraId="055E6723" w14:textId="77777777" w:rsidR="0002391F" w:rsidRPr="00C211FD" w:rsidRDefault="00945195" w:rsidP="006F583C">
            <w:pPr>
              <w:jc w:val="center"/>
              <w:rPr>
                <w:color w:val="000000"/>
                <w:sz w:val="26"/>
                <w:szCs w:val="26"/>
                <w:lang w:val="en-US" w:eastAsia="en-US"/>
              </w:rPr>
            </w:pPr>
            <w:hyperlink r:id="rId61" w:history="1">
              <w:r w:rsidR="0002391F" w:rsidRPr="00C211FD">
                <w:rPr>
                  <w:color w:val="000000"/>
                  <w:sz w:val="26"/>
                  <w:szCs w:val="26"/>
                  <w:lang w:val="en-US" w:eastAsia="en-US"/>
                </w:rPr>
                <w:t>NGC</w:t>
              </w:r>
            </w:hyperlink>
          </w:p>
        </w:tc>
        <w:tc>
          <w:tcPr>
            <w:tcW w:w="1250" w:type="dxa"/>
            <w:tcBorders>
              <w:top w:val="nil"/>
              <w:left w:val="nil"/>
              <w:bottom w:val="single" w:sz="8" w:space="0" w:color="EAEAEA"/>
              <w:right w:val="single" w:sz="8" w:space="0" w:color="EAEAEA"/>
            </w:tcBorders>
            <w:shd w:val="clear" w:color="000000" w:fill="FFFFFF"/>
            <w:vAlign w:val="center"/>
            <w:hideMark/>
          </w:tcPr>
          <w:p w14:paraId="11A76C08" w14:textId="77777777" w:rsidR="0002391F" w:rsidRPr="00C211FD" w:rsidRDefault="00CC4F3C" w:rsidP="006F583C">
            <w:pPr>
              <w:jc w:val="right"/>
              <w:rPr>
                <w:color w:val="000000"/>
                <w:sz w:val="26"/>
                <w:szCs w:val="26"/>
                <w:lang w:val="en-US" w:eastAsia="en-US"/>
              </w:rPr>
            </w:pPr>
            <w:r w:rsidRPr="00C211FD">
              <w:rPr>
                <w:color w:val="000000"/>
                <w:sz w:val="26"/>
                <w:szCs w:val="26"/>
                <w:lang w:val="en-US" w:eastAsia="en-US"/>
              </w:rPr>
              <w:t>53,</w:t>
            </w:r>
            <w:r w:rsidR="0002391F" w:rsidRPr="00C211FD">
              <w:rPr>
                <w:color w:val="000000"/>
                <w:sz w:val="26"/>
                <w:szCs w:val="26"/>
                <w:lang w:val="en-US" w:eastAsia="en-US"/>
              </w:rPr>
              <w:t>36</w:t>
            </w:r>
          </w:p>
        </w:tc>
        <w:tc>
          <w:tcPr>
            <w:tcW w:w="1443" w:type="dxa"/>
            <w:tcBorders>
              <w:top w:val="nil"/>
              <w:left w:val="nil"/>
              <w:bottom w:val="single" w:sz="8" w:space="0" w:color="EAEAEA"/>
              <w:right w:val="single" w:sz="8" w:space="0" w:color="EAEAEA"/>
            </w:tcBorders>
            <w:shd w:val="clear" w:color="000000" w:fill="FFFFFF"/>
            <w:vAlign w:val="center"/>
            <w:hideMark/>
          </w:tcPr>
          <w:p w14:paraId="5EE818DD" w14:textId="77777777" w:rsidR="0002391F" w:rsidRPr="00C211FD" w:rsidRDefault="00CC4F3C" w:rsidP="006F583C">
            <w:pPr>
              <w:jc w:val="right"/>
              <w:rPr>
                <w:color w:val="000000"/>
                <w:sz w:val="26"/>
                <w:szCs w:val="26"/>
                <w:lang w:val="en-US" w:eastAsia="en-US"/>
              </w:rPr>
            </w:pPr>
            <w:r w:rsidRPr="00C211FD">
              <w:rPr>
                <w:color w:val="000000"/>
                <w:sz w:val="26"/>
                <w:szCs w:val="26"/>
                <w:lang w:val="en-US" w:eastAsia="en-US"/>
              </w:rPr>
              <w:t>64,</w:t>
            </w:r>
            <w:r w:rsidR="0002391F" w:rsidRPr="00C211FD">
              <w:rPr>
                <w:color w:val="000000"/>
                <w:sz w:val="26"/>
                <w:szCs w:val="26"/>
                <w:lang w:val="en-US" w:eastAsia="en-US"/>
              </w:rPr>
              <w:t>59</w:t>
            </w:r>
          </w:p>
        </w:tc>
        <w:tc>
          <w:tcPr>
            <w:tcW w:w="1577" w:type="dxa"/>
            <w:tcBorders>
              <w:top w:val="nil"/>
              <w:left w:val="nil"/>
              <w:bottom w:val="single" w:sz="8" w:space="0" w:color="EAEAEA"/>
              <w:right w:val="single" w:sz="8" w:space="0" w:color="EAEAEA"/>
            </w:tcBorders>
            <w:shd w:val="clear" w:color="000000" w:fill="FFFFFF"/>
            <w:vAlign w:val="center"/>
            <w:hideMark/>
          </w:tcPr>
          <w:p w14:paraId="090ECBB4" w14:textId="77777777" w:rsidR="0002391F" w:rsidRPr="00C211FD" w:rsidRDefault="00CC4F3C" w:rsidP="006F583C">
            <w:pPr>
              <w:jc w:val="right"/>
              <w:rPr>
                <w:color w:val="000000"/>
                <w:sz w:val="26"/>
                <w:szCs w:val="26"/>
                <w:lang w:val="en-US" w:eastAsia="en-US"/>
              </w:rPr>
            </w:pPr>
            <w:r w:rsidRPr="00C211FD">
              <w:rPr>
                <w:color w:val="000000"/>
                <w:sz w:val="26"/>
                <w:szCs w:val="26"/>
                <w:lang w:val="en-US" w:eastAsia="en-US"/>
              </w:rPr>
              <w:t>63,</w:t>
            </w:r>
            <w:r w:rsidR="0002391F" w:rsidRPr="00C211FD">
              <w:rPr>
                <w:color w:val="000000"/>
                <w:sz w:val="26"/>
                <w:szCs w:val="26"/>
                <w:lang w:val="en-US" w:eastAsia="en-US"/>
              </w:rPr>
              <w:t>61</w:t>
            </w:r>
          </w:p>
        </w:tc>
      </w:tr>
    </w:tbl>
    <w:p w14:paraId="577CADC3" w14:textId="77777777" w:rsidR="0002391F" w:rsidRPr="00C211FD" w:rsidRDefault="0002391F" w:rsidP="0002391F">
      <w:pPr>
        <w:ind w:left="2160" w:firstLine="720"/>
        <w:jc w:val="both"/>
        <w:rPr>
          <w:rStyle w:val="hps"/>
          <w:i/>
          <w:sz w:val="26"/>
          <w:szCs w:val="26"/>
          <w:lang w:val="en-US"/>
        </w:rPr>
      </w:pPr>
      <w:r w:rsidRPr="00C211FD">
        <w:rPr>
          <w:rStyle w:val="hps"/>
          <w:i/>
          <w:sz w:val="26"/>
          <w:szCs w:val="26"/>
          <w:lang w:val="en-US"/>
        </w:rPr>
        <w:t>( Nguồn: Số liệu được tính từ BCTC các DN)</w:t>
      </w:r>
    </w:p>
    <w:p w14:paraId="6522F6D7" w14:textId="141E261A" w:rsidR="00751251" w:rsidRDefault="00187EFD" w:rsidP="00C211FD">
      <w:pPr>
        <w:ind w:firstLine="720"/>
        <w:jc w:val="both"/>
        <w:rPr>
          <w:rStyle w:val="hps"/>
          <w:sz w:val="26"/>
          <w:szCs w:val="26"/>
          <w:lang w:val="en-US"/>
        </w:rPr>
      </w:pPr>
      <w:r w:rsidRPr="00C211FD">
        <w:rPr>
          <w:rStyle w:val="hps"/>
          <w:sz w:val="26"/>
          <w:szCs w:val="26"/>
        </w:rPr>
        <w:t>Qua số liệu ở trên nhận thấy DN nào</w:t>
      </w:r>
      <w:r w:rsidRPr="00C211FD">
        <w:rPr>
          <w:rStyle w:val="hps"/>
          <w:sz w:val="26"/>
          <w:szCs w:val="26"/>
          <w:lang w:val="en-US"/>
        </w:rPr>
        <w:t xml:space="preserve"> có </w:t>
      </w:r>
      <w:r w:rsidRPr="00C211FD">
        <w:rPr>
          <w:rStyle w:val="hps"/>
          <w:sz w:val="26"/>
          <w:szCs w:val="26"/>
        </w:rPr>
        <w:t xml:space="preserve">số </w:t>
      </w:r>
      <w:r w:rsidRPr="00C211FD">
        <w:rPr>
          <w:rStyle w:val="hps"/>
          <w:sz w:val="26"/>
          <w:szCs w:val="26"/>
          <w:lang w:val="en-US"/>
        </w:rPr>
        <w:t>vòng quay hàng tồn kho càng lớn thì số ngày hàng tồn kho càng thấp lại</w:t>
      </w:r>
      <w:r w:rsidRPr="00C211FD">
        <w:rPr>
          <w:rStyle w:val="hps"/>
          <w:sz w:val="26"/>
          <w:szCs w:val="26"/>
        </w:rPr>
        <w:t xml:space="preserve">, điều này chứng </w:t>
      </w:r>
      <w:r w:rsidRPr="00C211FD">
        <w:rPr>
          <w:rStyle w:val="hps"/>
          <w:sz w:val="26"/>
          <w:szCs w:val="26"/>
          <w:lang w:val="en-US"/>
        </w:rPr>
        <w:t xml:space="preserve">tỏ hoạt động quản </w:t>
      </w:r>
      <w:r w:rsidRPr="00C211FD">
        <w:rPr>
          <w:rStyle w:val="hps"/>
          <w:sz w:val="26"/>
          <w:szCs w:val="26"/>
        </w:rPr>
        <w:t xml:space="preserve">lý </w:t>
      </w:r>
      <w:r w:rsidRPr="00C211FD">
        <w:rPr>
          <w:rStyle w:val="hps"/>
          <w:sz w:val="26"/>
          <w:szCs w:val="26"/>
          <w:lang w:val="en-US"/>
        </w:rPr>
        <w:t xml:space="preserve">hàng tồn kho của DN càng hiệu quả. </w:t>
      </w:r>
      <w:r w:rsidRPr="00C211FD">
        <w:rPr>
          <w:rStyle w:val="hps"/>
          <w:sz w:val="26"/>
          <w:szCs w:val="26"/>
        </w:rPr>
        <w:t xml:space="preserve">Trong 3 năm </w:t>
      </w:r>
      <w:r w:rsidR="008A4F3D" w:rsidRPr="00C211FD">
        <w:rPr>
          <w:rStyle w:val="hps"/>
          <w:sz w:val="26"/>
          <w:szCs w:val="26"/>
        </w:rPr>
        <w:t>2014-</w:t>
      </w:r>
      <w:r w:rsidRPr="00C211FD">
        <w:rPr>
          <w:rStyle w:val="hps"/>
          <w:sz w:val="26"/>
          <w:szCs w:val="26"/>
        </w:rPr>
        <w:t xml:space="preserve">2016 DN thủy sản có số </w:t>
      </w:r>
      <w:r w:rsidRPr="00C211FD">
        <w:rPr>
          <w:rStyle w:val="hps"/>
          <w:sz w:val="26"/>
          <w:szCs w:val="26"/>
          <w:lang w:val="en-US"/>
        </w:rPr>
        <w:t xml:space="preserve">vòng quay hàng tồn kho </w:t>
      </w:r>
      <w:r w:rsidRPr="00C211FD">
        <w:rPr>
          <w:rStyle w:val="hps"/>
          <w:sz w:val="26"/>
          <w:szCs w:val="26"/>
        </w:rPr>
        <w:t xml:space="preserve">lớn nhất là </w:t>
      </w:r>
      <w:r w:rsidRPr="00C211FD">
        <w:rPr>
          <w:rStyle w:val="hps"/>
          <w:sz w:val="26"/>
          <w:szCs w:val="26"/>
          <w:lang w:val="en-US"/>
        </w:rPr>
        <w:t>công ty CP Đầu tư du lịch và phát triển Thủy sản TRISEDCO (DAT) thì lại có số ngày tồn kho bình quân thấp, tương ứng là từ 19,17 đến 19,9 ngày. Còn lại đa số các DN có số ngày tồn kho bình quân thường xuyên ở mức trên 100 ngày.</w:t>
      </w:r>
      <w:r w:rsidR="008A4F3D" w:rsidRPr="00C211FD">
        <w:rPr>
          <w:rStyle w:val="hps"/>
          <w:sz w:val="26"/>
          <w:szCs w:val="26"/>
          <w:lang w:val="en-US"/>
        </w:rPr>
        <w:t xml:space="preserve"> DN có số ngày tồn kho bình quân lớn nhất là </w:t>
      </w:r>
      <w:r w:rsidR="00694431" w:rsidRPr="00C211FD">
        <w:rPr>
          <w:rStyle w:val="hps"/>
          <w:sz w:val="26"/>
          <w:szCs w:val="26"/>
        </w:rPr>
        <w:t>công ty CP Đầu tư Thương mại Thủy sản (ICF)</w:t>
      </w:r>
      <w:r w:rsidR="00BC65D2">
        <w:rPr>
          <w:rStyle w:val="hps"/>
          <w:sz w:val="26"/>
          <w:szCs w:val="26"/>
          <w:lang w:val="en-US"/>
        </w:rPr>
        <w:t>.</w:t>
      </w:r>
      <w:r w:rsidR="006A1022" w:rsidRPr="00C211FD">
        <w:rPr>
          <w:rStyle w:val="hps"/>
          <w:sz w:val="26"/>
          <w:szCs w:val="26"/>
          <w:lang w:val="en-US"/>
        </w:rPr>
        <w:t xml:space="preserve"> </w:t>
      </w:r>
    </w:p>
    <w:p w14:paraId="4FC60ECB" w14:textId="4E9F946A" w:rsidR="00BC65D2" w:rsidRDefault="00337E24" w:rsidP="00337E24">
      <w:pPr>
        <w:widowControl w:val="0"/>
        <w:ind w:firstLine="720"/>
        <w:jc w:val="both"/>
        <w:rPr>
          <w:rStyle w:val="hps"/>
          <w:sz w:val="26"/>
          <w:szCs w:val="26"/>
          <w:lang w:val="en-US"/>
        </w:rPr>
      </w:pPr>
      <w:r w:rsidRPr="00337E24">
        <w:rPr>
          <w:rStyle w:val="hps"/>
          <w:sz w:val="26"/>
          <w:szCs w:val="26"/>
          <w:lang w:val="en-US"/>
        </w:rPr>
        <w:t xml:space="preserve">Không thể phủ nhận tính ưu việt của những chỉ số tài chính trong việc đánh giá định tính và định lượng về một hoạt động nào đó </w:t>
      </w:r>
      <w:r>
        <w:rPr>
          <w:rStyle w:val="hps"/>
          <w:sz w:val="26"/>
          <w:szCs w:val="26"/>
          <w:lang w:val="en-US"/>
        </w:rPr>
        <w:t>trong DN</w:t>
      </w:r>
      <w:r w:rsidRPr="00337E24">
        <w:rPr>
          <w:rStyle w:val="hps"/>
          <w:sz w:val="26"/>
          <w:szCs w:val="26"/>
          <w:lang w:val="en-US"/>
        </w:rPr>
        <w:t xml:space="preserve">. </w:t>
      </w:r>
      <w:r w:rsidR="00BC65D2" w:rsidRPr="00506325">
        <w:rPr>
          <w:rStyle w:val="hps"/>
          <w:sz w:val="26"/>
          <w:szCs w:val="26"/>
        </w:rPr>
        <w:t xml:space="preserve">Thông qua các chỉ </w:t>
      </w:r>
      <w:r w:rsidR="004631FF">
        <w:rPr>
          <w:rStyle w:val="hps"/>
          <w:sz w:val="26"/>
          <w:szCs w:val="26"/>
          <w:lang w:val="en-US"/>
        </w:rPr>
        <w:t>số tài chính trên đã</w:t>
      </w:r>
      <w:r w:rsidR="00BC65D2" w:rsidRPr="00506325">
        <w:rPr>
          <w:rStyle w:val="hps"/>
          <w:sz w:val="26"/>
          <w:szCs w:val="26"/>
        </w:rPr>
        <w:t xml:space="preserve"> </w:t>
      </w:r>
      <w:r w:rsidR="004631FF">
        <w:rPr>
          <w:rStyle w:val="hps"/>
          <w:sz w:val="26"/>
          <w:szCs w:val="26"/>
          <w:lang w:val="en-US"/>
        </w:rPr>
        <w:t xml:space="preserve">phần nào </w:t>
      </w:r>
      <w:r w:rsidR="00BC65D2" w:rsidRPr="00506325">
        <w:rPr>
          <w:rStyle w:val="hps"/>
          <w:sz w:val="26"/>
          <w:szCs w:val="26"/>
        </w:rPr>
        <w:t xml:space="preserve">đánh giá </w:t>
      </w:r>
      <w:r w:rsidR="004631FF">
        <w:rPr>
          <w:rStyle w:val="hps"/>
          <w:sz w:val="26"/>
          <w:szCs w:val="26"/>
          <w:lang w:val="en-US"/>
        </w:rPr>
        <w:t xml:space="preserve">được </w:t>
      </w:r>
      <w:r w:rsidR="00BC65D2" w:rsidRPr="00506325">
        <w:rPr>
          <w:rStyle w:val="hps"/>
          <w:sz w:val="26"/>
          <w:szCs w:val="26"/>
        </w:rPr>
        <w:t>công tác quản lý HTK, nhận thấy một vài DN quản lý HTK tốt, tuy nhiên cũng còn nhiều DN việc quản lý HTK chưa thực sự hiệu quả, nguyên nhân của việc quản lý HTK chưa tốt đó là:</w:t>
      </w:r>
    </w:p>
    <w:p w14:paraId="6F7A19D4" w14:textId="357CC053" w:rsidR="00211EAB" w:rsidRPr="004631FF" w:rsidRDefault="00211EAB" w:rsidP="00BC65D2">
      <w:pPr>
        <w:widowControl w:val="0"/>
        <w:tabs>
          <w:tab w:val="left" w:pos="720"/>
        </w:tabs>
        <w:jc w:val="both"/>
        <w:rPr>
          <w:rStyle w:val="hps"/>
          <w:sz w:val="26"/>
          <w:szCs w:val="26"/>
        </w:rPr>
      </w:pPr>
      <w:r>
        <w:rPr>
          <w:rStyle w:val="hps"/>
          <w:sz w:val="26"/>
          <w:szCs w:val="26"/>
          <w:lang w:val="en-US"/>
        </w:rPr>
        <w:tab/>
        <w:t xml:space="preserve">- </w:t>
      </w:r>
      <w:r w:rsidRPr="004631FF">
        <w:rPr>
          <w:rStyle w:val="hps"/>
          <w:sz w:val="26"/>
          <w:szCs w:val="26"/>
        </w:rPr>
        <w:t>Nhiều DN chưa áp dụng mô hình quản lý HTK</w:t>
      </w:r>
      <w:r w:rsidR="004631FF" w:rsidRPr="004631FF">
        <w:rPr>
          <w:rStyle w:val="hps"/>
          <w:sz w:val="26"/>
          <w:szCs w:val="26"/>
        </w:rPr>
        <w:t>, điều này dẫn đến DN chưa xác định được lượng dự trữ an toàn vì cho rằng tại thời điểm đặt hàng, lượng nguyên vật liệu nhập khẩu tồn kho vẫn đủ đáp ứng nhu cầu. Vì vậy DN cần xác định lượng đặt hàng tối ưu, giúp tối thiểu hóa chi phí đặt hàng và chi phí lưu kho.</w:t>
      </w:r>
    </w:p>
    <w:p w14:paraId="72F472BA" w14:textId="55CE79A9" w:rsidR="00211EAB" w:rsidRPr="00211EAB" w:rsidRDefault="00211EAB" w:rsidP="00211EAB">
      <w:pPr>
        <w:ind w:firstLine="720"/>
        <w:jc w:val="both"/>
        <w:rPr>
          <w:rStyle w:val="hps"/>
          <w:sz w:val="26"/>
          <w:szCs w:val="26"/>
          <w:lang w:val="en-US"/>
        </w:rPr>
      </w:pPr>
      <w:r w:rsidRPr="00211EAB">
        <w:rPr>
          <w:rStyle w:val="hps"/>
          <w:sz w:val="26"/>
          <w:szCs w:val="26"/>
          <w:lang w:val="en-US"/>
        </w:rPr>
        <w:t xml:space="preserve">- </w:t>
      </w:r>
      <w:r w:rsidRPr="00211EAB">
        <w:rPr>
          <w:rStyle w:val="hps"/>
          <w:sz w:val="26"/>
          <w:szCs w:val="26"/>
        </w:rPr>
        <w:t>Hệ thống sổ sách kế toán HTK chưa được hoàn thiện</w:t>
      </w:r>
      <w:r w:rsidR="006113DD">
        <w:rPr>
          <w:rStyle w:val="hps"/>
          <w:sz w:val="26"/>
          <w:szCs w:val="26"/>
          <w:lang w:val="en-US"/>
        </w:rPr>
        <w:t xml:space="preserve">. </w:t>
      </w:r>
      <w:r w:rsidRPr="00211EAB">
        <w:rPr>
          <w:rStyle w:val="hps"/>
          <w:sz w:val="26"/>
          <w:szCs w:val="26"/>
        </w:rPr>
        <w:t>Có thể nói hệ thống sổ sách kế toán HTK đóng vai trò quan trọng trong quản lý HTK, tránh những sai sót, gian lận hoặc nhầm lẫn có thể xảy ra trong mọi hoạt động liên quan đến hàng tồn kho.</w:t>
      </w:r>
      <w:r w:rsidRPr="00211EAB">
        <w:rPr>
          <w:rStyle w:val="hps"/>
          <w:sz w:val="26"/>
          <w:szCs w:val="26"/>
          <w:lang w:val="en-US"/>
        </w:rPr>
        <w:t xml:space="preserve"> </w:t>
      </w:r>
    </w:p>
    <w:p w14:paraId="0A606D34" w14:textId="5669CB7A" w:rsidR="006113DD" w:rsidRPr="00541B23" w:rsidRDefault="006113DD" w:rsidP="00BA444B">
      <w:pPr>
        <w:ind w:firstLine="720"/>
        <w:jc w:val="both"/>
        <w:rPr>
          <w:rStyle w:val="hps"/>
          <w:sz w:val="26"/>
          <w:szCs w:val="26"/>
          <w:lang w:val="en-US"/>
        </w:rPr>
      </w:pPr>
      <w:r>
        <w:rPr>
          <w:sz w:val="28"/>
          <w:szCs w:val="28"/>
          <w:lang w:val="nl-NL"/>
        </w:rPr>
        <w:t xml:space="preserve">- </w:t>
      </w:r>
      <w:r w:rsidRPr="00BA444B">
        <w:rPr>
          <w:rStyle w:val="hps"/>
          <w:sz w:val="26"/>
          <w:szCs w:val="26"/>
        </w:rPr>
        <w:t>Hiệu quả quản lý và sử dụng hàng tồn kho qua 3 năm tại một số DN có xu hướng giảm. Điều này làm cho DN tăng chi phí, giảm tốc độ luân chuyển vốn, giảm doanh thu và lợi nhuận. Qua đó có thể đánh giá được công tác quản lý HTK chưa đảm bảo từ khâu luân chuyển chứng từ</w:t>
      </w:r>
      <w:r w:rsidR="00BA444B" w:rsidRPr="00BA444B">
        <w:rPr>
          <w:rStyle w:val="hps"/>
          <w:sz w:val="26"/>
          <w:szCs w:val="26"/>
        </w:rPr>
        <w:t xml:space="preserve">, </w:t>
      </w:r>
      <w:r w:rsidRPr="00BA444B">
        <w:rPr>
          <w:rStyle w:val="hps"/>
          <w:sz w:val="26"/>
          <w:szCs w:val="26"/>
        </w:rPr>
        <w:t xml:space="preserve">theo dõi </w:t>
      </w:r>
      <w:r w:rsidR="00BA444B" w:rsidRPr="00BA444B">
        <w:rPr>
          <w:rStyle w:val="hps"/>
          <w:sz w:val="26"/>
          <w:szCs w:val="26"/>
        </w:rPr>
        <w:t xml:space="preserve">HTK </w:t>
      </w:r>
      <w:r w:rsidRPr="00BA444B">
        <w:rPr>
          <w:rStyle w:val="hps"/>
          <w:sz w:val="26"/>
          <w:szCs w:val="26"/>
        </w:rPr>
        <w:t>trên tài khoản chi tiết, xây dựng định mức HTK</w:t>
      </w:r>
      <w:r w:rsidR="00BA444B" w:rsidRPr="00BA444B">
        <w:rPr>
          <w:rStyle w:val="hps"/>
          <w:sz w:val="26"/>
          <w:szCs w:val="26"/>
        </w:rPr>
        <w:t xml:space="preserve"> đến công tác lập dự toán, lập báo cáo </w:t>
      </w:r>
      <w:r w:rsidR="00541B23">
        <w:rPr>
          <w:rStyle w:val="hps"/>
          <w:sz w:val="26"/>
          <w:szCs w:val="26"/>
          <w:lang w:val="en-US"/>
        </w:rPr>
        <w:t>HTK.</w:t>
      </w:r>
    </w:p>
    <w:p w14:paraId="310C0FB8" w14:textId="77777777" w:rsidR="00BC65D2" w:rsidRPr="00C211FD" w:rsidRDefault="00BC65D2" w:rsidP="00C211FD">
      <w:pPr>
        <w:ind w:firstLine="720"/>
        <w:jc w:val="both"/>
        <w:rPr>
          <w:rStyle w:val="hps"/>
          <w:sz w:val="26"/>
          <w:szCs w:val="26"/>
          <w:lang w:val="en-US"/>
        </w:rPr>
      </w:pPr>
    </w:p>
    <w:p w14:paraId="0964909E" w14:textId="77777777" w:rsidR="00D65985" w:rsidRPr="00C211FD" w:rsidRDefault="00D65985">
      <w:pPr>
        <w:rPr>
          <w:rStyle w:val="hps"/>
          <w:b/>
          <w:sz w:val="26"/>
          <w:szCs w:val="26"/>
          <w:lang w:val="en-US"/>
        </w:rPr>
      </w:pPr>
      <w:r w:rsidRPr="00C211FD">
        <w:rPr>
          <w:rStyle w:val="hps"/>
          <w:b/>
          <w:sz w:val="26"/>
          <w:szCs w:val="26"/>
          <w:lang w:val="en-US"/>
        </w:rPr>
        <w:t>3. Một số giả</w:t>
      </w:r>
      <w:r w:rsidR="001D2127" w:rsidRPr="00C211FD">
        <w:rPr>
          <w:rStyle w:val="hps"/>
          <w:b/>
          <w:sz w:val="26"/>
          <w:szCs w:val="26"/>
          <w:lang w:val="en-US"/>
        </w:rPr>
        <w:t>i</w:t>
      </w:r>
      <w:r w:rsidRPr="00C211FD">
        <w:rPr>
          <w:rStyle w:val="hps"/>
          <w:b/>
          <w:sz w:val="26"/>
          <w:szCs w:val="26"/>
          <w:lang w:val="en-US"/>
        </w:rPr>
        <w:t xml:space="preserve"> pháp nhằm nâng cao công tác </w:t>
      </w:r>
      <w:r w:rsidRPr="00C211FD">
        <w:rPr>
          <w:b/>
          <w:sz w:val="26"/>
          <w:szCs w:val="26"/>
          <w:lang w:val="en-US"/>
        </w:rPr>
        <w:t xml:space="preserve">quản lý hàng tồn kho tại các doanh nghiệp chế biến Thủy sản </w:t>
      </w:r>
      <w:r w:rsidRPr="00C211FD">
        <w:rPr>
          <w:rStyle w:val="hps"/>
          <w:b/>
          <w:sz w:val="26"/>
          <w:szCs w:val="26"/>
        </w:rPr>
        <w:t>có niêm yết trên TTCK Việt Nam hiện nay</w:t>
      </w:r>
    </w:p>
    <w:p w14:paraId="720CB032" w14:textId="77777777" w:rsidR="00E25DF6" w:rsidRPr="00C211FD" w:rsidRDefault="00E25DF6" w:rsidP="00E25DF6">
      <w:pPr>
        <w:ind w:firstLine="720"/>
        <w:jc w:val="both"/>
        <w:rPr>
          <w:rStyle w:val="hps"/>
          <w:sz w:val="26"/>
          <w:szCs w:val="26"/>
          <w:lang w:val="en-US"/>
        </w:rPr>
      </w:pPr>
      <w:r w:rsidRPr="00C211FD">
        <w:rPr>
          <w:rStyle w:val="hps"/>
          <w:sz w:val="26"/>
          <w:szCs w:val="26"/>
          <w:lang w:val="en-US"/>
        </w:rPr>
        <w:lastRenderedPageBreak/>
        <w:t>Để có thể nâng cao hiệu quả của quản</w:t>
      </w:r>
      <w:r w:rsidR="006F583C" w:rsidRPr="00C211FD">
        <w:rPr>
          <w:rStyle w:val="hps"/>
          <w:sz w:val="26"/>
          <w:szCs w:val="26"/>
          <w:lang w:val="en-US"/>
        </w:rPr>
        <w:t xml:space="preserve"> lý</w:t>
      </w:r>
      <w:r w:rsidRPr="00C211FD">
        <w:rPr>
          <w:rStyle w:val="hps"/>
          <w:sz w:val="26"/>
          <w:szCs w:val="26"/>
          <w:lang w:val="en-US"/>
        </w:rPr>
        <w:t xml:space="preserve"> hàng tồn kho, góp phần làm giảm chi phí nâng cao hiệu quả kinh doanh đòi hỏi các DN thủy sản có niêm yết trên TTCK cần triển khai các biện pháp khác nhau. Cụ thể:</w:t>
      </w:r>
    </w:p>
    <w:p w14:paraId="6BD07435" w14:textId="77777777" w:rsidR="00E25DF6" w:rsidRPr="00C211FD" w:rsidRDefault="00E25DF6" w:rsidP="00E25DF6">
      <w:pPr>
        <w:spacing w:line="360" w:lineRule="auto"/>
        <w:ind w:firstLine="652"/>
        <w:jc w:val="both"/>
        <w:rPr>
          <w:i/>
          <w:color w:val="000000" w:themeColor="text1"/>
          <w:sz w:val="26"/>
          <w:szCs w:val="26"/>
        </w:rPr>
      </w:pPr>
      <w:r w:rsidRPr="00C211FD">
        <w:rPr>
          <w:i/>
          <w:color w:val="000000" w:themeColor="text1"/>
          <w:sz w:val="26"/>
          <w:szCs w:val="26"/>
        </w:rPr>
        <w:t>Thứ nhất là cần phải xây dựng mô hình quản lý HTK hiệu quả</w:t>
      </w:r>
    </w:p>
    <w:p w14:paraId="258FBE19" w14:textId="48EE1C0B" w:rsidR="00E25DF6" w:rsidRPr="00E644DF" w:rsidRDefault="003E4437" w:rsidP="00E644DF">
      <w:pPr>
        <w:ind w:firstLine="720"/>
        <w:jc w:val="both"/>
        <w:rPr>
          <w:sz w:val="26"/>
          <w:szCs w:val="26"/>
          <w:lang w:val="en-US"/>
        </w:rPr>
      </w:pPr>
      <w:r>
        <w:rPr>
          <w:rStyle w:val="hps"/>
          <w:sz w:val="26"/>
          <w:szCs w:val="26"/>
          <w:lang w:val="en-US"/>
        </w:rPr>
        <w:t xml:space="preserve">Ngành thủy sản ở Việt Nam vẫn là ngành mà công nghệ chế biến còn đơn giản, hàm lượng giá trị chưa cao, sản phẩm xuất khẩu chủ yếu là dạng sơ chế cấp đông, dù hoạt động ở môi trường cạnh tranh cao nhưng </w:t>
      </w:r>
      <w:r w:rsidR="00E25DF6" w:rsidRPr="00C211FD">
        <w:rPr>
          <w:rStyle w:val="hps"/>
          <w:sz w:val="26"/>
          <w:szCs w:val="26"/>
          <w:lang w:val="en-US"/>
        </w:rPr>
        <w:t xml:space="preserve">công tác quản lý HTK </w:t>
      </w:r>
      <w:r>
        <w:rPr>
          <w:rStyle w:val="hps"/>
          <w:sz w:val="26"/>
          <w:szCs w:val="26"/>
          <w:lang w:val="en-US"/>
        </w:rPr>
        <w:t>chưa  được quan tâm nhiều. Đ</w:t>
      </w:r>
      <w:r w:rsidR="00E25DF6" w:rsidRPr="00C211FD">
        <w:rPr>
          <w:rStyle w:val="hps"/>
          <w:sz w:val="26"/>
          <w:szCs w:val="26"/>
          <w:lang w:val="en-US"/>
        </w:rPr>
        <w:t>ể quản lý HTK tốt hơn các DN cần triển khai áp dụng mô hình quản trị HTK, cụ thể là mô hình EOQ vì nếu triển khai mua theo số lượng đã tính toán thì không những sẽ tiết kiệm được chi phí tồn kho mà còn đáp ứng được nhu cầu, giảm bớt được thời gian lưu kho.</w:t>
      </w:r>
      <w:r w:rsidR="00193AD0">
        <w:rPr>
          <w:rStyle w:val="hps"/>
          <w:sz w:val="26"/>
          <w:szCs w:val="26"/>
          <w:lang w:val="en-US"/>
        </w:rPr>
        <w:t xml:space="preserve"> </w:t>
      </w:r>
    </w:p>
    <w:p w14:paraId="433A9451" w14:textId="07BFE45C" w:rsidR="00E25DF6" w:rsidRPr="00C211FD" w:rsidRDefault="00E25DF6" w:rsidP="00E25DF6">
      <w:pPr>
        <w:spacing w:line="360" w:lineRule="auto"/>
        <w:ind w:firstLine="652"/>
        <w:jc w:val="both"/>
        <w:rPr>
          <w:i/>
          <w:color w:val="000000" w:themeColor="text1"/>
          <w:sz w:val="26"/>
          <w:szCs w:val="26"/>
        </w:rPr>
      </w:pPr>
      <w:r w:rsidRPr="00C211FD">
        <w:rPr>
          <w:i/>
          <w:color w:val="000000" w:themeColor="text1"/>
          <w:sz w:val="26"/>
          <w:szCs w:val="26"/>
        </w:rPr>
        <w:t xml:space="preserve">Thứ </w:t>
      </w:r>
      <w:r w:rsidR="00E644DF">
        <w:rPr>
          <w:i/>
          <w:color w:val="000000" w:themeColor="text1"/>
          <w:sz w:val="26"/>
          <w:szCs w:val="26"/>
          <w:lang w:val="en-US"/>
        </w:rPr>
        <w:t>hai</w:t>
      </w:r>
      <w:r w:rsidRPr="00C211FD">
        <w:rPr>
          <w:i/>
          <w:color w:val="000000" w:themeColor="text1"/>
          <w:sz w:val="26"/>
          <w:szCs w:val="26"/>
        </w:rPr>
        <w:t xml:space="preserve"> là cần hoàn thiện hệ thống tài khoản chi tiết.</w:t>
      </w:r>
    </w:p>
    <w:p w14:paraId="3958B44E" w14:textId="77777777" w:rsidR="00E25DF6" w:rsidRPr="00C211FD" w:rsidRDefault="00E25DF6" w:rsidP="00E25DF6">
      <w:pPr>
        <w:ind w:firstLine="720"/>
        <w:jc w:val="both"/>
        <w:rPr>
          <w:rStyle w:val="hps"/>
          <w:sz w:val="26"/>
          <w:szCs w:val="26"/>
          <w:lang w:val="en-US"/>
        </w:rPr>
      </w:pPr>
      <w:r w:rsidRPr="00C211FD">
        <w:rPr>
          <w:rStyle w:val="hps"/>
          <w:sz w:val="26"/>
          <w:szCs w:val="26"/>
          <w:lang w:val="en-US"/>
        </w:rPr>
        <w:t xml:space="preserve">HTK của DN thuỷ sản rất đa dạng nên cần xây dựng hệ thống tài khoản chi tiết cho từng loại, từng nhóm hàng </w:t>
      </w:r>
      <w:r w:rsidR="008F3ECC">
        <w:rPr>
          <w:rStyle w:val="hps"/>
          <w:sz w:val="26"/>
          <w:szCs w:val="26"/>
          <w:lang w:val="en-US"/>
        </w:rPr>
        <w:t xml:space="preserve">thuỷ sản </w:t>
      </w:r>
      <w:r w:rsidRPr="00C211FD">
        <w:rPr>
          <w:rStyle w:val="hps"/>
          <w:sz w:val="26"/>
          <w:szCs w:val="26"/>
          <w:lang w:val="en-US"/>
        </w:rPr>
        <w:t>phục vụ cho nhu cầu quản trị của doanh nghiệp. DN căn cứ vào hệ thống tài khoản kế toán do Bộ Tài chính ban hành hoặc được Bộ Tài chính chấp thuận áp dụng cho DN để chi tiết hóa theo các cấp phù hợp với kế hoạch, dự toán đã lập và yêu cầu cung cấp thông tin kế toán quản trị cho các nhà quản lý DN.</w:t>
      </w:r>
      <w:r w:rsidR="008F3ECC">
        <w:rPr>
          <w:rStyle w:val="hps"/>
          <w:sz w:val="26"/>
          <w:szCs w:val="26"/>
          <w:lang w:val="en-US"/>
        </w:rPr>
        <w:t xml:space="preserve"> Ví dụ chi tiết cho từng loại cá, từng loại tôm, …</w:t>
      </w:r>
      <w:r w:rsidRPr="00C211FD">
        <w:rPr>
          <w:rStyle w:val="hps"/>
          <w:sz w:val="26"/>
          <w:szCs w:val="26"/>
          <w:lang w:val="en-US"/>
        </w:rPr>
        <w:t xml:space="preserve"> Tuy nhiên, việc chi tiết hóa các tài khoản phải đảm bảo không được làm sai lệch nội dung, kết cấu và phương pháp ghi chép trên tài khoản...</w:t>
      </w:r>
    </w:p>
    <w:p w14:paraId="1B09D5C0" w14:textId="3CE9F39C" w:rsidR="00E25DF6" w:rsidRPr="00C211FD" w:rsidRDefault="00E644DF" w:rsidP="00E25DF6">
      <w:pPr>
        <w:spacing w:line="360" w:lineRule="auto"/>
        <w:ind w:firstLine="652"/>
        <w:jc w:val="both"/>
        <w:rPr>
          <w:i/>
          <w:color w:val="000000" w:themeColor="text1"/>
          <w:sz w:val="26"/>
          <w:szCs w:val="26"/>
        </w:rPr>
      </w:pPr>
      <w:r w:rsidRPr="00E644DF">
        <w:rPr>
          <w:i/>
          <w:sz w:val="26"/>
          <w:lang w:val="en-US"/>
        </w:rPr>
        <w:t>Thứ ba</w:t>
      </w:r>
      <w:r w:rsidRPr="00E644DF">
        <w:rPr>
          <w:i/>
          <w:color w:val="000000" w:themeColor="text1"/>
          <w:sz w:val="26"/>
          <w:szCs w:val="26"/>
        </w:rPr>
        <w:t xml:space="preserve"> </w:t>
      </w:r>
      <w:r w:rsidR="00E25DF6" w:rsidRPr="00E644DF">
        <w:rPr>
          <w:i/>
          <w:color w:val="000000" w:themeColor="text1"/>
          <w:sz w:val="26"/>
          <w:szCs w:val="26"/>
        </w:rPr>
        <w:t>là</w:t>
      </w:r>
      <w:r w:rsidR="00E25DF6" w:rsidRPr="00C211FD">
        <w:rPr>
          <w:i/>
          <w:color w:val="000000" w:themeColor="text1"/>
          <w:sz w:val="26"/>
          <w:szCs w:val="26"/>
        </w:rPr>
        <w:t xml:space="preserve"> hoàn </w:t>
      </w:r>
      <w:r w:rsidR="001D6851">
        <w:rPr>
          <w:i/>
          <w:color w:val="000000" w:themeColor="text1"/>
          <w:sz w:val="26"/>
          <w:szCs w:val="26"/>
          <w:lang w:val="en-US"/>
        </w:rPr>
        <w:t xml:space="preserve">thiện </w:t>
      </w:r>
      <w:r w:rsidR="00E25DF6" w:rsidRPr="00C211FD">
        <w:rPr>
          <w:i/>
          <w:color w:val="000000" w:themeColor="text1"/>
          <w:sz w:val="26"/>
          <w:szCs w:val="26"/>
        </w:rPr>
        <w:t xml:space="preserve">hệ thống sổ sách kế toán </w:t>
      </w:r>
    </w:p>
    <w:p w14:paraId="6359F02E" w14:textId="41C1B953" w:rsidR="00E25DF6" w:rsidRPr="001D6851" w:rsidRDefault="001D6851" w:rsidP="00E25DF6">
      <w:pPr>
        <w:ind w:firstLine="720"/>
        <w:jc w:val="both"/>
        <w:rPr>
          <w:rStyle w:val="hps"/>
          <w:sz w:val="26"/>
          <w:szCs w:val="26"/>
          <w:lang w:val="en-US"/>
        </w:rPr>
      </w:pPr>
      <w:r w:rsidRPr="001D6851">
        <w:rPr>
          <w:rStyle w:val="hps"/>
          <w:sz w:val="26"/>
          <w:szCs w:val="26"/>
          <w:lang w:val="en-US"/>
        </w:rPr>
        <w:t xml:space="preserve">Hệ thống sổ sách kế toán của DN cần phản ánh được những thông tin về lượng hàng tồn kho đang có, tình hình mua, bán hàng tồn kho cũng như tình hình sử dụng nguyên vật liệu, công cụ dụng cụ, giá trị sản phẩm dở dang và giá thành phẩm nhập kho. Việc tổ chức luân chuyển chứng từ cũng cần phải chặt chẽ Chứng từ bao gồm sổ chi tiết, sổ phụ, sổ cái, các báo biểu liên quan. </w:t>
      </w:r>
      <w:r w:rsidR="008F3ECC" w:rsidRPr="001D6851">
        <w:rPr>
          <w:rStyle w:val="hps"/>
          <w:sz w:val="26"/>
          <w:szCs w:val="26"/>
          <w:lang w:val="en-US"/>
        </w:rPr>
        <w:t>Đối với DN thuỷ sản thì h</w:t>
      </w:r>
      <w:r w:rsidR="00E25DF6" w:rsidRPr="001D6851">
        <w:rPr>
          <w:rStyle w:val="hps"/>
          <w:sz w:val="26"/>
          <w:szCs w:val="26"/>
          <w:lang w:val="en-US"/>
        </w:rPr>
        <w:t xml:space="preserve">ệ thống sổ sách kế toán </w:t>
      </w:r>
      <w:r w:rsidR="008F3ECC" w:rsidRPr="001D6851">
        <w:rPr>
          <w:rStyle w:val="hps"/>
          <w:sz w:val="26"/>
          <w:szCs w:val="26"/>
          <w:lang w:val="en-US"/>
        </w:rPr>
        <w:t xml:space="preserve">nên </w:t>
      </w:r>
      <w:r w:rsidR="00E25DF6" w:rsidRPr="001D6851">
        <w:rPr>
          <w:rStyle w:val="hps"/>
          <w:sz w:val="26"/>
          <w:szCs w:val="26"/>
          <w:lang w:val="en-US"/>
        </w:rPr>
        <w:t>xây dựng thêm các chỉ tiêu phục vụ nhu cầu quản trị nhưng không làm sai lệch các chỉ tiêu trên sổ. DN căn cứ vào hệ thống sổ kế toán do Bộ Tài chính ban hành để có thể thiết kế các mẫu sổ phù hợp với yêu cầu quản lý theo các loại hàng tồn kho, theo từng bộ phận, từng công việc và các yêu cầu khác của kế toán quản trị.</w:t>
      </w:r>
    </w:p>
    <w:p w14:paraId="0C5FEEDA" w14:textId="33169651" w:rsidR="00E25DF6" w:rsidRPr="00C211FD" w:rsidRDefault="00E644DF" w:rsidP="00E25DF6">
      <w:pPr>
        <w:spacing w:line="360" w:lineRule="auto"/>
        <w:ind w:firstLine="652"/>
        <w:jc w:val="both"/>
        <w:rPr>
          <w:i/>
          <w:color w:val="000000" w:themeColor="text1"/>
          <w:sz w:val="26"/>
          <w:szCs w:val="26"/>
        </w:rPr>
      </w:pPr>
      <w:r>
        <w:rPr>
          <w:i/>
          <w:color w:val="000000" w:themeColor="text1"/>
          <w:sz w:val="26"/>
          <w:szCs w:val="26"/>
        </w:rPr>
        <w:t xml:space="preserve">Thứ </w:t>
      </w:r>
      <w:r>
        <w:rPr>
          <w:i/>
          <w:color w:val="000000" w:themeColor="text1"/>
          <w:sz w:val="26"/>
          <w:szCs w:val="26"/>
          <w:lang w:val="en-US"/>
        </w:rPr>
        <w:t>tư</w:t>
      </w:r>
      <w:r w:rsidR="00E25DF6" w:rsidRPr="00C211FD">
        <w:rPr>
          <w:i/>
          <w:color w:val="000000" w:themeColor="text1"/>
          <w:sz w:val="26"/>
          <w:szCs w:val="26"/>
        </w:rPr>
        <w:t xml:space="preserve"> là cần lập báo cáo quản trị hàng tồn kho</w:t>
      </w:r>
    </w:p>
    <w:p w14:paraId="575AE860" w14:textId="7DEB0464" w:rsidR="00E25DF6" w:rsidRPr="00C211FD" w:rsidRDefault="00473AA1" w:rsidP="009B1241">
      <w:pPr>
        <w:ind w:firstLine="720"/>
        <w:jc w:val="both"/>
        <w:rPr>
          <w:rStyle w:val="hps"/>
          <w:sz w:val="26"/>
          <w:szCs w:val="26"/>
          <w:lang w:val="en-US"/>
        </w:rPr>
      </w:pPr>
      <w:r>
        <w:rPr>
          <w:rStyle w:val="hps"/>
          <w:sz w:val="26"/>
          <w:szCs w:val="26"/>
          <w:lang w:val="en-US"/>
        </w:rPr>
        <w:t xml:space="preserve">HTK </w:t>
      </w:r>
      <w:r w:rsidR="009B1241">
        <w:rPr>
          <w:rStyle w:val="hps"/>
          <w:sz w:val="26"/>
          <w:szCs w:val="26"/>
          <w:lang w:val="en-US"/>
        </w:rPr>
        <w:t xml:space="preserve">trong DN thuỷ sản </w:t>
      </w:r>
      <w:r w:rsidR="00B41A8A">
        <w:rPr>
          <w:rStyle w:val="hps"/>
          <w:sz w:val="26"/>
          <w:szCs w:val="26"/>
          <w:lang w:val="en-US"/>
        </w:rPr>
        <w:t>là khoản mục chiếm tý trọng lớn trong tổng tài sản</w:t>
      </w:r>
      <w:r w:rsidR="009B1241">
        <w:rPr>
          <w:rStyle w:val="hps"/>
          <w:sz w:val="26"/>
          <w:szCs w:val="26"/>
          <w:lang w:val="en-US"/>
        </w:rPr>
        <w:t xml:space="preserve"> nên </w:t>
      </w:r>
      <w:r w:rsidR="00B41A8A">
        <w:rPr>
          <w:rStyle w:val="hps"/>
          <w:sz w:val="26"/>
          <w:szCs w:val="26"/>
          <w:lang w:val="en-US"/>
        </w:rPr>
        <w:t xml:space="preserve">các nhà quản trị luôn luôn cần thông tin kịp thời, đúng lúc để đưa ra các quyết định đúng đắn, vì vậy </w:t>
      </w:r>
      <w:r w:rsidR="009B1241">
        <w:rPr>
          <w:rStyle w:val="hps"/>
          <w:sz w:val="26"/>
          <w:szCs w:val="26"/>
          <w:lang w:val="en-US"/>
        </w:rPr>
        <w:t>định kỳ cần lập b</w:t>
      </w:r>
      <w:r w:rsidR="00E25DF6" w:rsidRPr="00C211FD">
        <w:rPr>
          <w:rStyle w:val="hps"/>
          <w:sz w:val="26"/>
          <w:szCs w:val="26"/>
          <w:lang w:val="en-US"/>
        </w:rPr>
        <w:t>áo cáo quản trị hàng tồn kho</w:t>
      </w:r>
      <w:r w:rsidR="009B1241">
        <w:rPr>
          <w:rStyle w:val="hps"/>
          <w:sz w:val="26"/>
          <w:szCs w:val="26"/>
          <w:lang w:val="en-US"/>
        </w:rPr>
        <w:t>. Báo cáo quản trị HTK</w:t>
      </w:r>
      <w:r w:rsidR="00E25DF6" w:rsidRPr="00C211FD">
        <w:rPr>
          <w:rStyle w:val="hps"/>
          <w:sz w:val="26"/>
          <w:szCs w:val="26"/>
          <w:lang w:val="en-US"/>
        </w:rPr>
        <w:t xml:space="preserve"> cần phản ánh một cách chi tiết tình hình hàng tồn kho của DN theo từng loại, từng cấp độ hàng tồn kho một cách chi tiết. Báo cáo quản trị hàng tồn kho cần chi tiết cho cả số dự toán và số thực tế để so sá</w:t>
      </w:r>
      <w:r w:rsidR="009B1241">
        <w:rPr>
          <w:rStyle w:val="hps"/>
          <w:sz w:val="26"/>
          <w:szCs w:val="26"/>
          <w:lang w:val="en-US"/>
        </w:rPr>
        <w:t>nh, đánh giá và tìm nguyên nhân sử dụng HTK hiệu quả hay không hiệu quả.</w:t>
      </w:r>
      <w:r w:rsidR="00E25DF6" w:rsidRPr="00C211FD">
        <w:rPr>
          <w:rStyle w:val="hps"/>
          <w:sz w:val="26"/>
          <w:szCs w:val="26"/>
          <w:lang w:val="en-US"/>
        </w:rPr>
        <w:t xml:space="preserve"> Việc xây dựng biểu mẫu báo cáo cần được đảm bảo các yếu tố cụ thể sau:</w:t>
      </w:r>
    </w:p>
    <w:p w14:paraId="55919A24" w14:textId="77777777" w:rsidR="00E25DF6" w:rsidRPr="00C211FD" w:rsidRDefault="00E25DF6" w:rsidP="00E25DF6">
      <w:pPr>
        <w:ind w:firstLine="720"/>
        <w:jc w:val="both"/>
        <w:rPr>
          <w:rStyle w:val="hps"/>
          <w:sz w:val="26"/>
          <w:szCs w:val="26"/>
          <w:lang w:val="en-US"/>
        </w:rPr>
      </w:pPr>
      <w:r w:rsidRPr="00C211FD">
        <w:rPr>
          <w:rStyle w:val="hps"/>
          <w:sz w:val="26"/>
          <w:szCs w:val="26"/>
          <w:lang w:val="en-US"/>
        </w:rPr>
        <w:lastRenderedPageBreak/>
        <w:t>- Phải ghi thông tin kế toán thực tế, số liệu kế hoạch hoặc dự toán làm căn cứ so sánh, đánh giá khi sử dụng thông tin trong báo cáo kế toán nhằm phục vụ cho yêu cầu sử dụng thông tin.</w:t>
      </w:r>
    </w:p>
    <w:p w14:paraId="4DD34D2A" w14:textId="77777777" w:rsidR="00E25DF6" w:rsidRPr="00C211FD" w:rsidRDefault="00E25DF6" w:rsidP="00E25DF6">
      <w:pPr>
        <w:ind w:firstLine="720"/>
        <w:jc w:val="both"/>
        <w:rPr>
          <w:rStyle w:val="hps"/>
          <w:sz w:val="26"/>
          <w:szCs w:val="26"/>
          <w:lang w:val="en-US"/>
        </w:rPr>
      </w:pPr>
      <w:r w:rsidRPr="00C211FD">
        <w:rPr>
          <w:rStyle w:val="hps"/>
          <w:sz w:val="26"/>
          <w:szCs w:val="26"/>
          <w:lang w:val="en-US"/>
        </w:rPr>
        <w:t>- Phản ánh đầy đủ các chỉ tiêu chi tiết, cụ thể do yêu cầu quản trị kinh doanh đặt ra như các khoản mục chi tiết của giá cho từng loại HTK.</w:t>
      </w:r>
    </w:p>
    <w:p w14:paraId="3E44284A" w14:textId="69A682E7" w:rsidR="00E25DF6" w:rsidRPr="00C211FD" w:rsidRDefault="00E644DF" w:rsidP="00E25DF6">
      <w:pPr>
        <w:spacing w:line="360" w:lineRule="auto"/>
        <w:ind w:firstLine="652"/>
        <w:jc w:val="both"/>
        <w:rPr>
          <w:i/>
          <w:color w:val="000000" w:themeColor="text1"/>
          <w:sz w:val="26"/>
          <w:szCs w:val="26"/>
        </w:rPr>
      </w:pPr>
      <w:r>
        <w:rPr>
          <w:i/>
          <w:color w:val="000000" w:themeColor="text1"/>
          <w:sz w:val="26"/>
          <w:szCs w:val="26"/>
        </w:rPr>
        <w:t xml:space="preserve"> Thứ </w:t>
      </w:r>
      <w:r>
        <w:rPr>
          <w:i/>
          <w:color w:val="000000" w:themeColor="text1"/>
          <w:sz w:val="26"/>
          <w:szCs w:val="26"/>
          <w:lang w:val="en-US"/>
        </w:rPr>
        <w:t>năm</w:t>
      </w:r>
      <w:r w:rsidR="00E25DF6" w:rsidRPr="00C211FD">
        <w:rPr>
          <w:i/>
          <w:color w:val="000000" w:themeColor="text1"/>
          <w:sz w:val="26"/>
          <w:szCs w:val="26"/>
        </w:rPr>
        <w:t xml:space="preserve"> là  hoàn thiện việc lập dự toán hàng tồn kho</w:t>
      </w:r>
    </w:p>
    <w:p w14:paraId="57CA652A" w14:textId="7CCD5BC3" w:rsidR="00E25DF6" w:rsidRPr="00C211FD" w:rsidRDefault="009B1241" w:rsidP="00E25DF6">
      <w:pPr>
        <w:ind w:firstLine="720"/>
        <w:jc w:val="both"/>
        <w:rPr>
          <w:rStyle w:val="hps"/>
          <w:sz w:val="26"/>
          <w:szCs w:val="26"/>
          <w:lang w:val="en-US"/>
        </w:rPr>
      </w:pPr>
      <w:r>
        <w:rPr>
          <w:rStyle w:val="hps"/>
          <w:sz w:val="26"/>
          <w:szCs w:val="26"/>
          <w:lang w:val="en-US"/>
        </w:rPr>
        <w:t xml:space="preserve">Đối với DN thuỷ sản thì HTK </w:t>
      </w:r>
      <w:r w:rsidR="00702E7B">
        <w:rPr>
          <w:rStyle w:val="hps"/>
          <w:sz w:val="26"/>
          <w:szCs w:val="26"/>
          <w:lang w:val="en-US"/>
        </w:rPr>
        <w:t xml:space="preserve">luôn luôn biến động, hơn nữa </w:t>
      </w:r>
      <w:r>
        <w:rPr>
          <w:rStyle w:val="hps"/>
          <w:sz w:val="26"/>
          <w:szCs w:val="26"/>
          <w:lang w:val="en-US"/>
        </w:rPr>
        <w:t xml:space="preserve">nếu không bảo quản tốt có thể bị hư hỏng nhiều nên DN cần lập dự toán HTK. </w:t>
      </w:r>
      <w:r w:rsidR="00E25DF6" w:rsidRPr="00C211FD">
        <w:rPr>
          <w:rStyle w:val="hps"/>
          <w:sz w:val="26"/>
          <w:szCs w:val="26"/>
          <w:lang w:val="en-US"/>
        </w:rPr>
        <w:t>Dự toán về hàng tồn kho cần được xây dựng chính xác, tiên tiến, phù hợp với khả năng, điều kiện của doanh nghiệp vì nó là một trong những dự toán cơ bản, quan trong trong hệ thống dự toán của DN.  Dự toán HTK có ý nghĩa rất lớn trong việc tổ chức, quả</w:t>
      </w:r>
      <w:r>
        <w:rPr>
          <w:rStyle w:val="hps"/>
          <w:sz w:val="26"/>
          <w:szCs w:val="26"/>
          <w:lang w:val="en-US"/>
        </w:rPr>
        <w:t>n lý, sử dụng có hiệu quả hang thuỷ sản</w:t>
      </w:r>
      <w:r w:rsidR="00E25DF6" w:rsidRPr="00C211FD">
        <w:rPr>
          <w:rStyle w:val="hps"/>
          <w:sz w:val="26"/>
          <w:szCs w:val="26"/>
          <w:lang w:val="en-US"/>
        </w:rPr>
        <w:t xml:space="preserve">, tiền vốn của doanh nghiệp. Dự toán hàng tồn kho thường được lập </w:t>
      </w:r>
      <w:r w:rsidR="006F583C" w:rsidRPr="00C211FD">
        <w:rPr>
          <w:rStyle w:val="hps"/>
          <w:sz w:val="26"/>
          <w:szCs w:val="26"/>
          <w:lang w:val="en-US"/>
        </w:rPr>
        <w:t>hàng quý, hàng năm nhằm</w:t>
      </w:r>
      <w:r w:rsidR="00E25DF6" w:rsidRPr="00C211FD">
        <w:rPr>
          <w:rStyle w:val="hps"/>
          <w:sz w:val="26"/>
          <w:szCs w:val="26"/>
          <w:lang w:val="en-US"/>
        </w:rPr>
        <w:t xml:space="preserve"> đảm bảo cho việc phân tích, đánh giá.</w:t>
      </w:r>
    </w:p>
    <w:p w14:paraId="0A97E4A3" w14:textId="4061D116" w:rsidR="00E25DF6" w:rsidRPr="00C211FD" w:rsidRDefault="00E644DF" w:rsidP="00E25DF6">
      <w:pPr>
        <w:spacing w:line="360" w:lineRule="auto"/>
        <w:ind w:firstLine="652"/>
        <w:jc w:val="both"/>
        <w:rPr>
          <w:i/>
          <w:color w:val="000000" w:themeColor="text1"/>
          <w:sz w:val="26"/>
          <w:szCs w:val="26"/>
        </w:rPr>
      </w:pPr>
      <w:r>
        <w:rPr>
          <w:i/>
          <w:color w:val="000000" w:themeColor="text1"/>
          <w:sz w:val="26"/>
          <w:szCs w:val="26"/>
        </w:rPr>
        <w:t xml:space="preserve">Thứ </w:t>
      </w:r>
      <w:r>
        <w:rPr>
          <w:i/>
          <w:color w:val="000000" w:themeColor="text1"/>
          <w:sz w:val="26"/>
          <w:szCs w:val="26"/>
          <w:lang w:val="en-US"/>
        </w:rPr>
        <w:t>sáu</w:t>
      </w:r>
      <w:r w:rsidR="006E589E">
        <w:rPr>
          <w:i/>
          <w:color w:val="000000" w:themeColor="text1"/>
          <w:sz w:val="26"/>
          <w:szCs w:val="26"/>
        </w:rPr>
        <w:t xml:space="preserve"> là </w:t>
      </w:r>
      <w:r w:rsidR="006E589E">
        <w:rPr>
          <w:i/>
          <w:color w:val="000000" w:themeColor="text1"/>
          <w:sz w:val="26"/>
          <w:szCs w:val="26"/>
          <w:lang w:val="en-US"/>
        </w:rPr>
        <w:t xml:space="preserve">xây dựng </w:t>
      </w:r>
      <w:r w:rsidR="00E25DF6" w:rsidRPr="00C211FD">
        <w:rPr>
          <w:i/>
          <w:color w:val="000000" w:themeColor="text1"/>
          <w:sz w:val="26"/>
          <w:szCs w:val="26"/>
        </w:rPr>
        <w:t>định mức hàng tồn kho tối thiểu</w:t>
      </w:r>
    </w:p>
    <w:p w14:paraId="002AF5AB" w14:textId="425FA297" w:rsidR="00E25DF6" w:rsidRPr="00C211FD" w:rsidRDefault="00E25DF6" w:rsidP="00E25DF6">
      <w:pPr>
        <w:ind w:firstLine="720"/>
        <w:jc w:val="both"/>
        <w:rPr>
          <w:rStyle w:val="hps"/>
          <w:sz w:val="26"/>
          <w:szCs w:val="26"/>
          <w:lang w:val="en-US"/>
        </w:rPr>
      </w:pPr>
      <w:r w:rsidRPr="00C211FD">
        <w:rPr>
          <w:rStyle w:val="apple-converted-space"/>
          <w:color w:val="141414"/>
          <w:sz w:val="26"/>
          <w:szCs w:val="26"/>
          <w:shd w:val="clear" w:color="auto" w:fill="FFFFFF"/>
        </w:rPr>
        <w:t> </w:t>
      </w:r>
      <w:r w:rsidR="009B1241">
        <w:rPr>
          <w:rStyle w:val="apple-converted-space"/>
          <w:color w:val="141414"/>
          <w:sz w:val="26"/>
          <w:szCs w:val="26"/>
          <w:shd w:val="clear" w:color="auto" w:fill="FFFFFF"/>
        </w:rPr>
        <w:t xml:space="preserve">DN thuỷ sản nên xây dựng định mức HTK tối thiểu </w:t>
      </w:r>
      <w:r w:rsidR="004A4D5E">
        <w:rPr>
          <w:rStyle w:val="apple-converted-space"/>
          <w:color w:val="141414"/>
          <w:sz w:val="26"/>
          <w:szCs w:val="26"/>
          <w:shd w:val="clear" w:color="auto" w:fill="FFFFFF"/>
        </w:rPr>
        <w:t xml:space="preserve">vì HTK trong DN </w:t>
      </w:r>
      <w:r w:rsidR="00275376">
        <w:rPr>
          <w:rStyle w:val="apple-converted-space"/>
          <w:color w:val="141414"/>
          <w:sz w:val="26"/>
          <w:szCs w:val="26"/>
          <w:shd w:val="clear" w:color="auto" w:fill="FFFFFF"/>
        </w:rPr>
        <w:t>thuỷ sản</w:t>
      </w:r>
      <w:r w:rsidR="004A4D5E">
        <w:rPr>
          <w:rStyle w:val="apple-converted-space"/>
          <w:color w:val="141414"/>
          <w:sz w:val="26"/>
          <w:szCs w:val="26"/>
          <w:shd w:val="clear" w:color="auto" w:fill="FFFFFF"/>
        </w:rPr>
        <w:t xml:space="preserve"> </w:t>
      </w:r>
      <w:r w:rsidR="003F4191">
        <w:rPr>
          <w:rStyle w:val="apple-converted-space"/>
          <w:color w:val="141414"/>
          <w:sz w:val="26"/>
          <w:szCs w:val="26"/>
          <w:shd w:val="clear" w:color="auto" w:fill="FFFFFF"/>
          <w:lang w:val="en-US"/>
        </w:rPr>
        <w:t>đa dạng</w:t>
      </w:r>
      <w:r w:rsidR="004A4D5E">
        <w:rPr>
          <w:rStyle w:val="apple-converted-space"/>
          <w:color w:val="141414"/>
          <w:sz w:val="26"/>
          <w:szCs w:val="26"/>
          <w:shd w:val="clear" w:color="auto" w:fill="FFFFFF"/>
        </w:rPr>
        <w:t xml:space="preserve">. </w:t>
      </w:r>
      <w:r w:rsidR="003F4191">
        <w:rPr>
          <w:rStyle w:val="apple-converted-space"/>
          <w:color w:val="141414"/>
          <w:sz w:val="26"/>
          <w:szCs w:val="26"/>
          <w:shd w:val="clear" w:color="auto" w:fill="FFFFFF"/>
          <w:lang w:val="en-US"/>
        </w:rPr>
        <w:t xml:space="preserve">DN cần xác định định mức để có thể kiểm soát chi phí thực tế và thực hiện tiết kiệm chi phí một cách có hiệu quả. </w:t>
      </w:r>
      <w:r w:rsidR="004A4D5E">
        <w:rPr>
          <w:rStyle w:val="hps"/>
          <w:sz w:val="26"/>
          <w:szCs w:val="26"/>
          <w:lang w:val="en-US"/>
        </w:rPr>
        <w:t>Khi</w:t>
      </w:r>
      <w:r w:rsidRPr="00C211FD">
        <w:rPr>
          <w:rStyle w:val="hps"/>
          <w:sz w:val="26"/>
          <w:szCs w:val="26"/>
          <w:lang w:val="en-US"/>
        </w:rPr>
        <w:t xml:space="preserve"> lập định mức tồn kho và thường xuyên đối chiếu để lập yêu cầu mua thêm hàng hóa nhập kho. Mục đích là đảm bảo kho hàng luôn đáp ứng đủ cho nhu cầu kinh doanh một giai đoạn nào đó. Định mức tồn kho tối thiểu là lượng hàng hóa/vật tư nguyên liệu tối thiểu cần trữ ở trong kho nhằm đáp ứng cho các trường hợp phát sinh. Việc xác định định mức tồn kho tối thiểu nhằm giúp doanh nghiệp có thể cung ứng hàng hóa kịp thời phục vụ nhu cầu khách hàng khi có các trường hợp phát sinh về nhu cầu nhưng đồng thời phải giảm thiểu và hạn chế tối đa các chi phí tồn kho của công ty. Khi xây dựng bảng định mức tồn kho tối thiểu gồm các bước:</w:t>
      </w:r>
    </w:p>
    <w:p w14:paraId="0B1F5A4C" w14:textId="77777777" w:rsidR="00E25DF6" w:rsidRPr="00C211FD" w:rsidRDefault="0043038B" w:rsidP="00E25DF6">
      <w:pPr>
        <w:ind w:firstLine="720"/>
        <w:jc w:val="both"/>
        <w:rPr>
          <w:rStyle w:val="hps"/>
          <w:sz w:val="26"/>
          <w:szCs w:val="26"/>
          <w:lang w:val="en-US"/>
        </w:rPr>
      </w:pPr>
      <w:r w:rsidRPr="00C211FD">
        <w:rPr>
          <w:rStyle w:val="hps"/>
          <w:sz w:val="26"/>
          <w:szCs w:val="26"/>
          <w:lang w:val="en-US"/>
        </w:rPr>
        <w:t>- Lập báo cáo bán hàng từng tuần</w:t>
      </w:r>
      <w:r w:rsidR="00E25DF6" w:rsidRPr="00C211FD">
        <w:rPr>
          <w:rStyle w:val="hps"/>
          <w:sz w:val="26"/>
          <w:szCs w:val="26"/>
          <w:lang w:val="en-US"/>
        </w:rPr>
        <w:t>/tháng/quý</w:t>
      </w:r>
    </w:p>
    <w:p w14:paraId="4CD7B96D" w14:textId="77777777" w:rsidR="00E25DF6" w:rsidRPr="00C211FD" w:rsidRDefault="00E25DF6" w:rsidP="00E25DF6">
      <w:pPr>
        <w:ind w:firstLine="720"/>
        <w:jc w:val="both"/>
        <w:rPr>
          <w:rStyle w:val="hps"/>
          <w:sz w:val="26"/>
          <w:szCs w:val="26"/>
          <w:lang w:val="en-US"/>
        </w:rPr>
      </w:pPr>
      <w:r w:rsidRPr="00C211FD">
        <w:rPr>
          <w:rStyle w:val="hps"/>
          <w:sz w:val="26"/>
          <w:szCs w:val="26"/>
          <w:lang w:val="en-US"/>
        </w:rPr>
        <w:t>- So sánh lượng hàng bán ra theo từng quý/tháng</w:t>
      </w:r>
    </w:p>
    <w:p w14:paraId="0AF16C13" w14:textId="77777777" w:rsidR="00E25DF6" w:rsidRPr="00C211FD" w:rsidRDefault="00E25DF6" w:rsidP="00E25DF6">
      <w:pPr>
        <w:ind w:firstLine="720"/>
        <w:jc w:val="both"/>
        <w:rPr>
          <w:rStyle w:val="hps"/>
          <w:sz w:val="26"/>
          <w:szCs w:val="26"/>
          <w:lang w:val="en-US"/>
        </w:rPr>
      </w:pPr>
      <w:r w:rsidRPr="00C211FD">
        <w:rPr>
          <w:rStyle w:val="hps"/>
          <w:sz w:val="26"/>
          <w:szCs w:val="26"/>
          <w:lang w:val="en-US"/>
        </w:rPr>
        <w:t>- Nghiên cứu về các chu kì bán hàng và nhu cầu hàng hóa trong năm</w:t>
      </w:r>
    </w:p>
    <w:p w14:paraId="6ACBC527" w14:textId="77777777" w:rsidR="00E25DF6" w:rsidRPr="00C211FD" w:rsidRDefault="00E25DF6" w:rsidP="00E25DF6">
      <w:pPr>
        <w:ind w:firstLine="720"/>
        <w:jc w:val="both"/>
        <w:rPr>
          <w:rStyle w:val="hps"/>
          <w:sz w:val="26"/>
          <w:szCs w:val="26"/>
          <w:lang w:val="en-US"/>
        </w:rPr>
      </w:pPr>
      <w:r w:rsidRPr="00C211FD">
        <w:rPr>
          <w:rStyle w:val="hps"/>
          <w:sz w:val="26"/>
          <w:szCs w:val="26"/>
          <w:lang w:val="en-US"/>
        </w:rPr>
        <w:t>- Gom các tuần, tháng, quý mà có lượng hàng bán ra gần giống nhau</w:t>
      </w:r>
    </w:p>
    <w:p w14:paraId="26576879" w14:textId="77777777" w:rsidR="00E25DF6" w:rsidRPr="00C211FD" w:rsidRDefault="00E25DF6" w:rsidP="00E25DF6">
      <w:pPr>
        <w:ind w:firstLine="720"/>
        <w:jc w:val="both"/>
        <w:rPr>
          <w:rStyle w:val="hps"/>
          <w:sz w:val="26"/>
          <w:szCs w:val="26"/>
          <w:lang w:val="en-US"/>
        </w:rPr>
      </w:pPr>
      <w:r w:rsidRPr="00C211FD">
        <w:rPr>
          <w:rStyle w:val="hps"/>
          <w:sz w:val="26"/>
          <w:szCs w:val="26"/>
          <w:lang w:val="en-US"/>
        </w:rPr>
        <w:t>- Xác định lượng bán hàng trung bình của các khoảng thời gian giống nhau trung bình tháng, quý</w:t>
      </w:r>
      <w:r w:rsidR="0043038B" w:rsidRPr="00C211FD">
        <w:rPr>
          <w:rStyle w:val="hps"/>
          <w:sz w:val="26"/>
          <w:szCs w:val="26"/>
          <w:lang w:val="en-US"/>
        </w:rPr>
        <w:t>.</w:t>
      </w:r>
    </w:p>
    <w:p w14:paraId="024FB4D1" w14:textId="77777777" w:rsidR="00E25DF6" w:rsidRPr="00C211FD" w:rsidRDefault="00E25DF6" w:rsidP="00E25DF6">
      <w:pPr>
        <w:ind w:firstLine="720"/>
        <w:jc w:val="both"/>
        <w:rPr>
          <w:rStyle w:val="hps"/>
          <w:sz w:val="26"/>
          <w:szCs w:val="26"/>
          <w:lang w:val="en-US"/>
        </w:rPr>
      </w:pPr>
      <w:r w:rsidRPr="00C211FD">
        <w:rPr>
          <w:rStyle w:val="hps"/>
          <w:sz w:val="26"/>
          <w:szCs w:val="26"/>
          <w:lang w:val="en-US"/>
        </w:rPr>
        <w:t>- So sánh các chênh lệch giữa các khoảng thời gian trên</w:t>
      </w:r>
    </w:p>
    <w:p w14:paraId="46D854A5" w14:textId="77777777" w:rsidR="00751251" w:rsidRPr="00C211FD" w:rsidRDefault="00751251">
      <w:pPr>
        <w:rPr>
          <w:rStyle w:val="hps"/>
          <w:sz w:val="26"/>
          <w:szCs w:val="26"/>
          <w:lang w:val="en-US"/>
        </w:rPr>
      </w:pPr>
    </w:p>
    <w:p w14:paraId="743429EA" w14:textId="77777777" w:rsidR="009D7DED" w:rsidRPr="00C211FD" w:rsidRDefault="00D423E6">
      <w:pPr>
        <w:rPr>
          <w:rStyle w:val="hps"/>
          <w:b/>
          <w:sz w:val="26"/>
          <w:szCs w:val="26"/>
          <w:lang w:val="en-US"/>
        </w:rPr>
      </w:pPr>
      <w:r w:rsidRPr="00C211FD">
        <w:rPr>
          <w:rStyle w:val="hps"/>
          <w:b/>
          <w:sz w:val="26"/>
          <w:szCs w:val="26"/>
          <w:lang w:val="en-US"/>
        </w:rPr>
        <w:t xml:space="preserve">4. </w:t>
      </w:r>
      <w:r w:rsidR="009D7DED" w:rsidRPr="00C211FD">
        <w:rPr>
          <w:rStyle w:val="hps"/>
          <w:b/>
          <w:sz w:val="26"/>
          <w:szCs w:val="26"/>
          <w:lang w:val="en-US"/>
        </w:rPr>
        <w:t>Kết luận</w:t>
      </w:r>
    </w:p>
    <w:p w14:paraId="1038DD0A" w14:textId="77777777" w:rsidR="009D7DED" w:rsidRPr="00C211FD" w:rsidRDefault="00D423E6" w:rsidP="00D423E6">
      <w:pPr>
        <w:ind w:firstLine="720"/>
        <w:jc w:val="both"/>
        <w:rPr>
          <w:rStyle w:val="hps"/>
          <w:sz w:val="26"/>
          <w:szCs w:val="26"/>
          <w:lang w:val="en-US"/>
        </w:rPr>
      </w:pPr>
      <w:r w:rsidRPr="00C211FD">
        <w:rPr>
          <w:rStyle w:val="hps"/>
          <w:sz w:val="26"/>
          <w:szCs w:val="26"/>
          <w:lang w:val="en-US"/>
        </w:rPr>
        <w:t xml:space="preserve">Trong bối cảnh nền kinh tế </w:t>
      </w:r>
      <w:r w:rsidRPr="00C211FD">
        <w:rPr>
          <w:rStyle w:val="hps"/>
          <w:sz w:val="26"/>
          <w:szCs w:val="26"/>
        </w:rPr>
        <w:t xml:space="preserve">đất </w:t>
      </w:r>
      <w:r w:rsidRPr="00C211FD">
        <w:rPr>
          <w:rStyle w:val="hps"/>
          <w:sz w:val="26"/>
          <w:szCs w:val="26"/>
          <w:lang w:val="en-US"/>
        </w:rPr>
        <w:t xml:space="preserve">nước </w:t>
      </w:r>
      <w:r w:rsidRPr="00C211FD">
        <w:rPr>
          <w:rStyle w:val="hps"/>
          <w:sz w:val="26"/>
          <w:szCs w:val="26"/>
        </w:rPr>
        <w:t xml:space="preserve">như </w:t>
      </w:r>
      <w:r w:rsidRPr="00C211FD">
        <w:rPr>
          <w:rStyle w:val="hps"/>
          <w:sz w:val="26"/>
          <w:szCs w:val="26"/>
          <w:lang w:val="en-US"/>
        </w:rPr>
        <w:t xml:space="preserve">hiện nay, </w:t>
      </w:r>
      <w:r w:rsidRPr="00C211FD">
        <w:rPr>
          <w:rStyle w:val="hps"/>
          <w:sz w:val="26"/>
          <w:szCs w:val="26"/>
        </w:rPr>
        <w:t>các DN Thủy sản</w:t>
      </w:r>
      <w:r w:rsidRPr="00C211FD">
        <w:rPr>
          <w:rStyle w:val="hps"/>
          <w:sz w:val="26"/>
          <w:szCs w:val="26"/>
          <w:lang w:val="en-US"/>
        </w:rPr>
        <w:t xml:space="preserve"> đang từng bước nỗ lực trong kinh doanh góp phần vào sự phát triển chung của đất nước</w:t>
      </w:r>
      <w:r w:rsidRPr="00C211FD">
        <w:rPr>
          <w:rStyle w:val="hps"/>
          <w:sz w:val="26"/>
          <w:szCs w:val="26"/>
        </w:rPr>
        <w:t xml:space="preserve"> v</w:t>
      </w:r>
      <w:r w:rsidRPr="00C211FD">
        <w:rPr>
          <w:rStyle w:val="hps"/>
          <w:sz w:val="26"/>
          <w:szCs w:val="26"/>
          <w:lang w:val="en-US"/>
        </w:rPr>
        <w:t>ới mục tiêu đẩy mạnh hoạt động sản xuất kinh doanh nhằm đáp ứng tốt nhất nhu cầu của người tiêu dùng, tối đa hóa lợi nhuận,…Để đạt được mục tiêu này</w:t>
      </w:r>
      <w:r w:rsidRPr="00C211FD">
        <w:rPr>
          <w:rStyle w:val="hps"/>
          <w:sz w:val="26"/>
          <w:szCs w:val="26"/>
        </w:rPr>
        <w:t>, các DN</w:t>
      </w:r>
      <w:r w:rsidRPr="00C211FD">
        <w:rPr>
          <w:rStyle w:val="hps"/>
          <w:sz w:val="26"/>
          <w:szCs w:val="26"/>
          <w:lang w:val="en-US"/>
        </w:rPr>
        <w:t xml:space="preserve"> không thể khôn</w:t>
      </w:r>
      <w:r w:rsidR="005E3B87" w:rsidRPr="00C211FD">
        <w:rPr>
          <w:rStyle w:val="hps"/>
          <w:sz w:val="26"/>
          <w:szCs w:val="26"/>
          <w:lang w:val="en-US"/>
        </w:rPr>
        <w:t>g chú trọng tới công tác quản lý</w:t>
      </w:r>
      <w:r w:rsidRPr="00C211FD">
        <w:rPr>
          <w:rStyle w:val="hps"/>
          <w:sz w:val="26"/>
          <w:szCs w:val="26"/>
          <w:lang w:val="en-US"/>
        </w:rPr>
        <w:t xml:space="preserve"> hàng tồn kho</w:t>
      </w:r>
      <w:r w:rsidRPr="00C211FD">
        <w:rPr>
          <w:rStyle w:val="hps"/>
          <w:sz w:val="26"/>
          <w:szCs w:val="26"/>
        </w:rPr>
        <w:t xml:space="preserve">. </w:t>
      </w:r>
      <w:r w:rsidR="009D7DED" w:rsidRPr="00C211FD">
        <w:rPr>
          <w:rStyle w:val="hps"/>
          <w:sz w:val="26"/>
          <w:szCs w:val="26"/>
          <w:lang w:val="en-US"/>
        </w:rPr>
        <w:t xml:space="preserve">Quản </w:t>
      </w:r>
      <w:r w:rsidR="009D7DED" w:rsidRPr="00C211FD">
        <w:rPr>
          <w:rStyle w:val="hps"/>
          <w:sz w:val="26"/>
          <w:szCs w:val="26"/>
        </w:rPr>
        <w:t>lý</w:t>
      </w:r>
      <w:r w:rsidR="009D7DED" w:rsidRPr="00C211FD">
        <w:rPr>
          <w:rStyle w:val="hps"/>
          <w:sz w:val="26"/>
          <w:szCs w:val="26"/>
          <w:lang w:val="en-US"/>
        </w:rPr>
        <w:t xml:space="preserve"> hàng tồn kho đóng vai trò vô cùng quan trọng trong hoạt động sản xuất kinh doanh của doanh nghiệp. Việc </w:t>
      </w:r>
      <w:hyperlink r:id="rId62" w:tgtFrame="_blank" w:history="1">
        <w:r w:rsidR="009D7DED" w:rsidRPr="00C211FD">
          <w:rPr>
            <w:rStyle w:val="hps"/>
            <w:sz w:val="26"/>
            <w:szCs w:val="26"/>
            <w:lang w:val="en-US"/>
          </w:rPr>
          <w:t xml:space="preserve">quản </w:t>
        </w:r>
        <w:r w:rsidR="009D7DED" w:rsidRPr="00C211FD">
          <w:rPr>
            <w:rStyle w:val="hps"/>
            <w:sz w:val="26"/>
            <w:szCs w:val="26"/>
          </w:rPr>
          <w:t>lý</w:t>
        </w:r>
        <w:r w:rsidR="009D7DED" w:rsidRPr="00C211FD">
          <w:rPr>
            <w:rStyle w:val="hps"/>
            <w:sz w:val="26"/>
            <w:szCs w:val="26"/>
            <w:lang w:val="en-US"/>
          </w:rPr>
          <w:t xml:space="preserve"> hàng tồn kho</w:t>
        </w:r>
      </w:hyperlink>
      <w:r w:rsidR="009D7DED" w:rsidRPr="00C211FD">
        <w:rPr>
          <w:rStyle w:val="hps"/>
          <w:sz w:val="26"/>
          <w:szCs w:val="26"/>
          <w:lang w:val="en-US"/>
        </w:rPr>
        <w:t xml:space="preserve"> tốt sẽ giúp DN nắm bắt được những đối tượng hàng tồn kho cụ thể để có </w:t>
      </w:r>
      <w:r w:rsidR="009D7DED" w:rsidRPr="00C211FD">
        <w:rPr>
          <w:rStyle w:val="hps"/>
          <w:sz w:val="26"/>
          <w:szCs w:val="26"/>
          <w:lang w:val="en-US"/>
        </w:rPr>
        <w:lastRenderedPageBreak/>
        <w:t>thể đưa ra các quyết định kinh doanh đúng đắn góp phần tăng doanh thu, giảm chi phí cho DN.</w:t>
      </w:r>
    </w:p>
    <w:p w14:paraId="708472D1" w14:textId="77777777" w:rsidR="00C211FD" w:rsidRPr="00554E8F" w:rsidRDefault="00C211FD" w:rsidP="00C211FD">
      <w:pPr>
        <w:pStyle w:val="NormalWeb"/>
        <w:shd w:val="clear" w:color="auto" w:fill="FFFFFF"/>
        <w:spacing w:before="0" w:beforeAutospacing="0" w:after="0" w:afterAutospacing="0"/>
        <w:jc w:val="both"/>
        <w:rPr>
          <w:b/>
          <w:color w:val="0D0D0D"/>
          <w:sz w:val="26"/>
          <w:szCs w:val="26"/>
          <w:bdr w:val="none" w:sz="0" w:space="0" w:color="auto" w:frame="1"/>
        </w:rPr>
      </w:pPr>
      <w:r w:rsidRPr="00554E8F">
        <w:rPr>
          <w:b/>
          <w:color w:val="0D0D0D"/>
          <w:sz w:val="26"/>
          <w:szCs w:val="26"/>
          <w:bdr w:val="none" w:sz="0" w:space="0" w:color="auto" w:frame="1"/>
        </w:rPr>
        <w:t>Tài liệu tham khảo</w:t>
      </w:r>
    </w:p>
    <w:p w14:paraId="2BB727D0" w14:textId="2D2D8876" w:rsidR="00D23951" w:rsidRDefault="00C211FD" w:rsidP="00C211FD">
      <w:pPr>
        <w:pStyle w:val="NormalWeb"/>
        <w:shd w:val="clear" w:color="auto" w:fill="FFFFFF"/>
        <w:spacing w:before="0" w:beforeAutospacing="0" w:after="0" w:afterAutospacing="0"/>
        <w:jc w:val="both"/>
        <w:rPr>
          <w:color w:val="0D0D0D"/>
          <w:sz w:val="26"/>
          <w:szCs w:val="26"/>
          <w:bdr w:val="none" w:sz="0" w:space="0" w:color="auto" w:frame="1"/>
        </w:rPr>
      </w:pPr>
      <w:r w:rsidRPr="00554E8F">
        <w:rPr>
          <w:color w:val="0D0D0D"/>
          <w:sz w:val="26"/>
          <w:szCs w:val="26"/>
          <w:bdr w:val="none" w:sz="0" w:space="0" w:color="auto" w:frame="1"/>
        </w:rPr>
        <w:t xml:space="preserve">[1] </w:t>
      </w:r>
      <w:r w:rsidR="00D23951" w:rsidRPr="00B020D5">
        <w:rPr>
          <w:color w:val="0D0D0D"/>
          <w:sz w:val="26"/>
          <w:szCs w:val="26"/>
          <w:bdr w:val="none" w:sz="0" w:space="0" w:color="auto" w:frame="1"/>
        </w:rPr>
        <w:t xml:space="preserve">Bộ Tài chính (2006), </w:t>
      </w:r>
      <w:r w:rsidR="00D23951" w:rsidRPr="00B020D5">
        <w:rPr>
          <w:i/>
          <w:color w:val="0D0D0D"/>
          <w:sz w:val="26"/>
          <w:szCs w:val="26"/>
          <w:bdr w:val="none" w:sz="0" w:space="0" w:color="auto" w:frame="1"/>
        </w:rPr>
        <w:t>Thông tư 53/2006/TT-BTC hướng dẫn áp dụng kế toán quản trị trong các DN</w:t>
      </w:r>
    </w:p>
    <w:p w14:paraId="24359FE2" w14:textId="5C050EB7" w:rsidR="00554E8F" w:rsidRPr="0004521D" w:rsidRDefault="0004521D" w:rsidP="00C211FD">
      <w:pPr>
        <w:pStyle w:val="NormalWeb"/>
        <w:shd w:val="clear" w:color="auto" w:fill="FFFFFF"/>
        <w:spacing w:before="0" w:beforeAutospacing="0" w:after="0" w:afterAutospacing="0"/>
        <w:jc w:val="both"/>
        <w:rPr>
          <w:i/>
          <w:color w:val="0D0D0D"/>
          <w:sz w:val="26"/>
          <w:szCs w:val="26"/>
          <w:bdr w:val="none" w:sz="0" w:space="0" w:color="auto" w:frame="1"/>
        </w:rPr>
      </w:pPr>
      <w:r w:rsidRPr="00554E8F">
        <w:rPr>
          <w:color w:val="0D0D0D"/>
          <w:sz w:val="26"/>
          <w:szCs w:val="26"/>
          <w:bdr w:val="none" w:sz="0" w:space="0" w:color="auto" w:frame="1"/>
        </w:rPr>
        <w:t xml:space="preserve">[2] </w:t>
      </w:r>
      <w:r>
        <w:rPr>
          <w:sz w:val="26"/>
          <w:szCs w:val="26"/>
        </w:rPr>
        <w:t xml:space="preserve">Sở giao dịch chứng khoán Hà Nội, </w:t>
      </w:r>
      <w:r w:rsidR="00554E8F" w:rsidRPr="0004521D">
        <w:rPr>
          <w:i/>
          <w:color w:val="0D0D0D"/>
          <w:sz w:val="26"/>
          <w:szCs w:val="26"/>
          <w:bdr w:val="none" w:sz="0" w:space="0" w:color="auto" w:frame="1"/>
        </w:rPr>
        <w:t>Báo cáo thường niên năm 2014,2015,2016 của các DN.</w:t>
      </w:r>
    </w:p>
    <w:p w14:paraId="49126E01" w14:textId="184268CA" w:rsidR="0004521D" w:rsidRPr="0004521D" w:rsidRDefault="0004521D" w:rsidP="0004521D">
      <w:pPr>
        <w:pStyle w:val="NormalWeb"/>
        <w:shd w:val="clear" w:color="auto" w:fill="FFFFFF"/>
        <w:spacing w:before="0" w:beforeAutospacing="0" w:after="0" w:afterAutospacing="0"/>
        <w:jc w:val="both"/>
        <w:rPr>
          <w:i/>
          <w:color w:val="0D0D0D"/>
          <w:sz w:val="26"/>
          <w:szCs w:val="26"/>
          <w:bdr w:val="none" w:sz="0" w:space="0" w:color="auto" w:frame="1"/>
        </w:rPr>
      </w:pPr>
      <w:r>
        <w:rPr>
          <w:sz w:val="26"/>
          <w:szCs w:val="26"/>
        </w:rPr>
        <w:t xml:space="preserve"> </w:t>
      </w:r>
      <w:r w:rsidR="0075222C">
        <w:rPr>
          <w:sz w:val="26"/>
          <w:szCs w:val="26"/>
        </w:rPr>
        <w:t>[3]</w:t>
      </w:r>
      <w:r w:rsidR="00186593">
        <w:rPr>
          <w:sz w:val="26"/>
          <w:szCs w:val="26"/>
        </w:rPr>
        <w:t xml:space="preserve"> </w:t>
      </w:r>
      <w:r>
        <w:rPr>
          <w:sz w:val="26"/>
          <w:szCs w:val="26"/>
        </w:rPr>
        <w:t xml:space="preserve">Sở giao dịch chứng khoán TP HCM, </w:t>
      </w:r>
      <w:r w:rsidRPr="0004521D">
        <w:rPr>
          <w:i/>
          <w:color w:val="0D0D0D"/>
          <w:sz w:val="26"/>
          <w:szCs w:val="26"/>
          <w:bdr w:val="none" w:sz="0" w:space="0" w:color="auto" w:frame="1"/>
        </w:rPr>
        <w:t>Báo cáo thường niên năm 2014,2015,2016 của các DN.</w:t>
      </w:r>
    </w:p>
    <w:p w14:paraId="0BDC6EC0" w14:textId="6905E22C" w:rsidR="0075222C" w:rsidRPr="0004521D" w:rsidRDefault="0004521D" w:rsidP="0004521D">
      <w:pPr>
        <w:spacing w:before="60" w:after="60" w:line="288" w:lineRule="auto"/>
        <w:contextualSpacing/>
        <w:jc w:val="both"/>
        <w:rPr>
          <w:sz w:val="26"/>
          <w:szCs w:val="26"/>
        </w:rPr>
      </w:pPr>
      <w:r w:rsidRPr="0004521D">
        <w:rPr>
          <w:sz w:val="26"/>
          <w:szCs w:val="26"/>
        </w:rPr>
        <w:t xml:space="preserve">[4] </w:t>
      </w:r>
      <w:r w:rsidR="009D46F5" w:rsidRPr="0004521D">
        <w:rPr>
          <w:sz w:val="26"/>
          <w:szCs w:val="26"/>
        </w:rPr>
        <w:t xml:space="preserve">PGS.TS Trương Bá Thanh (2009), </w:t>
      </w:r>
      <w:r w:rsidR="009D46F5" w:rsidRPr="0004521D">
        <w:rPr>
          <w:i/>
          <w:sz w:val="26"/>
          <w:szCs w:val="26"/>
        </w:rPr>
        <w:t>Giáo trình Kế toán quản trị</w:t>
      </w:r>
      <w:r w:rsidRPr="0004521D">
        <w:rPr>
          <w:sz w:val="26"/>
          <w:szCs w:val="26"/>
        </w:rPr>
        <w:t>, Nhà xuất bản giáo dục</w:t>
      </w:r>
    </w:p>
    <w:p w14:paraId="22916796" w14:textId="0A95C75C" w:rsidR="00C211FD" w:rsidRPr="00C52750" w:rsidRDefault="00C211FD" w:rsidP="00C211FD">
      <w:pPr>
        <w:jc w:val="both"/>
        <w:rPr>
          <w:sz w:val="26"/>
          <w:szCs w:val="26"/>
          <w:lang w:val="en-US"/>
        </w:rPr>
      </w:pPr>
      <w:r w:rsidRPr="00554E8F">
        <w:rPr>
          <w:color w:val="0D0D0D"/>
          <w:sz w:val="26"/>
          <w:szCs w:val="26"/>
        </w:rPr>
        <w:t>[</w:t>
      </w:r>
      <w:r w:rsidR="0004521D">
        <w:rPr>
          <w:color w:val="0D0D0D"/>
          <w:sz w:val="26"/>
          <w:szCs w:val="26"/>
          <w:lang w:val="en-US"/>
        </w:rPr>
        <w:t>5</w:t>
      </w:r>
      <w:r w:rsidRPr="00554E8F">
        <w:rPr>
          <w:color w:val="0D0D0D"/>
          <w:sz w:val="26"/>
          <w:szCs w:val="26"/>
        </w:rPr>
        <w:t xml:space="preserve">] </w:t>
      </w:r>
      <w:hyperlink r:id="rId63" w:history="1">
        <w:r w:rsidR="00C52750" w:rsidRPr="00554E8F">
          <w:rPr>
            <w:rStyle w:val="Hyperlink"/>
            <w:sz w:val="26"/>
            <w:szCs w:val="26"/>
            <w:lang w:val="en-US"/>
          </w:rPr>
          <w:t>http://finance.vietstock.vn/</w:t>
        </w:r>
      </w:hyperlink>
    </w:p>
    <w:p w14:paraId="3F3FA2EF" w14:textId="5CBFBFAB" w:rsidR="00C211FD" w:rsidRPr="00C52750" w:rsidRDefault="00C211FD" w:rsidP="00C211FD">
      <w:pPr>
        <w:jc w:val="both"/>
        <w:rPr>
          <w:sz w:val="26"/>
          <w:szCs w:val="26"/>
          <w:lang w:val="en-US"/>
        </w:rPr>
      </w:pPr>
      <w:r w:rsidRPr="00554E8F">
        <w:rPr>
          <w:color w:val="0D0D0D"/>
          <w:sz w:val="26"/>
          <w:szCs w:val="26"/>
        </w:rPr>
        <w:t>[</w:t>
      </w:r>
      <w:r w:rsidR="0004521D">
        <w:rPr>
          <w:color w:val="0D0D0D"/>
          <w:sz w:val="26"/>
          <w:szCs w:val="26"/>
          <w:lang w:val="en-US"/>
        </w:rPr>
        <w:t>6</w:t>
      </w:r>
      <w:r w:rsidRPr="00554E8F">
        <w:rPr>
          <w:color w:val="0D0D0D"/>
          <w:sz w:val="26"/>
          <w:szCs w:val="26"/>
        </w:rPr>
        <w:t xml:space="preserve">] </w:t>
      </w:r>
      <w:hyperlink r:id="rId64" w:history="1">
        <w:r w:rsidR="00C52750" w:rsidRPr="00A735C5">
          <w:rPr>
            <w:rStyle w:val="Hyperlink"/>
            <w:sz w:val="26"/>
            <w:szCs w:val="26"/>
            <w:lang w:val="en-US"/>
          </w:rPr>
          <w:t>http://tapchitaichinh.vn/thi-truong-tai-chinh/chung-khoan/quan-tri-hang-ton-kho-tai-cac-doanh-nghiep-niem-yet-tren-thi-truong-chung-khoan-viet-nam-126916.html</w:t>
        </w:r>
      </w:hyperlink>
    </w:p>
    <w:p w14:paraId="075A8292" w14:textId="1067D4C3" w:rsidR="00C52750" w:rsidRDefault="00C211FD" w:rsidP="00C52750">
      <w:pPr>
        <w:jc w:val="both"/>
        <w:rPr>
          <w:rStyle w:val="hps"/>
          <w:sz w:val="26"/>
          <w:szCs w:val="26"/>
          <w:lang w:val="en-US"/>
        </w:rPr>
      </w:pPr>
      <w:r w:rsidRPr="00554E8F">
        <w:rPr>
          <w:color w:val="0D0D0D"/>
          <w:sz w:val="26"/>
          <w:szCs w:val="26"/>
        </w:rPr>
        <w:t>[</w:t>
      </w:r>
      <w:r w:rsidR="0004521D">
        <w:rPr>
          <w:color w:val="0D0D0D"/>
          <w:sz w:val="26"/>
          <w:szCs w:val="26"/>
          <w:lang w:val="en-US"/>
        </w:rPr>
        <w:t>7</w:t>
      </w:r>
      <w:r w:rsidRPr="00554E8F">
        <w:rPr>
          <w:color w:val="0D0D0D"/>
          <w:sz w:val="26"/>
          <w:szCs w:val="26"/>
        </w:rPr>
        <w:t xml:space="preserve">] </w:t>
      </w:r>
      <w:hyperlink r:id="rId65" w:history="1">
        <w:r w:rsidR="00097835" w:rsidRPr="00171770">
          <w:rPr>
            <w:rStyle w:val="Hyperlink"/>
            <w:sz w:val="26"/>
            <w:szCs w:val="26"/>
            <w:lang w:val="en-US"/>
          </w:rPr>
          <w:t>http://vasep.com.vn</w:t>
        </w:r>
      </w:hyperlink>
    </w:p>
    <w:p w14:paraId="1717B5B7" w14:textId="77777777" w:rsidR="00097835" w:rsidRPr="00554E8F" w:rsidRDefault="00097835" w:rsidP="00C52750">
      <w:pPr>
        <w:jc w:val="both"/>
        <w:rPr>
          <w:rStyle w:val="hps"/>
          <w:sz w:val="26"/>
          <w:szCs w:val="26"/>
          <w:lang w:val="en-US"/>
        </w:rPr>
      </w:pPr>
    </w:p>
    <w:p w14:paraId="364FC30D" w14:textId="77777777" w:rsidR="00C211FD" w:rsidRPr="00554E8F" w:rsidRDefault="00C211FD" w:rsidP="00C211FD">
      <w:pPr>
        <w:jc w:val="both"/>
        <w:rPr>
          <w:color w:val="0D0D0D"/>
          <w:sz w:val="26"/>
          <w:szCs w:val="26"/>
        </w:rPr>
      </w:pPr>
    </w:p>
    <w:p w14:paraId="2CFAA36A" w14:textId="77777777" w:rsidR="00C211FD" w:rsidRPr="00554E8F" w:rsidRDefault="00C211FD" w:rsidP="00D423E6">
      <w:pPr>
        <w:ind w:firstLine="720"/>
        <w:jc w:val="both"/>
        <w:rPr>
          <w:rStyle w:val="hps"/>
          <w:sz w:val="26"/>
          <w:szCs w:val="26"/>
          <w:lang w:val="en-US"/>
        </w:rPr>
      </w:pPr>
    </w:p>
    <w:sectPr w:rsidR="00C211FD" w:rsidRPr="00554E8F" w:rsidSect="00F06294">
      <w:pgSz w:w="12240" w:h="15840"/>
      <w:pgMar w:top="1440" w:right="1325"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C0BA3"/>
    <w:multiLevelType w:val="hybridMultilevel"/>
    <w:tmpl w:val="7A44EAA2"/>
    <w:lvl w:ilvl="0" w:tplc="7CAA05B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B7C1BF7"/>
    <w:multiLevelType w:val="hybridMultilevel"/>
    <w:tmpl w:val="F6FE0EBC"/>
    <w:lvl w:ilvl="0" w:tplc="CD2EF6F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C412B2E"/>
    <w:multiLevelType w:val="hybridMultilevel"/>
    <w:tmpl w:val="F5E6357C"/>
    <w:lvl w:ilvl="0" w:tplc="B88C555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213"/>
    <w:rsid w:val="000063F8"/>
    <w:rsid w:val="00012448"/>
    <w:rsid w:val="0002391F"/>
    <w:rsid w:val="0004521D"/>
    <w:rsid w:val="00097835"/>
    <w:rsid w:val="000F5C8E"/>
    <w:rsid w:val="0013728E"/>
    <w:rsid w:val="00146426"/>
    <w:rsid w:val="0016730D"/>
    <w:rsid w:val="001767F9"/>
    <w:rsid w:val="00186593"/>
    <w:rsid w:val="00187EFD"/>
    <w:rsid w:val="00193AD0"/>
    <w:rsid w:val="001D2127"/>
    <w:rsid w:val="001D6851"/>
    <w:rsid w:val="001E7CDF"/>
    <w:rsid w:val="00211EAB"/>
    <w:rsid w:val="002437DB"/>
    <w:rsid w:val="00275376"/>
    <w:rsid w:val="0029626A"/>
    <w:rsid w:val="002C59F0"/>
    <w:rsid w:val="002E38AE"/>
    <w:rsid w:val="002F08C4"/>
    <w:rsid w:val="0030054B"/>
    <w:rsid w:val="00337E24"/>
    <w:rsid w:val="003A0013"/>
    <w:rsid w:val="003D2A43"/>
    <w:rsid w:val="003D2F5E"/>
    <w:rsid w:val="003E4437"/>
    <w:rsid w:val="003F19E4"/>
    <w:rsid w:val="003F4191"/>
    <w:rsid w:val="0043038B"/>
    <w:rsid w:val="004631FF"/>
    <w:rsid w:val="00471C45"/>
    <w:rsid w:val="00473AA1"/>
    <w:rsid w:val="004A4D5E"/>
    <w:rsid w:val="004B4C48"/>
    <w:rsid w:val="004D1D2A"/>
    <w:rsid w:val="004E28BD"/>
    <w:rsid w:val="00506325"/>
    <w:rsid w:val="0053569B"/>
    <w:rsid w:val="00541B23"/>
    <w:rsid w:val="005434C2"/>
    <w:rsid w:val="00554E8F"/>
    <w:rsid w:val="00556C50"/>
    <w:rsid w:val="00581C82"/>
    <w:rsid w:val="005C1F63"/>
    <w:rsid w:val="005E3B87"/>
    <w:rsid w:val="006113DD"/>
    <w:rsid w:val="00614110"/>
    <w:rsid w:val="006760C1"/>
    <w:rsid w:val="00694431"/>
    <w:rsid w:val="006A1022"/>
    <w:rsid w:val="006B1B78"/>
    <w:rsid w:val="006C1F10"/>
    <w:rsid w:val="006C4C2B"/>
    <w:rsid w:val="006D05F0"/>
    <w:rsid w:val="006E2556"/>
    <w:rsid w:val="006E589E"/>
    <w:rsid w:val="006F583C"/>
    <w:rsid w:val="00702E7B"/>
    <w:rsid w:val="00713CEC"/>
    <w:rsid w:val="007406E9"/>
    <w:rsid w:val="0075056E"/>
    <w:rsid w:val="00751251"/>
    <w:rsid w:val="0075222C"/>
    <w:rsid w:val="007A09F6"/>
    <w:rsid w:val="007C4026"/>
    <w:rsid w:val="007E42AF"/>
    <w:rsid w:val="007E7E7F"/>
    <w:rsid w:val="00801799"/>
    <w:rsid w:val="008049DF"/>
    <w:rsid w:val="00811164"/>
    <w:rsid w:val="00813382"/>
    <w:rsid w:val="0081579F"/>
    <w:rsid w:val="00836F53"/>
    <w:rsid w:val="008611DC"/>
    <w:rsid w:val="008A4F3D"/>
    <w:rsid w:val="008F3ECC"/>
    <w:rsid w:val="009361C0"/>
    <w:rsid w:val="00945195"/>
    <w:rsid w:val="0095418C"/>
    <w:rsid w:val="009B1241"/>
    <w:rsid w:val="009B6213"/>
    <w:rsid w:val="009D46F5"/>
    <w:rsid w:val="009D7DED"/>
    <w:rsid w:val="00A7192A"/>
    <w:rsid w:val="00A93DD6"/>
    <w:rsid w:val="00B020D5"/>
    <w:rsid w:val="00B040E8"/>
    <w:rsid w:val="00B41A8A"/>
    <w:rsid w:val="00B62AC7"/>
    <w:rsid w:val="00BA444B"/>
    <w:rsid w:val="00BA45B0"/>
    <w:rsid w:val="00BC65D2"/>
    <w:rsid w:val="00C02561"/>
    <w:rsid w:val="00C16893"/>
    <w:rsid w:val="00C211FD"/>
    <w:rsid w:val="00C3695F"/>
    <w:rsid w:val="00C52750"/>
    <w:rsid w:val="00C7719B"/>
    <w:rsid w:val="00C8685F"/>
    <w:rsid w:val="00C93326"/>
    <w:rsid w:val="00CC4F3C"/>
    <w:rsid w:val="00D23951"/>
    <w:rsid w:val="00D423E6"/>
    <w:rsid w:val="00D65985"/>
    <w:rsid w:val="00D96602"/>
    <w:rsid w:val="00DD5D43"/>
    <w:rsid w:val="00DE2917"/>
    <w:rsid w:val="00E25DF6"/>
    <w:rsid w:val="00E2628A"/>
    <w:rsid w:val="00E43F38"/>
    <w:rsid w:val="00E644DF"/>
    <w:rsid w:val="00E70E09"/>
    <w:rsid w:val="00EB1882"/>
    <w:rsid w:val="00ED7654"/>
    <w:rsid w:val="00EF5782"/>
    <w:rsid w:val="00F03BFB"/>
    <w:rsid w:val="00F06294"/>
    <w:rsid w:val="00F67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583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213"/>
    <w:rPr>
      <w:rFonts w:eastAsia="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B6213"/>
    <w:rPr>
      <w:color w:val="0000FF"/>
      <w:u w:val="single"/>
    </w:rPr>
  </w:style>
  <w:style w:type="character" w:customStyle="1" w:styleId="hps">
    <w:name w:val="hps"/>
    <w:basedOn w:val="DefaultParagraphFont"/>
    <w:rsid w:val="009B6213"/>
  </w:style>
  <w:style w:type="paragraph" w:styleId="Header">
    <w:name w:val="header"/>
    <w:basedOn w:val="Normal"/>
    <w:link w:val="HeaderChar"/>
    <w:rsid w:val="004B4C48"/>
    <w:pPr>
      <w:tabs>
        <w:tab w:val="center" w:pos="4320"/>
        <w:tab w:val="right" w:pos="8640"/>
      </w:tabs>
    </w:pPr>
    <w:rPr>
      <w:sz w:val="20"/>
      <w:szCs w:val="20"/>
      <w:lang w:val="en-US" w:eastAsia="en-US"/>
    </w:rPr>
  </w:style>
  <w:style w:type="character" w:customStyle="1" w:styleId="HeaderChar">
    <w:name w:val="Header Char"/>
    <w:basedOn w:val="DefaultParagraphFont"/>
    <w:link w:val="Header"/>
    <w:rsid w:val="004B4C48"/>
    <w:rPr>
      <w:rFonts w:eastAsia="Times New Roman"/>
    </w:rPr>
  </w:style>
  <w:style w:type="character" w:customStyle="1" w:styleId="isiheadorder">
    <w:name w:val="isi_head_order"/>
    <w:basedOn w:val="DefaultParagraphFont"/>
    <w:rsid w:val="00751251"/>
  </w:style>
  <w:style w:type="character" w:customStyle="1" w:styleId="apple-converted-space">
    <w:name w:val="apple-converted-space"/>
    <w:basedOn w:val="DefaultParagraphFont"/>
    <w:rsid w:val="00E25DF6"/>
  </w:style>
  <w:style w:type="paragraph" w:styleId="NormalWeb">
    <w:name w:val="Normal (Web)"/>
    <w:basedOn w:val="Normal"/>
    <w:uiPriority w:val="99"/>
    <w:unhideWhenUsed/>
    <w:rsid w:val="00C211FD"/>
    <w:pPr>
      <w:spacing w:before="100" w:beforeAutospacing="1" w:after="100" w:afterAutospacing="1"/>
    </w:pPr>
    <w:rPr>
      <w:lang w:val="en-US" w:eastAsia="en-US"/>
    </w:rPr>
  </w:style>
  <w:style w:type="paragraph" w:styleId="ListParagraph">
    <w:name w:val="List Paragraph"/>
    <w:basedOn w:val="Normal"/>
    <w:uiPriority w:val="34"/>
    <w:qFormat/>
    <w:rsid w:val="009D46F5"/>
    <w:pPr>
      <w:widowControl w:val="0"/>
      <w:spacing w:before="172"/>
      <w:ind w:left="816" w:hanging="134"/>
    </w:pPr>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213"/>
    <w:rPr>
      <w:rFonts w:eastAsia="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B6213"/>
    <w:rPr>
      <w:color w:val="0000FF"/>
      <w:u w:val="single"/>
    </w:rPr>
  </w:style>
  <w:style w:type="character" w:customStyle="1" w:styleId="hps">
    <w:name w:val="hps"/>
    <w:basedOn w:val="DefaultParagraphFont"/>
    <w:rsid w:val="009B6213"/>
  </w:style>
  <w:style w:type="paragraph" w:styleId="Header">
    <w:name w:val="header"/>
    <w:basedOn w:val="Normal"/>
    <w:link w:val="HeaderChar"/>
    <w:rsid w:val="004B4C48"/>
    <w:pPr>
      <w:tabs>
        <w:tab w:val="center" w:pos="4320"/>
        <w:tab w:val="right" w:pos="8640"/>
      </w:tabs>
    </w:pPr>
    <w:rPr>
      <w:sz w:val="20"/>
      <w:szCs w:val="20"/>
      <w:lang w:val="en-US" w:eastAsia="en-US"/>
    </w:rPr>
  </w:style>
  <w:style w:type="character" w:customStyle="1" w:styleId="HeaderChar">
    <w:name w:val="Header Char"/>
    <w:basedOn w:val="DefaultParagraphFont"/>
    <w:link w:val="Header"/>
    <w:rsid w:val="004B4C48"/>
    <w:rPr>
      <w:rFonts w:eastAsia="Times New Roman"/>
    </w:rPr>
  </w:style>
  <w:style w:type="character" w:customStyle="1" w:styleId="isiheadorder">
    <w:name w:val="isi_head_order"/>
    <w:basedOn w:val="DefaultParagraphFont"/>
    <w:rsid w:val="00751251"/>
  </w:style>
  <w:style w:type="character" w:customStyle="1" w:styleId="apple-converted-space">
    <w:name w:val="apple-converted-space"/>
    <w:basedOn w:val="DefaultParagraphFont"/>
    <w:rsid w:val="00E25DF6"/>
  </w:style>
  <w:style w:type="paragraph" w:styleId="NormalWeb">
    <w:name w:val="Normal (Web)"/>
    <w:basedOn w:val="Normal"/>
    <w:uiPriority w:val="99"/>
    <w:unhideWhenUsed/>
    <w:rsid w:val="00C211FD"/>
    <w:pPr>
      <w:spacing w:before="100" w:beforeAutospacing="1" w:after="100" w:afterAutospacing="1"/>
    </w:pPr>
    <w:rPr>
      <w:lang w:val="en-US" w:eastAsia="en-US"/>
    </w:rPr>
  </w:style>
  <w:style w:type="paragraph" w:styleId="ListParagraph">
    <w:name w:val="List Paragraph"/>
    <w:basedOn w:val="Normal"/>
    <w:uiPriority w:val="34"/>
    <w:qFormat/>
    <w:rsid w:val="009D46F5"/>
    <w:pPr>
      <w:widowControl w:val="0"/>
      <w:spacing w:before="172"/>
      <w:ind w:left="816" w:hanging="134"/>
    </w:pPr>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6598">
      <w:bodyDiv w:val="1"/>
      <w:marLeft w:val="0"/>
      <w:marRight w:val="0"/>
      <w:marTop w:val="0"/>
      <w:marBottom w:val="0"/>
      <w:divBdr>
        <w:top w:val="none" w:sz="0" w:space="0" w:color="auto"/>
        <w:left w:val="none" w:sz="0" w:space="0" w:color="auto"/>
        <w:bottom w:val="none" w:sz="0" w:space="0" w:color="auto"/>
        <w:right w:val="none" w:sz="0" w:space="0" w:color="auto"/>
      </w:divBdr>
    </w:div>
    <w:div w:id="11222241">
      <w:bodyDiv w:val="1"/>
      <w:marLeft w:val="0"/>
      <w:marRight w:val="0"/>
      <w:marTop w:val="0"/>
      <w:marBottom w:val="0"/>
      <w:divBdr>
        <w:top w:val="none" w:sz="0" w:space="0" w:color="auto"/>
        <w:left w:val="none" w:sz="0" w:space="0" w:color="auto"/>
        <w:bottom w:val="none" w:sz="0" w:space="0" w:color="auto"/>
        <w:right w:val="none" w:sz="0" w:space="0" w:color="auto"/>
      </w:divBdr>
    </w:div>
    <w:div w:id="128405776">
      <w:bodyDiv w:val="1"/>
      <w:marLeft w:val="0"/>
      <w:marRight w:val="0"/>
      <w:marTop w:val="0"/>
      <w:marBottom w:val="0"/>
      <w:divBdr>
        <w:top w:val="none" w:sz="0" w:space="0" w:color="auto"/>
        <w:left w:val="none" w:sz="0" w:space="0" w:color="auto"/>
        <w:bottom w:val="none" w:sz="0" w:space="0" w:color="auto"/>
        <w:right w:val="none" w:sz="0" w:space="0" w:color="auto"/>
      </w:divBdr>
    </w:div>
    <w:div w:id="335352363">
      <w:bodyDiv w:val="1"/>
      <w:marLeft w:val="0"/>
      <w:marRight w:val="0"/>
      <w:marTop w:val="0"/>
      <w:marBottom w:val="0"/>
      <w:divBdr>
        <w:top w:val="none" w:sz="0" w:space="0" w:color="auto"/>
        <w:left w:val="none" w:sz="0" w:space="0" w:color="auto"/>
        <w:bottom w:val="none" w:sz="0" w:space="0" w:color="auto"/>
        <w:right w:val="none" w:sz="0" w:space="0" w:color="auto"/>
      </w:divBdr>
    </w:div>
    <w:div w:id="635843078">
      <w:bodyDiv w:val="1"/>
      <w:marLeft w:val="0"/>
      <w:marRight w:val="0"/>
      <w:marTop w:val="0"/>
      <w:marBottom w:val="0"/>
      <w:divBdr>
        <w:top w:val="none" w:sz="0" w:space="0" w:color="auto"/>
        <w:left w:val="none" w:sz="0" w:space="0" w:color="auto"/>
        <w:bottom w:val="none" w:sz="0" w:space="0" w:color="auto"/>
        <w:right w:val="none" w:sz="0" w:space="0" w:color="auto"/>
      </w:divBdr>
    </w:div>
    <w:div w:id="1046492238">
      <w:bodyDiv w:val="1"/>
      <w:marLeft w:val="0"/>
      <w:marRight w:val="0"/>
      <w:marTop w:val="0"/>
      <w:marBottom w:val="0"/>
      <w:divBdr>
        <w:top w:val="none" w:sz="0" w:space="0" w:color="auto"/>
        <w:left w:val="none" w:sz="0" w:space="0" w:color="auto"/>
        <w:bottom w:val="none" w:sz="0" w:space="0" w:color="auto"/>
        <w:right w:val="none" w:sz="0" w:space="0" w:color="auto"/>
      </w:divBdr>
    </w:div>
    <w:div w:id="1095325474">
      <w:bodyDiv w:val="1"/>
      <w:marLeft w:val="0"/>
      <w:marRight w:val="0"/>
      <w:marTop w:val="0"/>
      <w:marBottom w:val="0"/>
      <w:divBdr>
        <w:top w:val="none" w:sz="0" w:space="0" w:color="auto"/>
        <w:left w:val="none" w:sz="0" w:space="0" w:color="auto"/>
        <w:bottom w:val="none" w:sz="0" w:space="0" w:color="auto"/>
        <w:right w:val="none" w:sz="0" w:space="0" w:color="auto"/>
      </w:divBdr>
    </w:div>
    <w:div w:id="1493838541">
      <w:bodyDiv w:val="1"/>
      <w:marLeft w:val="0"/>
      <w:marRight w:val="0"/>
      <w:marTop w:val="0"/>
      <w:marBottom w:val="0"/>
      <w:divBdr>
        <w:top w:val="none" w:sz="0" w:space="0" w:color="auto"/>
        <w:left w:val="none" w:sz="0" w:space="0" w:color="auto"/>
        <w:bottom w:val="none" w:sz="0" w:space="0" w:color="auto"/>
        <w:right w:val="none" w:sz="0" w:space="0" w:color="auto"/>
      </w:divBdr>
    </w:div>
    <w:div w:id="1568222571">
      <w:bodyDiv w:val="1"/>
      <w:marLeft w:val="0"/>
      <w:marRight w:val="0"/>
      <w:marTop w:val="0"/>
      <w:marBottom w:val="0"/>
      <w:divBdr>
        <w:top w:val="none" w:sz="0" w:space="0" w:color="auto"/>
        <w:left w:val="none" w:sz="0" w:space="0" w:color="auto"/>
        <w:bottom w:val="none" w:sz="0" w:space="0" w:color="auto"/>
        <w:right w:val="none" w:sz="0" w:space="0" w:color="auto"/>
      </w:divBdr>
    </w:div>
    <w:div w:id="2036736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hyperlink" Target="http://finance.vietstock.vn/VHC-ctcp-vinh-hoan.htm" TargetMode="External"/><Relationship Id="rId26" Type="http://schemas.openxmlformats.org/officeDocument/2006/relationships/hyperlink" Target="http://finance.vietstock.vn/TS4-ctcp-thuy-san-so-4.htm" TargetMode="External"/><Relationship Id="rId39" Type="http://schemas.openxmlformats.org/officeDocument/2006/relationships/hyperlink" Target="http://finance.vietstock.vn/AGF-ctcp-xuat-nhap-khau-thuy-san-an-giang.htm" TargetMode="External"/><Relationship Id="rId21" Type="http://schemas.openxmlformats.org/officeDocument/2006/relationships/hyperlink" Target="http://finance.vietstock.vn/DAT-ctcp-dau-tu-du-lich-va-phat-trien-thuy-san.htm" TargetMode="External"/><Relationship Id="rId34" Type="http://schemas.openxmlformats.org/officeDocument/2006/relationships/hyperlink" Target="http://finance.vietstock.vn/ANV-ctcp-nam-viet.htm" TargetMode="External"/><Relationship Id="rId42" Type="http://schemas.openxmlformats.org/officeDocument/2006/relationships/hyperlink" Target="http://finance.vietstock.vn/AAM-ctcp-thuy-san-mekong.htm" TargetMode="External"/><Relationship Id="rId47" Type="http://schemas.openxmlformats.org/officeDocument/2006/relationships/hyperlink" Target="http://finance.vietstock.vn/FMC-ctcp-thuc-pham-sao-ta.htm" TargetMode="External"/><Relationship Id="rId50" Type="http://schemas.openxmlformats.org/officeDocument/2006/relationships/hyperlink" Target="http://finance.vietstock.vn/HVG-ctcp-hung-vuong.htm" TargetMode="External"/><Relationship Id="rId55" Type="http://schemas.openxmlformats.org/officeDocument/2006/relationships/hyperlink" Target="http://finance.vietstock.vn/ACL-ctcp-xuat-nhap-khau-thuy-san-cuu-long-an-giang.htm" TargetMode="External"/><Relationship Id="rId63" Type="http://schemas.openxmlformats.org/officeDocument/2006/relationships/hyperlink" Target="http://finance.vietstock.vn/" TargetMode="External"/><Relationship Id="rId7" Type="http://schemas.openxmlformats.org/officeDocument/2006/relationships/hyperlink" Target="mailto:nguyenkhanhthuhang@gmail.com" TargetMode="External"/><Relationship Id="rId2" Type="http://schemas.openxmlformats.org/officeDocument/2006/relationships/styles" Target="styles.xml"/><Relationship Id="rId16" Type="http://schemas.openxmlformats.org/officeDocument/2006/relationships/hyperlink" Target="https://www.facebook.com/" TargetMode="External"/><Relationship Id="rId29" Type="http://schemas.openxmlformats.org/officeDocument/2006/relationships/hyperlink" Target="http://finance.vietstock.vn/BLF-ctcp-thuy-san-bac-lieu.htm" TargetMode="External"/><Relationship Id="rId1" Type="http://schemas.openxmlformats.org/officeDocument/2006/relationships/numbering" Target="numbering.xml"/><Relationship Id="rId6" Type="http://schemas.openxmlformats.org/officeDocument/2006/relationships/hyperlink" Target="mailto:lehuyentram1606@gmail.com" TargetMode="External"/><Relationship Id="rId11" Type="http://schemas.openxmlformats.org/officeDocument/2006/relationships/oleObject" Target="embeddings/oleObject2.bin"/><Relationship Id="rId24" Type="http://schemas.openxmlformats.org/officeDocument/2006/relationships/hyperlink" Target="http://finance.vietstock.vn/AGF-ctcp-xuat-nhap-khau-thuy-san-an-giang.htm" TargetMode="External"/><Relationship Id="rId32" Type="http://schemas.openxmlformats.org/officeDocument/2006/relationships/hyperlink" Target="http://finance.vietstock.vn/FMC-ctcp-thuc-pham-sao-ta.htm" TargetMode="External"/><Relationship Id="rId37" Type="http://schemas.openxmlformats.org/officeDocument/2006/relationships/hyperlink" Target="http://finance.vietstock.vn/SJ1-ctcp-nong-nghiep-hung-hau.htm" TargetMode="External"/><Relationship Id="rId40" Type="http://schemas.openxmlformats.org/officeDocument/2006/relationships/hyperlink" Target="http://finance.vietstock.vn/ACL-ctcp-xuat-nhap-khau-thuy-san-cuu-long-an-giang.htm" TargetMode="External"/><Relationship Id="rId45" Type="http://schemas.openxmlformats.org/officeDocument/2006/relationships/hyperlink" Target="http://finance.vietstock.vn/ICF-ctcp-dau-tu-thuong-mai-thuy-san.htm" TargetMode="External"/><Relationship Id="rId53" Type="http://schemas.openxmlformats.org/officeDocument/2006/relationships/hyperlink" Target="http://finance.vietstock.vn/ABT-ctcp-xuat-nhap-khau-thuy-san-ben-tre.htm" TargetMode="External"/><Relationship Id="rId58" Type="http://schemas.openxmlformats.org/officeDocument/2006/relationships/hyperlink" Target="http://finance.vietstock.vn/CMX-ctcp-che-bien-thuy-san-va-xuat-nhap-khau-ca-mau.htm"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hyperlink" Target="http://finance.vietstock.vn/ABT-ctcp-xuat-nhap-khau-thuy-san-ben-tre.htm" TargetMode="External"/><Relationship Id="rId28" Type="http://schemas.openxmlformats.org/officeDocument/2006/relationships/hyperlink" Target="http://finance.vietstock.vn/CMX-ctcp-che-bien-thuy-san-va-xuat-nhap-khau-ca-mau.htm" TargetMode="External"/><Relationship Id="rId36" Type="http://schemas.openxmlformats.org/officeDocument/2006/relationships/hyperlink" Target="http://finance.vietstock.vn/DAT-ctcp-dau-tu-du-lich-va-phat-trien-thuy-san.htm" TargetMode="External"/><Relationship Id="rId49" Type="http://schemas.openxmlformats.org/officeDocument/2006/relationships/hyperlink" Target="http://finance.vietstock.vn/ANV-ctcp-nam-viet.htm" TargetMode="External"/><Relationship Id="rId57" Type="http://schemas.openxmlformats.org/officeDocument/2006/relationships/hyperlink" Target="http://finance.vietstock.vn/AAM-ctcp-thuy-san-mekong.htm" TargetMode="External"/><Relationship Id="rId61" Type="http://schemas.openxmlformats.org/officeDocument/2006/relationships/hyperlink" Target="http://finance.vietstock.vn/NGC-ctcp-che-bien-thuy-san-xuat-khau-ngo-quyen.htm" TargetMode="External"/><Relationship Id="rId10" Type="http://schemas.openxmlformats.org/officeDocument/2006/relationships/image" Target="media/image2.wmf"/><Relationship Id="rId19" Type="http://schemas.openxmlformats.org/officeDocument/2006/relationships/hyperlink" Target="http://finance.vietstock.vn/ANV-ctcp-nam-viet.htm" TargetMode="External"/><Relationship Id="rId31" Type="http://schemas.openxmlformats.org/officeDocument/2006/relationships/hyperlink" Target="http://finance.vietstock.vn/NGC-ctcp-che-bien-thuy-san-xuat-khau-ngo-quyen.htm" TargetMode="External"/><Relationship Id="rId44" Type="http://schemas.openxmlformats.org/officeDocument/2006/relationships/hyperlink" Target="http://finance.vietstock.vn/BLF-ctcp-thuy-san-bac-lieu.htm" TargetMode="External"/><Relationship Id="rId52" Type="http://schemas.openxmlformats.org/officeDocument/2006/relationships/hyperlink" Target="http://finance.vietstock.vn/SJ1-ctcp-nong-nghiep-hung-hau.htm" TargetMode="External"/><Relationship Id="rId60" Type="http://schemas.openxmlformats.org/officeDocument/2006/relationships/hyperlink" Target="http://finance.vietstock.vn/ICF-ctcp-dau-tu-thuong-mai-thuy-san.htm" TargetMode="External"/><Relationship Id="rId65" Type="http://schemas.openxmlformats.org/officeDocument/2006/relationships/hyperlink" Target="http://vasep.com.vn"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hyperlink" Target="http://finance.vietstock.vn/SJ1-ctcp-nong-nghiep-hung-hau.htm" TargetMode="External"/><Relationship Id="rId27" Type="http://schemas.openxmlformats.org/officeDocument/2006/relationships/hyperlink" Target="http://finance.vietstock.vn/AAM-ctcp-thuy-san-mekong.htm" TargetMode="External"/><Relationship Id="rId30" Type="http://schemas.openxmlformats.org/officeDocument/2006/relationships/hyperlink" Target="http://finance.vietstock.vn/ICF-ctcp-dau-tu-thuong-mai-thuy-san.htm" TargetMode="External"/><Relationship Id="rId35" Type="http://schemas.openxmlformats.org/officeDocument/2006/relationships/hyperlink" Target="http://finance.vietstock.vn/HVG-ctcp-hung-vuong.htm" TargetMode="External"/><Relationship Id="rId43" Type="http://schemas.openxmlformats.org/officeDocument/2006/relationships/hyperlink" Target="http://finance.vietstock.vn/CMX-ctcp-che-bien-thuy-san-va-xuat-nhap-khau-ca-mau.htm" TargetMode="External"/><Relationship Id="rId48" Type="http://schemas.openxmlformats.org/officeDocument/2006/relationships/hyperlink" Target="http://finance.vietstock.vn/VHC-ctcp-vinh-hoan.htm" TargetMode="External"/><Relationship Id="rId56" Type="http://schemas.openxmlformats.org/officeDocument/2006/relationships/hyperlink" Target="http://finance.vietstock.vn/TS4-ctcp-thuy-san-so-4.htm" TargetMode="External"/><Relationship Id="rId64" Type="http://schemas.openxmlformats.org/officeDocument/2006/relationships/hyperlink" Target="http://tapchitaichinh.vn/thi-truong-tai-chinh/chung-khoan/quan-tri-hang-ton-kho-tai-cac-doanh-nghiep-niem-yet-tren-thi-truong-chung-khoan-viet-nam-126916.html" TargetMode="External"/><Relationship Id="rId8" Type="http://schemas.openxmlformats.org/officeDocument/2006/relationships/image" Target="media/image1.wmf"/><Relationship Id="rId51" Type="http://schemas.openxmlformats.org/officeDocument/2006/relationships/hyperlink" Target="http://finance.vietstock.vn/DAT-ctcp-dau-tu-du-lich-va-phat-trien-thuy-san.htm" TargetMode="External"/><Relationship Id="rId3" Type="http://schemas.microsoft.com/office/2007/relationships/stylesWithEffects" Target="stylesWithEffects.xml"/><Relationship Id="rId12" Type="http://schemas.openxmlformats.org/officeDocument/2006/relationships/image" Target="media/image3.wmf"/><Relationship Id="rId17" Type="http://schemas.openxmlformats.org/officeDocument/2006/relationships/hyperlink" Target="http://finance.vietstock.vn/FMC-ctcp-thuc-pham-sao-ta.htm" TargetMode="External"/><Relationship Id="rId25" Type="http://schemas.openxmlformats.org/officeDocument/2006/relationships/hyperlink" Target="http://finance.vietstock.vn/ACL-ctcp-xuat-nhap-khau-thuy-san-cuu-long-an-giang.htm" TargetMode="External"/><Relationship Id="rId33" Type="http://schemas.openxmlformats.org/officeDocument/2006/relationships/hyperlink" Target="http://finance.vietstock.vn/VHC-ctcp-vinh-hoan.htm" TargetMode="External"/><Relationship Id="rId38" Type="http://schemas.openxmlformats.org/officeDocument/2006/relationships/hyperlink" Target="http://finance.vietstock.vn/ABT-ctcp-xuat-nhap-khau-thuy-san-ben-tre.htm" TargetMode="External"/><Relationship Id="rId46" Type="http://schemas.openxmlformats.org/officeDocument/2006/relationships/hyperlink" Target="http://finance.vietstock.vn/NGC-ctcp-che-bien-thuy-san-xuat-khau-ngo-quyen.htm" TargetMode="External"/><Relationship Id="rId59" Type="http://schemas.openxmlformats.org/officeDocument/2006/relationships/hyperlink" Target="http://finance.vietstock.vn/BLF-ctcp-thuy-san-bac-lieu.htm" TargetMode="External"/><Relationship Id="rId67" Type="http://schemas.openxmlformats.org/officeDocument/2006/relationships/theme" Target="theme/theme1.xml"/><Relationship Id="rId20" Type="http://schemas.openxmlformats.org/officeDocument/2006/relationships/hyperlink" Target="http://finance.vietstock.vn/HVG-ctcp-hung-vuong.htm" TargetMode="External"/><Relationship Id="rId41" Type="http://schemas.openxmlformats.org/officeDocument/2006/relationships/hyperlink" Target="http://finance.vietstock.vn/TS4-ctcp-thuy-san-so-4.htm" TargetMode="External"/><Relationship Id="rId54" Type="http://schemas.openxmlformats.org/officeDocument/2006/relationships/hyperlink" Target="http://finance.vietstock.vn/AGF-ctcp-xuat-nhap-khau-thuy-san-an-giang.htm" TargetMode="External"/><Relationship Id="rId62" Type="http://schemas.openxmlformats.org/officeDocument/2006/relationships/hyperlink" Target="http://tapchitaichinh.vn/tags/IHF14bqjbiB0cuG7iyBow6BuZyB04buTbiBraG8=/quan-tri-hang-ton-kho.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3623</Words>
  <Characters>20652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Trung Tram</dc:creator>
  <cp:lastModifiedBy>Trung Tram</cp:lastModifiedBy>
  <cp:revision>2</cp:revision>
  <dcterms:created xsi:type="dcterms:W3CDTF">2018-05-15T02:50:00Z</dcterms:created>
  <dcterms:modified xsi:type="dcterms:W3CDTF">2018-05-15T02:50:00Z</dcterms:modified>
</cp:coreProperties>
</file>