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C415F" w14:textId="0E17D9EB" w:rsidR="00034A5C" w:rsidRPr="007453CD" w:rsidRDefault="00040091" w:rsidP="00034A5C">
      <w:pPr>
        <w:widowControl w:val="0"/>
        <w:spacing w:after="0" w:line="312" w:lineRule="auto"/>
        <w:jc w:val="center"/>
        <w:rPr>
          <w:rFonts w:ascii="Times New Roman" w:hAnsi="Times New Roman" w:cs="Times New Roman"/>
          <w:b/>
          <w:bCs/>
          <w:sz w:val="24"/>
          <w:szCs w:val="24"/>
        </w:rPr>
      </w:pPr>
      <w:bookmarkStart w:id="0" w:name="_Hlk169163074"/>
      <w:r>
        <w:rPr>
          <w:rFonts w:ascii="Times New Roman" w:hAnsi="Times New Roman" w:cs="Times New Roman"/>
          <w:b/>
          <w:bCs/>
          <w:sz w:val="24"/>
          <w:szCs w:val="24"/>
        </w:rPr>
        <w:t xml:space="preserve">TÌM HIỂU VỀ KẾ TOÁN TRÁCH NHIỆM XÃ HỘI VÀ TÁC ĐỘNG CỦA KẾ TOÁN TRÁCH NHIỆM XÃ HỘI </w:t>
      </w:r>
      <w:r w:rsidR="00B06E45">
        <w:rPr>
          <w:rFonts w:ascii="Times New Roman" w:hAnsi="Times New Roman" w:cs="Times New Roman"/>
          <w:b/>
          <w:bCs/>
          <w:sz w:val="24"/>
          <w:szCs w:val="24"/>
        </w:rPr>
        <w:t>ĐẾN</w:t>
      </w:r>
      <w:r>
        <w:rPr>
          <w:rFonts w:ascii="Times New Roman" w:hAnsi="Times New Roman" w:cs="Times New Roman"/>
          <w:b/>
          <w:bCs/>
          <w:sz w:val="24"/>
          <w:szCs w:val="24"/>
        </w:rPr>
        <w:t xml:space="preserve"> HIỆU QUẢ HOẠT ĐỘNG CỦA DOANH NGHIỆP</w:t>
      </w:r>
    </w:p>
    <w:p w14:paraId="6C0D6FC5" w14:textId="77777777" w:rsidR="00040091" w:rsidRDefault="00034A5C" w:rsidP="001D6C70">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p>
    <w:p w14:paraId="1EB37265" w14:textId="49CA2C2C" w:rsidR="00034A5C" w:rsidRPr="0085638C" w:rsidRDefault="00034A5C" w:rsidP="00040091">
      <w:pPr>
        <w:widowControl w:val="0"/>
        <w:spacing w:after="0" w:line="312" w:lineRule="auto"/>
        <w:ind w:left="5760" w:firstLine="720"/>
        <w:jc w:val="both"/>
        <w:rPr>
          <w:rFonts w:ascii="Times New Roman" w:hAnsi="Times New Roman" w:cs="Times New Roman"/>
          <w:sz w:val="24"/>
          <w:szCs w:val="24"/>
        </w:rPr>
      </w:pPr>
      <w:r w:rsidRPr="0085638C">
        <w:rPr>
          <w:rFonts w:ascii="Times New Roman" w:hAnsi="Times New Roman" w:cs="Times New Roman"/>
          <w:sz w:val="24"/>
          <w:szCs w:val="24"/>
        </w:rPr>
        <w:t>Dương Thị Thanh Hiền</w:t>
      </w:r>
    </w:p>
    <w:p w14:paraId="667DA035" w14:textId="0D2335A6" w:rsidR="007868DF" w:rsidRDefault="007868DF" w:rsidP="007868DF">
      <w:pPr>
        <w:widowControl w:val="0"/>
        <w:spacing w:after="0" w:line="312" w:lineRule="auto"/>
        <w:ind w:firstLine="720"/>
        <w:jc w:val="both"/>
        <w:rPr>
          <w:rFonts w:ascii="Times New Roman" w:hAnsi="Times New Roman" w:cs="Times New Roman"/>
          <w:i/>
          <w:iCs/>
          <w:sz w:val="24"/>
          <w:szCs w:val="24"/>
        </w:rPr>
      </w:pPr>
      <w:r>
        <w:rPr>
          <w:rFonts w:ascii="Times New Roman" w:hAnsi="Times New Roman" w:cs="Times New Roman"/>
          <w:i/>
          <w:iCs/>
          <w:sz w:val="24"/>
          <w:szCs w:val="24"/>
        </w:rPr>
        <w:t>X</w:t>
      </w:r>
      <w:r w:rsidRPr="007868DF">
        <w:rPr>
          <w:rFonts w:ascii="Times New Roman" w:hAnsi="Times New Roman" w:cs="Times New Roman"/>
          <w:i/>
          <w:iCs/>
          <w:sz w:val="24"/>
          <w:szCs w:val="24"/>
        </w:rPr>
        <w:t>u hướng phát triển bền vững</w:t>
      </w:r>
      <w:r>
        <w:rPr>
          <w:rFonts w:ascii="Times New Roman" w:hAnsi="Times New Roman" w:cs="Times New Roman"/>
          <w:i/>
          <w:iCs/>
          <w:sz w:val="24"/>
          <w:szCs w:val="24"/>
        </w:rPr>
        <w:t xml:space="preserve"> </w:t>
      </w:r>
      <w:r w:rsidRPr="007868DF">
        <w:rPr>
          <w:rFonts w:ascii="Times New Roman" w:hAnsi="Times New Roman" w:cs="Times New Roman"/>
          <w:i/>
          <w:iCs/>
          <w:sz w:val="24"/>
          <w:szCs w:val="24"/>
        </w:rPr>
        <w:t>ngày càng gia tăng, đòi hỏi các doanh nghiệp cần triển khai công tác kế toán trách nhiệm xã hội (TNXH) bên cạnh công tác kế toán truyền thống</w:t>
      </w:r>
      <w:r>
        <w:rPr>
          <w:rFonts w:ascii="Times New Roman" w:hAnsi="Times New Roman" w:cs="Times New Roman"/>
          <w:i/>
          <w:iCs/>
          <w:sz w:val="24"/>
          <w:szCs w:val="24"/>
        </w:rPr>
        <w:t>. Ngoài ra nghiên cứu tác động của thực hiện kế toán TNXH đến hiệu quả hoạt động của các doanh nghiệp sẽ đánh giá được tính tích cực khi thực hiện</w:t>
      </w:r>
      <w:r w:rsidR="00B06E45">
        <w:rPr>
          <w:rFonts w:ascii="Times New Roman" w:hAnsi="Times New Roman" w:cs="Times New Roman"/>
          <w:i/>
          <w:iCs/>
          <w:sz w:val="24"/>
          <w:szCs w:val="24"/>
        </w:rPr>
        <w:t xml:space="preserve"> kế toán TNXH</w:t>
      </w:r>
      <w:r>
        <w:rPr>
          <w:rFonts w:ascii="Times New Roman" w:hAnsi="Times New Roman" w:cs="Times New Roman"/>
          <w:i/>
          <w:iCs/>
          <w:sz w:val="24"/>
          <w:szCs w:val="24"/>
        </w:rPr>
        <w:t xml:space="preserve">. Bài viết bàn về </w:t>
      </w:r>
      <w:r w:rsidRPr="007868DF">
        <w:rPr>
          <w:rFonts w:ascii="Times New Roman" w:hAnsi="Times New Roman" w:cs="Times New Roman"/>
          <w:i/>
          <w:iCs/>
          <w:sz w:val="24"/>
          <w:szCs w:val="24"/>
        </w:rPr>
        <w:t xml:space="preserve">kế toán </w:t>
      </w:r>
      <w:r w:rsidR="00B06E45">
        <w:rPr>
          <w:rFonts w:ascii="Times New Roman" w:hAnsi="Times New Roman" w:cs="Times New Roman"/>
          <w:i/>
          <w:iCs/>
          <w:sz w:val="24"/>
          <w:szCs w:val="24"/>
        </w:rPr>
        <w:t>TNXH</w:t>
      </w:r>
      <w:r w:rsidRPr="007868DF">
        <w:rPr>
          <w:rFonts w:ascii="Times New Roman" w:hAnsi="Times New Roman" w:cs="Times New Roman"/>
          <w:i/>
          <w:iCs/>
          <w:sz w:val="24"/>
          <w:szCs w:val="24"/>
        </w:rPr>
        <w:t xml:space="preserve"> và tác động của kế toán </w:t>
      </w:r>
      <w:r w:rsidR="00B06E45">
        <w:rPr>
          <w:rFonts w:ascii="Times New Roman" w:hAnsi="Times New Roman" w:cs="Times New Roman"/>
          <w:i/>
          <w:iCs/>
          <w:sz w:val="24"/>
          <w:szCs w:val="24"/>
        </w:rPr>
        <w:t>TNXH</w:t>
      </w:r>
      <w:r w:rsidRPr="007868DF">
        <w:rPr>
          <w:rFonts w:ascii="Times New Roman" w:hAnsi="Times New Roman" w:cs="Times New Roman"/>
          <w:i/>
          <w:iCs/>
          <w:sz w:val="24"/>
          <w:szCs w:val="24"/>
        </w:rPr>
        <w:t xml:space="preserve"> </w:t>
      </w:r>
      <w:r w:rsidR="00B06E45">
        <w:rPr>
          <w:rFonts w:ascii="Times New Roman" w:hAnsi="Times New Roman" w:cs="Times New Roman"/>
          <w:i/>
          <w:iCs/>
          <w:sz w:val="24"/>
          <w:szCs w:val="24"/>
        </w:rPr>
        <w:t>đến</w:t>
      </w:r>
      <w:r w:rsidRPr="007868DF">
        <w:rPr>
          <w:rFonts w:ascii="Times New Roman" w:hAnsi="Times New Roman" w:cs="Times New Roman"/>
          <w:i/>
          <w:iCs/>
          <w:sz w:val="24"/>
          <w:szCs w:val="24"/>
        </w:rPr>
        <w:t xml:space="preserve"> hiệu quả hoạt động của doanh nghiệp</w:t>
      </w:r>
    </w:p>
    <w:p w14:paraId="229DB48E" w14:textId="10F376C1" w:rsidR="00034A5C" w:rsidRPr="0085638C" w:rsidRDefault="00034A5C" w:rsidP="007868DF">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7868DF">
        <w:rPr>
          <w:rFonts w:ascii="Times New Roman" w:hAnsi="Times New Roman" w:cs="Times New Roman"/>
          <w:b/>
          <w:bCs/>
          <w:sz w:val="24"/>
          <w:szCs w:val="24"/>
        </w:rPr>
        <w:t>Kế toán trách nhiệm xã hội</w:t>
      </w:r>
      <w:r w:rsidR="002B528B">
        <w:rPr>
          <w:rFonts w:ascii="Times New Roman" w:hAnsi="Times New Roman" w:cs="Times New Roman"/>
          <w:b/>
          <w:bCs/>
          <w:sz w:val="24"/>
          <w:szCs w:val="24"/>
        </w:rPr>
        <w:t xml:space="preserve"> </w:t>
      </w:r>
    </w:p>
    <w:p w14:paraId="67A9DE32" w14:textId="134C54FE" w:rsidR="00CC39FD" w:rsidRDefault="007868DF" w:rsidP="00CC39FD">
      <w:pPr>
        <w:spacing w:after="0" w:line="312" w:lineRule="auto"/>
        <w:ind w:firstLine="720"/>
        <w:jc w:val="both"/>
        <w:rPr>
          <w:rFonts w:ascii="Times New Roman" w:eastAsia="Calibri" w:hAnsi="Times New Roman" w:cs="Times New Roman"/>
          <w:kern w:val="0"/>
          <w:sz w:val="24"/>
          <w:szCs w:val="24"/>
          <w14:ligatures w14:val="none"/>
        </w:rPr>
      </w:pPr>
      <w:r w:rsidRPr="007868DF">
        <w:rPr>
          <w:rFonts w:ascii="Times New Roman" w:eastAsia="Calibri" w:hAnsi="Times New Roman" w:cs="Times New Roman"/>
          <w:kern w:val="0"/>
          <w:sz w:val="24"/>
          <w:szCs w:val="24"/>
          <w14:ligatures w14:val="none"/>
        </w:rPr>
        <w:t>Kế toán TNXH (Social Responsibility Accounting - SRA) được hình thành qua thời gian với các yêu cầu đòi hỏi không ngừng của xã hội cũng như tình hình kinh tế, chính trị, xã hội của mỗi quốc gia, của thế giới và quan điểm của các nhà nghiên cứu, các tổ chức quốc tế có liên quan. Cho đến nay có nhiều tên gọi phản ánh một hay nhiều nội dung của kế toán trách nhiệm xã như Kế toán xã hội (Social Accounting – AC), kế toán xanh (Green Accounting - GA), kế toán xã hội và môi trường (Social and Environmental Accounting - SEA),</w:t>
      </w:r>
      <w:r>
        <w:rPr>
          <w:rFonts w:ascii="Times New Roman" w:eastAsia="Calibri" w:hAnsi="Times New Roman" w:cs="Times New Roman"/>
          <w:kern w:val="0"/>
          <w:sz w:val="24"/>
          <w:szCs w:val="24"/>
          <w14:ligatures w14:val="none"/>
        </w:rPr>
        <w:t xml:space="preserve"> </w:t>
      </w:r>
      <w:r w:rsidRPr="007868DF">
        <w:rPr>
          <w:rFonts w:ascii="Times New Roman" w:eastAsia="Calibri" w:hAnsi="Times New Roman" w:cs="Times New Roman"/>
          <w:kern w:val="0"/>
          <w:sz w:val="24"/>
          <w:szCs w:val="24"/>
          <w14:ligatures w14:val="none"/>
        </w:rPr>
        <w:t>kế toán phát triển bền vững (Sustainability Accounting - SA) …</w:t>
      </w:r>
      <w:r w:rsidR="00CC39FD" w:rsidRPr="00CC39FD">
        <w:rPr>
          <w:rFonts w:ascii="Times New Roman" w:eastAsia="Calibri" w:hAnsi="Times New Roman" w:cs="Times New Roman"/>
          <w:kern w:val="0"/>
          <w:sz w:val="24"/>
          <w:szCs w:val="24"/>
          <w14:ligatures w14:val="none"/>
        </w:rPr>
        <w:t>.</w:t>
      </w:r>
    </w:p>
    <w:p w14:paraId="55D878C3" w14:textId="7A377C2F" w:rsidR="00D05332" w:rsidRDefault="00D05332" w:rsidP="007868DF">
      <w:pPr>
        <w:spacing w:after="0" w:line="312" w:lineRule="auto"/>
        <w:ind w:firstLine="720"/>
        <w:jc w:val="both"/>
        <w:rPr>
          <w:rFonts w:ascii="Times New Roman" w:eastAsia="Calibri" w:hAnsi="Times New Roman" w:cs="Times New Roman"/>
          <w:kern w:val="0"/>
          <w:sz w:val="24"/>
          <w:szCs w:val="24"/>
          <w14:ligatures w14:val="none"/>
        </w:rPr>
      </w:pPr>
      <w:r w:rsidRPr="00D05332">
        <w:rPr>
          <w:rFonts w:ascii="Times New Roman" w:eastAsia="Calibri" w:hAnsi="Times New Roman" w:cs="Times New Roman"/>
          <w:kern w:val="0"/>
          <w:sz w:val="24"/>
          <w:szCs w:val="24"/>
          <w14:ligatures w14:val="none"/>
        </w:rPr>
        <w:t>Theo Mathews (1993), kế toán trách nhiệm xã hội là việc công bố thông tin tài chính và thông tin phi tài chính, thông tin định tính và thông tin định lượng về các hoạt động của một tổ chức, có ảnh hưởng đến nhiều đối tượng liên quan.</w:t>
      </w:r>
    </w:p>
    <w:p w14:paraId="579D4784" w14:textId="60346A22" w:rsidR="007868DF" w:rsidRPr="007868DF" w:rsidRDefault="007868DF" w:rsidP="007868DF">
      <w:pPr>
        <w:spacing w:after="0" w:line="312" w:lineRule="auto"/>
        <w:ind w:firstLine="720"/>
        <w:jc w:val="both"/>
        <w:rPr>
          <w:rFonts w:ascii="Times New Roman" w:eastAsia="Calibri" w:hAnsi="Times New Roman" w:cs="Times New Roman"/>
          <w:kern w:val="0"/>
          <w:sz w:val="24"/>
          <w:szCs w:val="24"/>
          <w14:ligatures w14:val="none"/>
        </w:rPr>
      </w:pPr>
      <w:r w:rsidRPr="007868DF">
        <w:rPr>
          <w:rFonts w:ascii="Times New Roman" w:eastAsia="Calibri" w:hAnsi="Times New Roman" w:cs="Times New Roman"/>
          <w:kern w:val="0"/>
          <w:sz w:val="24"/>
          <w:szCs w:val="24"/>
          <w14:ligatures w14:val="none"/>
        </w:rPr>
        <w:t>Tầm quan trọng của kế toán TNXH được đúc kết từ hai yếu tố cơ bản là trách nhiệm giải trình (accountability) và tính bền vững (sustainability) (Gray và cộng sự, 2014).</w:t>
      </w:r>
    </w:p>
    <w:p w14:paraId="32E9CA58" w14:textId="77777777" w:rsidR="007868DF" w:rsidRPr="007868DF" w:rsidRDefault="007868DF" w:rsidP="007868DF">
      <w:pPr>
        <w:spacing w:after="0" w:line="312" w:lineRule="auto"/>
        <w:ind w:firstLine="720"/>
        <w:jc w:val="both"/>
        <w:rPr>
          <w:rFonts w:ascii="Times New Roman" w:eastAsia="Calibri" w:hAnsi="Times New Roman" w:cs="Times New Roman"/>
          <w:kern w:val="0"/>
          <w:sz w:val="24"/>
          <w:szCs w:val="24"/>
          <w14:ligatures w14:val="none"/>
        </w:rPr>
      </w:pPr>
      <w:r w:rsidRPr="007868DF">
        <w:rPr>
          <w:rFonts w:ascii="Times New Roman" w:eastAsia="Calibri" w:hAnsi="Times New Roman" w:cs="Times New Roman"/>
          <w:kern w:val="0"/>
          <w:sz w:val="24"/>
          <w:szCs w:val="24"/>
          <w14:ligatures w14:val="none"/>
        </w:rPr>
        <w:t>Trong đó, trách nhiệm giải trình là trách nhiệm cung cấp thông tin cho những người có quyền đối với doanh nghiệp về các hoạt động gắn liền với TNXH của doanh nghiệp. Một chủ thể (có thể là cá nhân hay tổ chức) càng có tầm ảnh hưởng lớn đến cộng đồng, xã hội càng phải có trách nhiệm lớn trong việc cung cấp các thông tin về hoạt động của mình (con người, tài nguyên, quản trị, ảnh hưởng cộng đồng...) đến các đối tượng mà nó tác động hoặc ảnh hưởng. Trách nhiệm giải trình dựa trên một nền tảng quan trọng là “dân chủ”. Đây là một động lực quan trọng thúc đẩy các mối quan hệ kinh tế xã hội, đồng thời cũng thúc đẩy sự cần thiết của việc vận dụng kế toán TNXH.</w:t>
      </w:r>
    </w:p>
    <w:p w14:paraId="67B12E5B" w14:textId="1A01FD60" w:rsidR="007868DF" w:rsidRDefault="007868DF" w:rsidP="007868DF">
      <w:pPr>
        <w:spacing w:after="0" w:line="312" w:lineRule="auto"/>
        <w:ind w:firstLine="720"/>
        <w:jc w:val="both"/>
        <w:rPr>
          <w:rFonts w:ascii="Times New Roman" w:eastAsia="Calibri" w:hAnsi="Times New Roman" w:cs="Times New Roman"/>
          <w:kern w:val="0"/>
          <w:sz w:val="24"/>
          <w:szCs w:val="24"/>
          <w14:ligatures w14:val="none"/>
        </w:rPr>
      </w:pPr>
      <w:r w:rsidRPr="007868DF">
        <w:rPr>
          <w:rFonts w:ascii="Times New Roman" w:eastAsia="Calibri" w:hAnsi="Times New Roman" w:cs="Times New Roman"/>
          <w:kern w:val="0"/>
          <w:sz w:val="24"/>
          <w:szCs w:val="24"/>
          <w14:ligatures w14:val="none"/>
        </w:rPr>
        <w:t>Tính bền vững là việc sử dụng các nguồn lực một cách cân bằng giúp duy trì các nguồn lực trong tương lại. Việc áp dụng kế toán TNXH giúp doanh nghiệp kết nối với cộng đồng, xã hội gia tăng sự chấp nhận từ xã hội từ đó giúp doanh nghiệp tồn tại và phát triển bền vững hơn.</w:t>
      </w:r>
    </w:p>
    <w:p w14:paraId="559FAA78" w14:textId="77777777" w:rsidR="00842145" w:rsidRDefault="00842145" w:rsidP="007868DF">
      <w:pPr>
        <w:spacing w:after="0" w:line="312" w:lineRule="auto"/>
        <w:ind w:firstLine="720"/>
        <w:jc w:val="both"/>
        <w:rPr>
          <w:rFonts w:ascii="Times New Roman" w:eastAsia="Calibri" w:hAnsi="Times New Roman" w:cs="Times New Roman"/>
          <w:kern w:val="0"/>
          <w:sz w:val="24"/>
          <w:szCs w:val="24"/>
          <w14:ligatures w14:val="none"/>
        </w:rPr>
      </w:pPr>
      <w:r w:rsidRPr="00842145">
        <w:rPr>
          <w:rFonts w:ascii="Times New Roman" w:eastAsia="Calibri" w:hAnsi="Times New Roman" w:cs="Times New Roman"/>
          <w:kern w:val="0"/>
          <w:sz w:val="24"/>
          <w:szCs w:val="24"/>
          <w14:ligatures w14:val="none"/>
        </w:rPr>
        <w:t xml:space="preserve">Kế toán TNXH sẽ phản ánh các tài sản và các khoản nợ về môi trường và xã hội của doanh nghiệp bao gồm các tài sản vô hình (thương hiệu, sự trung thành của khách hàng, mạng lưới khách hàng, quy trình quản lý, văn hóa doanh nghiệp, kỹ năng làm việc của người lao động …) các khoản nợ tiềm tàng, nợ phải trả về xã hội và môi trường liên quan đến đến chi phí xã hội như chi phí xử lý chất thải, chi phí xử lý nước…. Kế toán TNXH sẽ cung cấp các kỹ thuật để ghi nhận, phản ánh và trình bày các thông tin khác nhau về tài sản, nguồn vốn, doanh thu, chi phí và kết quả hoạt động liên quan đến kinh tế, môi trường và xã hội trên báo cáo tài chính của doanh nghiệp, trên báo cáo CSR, trên báo cáo thường niên hay báo cáo phát triển bền vững (Sustainability Report – SR). </w:t>
      </w:r>
    </w:p>
    <w:p w14:paraId="58DC0A9C" w14:textId="3F770FA3" w:rsidR="00D05332" w:rsidRDefault="00D05332" w:rsidP="007868DF">
      <w:pPr>
        <w:spacing w:after="0" w:line="312"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lastRenderedPageBreak/>
        <w:t>Tóm lại, k</w:t>
      </w:r>
      <w:r w:rsidRPr="00D05332">
        <w:rPr>
          <w:rFonts w:ascii="Times New Roman" w:eastAsia="Calibri" w:hAnsi="Times New Roman" w:cs="Times New Roman"/>
          <w:kern w:val="0"/>
          <w:sz w:val="24"/>
          <w:szCs w:val="24"/>
          <w14:ligatures w14:val="none"/>
        </w:rPr>
        <w:t xml:space="preserve">ế toán </w:t>
      </w:r>
      <w:r>
        <w:rPr>
          <w:rFonts w:ascii="Times New Roman" w:eastAsia="Calibri" w:hAnsi="Times New Roman" w:cs="Times New Roman"/>
          <w:kern w:val="0"/>
          <w:sz w:val="24"/>
          <w:szCs w:val="24"/>
          <w14:ligatures w14:val="none"/>
        </w:rPr>
        <w:t>T</w:t>
      </w:r>
      <w:r w:rsidR="00842145">
        <w:rPr>
          <w:rFonts w:ascii="Times New Roman" w:eastAsia="Calibri" w:hAnsi="Times New Roman" w:cs="Times New Roman"/>
          <w:kern w:val="0"/>
          <w:sz w:val="24"/>
          <w:szCs w:val="24"/>
          <w14:ligatures w14:val="none"/>
        </w:rPr>
        <w:t>N</w:t>
      </w:r>
      <w:r>
        <w:rPr>
          <w:rFonts w:ascii="Times New Roman" w:eastAsia="Calibri" w:hAnsi="Times New Roman" w:cs="Times New Roman"/>
          <w:kern w:val="0"/>
          <w:sz w:val="24"/>
          <w:szCs w:val="24"/>
          <w14:ligatures w14:val="none"/>
        </w:rPr>
        <w:t>XH</w:t>
      </w:r>
      <w:r w:rsidRPr="00D05332">
        <w:rPr>
          <w:rFonts w:ascii="Times New Roman" w:eastAsia="Calibri" w:hAnsi="Times New Roman" w:cs="Times New Roman"/>
          <w:kern w:val="0"/>
          <w:sz w:val="24"/>
          <w:szCs w:val="24"/>
          <w14:ligatures w14:val="none"/>
        </w:rPr>
        <w:t xml:space="preserve"> ghi nhận nguồn lực của một DN tạo ra giá trị gia tăng không chỉ phụ thuộc vào vốn sản xuất, vốn tài chính, mà còn phụ thuộc vào vốn con người, xã hội và tự nhiên. Điều này có nghĩa, các khoản chi trả cho người lao động, chi bảo vệ môi trường và chi cho các chương trình cộng đồng có thể được tái đầu tư vào các tài sản và tạo ra của cải cho DN.</w:t>
      </w:r>
    </w:p>
    <w:p w14:paraId="61092DB0" w14:textId="60873AEA" w:rsidR="00034A5C" w:rsidRPr="0085638C" w:rsidRDefault="00034A5C" w:rsidP="00034A5C">
      <w:pPr>
        <w:pStyle w:val="A6"/>
        <w:numPr>
          <w:ilvl w:val="0"/>
          <w:numId w:val="0"/>
        </w:numPr>
        <w:spacing w:line="312" w:lineRule="auto"/>
        <w:rPr>
          <w:sz w:val="24"/>
          <w:szCs w:val="24"/>
        </w:rPr>
      </w:pPr>
      <w:r w:rsidRPr="0085638C">
        <w:rPr>
          <w:sz w:val="24"/>
          <w:szCs w:val="24"/>
        </w:rPr>
        <w:t xml:space="preserve">2. </w:t>
      </w:r>
      <w:r w:rsidR="001B1291">
        <w:rPr>
          <w:sz w:val="24"/>
          <w:szCs w:val="24"/>
        </w:rPr>
        <w:t xml:space="preserve">Kế toán </w:t>
      </w:r>
      <w:r w:rsidR="007868DF">
        <w:rPr>
          <w:sz w:val="24"/>
          <w:szCs w:val="24"/>
        </w:rPr>
        <w:t>trách nhiệm xã hội và hiệu quả hoạt động</w:t>
      </w:r>
      <w:r w:rsidR="00D05332">
        <w:rPr>
          <w:sz w:val="24"/>
          <w:szCs w:val="24"/>
        </w:rPr>
        <w:t xml:space="preserve"> của doanh nghiệp</w:t>
      </w:r>
    </w:p>
    <w:p w14:paraId="10E40FCB" w14:textId="62B92F2B" w:rsidR="00D05332" w:rsidRDefault="00D05332" w:rsidP="00D05332">
      <w:pPr>
        <w:widowControl w:val="0"/>
        <w:spacing w:after="0" w:line="312" w:lineRule="auto"/>
        <w:jc w:val="both"/>
        <w:rPr>
          <w:rFonts w:ascii="Times New Roman" w:hAnsi="Times New Roman" w:cs="Times New Roman"/>
          <w:sz w:val="24"/>
          <w:szCs w:val="24"/>
        </w:rPr>
      </w:pPr>
      <w:r>
        <w:rPr>
          <w:rFonts w:ascii="Times New Roman" w:hAnsi="Times New Roman" w:cs="Times New Roman"/>
          <w:sz w:val="24"/>
          <w:szCs w:val="24"/>
        </w:rPr>
        <w:tab/>
      </w:r>
      <w:r w:rsidRPr="00D05332">
        <w:rPr>
          <w:rFonts w:ascii="Times New Roman" w:hAnsi="Times New Roman" w:cs="Times New Roman"/>
          <w:sz w:val="24"/>
          <w:szCs w:val="24"/>
        </w:rPr>
        <w:t>Trước đây, thành quả được nhìn nhận một cách đơn giản là hiệu quả kinh</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doanh, tức là</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sự so sánh giữa yếu tố đầu ra và đầu vào để đánh giá năng suất lao động,</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lợi nhuận của doanh</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nghiệp (Georgopoulos &amp; Tannenbaum, 1957). Phát triển cùng</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với nhu cầu quản lý, khái niệm</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về thành quả mở rộng hơn, không chỉ dừng lại ở việc</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đánh giá hiệu quả kinh doanh mà còn quan tâm đến khả năng tiếp cận các nguồn lực</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và sử dụng nguồn lực một cách hiệu quả để cải tiến quá trình quản lý (Yuchtman &amp;</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Seashore, 1967). Đến những năm thập niên 80 và 90, các nhà nghiên cứu quan tâm</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đến nhiều khía cạnh khác nhau trong hoạt động của doanh nghiệp vì vậy các khái</w:t>
      </w:r>
      <w:r w:rsidR="00842145">
        <w:rPr>
          <w:rFonts w:ascii="Times New Roman" w:hAnsi="Times New Roman" w:cs="Times New Roman"/>
          <w:sz w:val="24"/>
          <w:szCs w:val="24"/>
        </w:rPr>
        <w:t xml:space="preserve"> </w:t>
      </w:r>
      <w:r w:rsidRPr="00D05332">
        <w:rPr>
          <w:rFonts w:ascii="Times New Roman" w:hAnsi="Times New Roman" w:cs="Times New Roman"/>
          <w:sz w:val="24"/>
          <w:szCs w:val="24"/>
        </w:rPr>
        <w:t>niệm về thành quả hoạt động tiếp tục được mở rộng về phạm vi và nội dung</w:t>
      </w:r>
      <w:r w:rsidR="00842145">
        <w:rPr>
          <w:rFonts w:ascii="Times New Roman" w:hAnsi="Times New Roman" w:cs="Times New Roman"/>
          <w:sz w:val="24"/>
          <w:szCs w:val="24"/>
        </w:rPr>
        <w:t>.</w:t>
      </w:r>
    </w:p>
    <w:p w14:paraId="7E7820B1" w14:textId="3BB459C1" w:rsidR="00D05332" w:rsidRDefault="00D05332" w:rsidP="00842145">
      <w:pPr>
        <w:widowControl w:val="0"/>
        <w:spacing w:after="0" w:line="312" w:lineRule="auto"/>
        <w:ind w:firstLine="720"/>
        <w:jc w:val="both"/>
        <w:rPr>
          <w:rFonts w:ascii="Times New Roman" w:hAnsi="Times New Roman" w:cs="Times New Roman"/>
          <w:sz w:val="24"/>
          <w:szCs w:val="24"/>
        </w:rPr>
      </w:pPr>
      <w:r w:rsidRPr="00D05332">
        <w:rPr>
          <w:rFonts w:ascii="Times New Roman" w:hAnsi="Times New Roman" w:cs="Times New Roman"/>
          <w:sz w:val="24"/>
          <w:szCs w:val="24"/>
        </w:rPr>
        <w:t xml:space="preserve">Hệ thống đo lường </w:t>
      </w:r>
      <w:r>
        <w:rPr>
          <w:rFonts w:ascii="Times New Roman" w:hAnsi="Times New Roman" w:cs="Times New Roman"/>
          <w:sz w:val="24"/>
          <w:szCs w:val="24"/>
        </w:rPr>
        <w:t>hiệu quả</w:t>
      </w:r>
      <w:r w:rsidRPr="00D05332">
        <w:rPr>
          <w:rFonts w:ascii="Times New Roman" w:hAnsi="Times New Roman" w:cs="Times New Roman"/>
          <w:sz w:val="24"/>
          <w:szCs w:val="24"/>
        </w:rPr>
        <w:t xml:space="preserve"> đóng một vai trò quan trọng trong các tổ chức vì</w:t>
      </w:r>
      <w:r>
        <w:rPr>
          <w:rFonts w:ascii="Times New Roman" w:hAnsi="Times New Roman" w:cs="Times New Roman"/>
          <w:sz w:val="24"/>
          <w:szCs w:val="24"/>
        </w:rPr>
        <w:t xml:space="preserve"> </w:t>
      </w:r>
      <w:r w:rsidRPr="00D05332">
        <w:rPr>
          <w:rFonts w:ascii="Times New Roman" w:hAnsi="Times New Roman" w:cs="Times New Roman"/>
          <w:sz w:val="24"/>
          <w:szCs w:val="24"/>
        </w:rPr>
        <w:t>nó có ảnh hưởng đến sự thành công của các tổ chức đồng thời là nguồn thông tin để</w:t>
      </w:r>
      <w:r>
        <w:rPr>
          <w:rFonts w:ascii="Times New Roman" w:hAnsi="Times New Roman" w:cs="Times New Roman"/>
          <w:sz w:val="24"/>
          <w:szCs w:val="24"/>
        </w:rPr>
        <w:t xml:space="preserve"> </w:t>
      </w:r>
      <w:r w:rsidRPr="00D05332">
        <w:rPr>
          <w:rFonts w:ascii="Times New Roman" w:hAnsi="Times New Roman" w:cs="Times New Roman"/>
          <w:sz w:val="24"/>
          <w:szCs w:val="24"/>
        </w:rPr>
        <w:t>chuyển đổi các</w:t>
      </w:r>
      <w:r>
        <w:rPr>
          <w:rFonts w:ascii="Times New Roman" w:hAnsi="Times New Roman" w:cs="Times New Roman"/>
          <w:sz w:val="24"/>
          <w:szCs w:val="24"/>
        </w:rPr>
        <w:t xml:space="preserve"> </w:t>
      </w:r>
      <w:r w:rsidRPr="00D05332">
        <w:rPr>
          <w:rFonts w:ascii="Times New Roman" w:hAnsi="Times New Roman" w:cs="Times New Roman"/>
          <w:sz w:val="24"/>
          <w:szCs w:val="24"/>
        </w:rPr>
        <w:t>thông tin tài chính vào các hoạt động trong nội bộ doanh nghiệp.</w:t>
      </w:r>
      <w:r>
        <w:rPr>
          <w:rFonts w:ascii="Times New Roman" w:hAnsi="Times New Roman" w:cs="Times New Roman"/>
          <w:sz w:val="24"/>
          <w:szCs w:val="24"/>
        </w:rPr>
        <w:t xml:space="preserve"> </w:t>
      </w:r>
      <w:r w:rsidRPr="00D05332">
        <w:rPr>
          <w:rFonts w:ascii="Times New Roman" w:hAnsi="Times New Roman" w:cs="Times New Roman"/>
          <w:sz w:val="24"/>
          <w:szCs w:val="24"/>
        </w:rPr>
        <w:t>Thông thường, các nguồn thông tin tài chính qua các số liệu được cung cấp ở các</w:t>
      </w:r>
      <w:r>
        <w:rPr>
          <w:rFonts w:ascii="Times New Roman" w:hAnsi="Times New Roman" w:cs="Times New Roman"/>
          <w:sz w:val="24"/>
          <w:szCs w:val="24"/>
        </w:rPr>
        <w:t xml:space="preserve"> </w:t>
      </w:r>
      <w:r w:rsidRPr="00D05332">
        <w:rPr>
          <w:rFonts w:ascii="Times New Roman" w:hAnsi="Times New Roman" w:cs="Times New Roman"/>
          <w:sz w:val="24"/>
          <w:szCs w:val="24"/>
        </w:rPr>
        <w:t>bảng cân đối kế toán, báo cáo kết quả hoạt động kinh doanh, báo cáo lưu chuyển tiền</w:t>
      </w:r>
      <w:r>
        <w:rPr>
          <w:rFonts w:ascii="Times New Roman" w:hAnsi="Times New Roman" w:cs="Times New Roman"/>
          <w:sz w:val="24"/>
          <w:szCs w:val="24"/>
        </w:rPr>
        <w:t xml:space="preserve"> </w:t>
      </w:r>
      <w:r w:rsidRPr="00D05332">
        <w:rPr>
          <w:rFonts w:ascii="Times New Roman" w:hAnsi="Times New Roman" w:cs="Times New Roman"/>
          <w:sz w:val="24"/>
          <w:szCs w:val="24"/>
        </w:rPr>
        <w:t>tệ (Yeniyurt, 2003). Các tổ chức cũng sử dụng</w:t>
      </w:r>
      <w:r>
        <w:rPr>
          <w:rFonts w:ascii="Times New Roman" w:hAnsi="Times New Roman" w:cs="Times New Roman"/>
          <w:sz w:val="24"/>
          <w:szCs w:val="24"/>
        </w:rPr>
        <w:t xml:space="preserve"> </w:t>
      </w:r>
      <w:r w:rsidRPr="00D05332">
        <w:rPr>
          <w:rFonts w:ascii="Times New Roman" w:hAnsi="Times New Roman" w:cs="Times New Roman"/>
          <w:sz w:val="24"/>
          <w:szCs w:val="24"/>
        </w:rPr>
        <w:t>các chỉ số như một phương pháp đánh</w:t>
      </w:r>
      <w:r>
        <w:rPr>
          <w:rFonts w:ascii="Times New Roman" w:hAnsi="Times New Roman" w:cs="Times New Roman"/>
          <w:sz w:val="24"/>
          <w:szCs w:val="24"/>
        </w:rPr>
        <w:t xml:space="preserve"> </w:t>
      </w:r>
      <w:r w:rsidRPr="00D05332">
        <w:rPr>
          <w:rFonts w:ascii="Times New Roman" w:hAnsi="Times New Roman" w:cs="Times New Roman"/>
          <w:sz w:val="24"/>
          <w:szCs w:val="24"/>
        </w:rPr>
        <w:t>giá hoạt động tài chính. Để đạt được mục tiêu của họ,</w:t>
      </w:r>
      <w:r>
        <w:rPr>
          <w:rFonts w:ascii="Times New Roman" w:hAnsi="Times New Roman" w:cs="Times New Roman"/>
          <w:sz w:val="24"/>
          <w:szCs w:val="24"/>
        </w:rPr>
        <w:t xml:space="preserve"> </w:t>
      </w:r>
      <w:r w:rsidRPr="00D05332">
        <w:rPr>
          <w:rFonts w:ascii="Times New Roman" w:hAnsi="Times New Roman" w:cs="Times New Roman"/>
          <w:sz w:val="24"/>
          <w:szCs w:val="24"/>
        </w:rPr>
        <w:t>các tổ chức chủ yếu phụ thuộc</w:t>
      </w:r>
      <w:r>
        <w:rPr>
          <w:rFonts w:ascii="Times New Roman" w:hAnsi="Times New Roman" w:cs="Times New Roman"/>
          <w:sz w:val="24"/>
          <w:szCs w:val="24"/>
        </w:rPr>
        <w:t xml:space="preserve"> </w:t>
      </w:r>
      <w:r w:rsidRPr="00D05332">
        <w:rPr>
          <w:rFonts w:ascii="Times New Roman" w:hAnsi="Times New Roman" w:cs="Times New Roman"/>
          <w:sz w:val="24"/>
          <w:szCs w:val="24"/>
        </w:rPr>
        <w:t>vào các biện pháp đánh giá hiệu quả để kiểm soát và cải tiến quy trình và so sánh</w:t>
      </w:r>
      <w:r>
        <w:rPr>
          <w:rFonts w:ascii="Times New Roman" w:hAnsi="Times New Roman" w:cs="Times New Roman"/>
          <w:sz w:val="24"/>
          <w:szCs w:val="24"/>
        </w:rPr>
        <w:t xml:space="preserve"> </w:t>
      </w:r>
      <w:r w:rsidRPr="00D05332">
        <w:rPr>
          <w:rFonts w:ascii="Times New Roman" w:hAnsi="Times New Roman" w:cs="Times New Roman"/>
          <w:sz w:val="24"/>
          <w:szCs w:val="24"/>
        </w:rPr>
        <w:t>thành quả của các bộ phận và đánh giá nhân viên. Xem xét các tài liệu nghiên cứu</w:t>
      </w:r>
      <w:r>
        <w:rPr>
          <w:rFonts w:ascii="Times New Roman" w:hAnsi="Times New Roman" w:cs="Times New Roman"/>
          <w:sz w:val="24"/>
          <w:szCs w:val="24"/>
        </w:rPr>
        <w:t xml:space="preserve"> </w:t>
      </w:r>
      <w:r w:rsidRPr="00D05332">
        <w:rPr>
          <w:rFonts w:ascii="Times New Roman" w:hAnsi="Times New Roman" w:cs="Times New Roman"/>
          <w:sz w:val="24"/>
          <w:szCs w:val="24"/>
        </w:rPr>
        <w:t>trước đây, mặc dù thành quả hoạt động là một thuật ngữ mơ hồ và khó định nghĩa</w:t>
      </w:r>
      <w:r>
        <w:rPr>
          <w:rFonts w:ascii="Times New Roman" w:hAnsi="Times New Roman" w:cs="Times New Roman"/>
          <w:sz w:val="24"/>
          <w:szCs w:val="24"/>
        </w:rPr>
        <w:t xml:space="preserve"> </w:t>
      </w:r>
      <w:r w:rsidRPr="00D05332">
        <w:rPr>
          <w:rFonts w:ascii="Times New Roman" w:hAnsi="Times New Roman" w:cs="Times New Roman"/>
          <w:sz w:val="24"/>
          <w:szCs w:val="24"/>
        </w:rPr>
        <w:t>(David, 1999), một số tác giả đã đưa ra các khái niệm về thành quả hoạt động</w:t>
      </w:r>
      <w:r>
        <w:rPr>
          <w:rFonts w:ascii="Times New Roman" w:hAnsi="Times New Roman" w:cs="Times New Roman"/>
          <w:sz w:val="24"/>
          <w:szCs w:val="24"/>
        </w:rPr>
        <w:t>.</w:t>
      </w:r>
    </w:p>
    <w:p w14:paraId="52522C58" w14:textId="558E0533" w:rsidR="00B73994" w:rsidRPr="00B73994" w:rsidRDefault="00D05332" w:rsidP="00B73994">
      <w:pPr>
        <w:widowControl w:val="0"/>
        <w:spacing w:after="0" w:line="312" w:lineRule="auto"/>
        <w:ind w:firstLine="720"/>
        <w:jc w:val="both"/>
        <w:rPr>
          <w:rFonts w:ascii="Times New Roman" w:hAnsi="Times New Roman" w:cs="Times New Roman"/>
          <w:sz w:val="24"/>
          <w:szCs w:val="24"/>
        </w:rPr>
      </w:pPr>
      <w:r w:rsidRPr="00D05332">
        <w:rPr>
          <w:rFonts w:ascii="Times New Roman" w:hAnsi="Times New Roman" w:cs="Times New Roman"/>
          <w:sz w:val="24"/>
          <w:szCs w:val="24"/>
        </w:rPr>
        <w:t>Đã có rất nhiều nghiên cứu sử dụng các lý thuyết khác nhau để lý giải cho việc</w:t>
      </w:r>
      <w:r>
        <w:rPr>
          <w:rFonts w:ascii="Times New Roman" w:hAnsi="Times New Roman" w:cs="Times New Roman"/>
          <w:sz w:val="24"/>
          <w:szCs w:val="24"/>
        </w:rPr>
        <w:t xml:space="preserve"> </w:t>
      </w:r>
      <w:r w:rsidRPr="00D05332">
        <w:rPr>
          <w:rFonts w:ascii="Times New Roman" w:hAnsi="Times New Roman" w:cs="Times New Roman"/>
          <w:sz w:val="24"/>
          <w:szCs w:val="24"/>
        </w:rPr>
        <w:t>thực hiện TNXH và tác động đến thành quả hoạt động của doanh nghiệp. Ví dụ lý</w:t>
      </w:r>
      <w:r>
        <w:rPr>
          <w:rFonts w:ascii="Times New Roman" w:hAnsi="Times New Roman" w:cs="Times New Roman"/>
          <w:sz w:val="24"/>
          <w:szCs w:val="24"/>
        </w:rPr>
        <w:t xml:space="preserve"> </w:t>
      </w:r>
      <w:r w:rsidRPr="00D05332">
        <w:rPr>
          <w:rFonts w:ascii="Times New Roman" w:hAnsi="Times New Roman" w:cs="Times New Roman"/>
          <w:sz w:val="24"/>
          <w:szCs w:val="24"/>
        </w:rPr>
        <w:t>thuyết về tính tính</w:t>
      </w:r>
      <w:r>
        <w:rPr>
          <w:rFonts w:ascii="Times New Roman" w:hAnsi="Times New Roman" w:cs="Times New Roman"/>
          <w:sz w:val="24"/>
          <w:szCs w:val="24"/>
        </w:rPr>
        <w:t xml:space="preserve"> </w:t>
      </w:r>
      <w:r w:rsidRPr="00D05332">
        <w:rPr>
          <w:rFonts w:ascii="Times New Roman" w:hAnsi="Times New Roman" w:cs="Times New Roman"/>
          <w:sz w:val="24"/>
          <w:szCs w:val="24"/>
        </w:rPr>
        <w:t>chính đáng (Legitimacy theory), lý thuyết tổ chức (Institutional</w:t>
      </w:r>
      <w:r>
        <w:rPr>
          <w:rFonts w:ascii="Times New Roman" w:hAnsi="Times New Roman" w:cs="Times New Roman"/>
          <w:sz w:val="24"/>
          <w:szCs w:val="24"/>
        </w:rPr>
        <w:t xml:space="preserve"> </w:t>
      </w:r>
      <w:r w:rsidRPr="00D05332">
        <w:rPr>
          <w:rFonts w:ascii="Times New Roman" w:hAnsi="Times New Roman" w:cs="Times New Roman"/>
          <w:sz w:val="24"/>
          <w:szCs w:val="24"/>
        </w:rPr>
        <w:t>theory), lý thuyết chính trị</w:t>
      </w:r>
      <w:r>
        <w:rPr>
          <w:rFonts w:ascii="Times New Roman" w:hAnsi="Times New Roman" w:cs="Times New Roman"/>
          <w:sz w:val="24"/>
          <w:szCs w:val="24"/>
        </w:rPr>
        <w:t xml:space="preserve"> </w:t>
      </w:r>
      <w:r w:rsidRPr="00D05332">
        <w:rPr>
          <w:rFonts w:ascii="Times New Roman" w:hAnsi="Times New Roman" w:cs="Times New Roman"/>
          <w:sz w:val="24"/>
          <w:szCs w:val="24"/>
        </w:rPr>
        <w:t>(political theory), lý thuyết các bên có liên quan</w:t>
      </w:r>
      <w:r>
        <w:rPr>
          <w:rFonts w:ascii="Times New Roman" w:hAnsi="Times New Roman" w:cs="Times New Roman"/>
          <w:sz w:val="24"/>
          <w:szCs w:val="24"/>
        </w:rPr>
        <w:t xml:space="preserve"> </w:t>
      </w:r>
      <w:r w:rsidRPr="00D05332">
        <w:rPr>
          <w:rFonts w:ascii="Times New Roman" w:hAnsi="Times New Roman" w:cs="Times New Roman"/>
          <w:sz w:val="24"/>
          <w:szCs w:val="24"/>
        </w:rPr>
        <w:t>(Stakeholder theory), lý thuyết bất cân xứng thông tin (Asymmetric information</w:t>
      </w:r>
      <w:r>
        <w:rPr>
          <w:rFonts w:ascii="Times New Roman" w:hAnsi="Times New Roman" w:cs="Times New Roman"/>
          <w:sz w:val="24"/>
          <w:szCs w:val="24"/>
        </w:rPr>
        <w:t xml:space="preserve"> </w:t>
      </w:r>
      <w:r w:rsidRPr="00D05332">
        <w:rPr>
          <w:rFonts w:ascii="Times New Roman" w:hAnsi="Times New Roman" w:cs="Times New Roman"/>
          <w:sz w:val="24"/>
          <w:szCs w:val="24"/>
        </w:rPr>
        <w:t>theory) và lý thuyết đại diện (Agency theory). Bài nghiên cứu này sử dụng các lý</w:t>
      </w:r>
      <w:r>
        <w:rPr>
          <w:rFonts w:ascii="Times New Roman" w:hAnsi="Times New Roman" w:cs="Times New Roman"/>
          <w:sz w:val="24"/>
          <w:szCs w:val="24"/>
        </w:rPr>
        <w:t xml:space="preserve"> </w:t>
      </w:r>
      <w:r w:rsidRPr="00D05332">
        <w:rPr>
          <w:rFonts w:ascii="Times New Roman" w:hAnsi="Times New Roman" w:cs="Times New Roman"/>
          <w:sz w:val="24"/>
          <w:szCs w:val="24"/>
        </w:rPr>
        <w:t>thuyết là lý thuyết về các bên có liên quan, lý thuyết dựa trên nguồn tài nguyên, lý</w:t>
      </w:r>
      <w:r>
        <w:rPr>
          <w:rFonts w:ascii="Times New Roman" w:hAnsi="Times New Roman" w:cs="Times New Roman"/>
          <w:sz w:val="24"/>
          <w:szCs w:val="24"/>
        </w:rPr>
        <w:t xml:space="preserve"> </w:t>
      </w:r>
      <w:r w:rsidRPr="00D05332">
        <w:rPr>
          <w:rFonts w:ascii="Times New Roman" w:hAnsi="Times New Roman" w:cs="Times New Roman"/>
          <w:sz w:val="24"/>
          <w:szCs w:val="24"/>
        </w:rPr>
        <w:t>thuyết đại diện, lý thuyết về tính chính đáng vì tính bền vững của các lý thuyết này</w:t>
      </w:r>
      <w:r>
        <w:rPr>
          <w:rFonts w:ascii="Times New Roman" w:hAnsi="Times New Roman" w:cs="Times New Roman"/>
          <w:sz w:val="24"/>
          <w:szCs w:val="24"/>
        </w:rPr>
        <w:t xml:space="preserve"> </w:t>
      </w:r>
      <w:r w:rsidRPr="00D05332">
        <w:rPr>
          <w:rFonts w:ascii="Times New Roman" w:hAnsi="Times New Roman" w:cs="Times New Roman"/>
          <w:sz w:val="24"/>
          <w:szCs w:val="24"/>
        </w:rPr>
        <w:t>đối với nghiên cứu về TNXH và TQHĐ.</w:t>
      </w:r>
      <w:r w:rsidR="00B73994">
        <w:rPr>
          <w:rFonts w:ascii="Times New Roman" w:hAnsi="Times New Roman" w:cs="Times New Roman"/>
          <w:sz w:val="24"/>
          <w:szCs w:val="24"/>
        </w:rPr>
        <w:t xml:space="preserve"> Tuy nhiên, các kết quả nghiên cứu đều khẳng định </w:t>
      </w:r>
      <w:r w:rsidR="00B73994" w:rsidRPr="00B73994">
        <w:rPr>
          <w:rFonts w:ascii="Times New Roman" w:hAnsi="Times New Roman" w:cs="Times New Roman"/>
          <w:sz w:val="24"/>
          <w:szCs w:val="24"/>
        </w:rPr>
        <w:t>rằng</w:t>
      </w:r>
      <w:r w:rsidR="00B73994">
        <w:rPr>
          <w:rFonts w:ascii="Times New Roman" w:hAnsi="Times New Roman" w:cs="Times New Roman"/>
          <w:sz w:val="24"/>
          <w:szCs w:val="24"/>
        </w:rPr>
        <w:t xml:space="preserve"> kế toán</w:t>
      </w:r>
      <w:r w:rsidR="00B73994" w:rsidRPr="00B73994">
        <w:rPr>
          <w:rFonts w:ascii="Times New Roman" w:hAnsi="Times New Roman" w:cs="Times New Roman"/>
          <w:sz w:val="24"/>
          <w:szCs w:val="24"/>
        </w:rPr>
        <w:t xml:space="preserve"> TNXH ở khía cạnh xã hội và kinh tế đều có tác</w:t>
      </w:r>
      <w:r w:rsidR="00B73994">
        <w:rPr>
          <w:rFonts w:ascii="Times New Roman" w:hAnsi="Times New Roman" w:cs="Times New Roman"/>
          <w:sz w:val="24"/>
          <w:szCs w:val="24"/>
        </w:rPr>
        <w:t xml:space="preserve"> </w:t>
      </w:r>
      <w:r w:rsidR="00B73994" w:rsidRPr="00B73994">
        <w:rPr>
          <w:rFonts w:ascii="Times New Roman" w:hAnsi="Times New Roman" w:cs="Times New Roman"/>
          <w:sz w:val="24"/>
          <w:szCs w:val="24"/>
        </w:rPr>
        <w:t xml:space="preserve">động đến </w:t>
      </w:r>
      <w:r w:rsidR="00B73994">
        <w:rPr>
          <w:rFonts w:ascii="Times New Roman" w:hAnsi="Times New Roman" w:cs="Times New Roman"/>
          <w:sz w:val="24"/>
          <w:szCs w:val="24"/>
        </w:rPr>
        <w:t>hiệu</w:t>
      </w:r>
      <w:r w:rsidR="00B73994" w:rsidRPr="00B73994">
        <w:rPr>
          <w:rFonts w:ascii="Times New Roman" w:hAnsi="Times New Roman" w:cs="Times New Roman"/>
          <w:sz w:val="24"/>
          <w:szCs w:val="24"/>
        </w:rPr>
        <w:t xml:space="preserve"> quả hoạt động ở tất cả các khía cạnh tài chính, học hỏi và phát triển,</w:t>
      </w:r>
    </w:p>
    <w:p w14:paraId="667B93E5" w14:textId="3EEBFDE5" w:rsidR="00933901" w:rsidRDefault="001B1291" w:rsidP="00580253">
      <w:pPr>
        <w:widowControl w:val="0"/>
        <w:spacing w:after="0" w:line="312" w:lineRule="auto"/>
        <w:jc w:val="both"/>
        <w:rPr>
          <w:rFonts w:ascii="Times New Roman" w:hAnsi="Times New Roman" w:cs="Times New Roman"/>
          <w:sz w:val="24"/>
          <w:szCs w:val="24"/>
        </w:rPr>
      </w:pPr>
      <w:r>
        <w:rPr>
          <w:rFonts w:ascii="Times New Roman" w:hAnsi="Times New Roman" w:cs="Times New Roman"/>
          <w:b/>
          <w:bCs/>
          <w:sz w:val="24"/>
          <w:szCs w:val="24"/>
        </w:rPr>
        <w:t>3. Kết luận</w:t>
      </w:r>
    </w:p>
    <w:p w14:paraId="478B9DA1" w14:textId="0EA4DE92" w:rsidR="00031E3B" w:rsidRDefault="00B73994" w:rsidP="00031E3B">
      <w:pPr>
        <w:widowControl w:val="0"/>
        <w:spacing w:after="0" w:line="312" w:lineRule="auto"/>
        <w:ind w:firstLine="720"/>
        <w:jc w:val="both"/>
        <w:rPr>
          <w:rFonts w:ascii="Times New Roman" w:hAnsi="Times New Roman" w:cs="Times New Roman"/>
          <w:sz w:val="24"/>
          <w:szCs w:val="24"/>
        </w:rPr>
      </w:pPr>
      <w:r w:rsidRPr="00B73994">
        <w:rPr>
          <w:rFonts w:ascii="Times New Roman" w:hAnsi="Times New Roman" w:cs="Times New Roman"/>
          <w:sz w:val="24"/>
          <w:szCs w:val="24"/>
        </w:rPr>
        <w:t xml:space="preserve">Kế toán TNXH là một khái niệm còn mới ở Việt Nam. </w:t>
      </w:r>
      <w:r>
        <w:rPr>
          <w:rFonts w:ascii="Times New Roman" w:hAnsi="Times New Roman" w:cs="Times New Roman"/>
          <w:sz w:val="24"/>
          <w:szCs w:val="24"/>
        </w:rPr>
        <w:t>V</w:t>
      </w:r>
      <w:r w:rsidRPr="00B73994">
        <w:rPr>
          <w:rFonts w:ascii="Times New Roman" w:hAnsi="Times New Roman" w:cs="Times New Roman"/>
          <w:sz w:val="24"/>
          <w:szCs w:val="24"/>
        </w:rPr>
        <w:t>iệc triển khai áp dụng kế toán TNXH sẽ trở thành một nhu cầu thiết thực đối với mọi loại hình doanh nghiệp. Các nhân tố ảnh hưởng đến việc thực hiện kế toán TNXH của doanh nghiệp bao gồm chiến lược hoạt động của doanh nghiệp, văn hoá doanh nghiệp và quy mô của doanh nghiệp bao gồm cả thời gian hoạt động, số lượng lao động và quy mô vốn./.</w:t>
      </w:r>
      <w:r w:rsidR="00031E3B" w:rsidRPr="001A35F7">
        <w:rPr>
          <w:rFonts w:ascii="Times New Roman" w:hAnsi="Times New Roman" w:cs="Times New Roman"/>
          <w:sz w:val="24"/>
          <w:szCs w:val="24"/>
        </w:rPr>
        <w:t>.</w:t>
      </w:r>
    </w:p>
    <w:p w14:paraId="64DF796E" w14:textId="01CAF3E7" w:rsidR="00031E3B" w:rsidRDefault="009C6452" w:rsidP="009C6452">
      <w:pPr>
        <w:widowControl w:val="0"/>
        <w:spacing w:after="0" w:line="312"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Bên cạnh đó, </w:t>
      </w:r>
      <w:r w:rsidRPr="009C6452">
        <w:rPr>
          <w:rFonts w:ascii="Times New Roman" w:hAnsi="Times New Roman" w:cs="Times New Roman"/>
          <w:sz w:val="24"/>
          <w:szCs w:val="24"/>
        </w:rPr>
        <w:t>các doanh nghiệp cần quan tâm thực hiện</w:t>
      </w:r>
      <w:r>
        <w:rPr>
          <w:rFonts w:ascii="Times New Roman" w:hAnsi="Times New Roman" w:cs="Times New Roman"/>
          <w:sz w:val="24"/>
          <w:szCs w:val="24"/>
        </w:rPr>
        <w:t xml:space="preserve"> kế toán </w:t>
      </w:r>
      <w:r w:rsidRPr="009C6452">
        <w:rPr>
          <w:rFonts w:ascii="Times New Roman" w:hAnsi="Times New Roman" w:cs="Times New Roman"/>
          <w:sz w:val="24"/>
          <w:szCs w:val="24"/>
        </w:rPr>
        <w:t xml:space="preserve">TNXH song song với việc phải nâng cao </w:t>
      </w:r>
      <w:r>
        <w:rPr>
          <w:rFonts w:ascii="Times New Roman" w:hAnsi="Times New Roman" w:cs="Times New Roman"/>
          <w:sz w:val="24"/>
          <w:szCs w:val="24"/>
        </w:rPr>
        <w:t>hiệu</w:t>
      </w:r>
      <w:r w:rsidRPr="009C6452">
        <w:rPr>
          <w:rFonts w:ascii="Times New Roman" w:hAnsi="Times New Roman" w:cs="Times New Roman"/>
          <w:sz w:val="24"/>
          <w:szCs w:val="24"/>
        </w:rPr>
        <w:t xml:space="preserve"> quả hoạt động.</w:t>
      </w:r>
      <w:r>
        <w:rPr>
          <w:rFonts w:ascii="Times New Roman" w:hAnsi="Times New Roman" w:cs="Times New Roman"/>
          <w:sz w:val="24"/>
          <w:szCs w:val="24"/>
        </w:rPr>
        <w:t xml:space="preserve"> Từ</w:t>
      </w:r>
      <w:r w:rsidRPr="009C6452">
        <w:rPr>
          <w:rFonts w:ascii="Times New Roman" w:hAnsi="Times New Roman" w:cs="Times New Roman"/>
          <w:sz w:val="24"/>
          <w:szCs w:val="24"/>
        </w:rPr>
        <w:t xml:space="preserve"> việc tham</w:t>
      </w:r>
      <w:r>
        <w:rPr>
          <w:rFonts w:ascii="Times New Roman" w:hAnsi="Times New Roman" w:cs="Times New Roman"/>
          <w:sz w:val="24"/>
          <w:szCs w:val="24"/>
        </w:rPr>
        <w:t xml:space="preserve"> </w:t>
      </w:r>
      <w:r w:rsidRPr="009C6452">
        <w:rPr>
          <w:rFonts w:ascii="Times New Roman" w:hAnsi="Times New Roman" w:cs="Times New Roman"/>
          <w:sz w:val="24"/>
          <w:szCs w:val="24"/>
        </w:rPr>
        <w:t xml:space="preserve">gia tích cực vào các hoạt động thể hiện </w:t>
      </w:r>
      <w:r w:rsidRPr="009C6452">
        <w:rPr>
          <w:rFonts w:ascii="Times New Roman" w:hAnsi="Times New Roman" w:cs="Times New Roman"/>
          <w:sz w:val="24"/>
          <w:szCs w:val="24"/>
        </w:rPr>
        <w:lastRenderedPageBreak/>
        <w:t>trách nhiệm xã hội như các dự án từ thiện, hỗ</w:t>
      </w:r>
      <w:r>
        <w:rPr>
          <w:rFonts w:ascii="Times New Roman" w:hAnsi="Times New Roman" w:cs="Times New Roman"/>
          <w:sz w:val="24"/>
          <w:szCs w:val="24"/>
        </w:rPr>
        <w:t xml:space="preserve"> </w:t>
      </w:r>
      <w:r w:rsidRPr="009C6452">
        <w:rPr>
          <w:rFonts w:ascii="Times New Roman" w:hAnsi="Times New Roman" w:cs="Times New Roman"/>
          <w:sz w:val="24"/>
          <w:szCs w:val="24"/>
        </w:rPr>
        <w:t>trợ và chăm lo đến phúc lợi nhân viên và giảm thiểu thiệt hại môi trường có thể gây</w:t>
      </w:r>
      <w:r>
        <w:rPr>
          <w:rFonts w:ascii="Times New Roman" w:hAnsi="Times New Roman" w:cs="Times New Roman"/>
          <w:sz w:val="24"/>
          <w:szCs w:val="24"/>
        </w:rPr>
        <w:t xml:space="preserve"> </w:t>
      </w:r>
      <w:r w:rsidRPr="009C6452">
        <w:rPr>
          <w:rFonts w:ascii="Times New Roman" w:hAnsi="Times New Roman" w:cs="Times New Roman"/>
          <w:sz w:val="24"/>
          <w:szCs w:val="24"/>
        </w:rPr>
        <w:t>tốn kém và phát sinh gánh nặng tài chính cho các doanh nghiệp (Barnett &amp; Salomon,</w:t>
      </w:r>
      <w:r>
        <w:rPr>
          <w:rFonts w:ascii="Times New Roman" w:hAnsi="Times New Roman" w:cs="Times New Roman"/>
          <w:sz w:val="24"/>
          <w:szCs w:val="24"/>
        </w:rPr>
        <w:t xml:space="preserve"> </w:t>
      </w:r>
      <w:r w:rsidRPr="009C6452">
        <w:rPr>
          <w:rFonts w:ascii="Times New Roman" w:hAnsi="Times New Roman" w:cs="Times New Roman"/>
          <w:sz w:val="24"/>
          <w:szCs w:val="24"/>
        </w:rPr>
        <w:t xml:space="preserve">2006). Do đó, thực hiện TNXH tốt và vẫn đảm bảo gia tăng </w:t>
      </w:r>
      <w:r>
        <w:rPr>
          <w:rFonts w:ascii="Times New Roman" w:hAnsi="Times New Roman" w:cs="Times New Roman"/>
          <w:sz w:val="24"/>
          <w:szCs w:val="24"/>
        </w:rPr>
        <w:t xml:space="preserve">hiệu </w:t>
      </w:r>
      <w:r w:rsidRPr="009C6452">
        <w:rPr>
          <w:rFonts w:ascii="Times New Roman" w:hAnsi="Times New Roman" w:cs="Times New Roman"/>
          <w:sz w:val="24"/>
          <w:szCs w:val="24"/>
        </w:rPr>
        <w:t>quả hoạt động, đặc</w:t>
      </w:r>
      <w:r>
        <w:rPr>
          <w:rFonts w:ascii="Times New Roman" w:hAnsi="Times New Roman" w:cs="Times New Roman"/>
          <w:sz w:val="24"/>
          <w:szCs w:val="24"/>
        </w:rPr>
        <w:t xml:space="preserve"> </w:t>
      </w:r>
      <w:r w:rsidRPr="009C6452">
        <w:rPr>
          <w:rFonts w:ascii="Times New Roman" w:hAnsi="Times New Roman" w:cs="Times New Roman"/>
          <w:sz w:val="24"/>
          <w:szCs w:val="24"/>
        </w:rPr>
        <w:t>biệt ở khía cạnh tài chính là vấn đề đáng quan tâm của các nhà quản lý và các học</w:t>
      </w:r>
      <w:r>
        <w:rPr>
          <w:rFonts w:ascii="Times New Roman" w:hAnsi="Times New Roman" w:cs="Times New Roman"/>
          <w:sz w:val="24"/>
          <w:szCs w:val="24"/>
        </w:rPr>
        <w:t xml:space="preserve"> </w:t>
      </w:r>
      <w:r w:rsidRPr="009C6452">
        <w:rPr>
          <w:rFonts w:ascii="Times New Roman" w:hAnsi="Times New Roman" w:cs="Times New Roman"/>
          <w:sz w:val="24"/>
          <w:szCs w:val="24"/>
        </w:rPr>
        <w:t xml:space="preserve">giả, đặc biệt trong lĩnh vực kế toán. </w:t>
      </w:r>
      <w:r>
        <w:rPr>
          <w:rFonts w:ascii="Times New Roman" w:hAnsi="Times New Roman" w:cs="Times New Roman"/>
          <w:sz w:val="24"/>
          <w:szCs w:val="24"/>
        </w:rPr>
        <w:t>K</w:t>
      </w:r>
      <w:r w:rsidRPr="009C6452">
        <w:rPr>
          <w:rFonts w:ascii="Times New Roman" w:hAnsi="Times New Roman" w:cs="Times New Roman"/>
          <w:sz w:val="24"/>
          <w:szCs w:val="24"/>
        </w:rPr>
        <w:t xml:space="preserve">ết quả thực nghiệm của đa số các nghiên cứu về tác động của </w:t>
      </w:r>
      <w:r>
        <w:rPr>
          <w:rFonts w:ascii="Times New Roman" w:hAnsi="Times New Roman" w:cs="Times New Roman"/>
          <w:sz w:val="24"/>
          <w:szCs w:val="24"/>
        </w:rPr>
        <w:t xml:space="preserve">kế toán </w:t>
      </w:r>
      <w:r w:rsidRPr="009C6452">
        <w:rPr>
          <w:rFonts w:ascii="Times New Roman" w:hAnsi="Times New Roman" w:cs="Times New Roman"/>
          <w:sz w:val="24"/>
          <w:szCs w:val="24"/>
        </w:rPr>
        <w:t>TNXH</w:t>
      </w:r>
      <w:r>
        <w:rPr>
          <w:rFonts w:ascii="Times New Roman" w:hAnsi="Times New Roman" w:cs="Times New Roman"/>
          <w:sz w:val="24"/>
          <w:szCs w:val="24"/>
        </w:rPr>
        <w:t xml:space="preserve"> </w:t>
      </w:r>
      <w:r w:rsidRPr="009C6452">
        <w:rPr>
          <w:rFonts w:ascii="Times New Roman" w:hAnsi="Times New Roman" w:cs="Times New Roman"/>
          <w:sz w:val="24"/>
          <w:szCs w:val="24"/>
        </w:rPr>
        <w:t xml:space="preserve">đến </w:t>
      </w:r>
      <w:r>
        <w:rPr>
          <w:rFonts w:ascii="Times New Roman" w:hAnsi="Times New Roman" w:cs="Times New Roman"/>
          <w:sz w:val="24"/>
          <w:szCs w:val="24"/>
        </w:rPr>
        <w:t>hiệu</w:t>
      </w:r>
      <w:r w:rsidRPr="009C6452">
        <w:rPr>
          <w:rFonts w:ascii="Times New Roman" w:hAnsi="Times New Roman" w:cs="Times New Roman"/>
          <w:sz w:val="24"/>
          <w:szCs w:val="24"/>
        </w:rPr>
        <w:t xml:space="preserve"> quả</w:t>
      </w:r>
      <w:r>
        <w:rPr>
          <w:rFonts w:ascii="Times New Roman" w:hAnsi="Times New Roman" w:cs="Times New Roman"/>
          <w:sz w:val="24"/>
          <w:szCs w:val="24"/>
        </w:rPr>
        <w:t xml:space="preserve"> </w:t>
      </w:r>
      <w:r w:rsidRPr="009C6452">
        <w:rPr>
          <w:rFonts w:ascii="Times New Roman" w:hAnsi="Times New Roman" w:cs="Times New Roman"/>
          <w:sz w:val="24"/>
          <w:szCs w:val="24"/>
        </w:rPr>
        <w:t>hoạt động tại Việt Nam cho thấy</w:t>
      </w:r>
      <w:r>
        <w:rPr>
          <w:rFonts w:ascii="Times New Roman" w:hAnsi="Times New Roman" w:cs="Times New Roman"/>
          <w:sz w:val="24"/>
          <w:szCs w:val="24"/>
        </w:rPr>
        <w:t xml:space="preserve"> kế toán</w:t>
      </w:r>
      <w:r w:rsidRPr="009C6452">
        <w:rPr>
          <w:rFonts w:ascii="Times New Roman" w:hAnsi="Times New Roman" w:cs="Times New Roman"/>
          <w:sz w:val="24"/>
          <w:szCs w:val="24"/>
        </w:rPr>
        <w:t xml:space="preserve"> TNXH có tác động tích cực đến</w:t>
      </w:r>
      <w:r>
        <w:rPr>
          <w:rFonts w:ascii="Times New Roman" w:hAnsi="Times New Roman" w:cs="Times New Roman"/>
          <w:sz w:val="24"/>
          <w:szCs w:val="24"/>
        </w:rPr>
        <w:t xml:space="preserve"> hiệu </w:t>
      </w:r>
      <w:r w:rsidRPr="009C6452">
        <w:rPr>
          <w:rFonts w:ascii="Times New Roman" w:hAnsi="Times New Roman" w:cs="Times New Roman"/>
          <w:sz w:val="24"/>
          <w:szCs w:val="24"/>
        </w:rPr>
        <w:t xml:space="preserve">quả hoạt động của doanh nghiệp. </w:t>
      </w:r>
    </w:p>
    <w:p w14:paraId="781B5385" w14:textId="1DADA9D8" w:rsidR="00034A5C" w:rsidRPr="0085638C" w:rsidRDefault="001B1291" w:rsidP="00034A5C">
      <w:pPr>
        <w:widowControl w:val="0"/>
        <w:spacing w:after="0" w:line="312"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580253">
        <w:rPr>
          <w:rFonts w:ascii="Times New Roman" w:hAnsi="Times New Roman" w:cs="Times New Roman"/>
          <w:b/>
          <w:bCs/>
          <w:sz w:val="24"/>
          <w:szCs w:val="24"/>
        </w:rPr>
        <w:t xml:space="preserve">. </w:t>
      </w:r>
      <w:r w:rsidR="00034A5C" w:rsidRPr="0085638C">
        <w:rPr>
          <w:rFonts w:ascii="Times New Roman" w:hAnsi="Times New Roman" w:cs="Times New Roman"/>
          <w:b/>
          <w:bCs/>
          <w:sz w:val="24"/>
          <w:szCs w:val="24"/>
        </w:rPr>
        <w:t>Tài liệu tham khảo</w:t>
      </w:r>
    </w:p>
    <w:p w14:paraId="13A4C5C9" w14:textId="014BB1DC" w:rsidR="007E3E25" w:rsidRPr="0089192D" w:rsidRDefault="0089192D" w:rsidP="00031E3B">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sz w:val="24"/>
          <w:szCs w:val="24"/>
          <w:shd w:val="clear" w:color="auto" w:fill="FFFFFF"/>
        </w:rPr>
        <w:t>Lý Phát Cường</w:t>
      </w:r>
      <w:r w:rsidR="001D6C70" w:rsidRPr="0089192D">
        <w:rPr>
          <w:rFonts w:ascii="Times New Roman" w:hAnsi="Times New Roman" w:cs="Times New Roman"/>
          <w:sz w:val="24"/>
          <w:szCs w:val="24"/>
          <w:shd w:val="clear" w:color="auto" w:fill="FFFFFF"/>
        </w:rPr>
        <w:t xml:space="preserve"> (202</w:t>
      </w:r>
      <w:r w:rsidRPr="0089192D">
        <w:rPr>
          <w:rFonts w:ascii="Times New Roman" w:hAnsi="Times New Roman" w:cs="Times New Roman"/>
          <w:sz w:val="24"/>
          <w:szCs w:val="24"/>
          <w:shd w:val="clear" w:color="auto" w:fill="FFFFFF"/>
        </w:rPr>
        <w:t>1</w:t>
      </w:r>
      <w:r w:rsidR="001D6C70" w:rsidRPr="0089192D">
        <w:rPr>
          <w:rFonts w:ascii="Times New Roman" w:hAnsi="Times New Roman" w:cs="Times New Roman"/>
          <w:sz w:val="24"/>
          <w:szCs w:val="24"/>
          <w:shd w:val="clear" w:color="auto" w:fill="FFFFFF"/>
        </w:rPr>
        <w:t xml:space="preserve">). </w:t>
      </w:r>
      <w:r w:rsidRPr="0089192D">
        <w:rPr>
          <w:rFonts w:ascii="Times New Roman" w:hAnsi="Times New Roman" w:cs="Times New Roman"/>
          <w:i/>
          <w:iCs/>
          <w:sz w:val="24"/>
          <w:szCs w:val="24"/>
          <w:shd w:val="clear" w:color="auto" w:fill="FFFFFF"/>
        </w:rPr>
        <w:t>Các nhân tố tác động đến vận dụng kế toán trách nhiệm và ảnh hưởng đến hiệu quả hoạt động của các công ty ngành dệt may tại Việt Nam</w:t>
      </w:r>
      <w:r w:rsidR="007E3E25" w:rsidRPr="0089192D">
        <w:rPr>
          <w:rFonts w:ascii="Times New Roman" w:hAnsi="Times New Roman" w:cs="Times New Roman"/>
          <w:sz w:val="24"/>
          <w:szCs w:val="24"/>
          <w:shd w:val="clear" w:color="auto" w:fill="FFFFFF"/>
        </w:rPr>
        <w:t xml:space="preserve">. </w:t>
      </w:r>
      <w:r w:rsidR="001D6C70" w:rsidRPr="0089192D">
        <w:rPr>
          <w:rFonts w:ascii="Times New Roman" w:hAnsi="Times New Roman" w:cs="Times New Roman"/>
          <w:sz w:val="24"/>
          <w:szCs w:val="24"/>
          <w:shd w:val="clear" w:color="auto" w:fill="FFFFFF"/>
        </w:rPr>
        <w:t xml:space="preserve">Luận án tiến sĩ kinh tế. </w:t>
      </w:r>
      <w:r w:rsidR="00031E3B" w:rsidRPr="0089192D">
        <w:rPr>
          <w:rFonts w:ascii="Times New Roman" w:hAnsi="Times New Roman" w:cs="Times New Roman"/>
          <w:sz w:val="24"/>
          <w:szCs w:val="24"/>
          <w:shd w:val="clear" w:color="auto" w:fill="FFFFFF"/>
        </w:rPr>
        <w:t xml:space="preserve">Trường Đại học </w:t>
      </w:r>
      <w:r w:rsidRPr="0089192D">
        <w:rPr>
          <w:rFonts w:ascii="Times New Roman" w:hAnsi="Times New Roman" w:cs="Times New Roman"/>
          <w:sz w:val="24"/>
          <w:szCs w:val="24"/>
          <w:shd w:val="clear" w:color="auto" w:fill="FFFFFF"/>
        </w:rPr>
        <w:t>kinh tế TP HCM</w:t>
      </w:r>
      <w:r w:rsidR="00835BEF" w:rsidRPr="0089192D">
        <w:rPr>
          <w:rFonts w:ascii="Times New Roman" w:hAnsi="Times New Roman" w:cs="Times New Roman"/>
          <w:sz w:val="24"/>
          <w:szCs w:val="24"/>
          <w:shd w:val="clear" w:color="auto" w:fill="FFFFFF"/>
        </w:rPr>
        <w:t>.</w:t>
      </w:r>
    </w:p>
    <w:p w14:paraId="0D9D174A" w14:textId="77777777" w:rsidR="0089192D"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sz w:val="24"/>
          <w:szCs w:val="24"/>
          <w:shd w:val="clear" w:color="auto" w:fill="FFFFFF"/>
        </w:rPr>
        <w:t xml:space="preserve">Lê Hà Như Thảo (2022). </w:t>
      </w:r>
      <w:r w:rsidRPr="0089192D">
        <w:rPr>
          <w:rFonts w:ascii="Times New Roman" w:hAnsi="Times New Roman" w:cs="Times New Roman"/>
          <w:i/>
          <w:iCs/>
          <w:sz w:val="24"/>
          <w:szCs w:val="24"/>
          <w:shd w:val="clear" w:color="auto" w:fill="FFFFFF"/>
        </w:rPr>
        <w:t>Nghiên cứu về tác động của  trách nhiệm xã hội đến thành quả hoạt động của các doanh nghiệp ở Việt Nam</w:t>
      </w:r>
      <w:r w:rsidRPr="0089192D">
        <w:rPr>
          <w:rFonts w:ascii="Times New Roman" w:hAnsi="Times New Roman" w:cs="Times New Roman"/>
          <w:sz w:val="24"/>
          <w:szCs w:val="24"/>
          <w:shd w:val="clear" w:color="auto" w:fill="FFFFFF"/>
        </w:rPr>
        <w:t>. Luận án tiến sĩ kinh tế. Trường Đại học kinh tế Đà Nẵng</w:t>
      </w:r>
    </w:p>
    <w:p w14:paraId="273E70C1" w14:textId="4FEB36AB" w:rsidR="00031E3B"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color w:val="222222"/>
          <w:sz w:val="24"/>
          <w:szCs w:val="24"/>
          <w:shd w:val="clear" w:color="auto" w:fill="FFFFFF"/>
        </w:rPr>
        <w:t>Gray, R., Owen, D., &amp; Adams, C. (1996). Accounting and accountability: Social and environmental accounting in a changing world. </w:t>
      </w:r>
      <w:r w:rsidRPr="0089192D">
        <w:rPr>
          <w:rFonts w:ascii="Times New Roman" w:hAnsi="Times New Roman" w:cs="Times New Roman"/>
          <w:i/>
          <w:iCs/>
          <w:color w:val="222222"/>
          <w:sz w:val="24"/>
          <w:szCs w:val="24"/>
          <w:shd w:val="clear" w:color="auto" w:fill="FFFFFF"/>
        </w:rPr>
        <w:t>Accounting, Auditing &amp; Accountability Journal</w:t>
      </w:r>
      <w:r w:rsidRPr="0089192D">
        <w:rPr>
          <w:rFonts w:ascii="Times New Roman" w:hAnsi="Times New Roman" w:cs="Times New Roman"/>
          <w:color w:val="222222"/>
          <w:sz w:val="24"/>
          <w:szCs w:val="24"/>
          <w:shd w:val="clear" w:color="auto" w:fill="FFFFFF"/>
        </w:rPr>
        <w:t>, </w:t>
      </w:r>
      <w:r w:rsidRPr="0089192D">
        <w:rPr>
          <w:rFonts w:ascii="Times New Roman" w:hAnsi="Times New Roman" w:cs="Times New Roman"/>
          <w:i/>
          <w:iCs/>
          <w:color w:val="222222"/>
          <w:sz w:val="24"/>
          <w:szCs w:val="24"/>
          <w:shd w:val="clear" w:color="auto" w:fill="FFFFFF"/>
        </w:rPr>
        <w:t>10</w:t>
      </w:r>
      <w:r w:rsidRPr="0089192D">
        <w:rPr>
          <w:rFonts w:ascii="Times New Roman" w:hAnsi="Times New Roman" w:cs="Times New Roman"/>
          <w:color w:val="222222"/>
          <w:sz w:val="24"/>
          <w:szCs w:val="24"/>
          <w:shd w:val="clear" w:color="auto" w:fill="FFFFFF"/>
        </w:rPr>
        <w:t>(3), 325-364.</w:t>
      </w:r>
    </w:p>
    <w:p w14:paraId="40514637" w14:textId="7F38B0F1" w:rsidR="0089192D"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color w:val="222222"/>
          <w:sz w:val="24"/>
          <w:szCs w:val="24"/>
          <w:shd w:val="clear" w:color="auto" w:fill="FFFFFF"/>
        </w:rPr>
        <w:t>Mathews, M. (1993). Socially responsible accounting. </w:t>
      </w:r>
    </w:p>
    <w:p w14:paraId="4CEF5102" w14:textId="4CAD8BBF" w:rsidR="0089192D"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color w:val="222222"/>
          <w:sz w:val="24"/>
          <w:szCs w:val="24"/>
          <w:shd w:val="clear" w:color="auto" w:fill="FFFFFF"/>
        </w:rPr>
        <w:t>Gray, R., &amp; Laughlin, R. (2012). It was 20 years ago today: Sgt Pepper, accounting, auditing &amp; accountability journal, green accounting and the blue meanies. </w:t>
      </w:r>
      <w:r w:rsidRPr="0089192D">
        <w:rPr>
          <w:rFonts w:ascii="Times New Roman" w:hAnsi="Times New Roman" w:cs="Times New Roman"/>
          <w:i/>
          <w:iCs/>
          <w:color w:val="222222"/>
          <w:sz w:val="24"/>
          <w:szCs w:val="24"/>
          <w:shd w:val="clear" w:color="auto" w:fill="FFFFFF"/>
        </w:rPr>
        <w:t>Accounting, Auditing &amp; Accountability Journal</w:t>
      </w:r>
      <w:r w:rsidRPr="0089192D">
        <w:rPr>
          <w:rFonts w:ascii="Times New Roman" w:hAnsi="Times New Roman" w:cs="Times New Roman"/>
          <w:color w:val="222222"/>
          <w:sz w:val="24"/>
          <w:szCs w:val="24"/>
          <w:shd w:val="clear" w:color="auto" w:fill="FFFFFF"/>
        </w:rPr>
        <w:t>, </w:t>
      </w:r>
      <w:r w:rsidRPr="0089192D">
        <w:rPr>
          <w:rFonts w:ascii="Times New Roman" w:hAnsi="Times New Roman" w:cs="Times New Roman"/>
          <w:i/>
          <w:iCs/>
          <w:color w:val="222222"/>
          <w:sz w:val="24"/>
          <w:szCs w:val="24"/>
          <w:shd w:val="clear" w:color="auto" w:fill="FFFFFF"/>
        </w:rPr>
        <w:t>25</w:t>
      </w:r>
      <w:r w:rsidRPr="0089192D">
        <w:rPr>
          <w:rFonts w:ascii="Times New Roman" w:hAnsi="Times New Roman" w:cs="Times New Roman"/>
          <w:color w:val="222222"/>
          <w:sz w:val="24"/>
          <w:szCs w:val="24"/>
          <w:shd w:val="clear" w:color="auto" w:fill="FFFFFF"/>
        </w:rPr>
        <w:t>(2), 228-255.</w:t>
      </w:r>
    </w:p>
    <w:p w14:paraId="04E96376" w14:textId="75F5FE90" w:rsidR="0089192D"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color w:val="222222"/>
          <w:sz w:val="24"/>
          <w:szCs w:val="24"/>
          <w:shd w:val="clear" w:color="auto" w:fill="FFFFFF"/>
        </w:rPr>
        <w:t>Yeniyurt, S. (2003). A literature review and integrative performance measurement framework for multinational companies. </w:t>
      </w:r>
      <w:r w:rsidRPr="0089192D">
        <w:rPr>
          <w:rFonts w:ascii="Times New Roman" w:hAnsi="Times New Roman" w:cs="Times New Roman"/>
          <w:i/>
          <w:iCs/>
          <w:color w:val="222222"/>
          <w:sz w:val="24"/>
          <w:szCs w:val="24"/>
          <w:shd w:val="clear" w:color="auto" w:fill="FFFFFF"/>
        </w:rPr>
        <w:t>Marketing Intelligence &amp; Planning</w:t>
      </w:r>
      <w:r w:rsidRPr="0089192D">
        <w:rPr>
          <w:rFonts w:ascii="Times New Roman" w:hAnsi="Times New Roman" w:cs="Times New Roman"/>
          <w:color w:val="222222"/>
          <w:sz w:val="24"/>
          <w:szCs w:val="24"/>
          <w:shd w:val="clear" w:color="auto" w:fill="FFFFFF"/>
        </w:rPr>
        <w:t>, </w:t>
      </w:r>
      <w:r w:rsidRPr="0089192D">
        <w:rPr>
          <w:rFonts w:ascii="Times New Roman" w:hAnsi="Times New Roman" w:cs="Times New Roman"/>
          <w:i/>
          <w:iCs/>
          <w:color w:val="222222"/>
          <w:sz w:val="24"/>
          <w:szCs w:val="24"/>
          <w:shd w:val="clear" w:color="auto" w:fill="FFFFFF"/>
        </w:rPr>
        <w:t>21</w:t>
      </w:r>
      <w:r w:rsidRPr="0089192D">
        <w:rPr>
          <w:rFonts w:ascii="Times New Roman" w:hAnsi="Times New Roman" w:cs="Times New Roman"/>
          <w:color w:val="222222"/>
          <w:sz w:val="24"/>
          <w:szCs w:val="24"/>
          <w:shd w:val="clear" w:color="auto" w:fill="FFFFFF"/>
        </w:rPr>
        <w:t>(3), 134-142.</w:t>
      </w:r>
    </w:p>
    <w:p w14:paraId="4E654025" w14:textId="5A44FEDA" w:rsidR="0089192D" w:rsidRPr="0089192D" w:rsidRDefault="0089192D"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r w:rsidRPr="0089192D">
        <w:rPr>
          <w:rFonts w:ascii="Times New Roman" w:hAnsi="Times New Roman" w:cs="Times New Roman"/>
          <w:color w:val="222222"/>
          <w:sz w:val="24"/>
          <w:szCs w:val="24"/>
          <w:shd w:val="clear" w:color="auto" w:fill="FFFFFF"/>
        </w:rPr>
        <w:t>Barnett, M. L., &amp; Salomon, R. M. (2006). Beyond dichotomy: The curvilinear relationship between social responsibility and financial performance. </w:t>
      </w:r>
      <w:r w:rsidRPr="0089192D">
        <w:rPr>
          <w:rFonts w:ascii="Times New Roman" w:hAnsi="Times New Roman" w:cs="Times New Roman"/>
          <w:i/>
          <w:iCs/>
          <w:color w:val="222222"/>
          <w:sz w:val="24"/>
          <w:szCs w:val="24"/>
          <w:shd w:val="clear" w:color="auto" w:fill="FFFFFF"/>
        </w:rPr>
        <w:t>Strategic management journal</w:t>
      </w:r>
      <w:r w:rsidRPr="0089192D">
        <w:rPr>
          <w:rFonts w:ascii="Times New Roman" w:hAnsi="Times New Roman" w:cs="Times New Roman"/>
          <w:color w:val="222222"/>
          <w:sz w:val="24"/>
          <w:szCs w:val="24"/>
          <w:shd w:val="clear" w:color="auto" w:fill="FFFFFF"/>
        </w:rPr>
        <w:t>, </w:t>
      </w:r>
      <w:r w:rsidRPr="0089192D">
        <w:rPr>
          <w:rFonts w:ascii="Times New Roman" w:hAnsi="Times New Roman" w:cs="Times New Roman"/>
          <w:i/>
          <w:iCs/>
          <w:color w:val="222222"/>
          <w:sz w:val="24"/>
          <w:szCs w:val="24"/>
          <w:shd w:val="clear" w:color="auto" w:fill="FFFFFF"/>
        </w:rPr>
        <w:t>27</w:t>
      </w:r>
      <w:r w:rsidRPr="0089192D">
        <w:rPr>
          <w:rFonts w:ascii="Times New Roman" w:hAnsi="Times New Roman" w:cs="Times New Roman"/>
          <w:color w:val="222222"/>
          <w:sz w:val="24"/>
          <w:szCs w:val="24"/>
          <w:shd w:val="clear" w:color="auto" w:fill="FFFFFF"/>
        </w:rPr>
        <w:t>(11), 1101-1122.</w:t>
      </w:r>
    </w:p>
    <w:p w14:paraId="27A5D7A2" w14:textId="3C9D707F" w:rsidR="0089192D" w:rsidRDefault="00000000"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hyperlink r:id="rId5" w:history="1">
        <w:r w:rsidR="0089192D" w:rsidRPr="000E2815">
          <w:rPr>
            <w:rStyle w:val="Hyperlink"/>
            <w:rFonts w:ascii="Times New Roman" w:hAnsi="Times New Roman" w:cs="Times New Roman"/>
            <w:i/>
            <w:iCs/>
            <w:sz w:val="24"/>
            <w:szCs w:val="24"/>
            <w:shd w:val="clear" w:color="auto" w:fill="FFFFFF"/>
          </w:rPr>
          <w:t>https://tapchicongthuong.vn/ke-toan-trach-nhiem-xa-hoi-va-thuc-tien-van-dung-vao-viet-nam-105762.htm</w:t>
        </w:r>
      </w:hyperlink>
    </w:p>
    <w:p w14:paraId="08E923CD" w14:textId="131294F4" w:rsidR="0089192D" w:rsidRDefault="00000000" w:rsidP="0089192D">
      <w:pPr>
        <w:pStyle w:val="ListParagraph"/>
        <w:widowControl w:val="0"/>
        <w:numPr>
          <w:ilvl w:val="0"/>
          <w:numId w:val="2"/>
        </w:numPr>
        <w:spacing w:after="30" w:line="312" w:lineRule="auto"/>
        <w:jc w:val="both"/>
        <w:rPr>
          <w:rFonts w:ascii="Times New Roman" w:hAnsi="Times New Roman" w:cs="Times New Roman"/>
          <w:i/>
          <w:iCs/>
          <w:sz w:val="24"/>
          <w:szCs w:val="24"/>
          <w:shd w:val="clear" w:color="auto" w:fill="FFFFFF"/>
        </w:rPr>
      </w:pPr>
      <w:hyperlink r:id="rId6" w:history="1">
        <w:r w:rsidR="0089192D" w:rsidRPr="000E2815">
          <w:rPr>
            <w:rStyle w:val="Hyperlink"/>
            <w:rFonts w:ascii="Times New Roman" w:hAnsi="Times New Roman" w:cs="Times New Roman"/>
            <w:i/>
            <w:iCs/>
            <w:sz w:val="24"/>
            <w:szCs w:val="24"/>
            <w:shd w:val="clear" w:color="auto" w:fill="FFFFFF"/>
          </w:rPr>
          <w:t>https://kinhtevadubao.vn/nhan-to-tac-dong-den-ke-toan-trach-nhiem-xa-hoi-cua-doanh-nghiep-23061.html</w:t>
        </w:r>
      </w:hyperlink>
    </w:p>
    <w:p w14:paraId="4B622571" w14:textId="77777777" w:rsidR="0089192D" w:rsidRPr="0089192D" w:rsidRDefault="0089192D" w:rsidP="0089192D">
      <w:pPr>
        <w:widowControl w:val="0"/>
        <w:spacing w:after="30" w:line="312" w:lineRule="auto"/>
        <w:jc w:val="both"/>
        <w:rPr>
          <w:rFonts w:ascii="Times New Roman" w:hAnsi="Times New Roman" w:cs="Times New Roman"/>
          <w:i/>
          <w:iCs/>
          <w:sz w:val="24"/>
          <w:szCs w:val="24"/>
          <w:shd w:val="clear" w:color="auto" w:fill="FFFFFF"/>
        </w:rPr>
      </w:pPr>
    </w:p>
    <w:p w14:paraId="42508CAB" w14:textId="77777777" w:rsidR="0089192D" w:rsidRPr="00835BEF" w:rsidRDefault="0089192D" w:rsidP="00031E3B">
      <w:pPr>
        <w:widowControl w:val="0"/>
        <w:tabs>
          <w:tab w:val="left" w:pos="0"/>
        </w:tabs>
        <w:spacing w:after="0" w:line="360" w:lineRule="auto"/>
        <w:ind w:left="360"/>
        <w:contextualSpacing/>
        <w:jc w:val="both"/>
        <w:rPr>
          <w:rFonts w:ascii="Times New Roman" w:hAnsi="Times New Roman"/>
          <w:color w:val="000000"/>
          <w:sz w:val="24"/>
          <w:szCs w:val="24"/>
          <w:shd w:val="clear" w:color="auto" w:fill="FFFFFF"/>
        </w:rPr>
      </w:pPr>
    </w:p>
    <w:bookmarkEnd w:id="0"/>
    <w:p w14:paraId="06F645A9" w14:textId="152F210C" w:rsidR="007E3E25" w:rsidRPr="00835BEF" w:rsidRDefault="007E3E25" w:rsidP="00835BEF">
      <w:pPr>
        <w:widowControl w:val="0"/>
        <w:spacing w:after="30" w:line="264" w:lineRule="auto"/>
        <w:jc w:val="both"/>
        <w:rPr>
          <w:rFonts w:ascii="Times New Roman" w:hAnsi="Times New Roman" w:cs="Times New Roman"/>
          <w:kern w:val="0"/>
          <w:sz w:val="24"/>
          <w:szCs w:val="24"/>
        </w:rPr>
      </w:pPr>
    </w:p>
    <w:sectPr w:rsidR="007E3E25" w:rsidRPr="00835BEF" w:rsidSect="00580253">
      <w:pgSz w:w="11907" w:h="16840" w:code="9"/>
      <w:pgMar w:top="851" w:right="1134" w:bottom="79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86ECE"/>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D9F7590"/>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1AB21F2"/>
    <w:multiLevelType w:val="hybridMultilevel"/>
    <w:tmpl w:val="83E6B8E4"/>
    <w:lvl w:ilvl="0" w:tplc="9B12AE4C">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5813AB"/>
    <w:multiLevelType w:val="multilevel"/>
    <w:tmpl w:val="801C3648"/>
    <w:lvl w:ilvl="0">
      <w:start w:val="1"/>
      <w:numFmt w:val="decimal"/>
      <w:pStyle w:val="ovuongba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6B6773"/>
    <w:multiLevelType w:val="hybridMultilevel"/>
    <w:tmpl w:val="83E6B8E4"/>
    <w:lvl w:ilvl="0" w:tplc="FFFFFFFF">
      <w:start w:val="1"/>
      <w:numFmt w:val="decimal"/>
      <w:lvlText w:val="%1."/>
      <w:lvlJc w:val="left"/>
      <w:pPr>
        <w:ind w:left="720" w:hanging="360"/>
      </w:pPr>
      <w:rPr>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2305C82"/>
    <w:multiLevelType w:val="hybridMultilevel"/>
    <w:tmpl w:val="6856472C"/>
    <w:lvl w:ilvl="0" w:tplc="EB2C97F8">
      <w:start w:val="1"/>
      <w:numFmt w:val="bullet"/>
      <w:pStyle w:val="Ovuong"/>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A254AB"/>
    <w:multiLevelType w:val="hybridMultilevel"/>
    <w:tmpl w:val="965CE6A4"/>
    <w:lvl w:ilvl="0" w:tplc="BB3EE13E">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7"/>
  </w:num>
  <w:num w:numId="2" w16cid:durableId="1889878361">
    <w:abstractNumId w:val="2"/>
  </w:num>
  <w:num w:numId="3" w16cid:durableId="113445280">
    <w:abstractNumId w:val="5"/>
  </w:num>
  <w:num w:numId="4" w16cid:durableId="1967080685">
    <w:abstractNumId w:val="3"/>
  </w:num>
  <w:num w:numId="5" w16cid:durableId="1711371721">
    <w:abstractNumId w:val="6"/>
  </w:num>
  <w:num w:numId="6" w16cid:durableId="2143889236">
    <w:abstractNumId w:val="4"/>
  </w:num>
  <w:num w:numId="7" w16cid:durableId="1665162431">
    <w:abstractNumId w:val="1"/>
  </w:num>
  <w:num w:numId="8" w16cid:durableId="796143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TEwNbawBNJGlko6SsGpxcWZ+XkgBRa1AEiu18wsAAAA"/>
  </w:docVars>
  <w:rsids>
    <w:rsidRoot w:val="00034A5C"/>
    <w:rsid w:val="00031E3B"/>
    <w:rsid w:val="00034A5C"/>
    <w:rsid w:val="00040091"/>
    <w:rsid w:val="000C13E6"/>
    <w:rsid w:val="001535F6"/>
    <w:rsid w:val="001959D0"/>
    <w:rsid w:val="001A35F7"/>
    <w:rsid w:val="001B1291"/>
    <w:rsid w:val="001D6C70"/>
    <w:rsid w:val="001F7DC9"/>
    <w:rsid w:val="0024393C"/>
    <w:rsid w:val="002B528B"/>
    <w:rsid w:val="00301A04"/>
    <w:rsid w:val="00323403"/>
    <w:rsid w:val="00344B05"/>
    <w:rsid w:val="00362863"/>
    <w:rsid w:val="003A689E"/>
    <w:rsid w:val="003B15DD"/>
    <w:rsid w:val="003D1FFD"/>
    <w:rsid w:val="003D3016"/>
    <w:rsid w:val="004555F2"/>
    <w:rsid w:val="004F6B7A"/>
    <w:rsid w:val="00580253"/>
    <w:rsid w:val="005E01D8"/>
    <w:rsid w:val="00700F0B"/>
    <w:rsid w:val="007453CD"/>
    <w:rsid w:val="007868DF"/>
    <w:rsid w:val="007D65E8"/>
    <w:rsid w:val="007D7316"/>
    <w:rsid w:val="007E3D78"/>
    <w:rsid w:val="007E3E25"/>
    <w:rsid w:val="00835BEF"/>
    <w:rsid w:val="00842145"/>
    <w:rsid w:val="0085074D"/>
    <w:rsid w:val="00856929"/>
    <w:rsid w:val="00856C42"/>
    <w:rsid w:val="00881CE1"/>
    <w:rsid w:val="0089192D"/>
    <w:rsid w:val="008C5454"/>
    <w:rsid w:val="00910A51"/>
    <w:rsid w:val="00930C4C"/>
    <w:rsid w:val="00930F0B"/>
    <w:rsid w:val="00933901"/>
    <w:rsid w:val="00987686"/>
    <w:rsid w:val="009C6452"/>
    <w:rsid w:val="00A35763"/>
    <w:rsid w:val="00AC2D56"/>
    <w:rsid w:val="00B06316"/>
    <w:rsid w:val="00B06E45"/>
    <w:rsid w:val="00B73994"/>
    <w:rsid w:val="00BB103B"/>
    <w:rsid w:val="00CC39FD"/>
    <w:rsid w:val="00D05332"/>
    <w:rsid w:val="00E5524B"/>
    <w:rsid w:val="00EF2D31"/>
    <w:rsid w:val="00F35F91"/>
    <w:rsid w:val="00F8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7E7"/>
  <w15:chartTrackingRefBased/>
  <w15:docId w15:val="{B0E9C6FF-6844-4D12-A0AF-50F55C5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C"/>
  </w:style>
  <w:style w:type="paragraph" w:styleId="Heading6">
    <w:name w:val="heading 6"/>
    <w:basedOn w:val="Subtitle"/>
    <w:next w:val="Normal"/>
    <w:link w:val="Heading6Char"/>
    <w:qFormat/>
    <w:rsid w:val="005E01D8"/>
    <w:pPr>
      <w:widowControl w:val="0"/>
      <w:numPr>
        <w:ilvl w:val="0"/>
      </w:numPr>
      <w:spacing w:after="0" w:line="360" w:lineRule="auto"/>
      <w:jc w:val="center"/>
      <w:outlineLvl w:val="5"/>
    </w:pPr>
    <w:rPr>
      <w:rFonts w:ascii="Times New Roman" w:eastAsia="Times New Roman" w:hAnsi="Times New Roman" w:cs="Times New Roman"/>
      <w:b/>
      <w:color w:val="auto"/>
      <w:spacing w:val="0"/>
      <w:kern w:val="0"/>
      <w:sz w:val="28"/>
      <w:szCs w:val="24"/>
      <w:lang w:val="x-none" w:eastAsia="x-no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A5C"/>
    <w:pPr>
      <w:ind w:left="720"/>
      <w:contextualSpacing/>
    </w:pPr>
  </w:style>
  <w:style w:type="paragraph" w:customStyle="1" w:styleId="A6">
    <w:name w:val="A6"/>
    <w:basedOn w:val="ListParagraph"/>
    <w:link w:val="A6Char"/>
    <w:autoRedefine/>
    <w:qFormat/>
    <w:rsid w:val="00034A5C"/>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34A5C"/>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34A5C"/>
  </w:style>
  <w:style w:type="character" w:styleId="Hyperlink">
    <w:name w:val="Hyperlink"/>
    <w:basedOn w:val="DefaultParagraphFont"/>
    <w:uiPriority w:val="99"/>
    <w:unhideWhenUsed/>
    <w:rsid w:val="00034A5C"/>
    <w:rPr>
      <w:color w:val="0563C1" w:themeColor="hyperlink"/>
      <w:u w:val="single"/>
    </w:rPr>
  </w:style>
  <w:style w:type="character" w:styleId="UnresolvedMention">
    <w:name w:val="Unresolved Mention"/>
    <w:basedOn w:val="DefaultParagraphFont"/>
    <w:uiPriority w:val="99"/>
    <w:semiHidden/>
    <w:unhideWhenUsed/>
    <w:rsid w:val="007D7316"/>
    <w:rPr>
      <w:color w:val="605E5C"/>
      <w:shd w:val="clear" w:color="auto" w:fill="E1DFDD"/>
    </w:rPr>
  </w:style>
  <w:style w:type="table" w:styleId="TableGrid">
    <w:name w:val="Table Grid"/>
    <w:basedOn w:val="TableNormal"/>
    <w:uiPriority w:val="59"/>
    <w:rsid w:val="0085074D"/>
    <w:pPr>
      <w:spacing w:after="0" w:line="288" w:lineRule="auto"/>
      <w:jc w:val="center"/>
    </w:pPr>
    <w:rPr>
      <w:rFonts w:ascii="Arial" w:eastAsia="Times New Roman" w:hAnsi="Arial"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
    <w:name w:val="Noidung"/>
    <w:basedOn w:val="ListParagraph"/>
    <w:link w:val="NoidungChar"/>
    <w:qFormat/>
    <w:rsid w:val="0085074D"/>
    <w:pPr>
      <w:spacing w:after="0" w:line="240" w:lineRule="auto"/>
      <w:ind w:left="0" w:firstLine="360"/>
      <w:jc w:val="both"/>
    </w:pPr>
    <w:rPr>
      <w:rFonts w:ascii="Times New Roman" w:eastAsia="Times New Roman" w:hAnsi="Times New Roman" w:cs="Times New Roman"/>
      <w:kern w:val="0"/>
      <w:sz w:val="24"/>
      <w:szCs w:val="26"/>
      <w:lang w:val="vi-VN"/>
      <w14:ligatures w14:val="none"/>
    </w:rPr>
  </w:style>
  <w:style w:type="character" w:customStyle="1" w:styleId="NoidungChar">
    <w:name w:val="Noidung Char"/>
    <w:link w:val="Noidung"/>
    <w:rsid w:val="0085074D"/>
    <w:rPr>
      <w:rFonts w:ascii="Times New Roman" w:eastAsia="Times New Roman" w:hAnsi="Times New Roman" w:cs="Times New Roman"/>
      <w:kern w:val="0"/>
      <w:sz w:val="24"/>
      <w:szCs w:val="26"/>
      <w:lang w:val="vi-VN"/>
      <w14:ligatures w14:val="none"/>
    </w:rPr>
  </w:style>
  <w:style w:type="paragraph" w:customStyle="1" w:styleId="Nguon">
    <w:name w:val="Nguon"/>
    <w:basedOn w:val="Normal"/>
    <w:link w:val="NguonChar"/>
    <w:qFormat/>
    <w:rsid w:val="0085074D"/>
    <w:pPr>
      <w:tabs>
        <w:tab w:val="left" w:pos="360"/>
        <w:tab w:val="left" w:pos="810"/>
      </w:tabs>
      <w:spacing w:after="0" w:line="240" w:lineRule="auto"/>
      <w:ind w:left="6"/>
      <w:contextualSpacing/>
      <w:jc w:val="right"/>
    </w:pPr>
    <w:rPr>
      <w:rFonts w:ascii="Times New Roman" w:eastAsia="Times New Roman" w:hAnsi="Times New Roman" w:cs="Times New Roman"/>
      <w:b/>
      <w:bCs/>
      <w:i/>
      <w:iCs/>
      <w:kern w:val="0"/>
      <w:sz w:val="24"/>
      <w:szCs w:val="24"/>
      <w14:ligatures w14:val="none"/>
    </w:rPr>
  </w:style>
  <w:style w:type="character" w:customStyle="1" w:styleId="NguonChar">
    <w:name w:val="Nguon Char"/>
    <w:link w:val="Nguon"/>
    <w:rsid w:val="0085074D"/>
    <w:rPr>
      <w:rFonts w:ascii="Times New Roman" w:eastAsia="Times New Roman" w:hAnsi="Times New Roman" w:cs="Times New Roman"/>
      <w:b/>
      <w:bCs/>
      <w:i/>
      <w:iCs/>
      <w:kern w:val="0"/>
      <w:sz w:val="24"/>
      <w:szCs w:val="24"/>
      <w14:ligatures w14:val="none"/>
    </w:rPr>
  </w:style>
  <w:style w:type="paragraph" w:customStyle="1" w:styleId="BANG">
    <w:name w:val="BANG"/>
    <w:basedOn w:val="Normal"/>
    <w:link w:val="BANGChar"/>
    <w:qFormat/>
    <w:rsid w:val="0085074D"/>
    <w:pPr>
      <w:spacing w:after="0" w:line="240" w:lineRule="auto"/>
      <w:jc w:val="center"/>
    </w:pPr>
    <w:rPr>
      <w:rFonts w:ascii="Times New Roman" w:eastAsia="Times New Roman" w:hAnsi="Times New Roman" w:cs="Times New Roman"/>
      <w:b/>
      <w:bCs/>
      <w:kern w:val="0"/>
      <w:sz w:val="26"/>
      <w:szCs w:val="26"/>
      <w14:ligatures w14:val="none"/>
    </w:rPr>
  </w:style>
  <w:style w:type="character" w:customStyle="1" w:styleId="BANGChar">
    <w:name w:val="BANG Char"/>
    <w:link w:val="BANG"/>
    <w:rsid w:val="0085074D"/>
    <w:rPr>
      <w:rFonts w:ascii="Times New Roman" w:eastAsia="Times New Roman" w:hAnsi="Times New Roman" w:cs="Times New Roman"/>
      <w:b/>
      <w:bCs/>
      <w:kern w:val="0"/>
      <w:sz w:val="26"/>
      <w:szCs w:val="26"/>
      <w14:ligatures w14:val="none"/>
    </w:rPr>
  </w:style>
  <w:style w:type="paragraph" w:customStyle="1" w:styleId="Ovuong">
    <w:name w:val="Ovuong"/>
    <w:basedOn w:val="Normal"/>
    <w:qFormat/>
    <w:rsid w:val="003D3016"/>
    <w:pPr>
      <w:numPr>
        <w:numId w:val="3"/>
      </w:numPr>
      <w:tabs>
        <w:tab w:val="left" w:pos="720"/>
      </w:tabs>
      <w:spacing w:after="0" w:line="240" w:lineRule="auto"/>
      <w:ind w:left="0" w:firstLine="360"/>
      <w:jc w:val="both"/>
    </w:pPr>
    <w:rPr>
      <w:rFonts w:ascii="Times New Roman" w:eastAsia="Calibri" w:hAnsi="Times New Roman" w:cs="Times New Roman"/>
      <w:bCs/>
      <w:kern w:val="0"/>
      <w:sz w:val="24"/>
      <w:szCs w:val="26"/>
      <w14:ligatures w14:val="none"/>
    </w:rPr>
  </w:style>
  <w:style w:type="paragraph" w:customStyle="1" w:styleId="ovuongbang">
    <w:name w:val="ovuong_bang"/>
    <w:basedOn w:val="Normal"/>
    <w:link w:val="ovuongbangChar"/>
    <w:qFormat/>
    <w:rsid w:val="003D3016"/>
    <w:pPr>
      <w:numPr>
        <w:numId w:val="4"/>
      </w:numPr>
      <w:tabs>
        <w:tab w:val="left" w:pos="173"/>
      </w:tabs>
      <w:spacing w:after="0" w:line="240" w:lineRule="auto"/>
      <w:jc w:val="both"/>
    </w:pPr>
    <w:rPr>
      <w:rFonts w:ascii="Times New Roman" w:eastAsia="Calibri" w:hAnsi="Times New Roman" w:cs="Times New Roman"/>
      <w:bCs/>
      <w:kern w:val="0"/>
      <w:lang w:val="vi-VN"/>
      <w14:ligatures w14:val="none"/>
    </w:rPr>
  </w:style>
  <w:style w:type="character" w:customStyle="1" w:styleId="ovuongbangChar">
    <w:name w:val="ovuong_bang Char"/>
    <w:basedOn w:val="DefaultParagraphFont"/>
    <w:link w:val="ovuongbang"/>
    <w:rsid w:val="003D3016"/>
    <w:rPr>
      <w:rFonts w:ascii="Times New Roman" w:eastAsia="Calibri" w:hAnsi="Times New Roman" w:cs="Times New Roman"/>
      <w:bCs/>
      <w:kern w:val="0"/>
      <w:lang w:val="vi-VN"/>
      <w14:ligatures w14:val="none"/>
    </w:rPr>
  </w:style>
  <w:style w:type="paragraph" w:customStyle="1" w:styleId="BI">
    <w:name w:val="BI"/>
    <w:basedOn w:val="Normal"/>
    <w:rsid w:val="00933901"/>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character" w:customStyle="1" w:styleId="Heading6Char">
    <w:name w:val="Heading 6 Char"/>
    <w:basedOn w:val="DefaultParagraphFont"/>
    <w:link w:val="Heading6"/>
    <w:rsid w:val="005E01D8"/>
    <w:rPr>
      <w:rFonts w:ascii="Times New Roman" w:eastAsia="Times New Roman" w:hAnsi="Times New Roman" w:cs="Times New Roman"/>
      <w:b/>
      <w:kern w:val="0"/>
      <w:sz w:val="28"/>
      <w:szCs w:val="24"/>
      <w:lang w:val="x-none" w:eastAsia="x-none"/>
      <w14:ligatures w14:val="none"/>
    </w:rPr>
  </w:style>
  <w:style w:type="paragraph" w:customStyle="1" w:styleId="H">
    <w:name w:val="H"/>
    <w:basedOn w:val="Normal"/>
    <w:rsid w:val="005E01D8"/>
    <w:pPr>
      <w:spacing w:after="0" w:line="348" w:lineRule="auto"/>
      <w:jc w:val="center"/>
    </w:pPr>
    <w:rPr>
      <w:rFonts w:ascii="Times New Roman" w:eastAsia="Times New Roman" w:hAnsi="Times New Roman" w:cs="Times New Roman"/>
      <w:b/>
      <w:kern w:val="0"/>
      <w:sz w:val="28"/>
      <w:szCs w:val="26"/>
      <w:lang w:val="x-none" w:eastAsia="x-none"/>
      <w14:ligatures w14:val="none"/>
    </w:rPr>
  </w:style>
  <w:style w:type="paragraph" w:styleId="Subtitle">
    <w:name w:val="Subtitle"/>
    <w:basedOn w:val="Normal"/>
    <w:next w:val="Normal"/>
    <w:link w:val="SubtitleChar"/>
    <w:uiPriority w:val="11"/>
    <w:qFormat/>
    <w:rsid w:val="005E01D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E01D8"/>
    <w:rPr>
      <w:rFonts w:eastAsiaTheme="minorEastAsia"/>
      <w:color w:val="5A5A5A" w:themeColor="text1" w:themeTint="A5"/>
      <w:spacing w:val="15"/>
    </w:rPr>
  </w:style>
  <w:style w:type="character" w:customStyle="1" w:styleId="fontstyle01">
    <w:name w:val="fontstyle01"/>
    <w:basedOn w:val="DefaultParagraphFont"/>
    <w:rsid w:val="00031E3B"/>
    <w:rPr>
      <w:rFonts w:ascii="Times-Roman" w:hAnsi="Times-Roman" w:hint="default"/>
      <w:b w:val="0"/>
      <w:bCs w:val="0"/>
      <w:i w:val="0"/>
      <w:iCs w:val="0"/>
      <w:color w:val="000000"/>
      <w:sz w:val="24"/>
      <w:szCs w:val="24"/>
    </w:rPr>
  </w:style>
  <w:style w:type="character" w:customStyle="1" w:styleId="fontstyle21">
    <w:name w:val="fontstyle21"/>
    <w:basedOn w:val="DefaultParagraphFont"/>
    <w:rsid w:val="00031E3B"/>
    <w:rPr>
      <w:rFonts w:ascii="Times-Italic" w:hAnsi="Times-Italic" w:hint="default"/>
      <w:b w:val="0"/>
      <w:bCs w:val="0"/>
      <w:i/>
      <w:iCs/>
      <w:color w:val="000000"/>
      <w:sz w:val="24"/>
      <w:szCs w:val="24"/>
    </w:rPr>
  </w:style>
  <w:style w:type="character" w:customStyle="1" w:styleId="fontstyle31">
    <w:name w:val="fontstyle31"/>
    <w:basedOn w:val="DefaultParagraphFont"/>
    <w:rsid w:val="00031E3B"/>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63920">
      <w:bodyDiv w:val="1"/>
      <w:marLeft w:val="0"/>
      <w:marRight w:val="0"/>
      <w:marTop w:val="0"/>
      <w:marBottom w:val="0"/>
      <w:divBdr>
        <w:top w:val="none" w:sz="0" w:space="0" w:color="auto"/>
        <w:left w:val="none" w:sz="0" w:space="0" w:color="auto"/>
        <w:bottom w:val="none" w:sz="0" w:space="0" w:color="auto"/>
        <w:right w:val="none" w:sz="0" w:space="0" w:color="auto"/>
      </w:divBdr>
    </w:div>
    <w:div w:id="366300466">
      <w:bodyDiv w:val="1"/>
      <w:marLeft w:val="0"/>
      <w:marRight w:val="0"/>
      <w:marTop w:val="0"/>
      <w:marBottom w:val="0"/>
      <w:divBdr>
        <w:top w:val="none" w:sz="0" w:space="0" w:color="auto"/>
        <w:left w:val="none" w:sz="0" w:space="0" w:color="auto"/>
        <w:bottom w:val="none" w:sz="0" w:space="0" w:color="auto"/>
        <w:right w:val="none" w:sz="0" w:space="0" w:color="auto"/>
      </w:divBdr>
    </w:div>
    <w:div w:id="1338967218">
      <w:bodyDiv w:val="1"/>
      <w:marLeft w:val="0"/>
      <w:marRight w:val="0"/>
      <w:marTop w:val="0"/>
      <w:marBottom w:val="0"/>
      <w:divBdr>
        <w:top w:val="none" w:sz="0" w:space="0" w:color="auto"/>
        <w:left w:val="none" w:sz="0" w:space="0" w:color="auto"/>
        <w:bottom w:val="none" w:sz="0" w:space="0" w:color="auto"/>
        <w:right w:val="none" w:sz="0" w:space="0" w:color="auto"/>
      </w:divBdr>
    </w:div>
    <w:div w:id="213104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inhtevadubao.vn/nhan-to-tac-dong-den-ke-toan-trach-nhiem-xa-hoi-cua-doanh-nghiep-23061.html" TargetMode="External"/><Relationship Id="rId5" Type="http://schemas.openxmlformats.org/officeDocument/2006/relationships/hyperlink" Target="https://tapchicongthuong.vn/ke-toan-trach-nhiem-xa-hoi-va-thuc-tien-van-dung-vao-viet-nam-105762.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485</TotalTime>
  <Pages>1</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11</cp:revision>
  <dcterms:created xsi:type="dcterms:W3CDTF">2024-04-11T08:52:00Z</dcterms:created>
  <dcterms:modified xsi:type="dcterms:W3CDTF">2024-07-11T10:15:00Z</dcterms:modified>
</cp:coreProperties>
</file>