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6343" w:rsidRPr="00B36343" w:rsidRDefault="00B36343" w:rsidP="00B36343">
      <w:pPr>
        <w:spacing w:after="0" w:line="380" w:lineRule="exact"/>
        <w:jc w:val="center"/>
        <w:rPr>
          <w:rFonts w:ascii="Times New Roman" w:hAnsi="Times New Roman" w:cs="Times New Roman"/>
          <w:b/>
          <w:sz w:val="26"/>
          <w:szCs w:val="26"/>
        </w:rPr>
      </w:pPr>
      <w:bookmarkStart w:id="0" w:name="_GoBack"/>
      <w:r w:rsidRPr="00B36343">
        <w:rPr>
          <w:rFonts w:ascii="Times New Roman" w:hAnsi="Times New Roman" w:cs="Times New Roman"/>
          <w:b/>
          <w:sz w:val="26"/>
          <w:szCs w:val="26"/>
        </w:rPr>
        <w:t xml:space="preserve">CÁC TRƯỜNG HỢP CÁ NHÂN KHÔNG ĐƯỢC ỦY QUYỀN </w:t>
      </w:r>
    </w:p>
    <w:p w:rsidR="00B36343" w:rsidRPr="00B36343" w:rsidRDefault="00B36343" w:rsidP="00B36343">
      <w:pPr>
        <w:spacing w:after="0" w:line="380" w:lineRule="exact"/>
        <w:jc w:val="center"/>
        <w:rPr>
          <w:rFonts w:ascii="Times New Roman" w:hAnsi="Times New Roman" w:cs="Times New Roman"/>
          <w:b/>
          <w:sz w:val="26"/>
          <w:szCs w:val="26"/>
        </w:rPr>
      </w:pPr>
      <w:r w:rsidRPr="00B36343">
        <w:rPr>
          <w:rFonts w:ascii="Times New Roman" w:hAnsi="Times New Roman" w:cs="Times New Roman"/>
          <w:b/>
          <w:sz w:val="26"/>
          <w:szCs w:val="26"/>
        </w:rPr>
        <w:t>QUYẾT TOÁN THUẾ TNCN</w:t>
      </w:r>
    </w:p>
    <w:bookmarkEnd w:id="0"/>
    <w:p w:rsidR="00B36343" w:rsidRDefault="00B36343" w:rsidP="00B36343">
      <w:pPr>
        <w:spacing w:after="0" w:line="380" w:lineRule="exact"/>
        <w:jc w:val="both"/>
        <w:rPr>
          <w:rFonts w:ascii="Times New Roman" w:hAnsi="Times New Roman" w:cs="Times New Roman"/>
          <w:sz w:val="26"/>
          <w:szCs w:val="26"/>
        </w:rPr>
      </w:pPr>
    </w:p>
    <w:p w:rsidR="00B36343" w:rsidRPr="00B36343" w:rsidRDefault="00B36343" w:rsidP="00B36343">
      <w:pPr>
        <w:spacing w:after="0" w:line="380" w:lineRule="exact"/>
        <w:ind w:firstLine="720"/>
        <w:jc w:val="both"/>
        <w:rPr>
          <w:rFonts w:ascii="Times New Roman" w:hAnsi="Times New Roman" w:cs="Times New Roman"/>
          <w:sz w:val="26"/>
          <w:szCs w:val="26"/>
        </w:rPr>
      </w:pPr>
      <w:r w:rsidRPr="00B36343">
        <w:rPr>
          <w:rFonts w:ascii="Times New Roman" w:hAnsi="Times New Roman" w:cs="Times New Roman"/>
          <w:sz w:val="26"/>
          <w:szCs w:val="26"/>
        </w:rPr>
        <w:t xml:space="preserve">Theo quy định của pháp luật thuế và các văn bản hướng dẫn thì cá nhân không được ủy quyền quyết toán thuế </w:t>
      </w:r>
      <w:proofErr w:type="gramStart"/>
      <w:r w:rsidRPr="00B36343">
        <w:rPr>
          <w:rFonts w:ascii="Times New Roman" w:hAnsi="Times New Roman" w:cs="Times New Roman"/>
          <w:sz w:val="26"/>
          <w:szCs w:val="26"/>
        </w:rPr>
        <w:t>thu</w:t>
      </w:r>
      <w:proofErr w:type="gramEnd"/>
      <w:r w:rsidRPr="00B36343">
        <w:rPr>
          <w:rFonts w:ascii="Times New Roman" w:hAnsi="Times New Roman" w:cs="Times New Roman"/>
          <w:sz w:val="26"/>
          <w:szCs w:val="26"/>
        </w:rPr>
        <w:t xml:space="preserve"> nhập cá nhân trong các trường hợp sau:</w:t>
      </w:r>
    </w:p>
    <w:p w:rsidR="00B36343" w:rsidRPr="00B36343" w:rsidRDefault="00B36343" w:rsidP="00B36343">
      <w:pPr>
        <w:spacing w:after="0" w:line="380" w:lineRule="exact"/>
        <w:jc w:val="both"/>
        <w:rPr>
          <w:rFonts w:ascii="Times New Roman" w:hAnsi="Times New Roman" w:cs="Times New Roman"/>
          <w:b/>
          <w:sz w:val="26"/>
          <w:szCs w:val="26"/>
        </w:rPr>
      </w:pPr>
      <w:r w:rsidRPr="00B36343">
        <w:rPr>
          <w:rFonts w:ascii="Times New Roman" w:hAnsi="Times New Roman" w:cs="Times New Roman"/>
          <w:b/>
          <w:sz w:val="26"/>
          <w:szCs w:val="26"/>
        </w:rPr>
        <w:t xml:space="preserve">1. Hiểu thế nào là quyết toán thuế </w:t>
      </w:r>
      <w:proofErr w:type="gramStart"/>
      <w:r w:rsidRPr="00B36343">
        <w:rPr>
          <w:rFonts w:ascii="Times New Roman" w:hAnsi="Times New Roman" w:cs="Times New Roman"/>
          <w:b/>
          <w:sz w:val="26"/>
          <w:szCs w:val="26"/>
        </w:rPr>
        <w:t>thu</w:t>
      </w:r>
      <w:proofErr w:type="gramEnd"/>
      <w:r w:rsidRPr="00B36343">
        <w:rPr>
          <w:rFonts w:ascii="Times New Roman" w:hAnsi="Times New Roman" w:cs="Times New Roman"/>
          <w:b/>
          <w:sz w:val="26"/>
          <w:szCs w:val="26"/>
        </w:rPr>
        <w:t xml:space="preserve"> nhập cá nhân?</w:t>
      </w:r>
    </w:p>
    <w:p w:rsidR="00B36343" w:rsidRPr="00B36343" w:rsidRDefault="00B36343" w:rsidP="00B36343">
      <w:pPr>
        <w:spacing w:after="0" w:line="380" w:lineRule="exact"/>
        <w:ind w:firstLine="720"/>
        <w:jc w:val="both"/>
        <w:rPr>
          <w:rFonts w:ascii="Times New Roman" w:hAnsi="Times New Roman" w:cs="Times New Roman"/>
          <w:sz w:val="26"/>
          <w:szCs w:val="26"/>
        </w:rPr>
      </w:pPr>
      <w:r w:rsidRPr="00B36343">
        <w:rPr>
          <w:rFonts w:ascii="Times New Roman" w:hAnsi="Times New Roman" w:cs="Times New Roman"/>
          <w:sz w:val="26"/>
          <w:szCs w:val="26"/>
        </w:rPr>
        <w:t xml:space="preserve">Thuế là một khoản nộp ngân sách nhà nước bắt buộc của tổ chức, hộ gia đình, hộ kinh doanh, cá nhân </w:t>
      </w:r>
      <w:proofErr w:type="gramStart"/>
      <w:r w:rsidRPr="00B36343">
        <w:rPr>
          <w:rFonts w:ascii="Times New Roman" w:hAnsi="Times New Roman" w:cs="Times New Roman"/>
          <w:sz w:val="26"/>
          <w:szCs w:val="26"/>
        </w:rPr>
        <w:t>theo</w:t>
      </w:r>
      <w:proofErr w:type="gramEnd"/>
      <w:r w:rsidRPr="00B36343">
        <w:rPr>
          <w:rFonts w:ascii="Times New Roman" w:hAnsi="Times New Roman" w:cs="Times New Roman"/>
          <w:sz w:val="26"/>
          <w:szCs w:val="26"/>
        </w:rPr>
        <w:t xml:space="preserve"> quy định của các luật thuế</w:t>
      </w:r>
      <w:r w:rsidRPr="00B36343">
        <w:rPr>
          <w:rFonts w:ascii="Times New Roman" w:hAnsi="Times New Roman" w:cs="Times New Roman"/>
          <w:sz w:val="26"/>
          <w:szCs w:val="26"/>
        </w:rPr>
        <w:t>.</w:t>
      </w:r>
    </w:p>
    <w:p w:rsidR="00B36343" w:rsidRPr="00B36343" w:rsidRDefault="00B36343" w:rsidP="00B36343">
      <w:pPr>
        <w:spacing w:after="0" w:line="380" w:lineRule="exact"/>
        <w:jc w:val="both"/>
        <w:rPr>
          <w:rFonts w:ascii="Times New Roman" w:hAnsi="Times New Roman" w:cs="Times New Roman"/>
          <w:sz w:val="26"/>
          <w:szCs w:val="26"/>
        </w:rPr>
      </w:pPr>
      <w:r w:rsidRPr="00B36343">
        <w:rPr>
          <w:rFonts w:ascii="Times New Roman" w:hAnsi="Times New Roman" w:cs="Times New Roman"/>
          <w:sz w:val="26"/>
          <w:szCs w:val="26"/>
        </w:rPr>
        <w:t xml:space="preserve">Khai quyết toán thuế là việc xác định số tiền thuế phải nộp của năm tính thuế hoặc thời gian từ đầu năm tính thuế đến khi chấm dứt hoạt động phát sinh nghĩa vụ thuế hoặc thời gian từ khi phát sinh đến khi chấm dứt hoạt động phát sinh nghĩa vụ thuế </w:t>
      </w:r>
      <w:proofErr w:type="gramStart"/>
      <w:r w:rsidRPr="00B36343">
        <w:rPr>
          <w:rFonts w:ascii="Times New Roman" w:hAnsi="Times New Roman" w:cs="Times New Roman"/>
          <w:sz w:val="26"/>
          <w:szCs w:val="26"/>
        </w:rPr>
        <w:t>theo</w:t>
      </w:r>
      <w:proofErr w:type="gramEnd"/>
      <w:r w:rsidRPr="00B36343">
        <w:rPr>
          <w:rFonts w:ascii="Times New Roman" w:hAnsi="Times New Roman" w:cs="Times New Roman"/>
          <w:sz w:val="26"/>
          <w:szCs w:val="26"/>
        </w:rPr>
        <w:t xml:space="preserve"> quy định của pháp luậ</w:t>
      </w:r>
      <w:r w:rsidRPr="00B36343">
        <w:rPr>
          <w:rFonts w:ascii="Times New Roman" w:hAnsi="Times New Roman" w:cs="Times New Roman"/>
          <w:sz w:val="26"/>
          <w:szCs w:val="26"/>
        </w:rPr>
        <w:t>t.</w:t>
      </w:r>
    </w:p>
    <w:p w:rsidR="00B36343" w:rsidRPr="00B36343" w:rsidRDefault="00B36343" w:rsidP="00B36343">
      <w:pPr>
        <w:spacing w:after="0" w:line="380" w:lineRule="exact"/>
        <w:ind w:firstLine="720"/>
        <w:jc w:val="both"/>
        <w:rPr>
          <w:rFonts w:ascii="Times New Roman" w:hAnsi="Times New Roman" w:cs="Times New Roman"/>
          <w:sz w:val="26"/>
          <w:szCs w:val="26"/>
        </w:rPr>
      </w:pPr>
      <w:r w:rsidRPr="00B36343">
        <w:rPr>
          <w:rFonts w:ascii="Times New Roman" w:hAnsi="Times New Roman" w:cs="Times New Roman"/>
          <w:sz w:val="26"/>
          <w:szCs w:val="26"/>
        </w:rPr>
        <w:t xml:space="preserve">Quyết toán thuế </w:t>
      </w:r>
      <w:proofErr w:type="gramStart"/>
      <w:r w:rsidRPr="00B36343">
        <w:rPr>
          <w:rFonts w:ascii="Times New Roman" w:hAnsi="Times New Roman" w:cs="Times New Roman"/>
          <w:sz w:val="26"/>
          <w:szCs w:val="26"/>
        </w:rPr>
        <w:t>thu</w:t>
      </w:r>
      <w:proofErr w:type="gramEnd"/>
      <w:r w:rsidRPr="00B36343">
        <w:rPr>
          <w:rFonts w:ascii="Times New Roman" w:hAnsi="Times New Roman" w:cs="Times New Roman"/>
          <w:sz w:val="26"/>
          <w:szCs w:val="26"/>
        </w:rPr>
        <w:t xml:space="preserve"> nhập cá nhân là việc người nộp thuế kê khai để xác định số tiền thuế phải nộp của năm liền trước, từ đó xác định số tiền thuế còn thiếu hoặc nộp thừa để làm căn cứ hoàn thuế</w:t>
      </w:r>
      <w:r w:rsidRPr="00B36343">
        <w:rPr>
          <w:rFonts w:ascii="Times New Roman" w:hAnsi="Times New Roman" w:cs="Times New Roman"/>
          <w:sz w:val="26"/>
          <w:szCs w:val="26"/>
        </w:rPr>
        <w:t>.</w:t>
      </w:r>
    </w:p>
    <w:p w:rsidR="00B36343" w:rsidRPr="00B36343" w:rsidRDefault="00B36343" w:rsidP="00B36343">
      <w:pPr>
        <w:spacing w:after="0" w:line="380" w:lineRule="exact"/>
        <w:ind w:firstLine="720"/>
        <w:jc w:val="both"/>
        <w:rPr>
          <w:rFonts w:ascii="Times New Roman" w:hAnsi="Times New Roman" w:cs="Times New Roman"/>
          <w:sz w:val="26"/>
          <w:szCs w:val="26"/>
        </w:rPr>
      </w:pPr>
      <w:r w:rsidRPr="00B36343">
        <w:rPr>
          <w:rFonts w:ascii="Times New Roman" w:hAnsi="Times New Roman" w:cs="Times New Roman"/>
          <w:sz w:val="26"/>
          <w:szCs w:val="26"/>
        </w:rPr>
        <w:t xml:space="preserve">Như vậy, quyết toán thuế </w:t>
      </w:r>
      <w:proofErr w:type="gramStart"/>
      <w:r w:rsidRPr="00B36343">
        <w:rPr>
          <w:rFonts w:ascii="Times New Roman" w:hAnsi="Times New Roman" w:cs="Times New Roman"/>
          <w:sz w:val="26"/>
          <w:szCs w:val="26"/>
        </w:rPr>
        <w:t>thu</w:t>
      </w:r>
      <w:proofErr w:type="gramEnd"/>
      <w:r w:rsidRPr="00B36343">
        <w:rPr>
          <w:rFonts w:ascii="Times New Roman" w:hAnsi="Times New Roman" w:cs="Times New Roman"/>
          <w:sz w:val="26"/>
          <w:szCs w:val="26"/>
        </w:rPr>
        <w:t xml:space="preserve"> nhập cá nhân có thể hiêu là việc người nộp thuế thực hiện các công việc sau đây liên quan đến thuế thu nhập cá nhân: Xác định số thuế phải nộp của năm trước đó, năm tính thuế, xác định thuế còn thiếu, nộp thừa để làm căn cứ tính thuế</w:t>
      </w:r>
      <w:r w:rsidRPr="00B36343">
        <w:rPr>
          <w:rFonts w:ascii="Times New Roman" w:hAnsi="Times New Roman" w:cs="Times New Roman"/>
          <w:sz w:val="26"/>
          <w:szCs w:val="26"/>
        </w:rPr>
        <w:t>.</w:t>
      </w:r>
    </w:p>
    <w:p w:rsidR="00B36343" w:rsidRPr="00B36343" w:rsidRDefault="00B36343" w:rsidP="00B36343">
      <w:pPr>
        <w:pStyle w:val="ListParagraph"/>
        <w:numPr>
          <w:ilvl w:val="0"/>
          <w:numId w:val="3"/>
        </w:numPr>
        <w:spacing w:after="0" w:line="380" w:lineRule="exact"/>
        <w:jc w:val="both"/>
        <w:rPr>
          <w:rFonts w:ascii="Times New Roman" w:hAnsi="Times New Roman" w:cs="Times New Roman"/>
          <w:b/>
          <w:sz w:val="26"/>
          <w:szCs w:val="26"/>
        </w:rPr>
      </w:pPr>
      <w:r w:rsidRPr="00B36343">
        <w:rPr>
          <w:rFonts w:ascii="Times New Roman" w:hAnsi="Times New Roman" w:cs="Times New Roman"/>
          <w:b/>
          <w:sz w:val="26"/>
          <w:szCs w:val="26"/>
        </w:rPr>
        <w:t>Đối tượng phải quyết toán thuế thu nhậ</w:t>
      </w:r>
      <w:r w:rsidRPr="00B36343">
        <w:rPr>
          <w:rFonts w:ascii="Times New Roman" w:hAnsi="Times New Roman" w:cs="Times New Roman"/>
          <w:b/>
          <w:sz w:val="26"/>
          <w:szCs w:val="26"/>
        </w:rPr>
        <w:t>p cá nhân</w:t>
      </w:r>
    </w:p>
    <w:p w:rsidR="00B36343" w:rsidRPr="00B36343" w:rsidRDefault="00B36343" w:rsidP="00B36343">
      <w:pPr>
        <w:spacing w:after="0" w:line="380" w:lineRule="exact"/>
        <w:ind w:firstLine="360"/>
        <w:jc w:val="both"/>
        <w:rPr>
          <w:rFonts w:ascii="Times New Roman" w:hAnsi="Times New Roman" w:cs="Times New Roman"/>
          <w:sz w:val="26"/>
          <w:szCs w:val="26"/>
        </w:rPr>
      </w:pPr>
      <w:r w:rsidRPr="00B36343">
        <w:rPr>
          <w:rFonts w:ascii="Times New Roman" w:hAnsi="Times New Roman" w:cs="Times New Roman"/>
          <w:sz w:val="26"/>
          <w:szCs w:val="26"/>
        </w:rPr>
        <w:t xml:space="preserve">Cá nhân cư trú chỉ phải thực hiện quyết toán thuế TNCN đối với </w:t>
      </w:r>
      <w:proofErr w:type="gramStart"/>
      <w:r w:rsidRPr="00B36343">
        <w:rPr>
          <w:rFonts w:ascii="Times New Roman" w:hAnsi="Times New Roman" w:cs="Times New Roman"/>
          <w:sz w:val="26"/>
          <w:szCs w:val="26"/>
        </w:rPr>
        <w:t>thu</w:t>
      </w:r>
      <w:proofErr w:type="gramEnd"/>
      <w:r w:rsidRPr="00B36343">
        <w:rPr>
          <w:rFonts w:ascii="Times New Roman" w:hAnsi="Times New Roman" w:cs="Times New Roman"/>
          <w:sz w:val="26"/>
          <w:szCs w:val="26"/>
        </w:rPr>
        <w:t xml:space="preserve"> nhập chịu thuế từ tiền lương, tiề</w:t>
      </w:r>
      <w:r w:rsidRPr="00B36343">
        <w:rPr>
          <w:rFonts w:ascii="Times New Roman" w:hAnsi="Times New Roman" w:cs="Times New Roman"/>
          <w:sz w:val="26"/>
          <w:szCs w:val="26"/>
        </w:rPr>
        <w:t>n công.</w:t>
      </w:r>
    </w:p>
    <w:p w:rsidR="00B36343" w:rsidRPr="00B36343" w:rsidRDefault="00B36343" w:rsidP="00B36343">
      <w:pPr>
        <w:spacing w:after="0" w:line="380" w:lineRule="exact"/>
        <w:ind w:firstLine="360"/>
        <w:jc w:val="both"/>
        <w:rPr>
          <w:rFonts w:ascii="Times New Roman" w:hAnsi="Times New Roman" w:cs="Times New Roman"/>
          <w:sz w:val="26"/>
          <w:szCs w:val="26"/>
        </w:rPr>
      </w:pPr>
      <w:r w:rsidRPr="00B36343">
        <w:rPr>
          <w:rFonts w:ascii="Times New Roman" w:hAnsi="Times New Roman" w:cs="Times New Roman"/>
          <w:sz w:val="26"/>
          <w:szCs w:val="26"/>
        </w:rPr>
        <w:t xml:space="preserve">Cá nhân có </w:t>
      </w:r>
      <w:proofErr w:type="gramStart"/>
      <w:r w:rsidRPr="00B36343">
        <w:rPr>
          <w:rFonts w:ascii="Times New Roman" w:hAnsi="Times New Roman" w:cs="Times New Roman"/>
          <w:sz w:val="26"/>
          <w:szCs w:val="26"/>
        </w:rPr>
        <w:t>thu</w:t>
      </w:r>
      <w:proofErr w:type="gramEnd"/>
      <w:r w:rsidRPr="00B36343">
        <w:rPr>
          <w:rFonts w:ascii="Times New Roman" w:hAnsi="Times New Roman" w:cs="Times New Roman"/>
          <w:sz w:val="26"/>
          <w:szCs w:val="26"/>
        </w:rPr>
        <w:t xml:space="preserve"> nhập chịu thuế từ tiền lương, tiền công phải thực hiện quyết toán thuế TNCN</w:t>
      </w:r>
    </w:p>
    <w:p w:rsidR="00B36343" w:rsidRPr="00B36343" w:rsidRDefault="00B36343" w:rsidP="00B36343">
      <w:pPr>
        <w:spacing w:after="0" w:line="380" w:lineRule="exact"/>
        <w:ind w:firstLine="360"/>
        <w:jc w:val="both"/>
        <w:rPr>
          <w:rFonts w:ascii="Times New Roman" w:hAnsi="Times New Roman" w:cs="Times New Roman"/>
          <w:sz w:val="26"/>
          <w:szCs w:val="26"/>
        </w:rPr>
      </w:pPr>
      <w:r w:rsidRPr="00B36343">
        <w:rPr>
          <w:rFonts w:ascii="Times New Roman" w:hAnsi="Times New Roman" w:cs="Times New Roman"/>
          <w:sz w:val="26"/>
          <w:szCs w:val="26"/>
        </w:rPr>
        <w:t xml:space="preserve">- Cá nhân cư trú có </w:t>
      </w:r>
      <w:proofErr w:type="gramStart"/>
      <w:r w:rsidRPr="00B36343">
        <w:rPr>
          <w:rFonts w:ascii="Times New Roman" w:hAnsi="Times New Roman" w:cs="Times New Roman"/>
          <w:sz w:val="26"/>
          <w:szCs w:val="26"/>
        </w:rPr>
        <w:t>thu</w:t>
      </w:r>
      <w:proofErr w:type="gramEnd"/>
      <w:r w:rsidRPr="00B36343">
        <w:rPr>
          <w:rFonts w:ascii="Times New Roman" w:hAnsi="Times New Roman" w:cs="Times New Roman"/>
          <w:sz w:val="26"/>
          <w:szCs w:val="26"/>
        </w:rPr>
        <w:t xml:space="preserve"> nhập từ tiền lương, tiền công có trách nhiệm khai quyết toán thuế nếu có số thuế phải nộ</w:t>
      </w:r>
      <w:r w:rsidRPr="00B36343">
        <w:rPr>
          <w:rFonts w:ascii="Times New Roman" w:hAnsi="Times New Roman" w:cs="Times New Roman"/>
          <w:sz w:val="26"/>
          <w:szCs w:val="26"/>
        </w:rPr>
        <w:t>p thêm.</w:t>
      </w:r>
    </w:p>
    <w:p w:rsidR="00B36343" w:rsidRPr="00B36343" w:rsidRDefault="00B36343" w:rsidP="00B36343">
      <w:pPr>
        <w:spacing w:after="0" w:line="380" w:lineRule="exact"/>
        <w:ind w:firstLine="360"/>
        <w:jc w:val="both"/>
        <w:rPr>
          <w:rFonts w:ascii="Times New Roman" w:hAnsi="Times New Roman" w:cs="Times New Roman"/>
          <w:sz w:val="26"/>
          <w:szCs w:val="26"/>
        </w:rPr>
      </w:pPr>
      <w:r w:rsidRPr="00B36343">
        <w:rPr>
          <w:rFonts w:ascii="Times New Roman" w:hAnsi="Times New Roman" w:cs="Times New Roman"/>
          <w:sz w:val="26"/>
          <w:szCs w:val="26"/>
        </w:rPr>
        <w:t>- Cá nhân có số thuế nộp thừa có nhu cầu đề nghị hoàn hoặc bù trừ vào kỳ khai thuế tiế</w:t>
      </w:r>
      <w:r w:rsidRPr="00B36343">
        <w:rPr>
          <w:rFonts w:ascii="Times New Roman" w:hAnsi="Times New Roman" w:cs="Times New Roman"/>
          <w:sz w:val="26"/>
          <w:szCs w:val="26"/>
        </w:rPr>
        <w:t xml:space="preserve">p </w:t>
      </w:r>
      <w:proofErr w:type="gramStart"/>
      <w:r w:rsidRPr="00B36343">
        <w:rPr>
          <w:rFonts w:ascii="Times New Roman" w:hAnsi="Times New Roman" w:cs="Times New Roman"/>
          <w:sz w:val="26"/>
          <w:szCs w:val="26"/>
        </w:rPr>
        <w:t>theo</w:t>
      </w:r>
      <w:proofErr w:type="gramEnd"/>
      <w:r w:rsidRPr="00B36343">
        <w:rPr>
          <w:rFonts w:ascii="Times New Roman" w:hAnsi="Times New Roman" w:cs="Times New Roman"/>
          <w:sz w:val="26"/>
          <w:szCs w:val="26"/>
        </w:rPr>
        <w:t>.</w:t>
      </w:r>
    </w:p>
    <w:p w:rsidR="00B36343" w:rsidRPr="00B36343" w:rsidRDefault="00B36343" w:rsidP="00B36343">
      <w:pPr>
        <w:spacing w:after="0" w:line="380" w:lineRule="exact"/>
        <w:ind w:firstLine="360"/>
        <w:jc w:val="both"/>
        <w:rPr>
          <w:rFonts w:ascii="Times New Roman" w:hAnsi="Times New Roman" w:cs="Times New Roman"/>
          <w:sz w:val="26"/>
          <w:szCs w:val="26"/>
        </w:rPr>
      </w:pPr>
      <w:r w:rsidRPr="00B36343">
        <w:rPr>
          <w:rFonts w:ascii="Times New Roman" w:hAnsi="Times New Roman" w:cs="Times New Roman"/>
          <w:sz w:val="26"/>
          <w:szCs w:val="26"/>
        </w:rPr>
        <w:t xml:space="preserve">- Cá nhân cư trú có </w:t>
      </w:r>
      <w:proofErr w:type="gramStart"/>
      <w:r w:rsidRPr="00B36343">
        <w:rPr>
          <w:rFonts w:ascii="Times New Roman" w:hAnsi="Times New Roman" w:cs="Times New Roman"/>
          <w:sz w:val="26"/>
          <w:szCs w:val="26"/>
        </w:rPr>
        <w:t>thu</w:t>
      </w:r>
      <w:proofErr w:type="gramEnd"/>
      <w:r w:rsidRPr="00B36343">
        <w:rPr>
          <w:rFonts w:ascii="Times New Roman" w:hAnsi="Times New Roman" w:cs="Times New Roman"/>
          <w:sz w:val="26"/>
          <w:szCs w:val="26"/>
        </w:rPr>
        <w:t xml:space="preserve"> nhập từ tiền lương, tiền công thuộc diện xét giảm thuế do thiên tai, hỏa hoạn, tai nạn, bệnh hiể</w:t>
      </w:r>
      <w:r w:rsidRPr="00B36343">
        <w:rPr>
          <w:rFonts w:ascii="Times New Roman" w:hAnsi="Times New Roman" w:cs="Times New Roman"/>
          <w:sz w:val="26"/>
          <w:szCs w:val="26"/>
        </w:rPr>
        <w:t>m nghèo.</w:t>
      </w:r>
    </w:p>
    <w:p w:rsidR="00B36343" w:rsidRPr="00B36343" w:rsidRDefault="00B36343" w:rsidP="00B36343">
      <w:pPr>
        <w:spacing w:after="0" w:line="380" w:lineRule="exact"/>
        <w:ind w:firstLine="360"/>
        <w:jc w:val="both"/>
        <w:rPr>
          <w:rFonts w:ascii="Times New Roman" w:hAnsi="Times New Roman" w:cs="Times New Roman"/>
          <w:sz w:val="26"/>
          <w:szCs w:val="26"/>
        </w:rPr>
      </w:pPr>
      <w:r w:rsidRPr="00B36343">
        <w:rPr>
          <w:rFonts w:ascii="Times New Roman" w:hAnsi="Times New Roman" w:cs="Times New Roman"/>
          <w:sz w:val="26"/>
          <w:szCs w:val="26"/>
        </w:rPr>
        <w:t>- Cá nhân cư trú là người nước ngoài kết thúc hợp đồng làm việc tại Việt Nam phải khai quyết toán thuế với cơ quan thuế trước khi xuất cả</w:t>
      </w:r>
      <w:r w:rsidRPr="00B36343">
        <w:rPr>
          <w:rFonts w:ascii="Times New Roman" w:hAnsi="Times New Roman" w:cs="Times New Roman"/>
          <w:sz w:val="26"/>
          <w:szCs w:val="26"/>
        </w:rPr>
        <w:t>nh.</w:t>
      </w:r>
    </w:p>
    <w:p w:rsidR="00B36343" w:rsidRPr="00B36343" w:rsidRDefault="00B36343" w:rsidP="00B36343">
      <w:pPr>
        <w:spacing w:after="0" w:line="380" w:lineRule="exact"/>
        <w:ind w:firstLine="360"/>
        <w:jc w:val="both"/>
        <w:rPr>
          <w:rFonts w:ascii="Times New Roman" w:hAnsi="Times New Roman" w:cs="Times New Roman"/>
          <w:sz w:val="26"/>
          <w:szCs w:val="26"/>
        </w:rPr>
      </w:pPr>
      <w:r w:rsidRPr="00B36343">
        <w:rPr>
          <w:rFonts w:ascii="Times New Roman" w:hAnsi="Times New Roman" w:cs="Times New Roman"/>
          <w:sz w:val="26"/>
          <w:szCs w:val="26"/>
        </w:rPr>
        <w:t xml:space="preserve">Lưu ý: Cá nhân có thu nhập từ tiền lương, tiền công ký hợp đồng lao động từ 03 (ba) tháng trở lên tại một đơn vị mà có thêm thu nhập vãng lai ở các nơi khác bình quân tháng </w:t>
      </w:r>
      <w:r w:rsidRPr="00B36343">
        <w:rPr>
          <w:rFonts w:ascii="Times New Roman" w:hAnsi="Times New Roman" w:cs="Times New Roman"/>
          <w:sz w:val="26"/>
          <w:szCs w:val="26"/>
        </w:rPr>
        <w:lastRenderedPageBreak/>
        <w:t>trong năm không quá 10 (mười) triệu đồng, đã được đơn vị trả thu nhập khấu trừ thuế tại nguồn theo tỷ lệ 10% nếu không có yêu cầu thì không quyết toán thuế đối với phần thu nhậ</w:t>
      </w:r>
      <w:r w:rsidRPr="00B36343">
        <w:rPr>
          <w:rFonts w:ascii="Times New Roman" w:hAnsi="Times New Roman" w:cs="Times New Roman"/>
          <w:sz w:val="26"/>
          <w:szCs w:val="26"/>
        </w:rPr>
        <w:t>p này.</w:t>
      </w:r>
    </w:p>
    <w:p w:rsidR="00B36343" w:rsidRPr="00B36343" w:rsidRDefault="00B36343" w:rsidP="00B36343">
      <w:pPr>
        <w:spacing w:after="0" w:line="380" w:lineRule="exact"/>
        <w:ind w:firstLine="360"/>
        <w:jc w:val="both"/>
        <w:rPr>
          <w:rFonts w:ascii="Times New Roman" w:hAnsi="Times New Roman" w:cs="Times New Roman"/>
          <w:sz w:val="26"/>
          <w:szCs w:val="26"/>
        </w:rPr>
      </w:pPr>
      <w:r w:rsidRPr="00B36343">
        <w:rPr>
          <w:rFonts w:ascii="Times New Roman" w:hAnsi="Times New Roman" w:cs="Times New Roman"/>
          <w:sz w:val="26"/>
          <w:szCs w:val="26"/>
        </w:rPr>
        <w:t xml:space="preserve">Tổ chức trả </w:t>
      </w:r>
      <w:proofErr w:type="gramStart"/>
      <w:r w:rsidRPr="00B36343">
        <w:rPr>
          <w:rFonts w:ascii="Times New Roman" w:hAnsi="Times New Roman" w:cs="Times New Roman"/>
          <w:sz w:val="26"/>
          <w:szCs w:val="26"/>
        </w:rPr>
        <w:t>thu</w:t>
      </w:r>
      <w:proofErr w:type="gramEnd"/>
      <w:r w:rsidRPr="00B36343">
        <w:rPr>
          <w:rFonts w:ascii="Times New Roman" w:hAnsi="Times New Roman" w:cs="Times New Roman"/>
          <w:sz w:val="26"/>
          <w:szCs w:val="26"/>
        </w:rPr>
        <w:t xml:space="preserve"> nhập từ tiền lương, tiền công phải thực hiện khai quyết toán thuế TNCN</w:t>
      </w:r>
    </w:p>
    <w:p w:rsidR="00B36343" w:rsidRPr="00B36343" w:rsidRDefault="00B36343" w:rsidP="00B36343">
      <w:pPr>
        <w:spacing w:after="0" w:line="380" w:lineRule="exact"/>
        <w:ind w:firstLine="360"/>
        <w:jc w:val="both"/>
        <w:rPr>
          <w:rFonts w:ascii="Times New Roman" w:hAnsi="Times New Roman" w:cs="Times New Roman"/>
          <w:sz w:val="26"/>
          <w:szCs w:val="26"/>
        </w:rPr>
      </w:pPr>
      <w:r w:rsidRPr="00B36343">
        <w:rPr>
          <w:rFonts w:ascii="Times New Roman" w:hAnsi="Times New Roman" w:cs="Times New Roman"/>
          <w:sz w:val="26"/>
          <w:szCs w:val="26"/>
        </w:rPr>
        <w:t xml:space="preserve">- Tổ chức trả </w:t>
      </w:r>
      <w:proofErr w:type="gramStart"/>
      <w:r w:rsidRPr="00B36343">
        <w:rPr>
          <w:rFonts w:ascii="Times New Roman" w:hAnsi="Times New Roman" w:cs="Times New Roman"/>
          <w:sz w:val="26"/>
          <w:szCs w:val="26"/>
        </w:rPr>
        <w:t>thu</w:t>
      </w:r>
      <w:proofErr w:type="gramEnd"/>
      <w:r w:rsidRPr="00B36343">
        <w:rPr>
          <w:rFonts w:ascii="Times New Roman" w:hAnsi="Times New Roman" w:cs="Times New Roman"/>
          <w:sz w:val="26"/>
          <w:szCs w:val="26"/>
        </w:rPr>
        <w:t xml:space="preserve"> nhập từ tiền lương, tiền công không phân biệt có phát sinh khấu trừ thuế hay không phát sinh khấu trừ thuế có trách nhiệm khai quyết toán thuế và quyết toán thay cho các cá nhân có ủy quyề</w:t>
      </w:r>
      <w:r w:rsidRPr="00B36343">
        <w:rPr>
          <w:rFonts w:ascii="Times New Roman" w:hAnsi="Times New Roman" w:cs="Times New Roman"/>
          <w:sz w:val="26"/>
          <w:szCs w:val="26"/>
        </w:rPr>
        <w:t>n.</w:t>
      </w:r>
    </w:p>
    <w:p w:rsidR="00B36343" w:rsidRPr="00B36343" w:rsidRDefault="00B36343" w:rsidP="00B36343">
      <w:pPr>
        <w:spacing w:after="0" w:line="380" w:lineRule="exact"/>
        <w:ind w:firstLine="360"/>
        <w:jc w:val="both"/>
        <w:rPr>
          <w:rFonts w:ascii="Times New Roman" w:hAnsi="Times New Roman" w:cs="Times New Roman"/>
          <w:sz w:val="26"/>
          <w:szCs w:val="26"/>
        </w:rPr>
      </w:pPr>
      <w:r w:rsidRPr="00B36343">
        <w:rPr>
          <w:rFonts w:ascii="Times New Roman" w:hAnsi="Times New Roman" w:cs="Times New Roman"/>
          <w:sz w:val="26"/>
          <w:szCs w:val="26"/>
        </w:rPr>
        <w:t>- Tổ chức trả thu nhập chuyển đổi loại hình doanh nghiệp mà bên tiếp nhận kế thừa toàn bộ nghĩa vụ về thuế của tổ chức trước chuyển đổi (như chuyển đổi loại hình doanh nghiệp từ Công ty trách nhiệm hữu hạn sang Công ty cổ phần hoặc ngược lại; chuyển đổi Doanh nghiệp 100% vốn Nhà nước thành Công ty cổ phần và các trường hợp khác theo quy định của pháp luật) thì tổ chức trước chuyển đổi không phải khai quyết toán thuế đến thời điểm có quyết định về việc chuyển đổi doanh nghiệp và không cấp chứng từ khấu trừ thuế đối với người lao động được điều chuyển từ tổ chức cũ đến tổ chức mới, bên tiếp nhận thực hiện khai quyết toán thuế năm theo quy đị</w:t>
      </w:r>
      <w:r w:rsidRPr="00B36343">
        <w:rPr>
          <w:rFonts w:ascii="Times New Roman" w:hAnsi="Times New Roman" w:cs="Times New Roman"/>
          <w:sz w:val="26"/>
          <w:szCs w:val="26"/>
        </w:rPr>
        <w:t>nh.</w:t>
      </w:r>
    </w:p>
    <w:p w:rsidR="00B36343" w:rsidRPr="00B36343" w:rsidRDefault="00B36343" w:rsidP="00B36343">
      <w:pPr>
        <w:spacing w:after="0" w:line="380" w:lineRule="exact"/>
        <w:ind w:firstLine="360"/>
        <w:jc w:val="both"/>
        <w:rPr>
          <w:rFonts w:ascii="Times New Roman" w:hAnsi="Times New Roman" w:cs="Times New Roman"/>
          <w:sz w:val="26"/>
          <w:szCs w:val="26"/>
        </w:rPr>
      </w:pPr>
      <w:r w:rsidRPr="00B36343">
        <w:rPr>
          <w:rFonts w:ascii="Times New Roman" w:hAnsi="Times New Roman" w:cs="Times New Roman"/>
          <w:sz w:val="26"/>
          <w:szCs w:val="26"/>
        </w:rPr>
        <w:t>- Tổ chức trả thu nhập sau khi tổ chức lại doanh nghiệp (chia, tách, hợp nhất, sáp nhập, chuyển đổi), người lao động được điều chuyển từ tổ chức cũ đến tổ chức mới (tổ chức được hình thành sau khi tổ chức lại doanh nghiệp), cuối năm người lao động có ủy quyền quyết toán thuế thì tổ chức mới phải thu lại chứng từ khấu trừ thuế TNCN do tổ chức cũ đã cấp cho người lao động để làm căn cứ tổng hợp thu nhập, số thuế đã khấu trừ và quyết toán thuế thay cho người lao độ</w:t>
      </w:r>
      <w:r w:rsidRPr="00B36343">
        <w:rPr>
          <w:rFonts w:ascii="Times New Roman" w:hAnsi="Times New Roman" w:cs="Times New Roman"/>
          <w:sz w:val="26"/>
          <w:szCs w:val="26"/>
        </w:rPr>
        <w:t>ng.</w:t>
      </w:r>
    </w:p>
    <w:p w:rsidR="00B36343" w:rsidRDefault="00B36343" w:rsidP="00B36343">
      <w:pPr>
        <w:spacing w:after="0" w:line="380" w:lineRule="exact"/>
        <w:ind w:firstLine="360"/>
        <w:jc w:val="both"/>
        <w:rPr>
          <w:rFonts w:ascii="Times New Roman" w:hAnsi="Times New Roman" w:cs="Times New Roman"/>
          <w:sz w:val="26"/>
          <w:szCs w:val="26"/>
        </w:rPr>
      </w:pPr>
      <w:r w:rsidRPr="00B36343">
        <w:rPr>
          <w:rFonts w:ascii="Times New Roman" w:hAnsi="Times New Roman" w:cs="Times New Roman"/>
          <w:sz w:val="26"/>
          <w:szCs w:val="26"/>
        </w:rPr>
        <w:t>- Tổ chức trả thu nhập chia, tách, hợp nhất, sáp nhập, chuyển đổi, giải thể hoặc phá sản theo quy định của Luật Doanh nghiệp thì phải quyết toán thuế đối với số thuế thu nhập cá nhân đã khấu trừ chậm nhất là ngày thứ 45 (bốn mươi lăm) kể từ ngày chia, tách, hợp nhất, sáp nhập, chuyển đổi, giải thể hoặc phá sản và cấp chứng từ khấu trừ thuế cho người lao động để làm cơ sở cho người lao động thực hiện quyết toán thuế thu nhậ</w:t>
      </w:r>
      <w:r w:rsidRPr="00B36343">
        <w:rPr>
          <w:rFonts w:ascii="Times New Roman" w:hAnsi="Times New Roman" w:cs="Times New Roman"/>
          <w:sz w:val="26"/>
          <w:szCs w:val="26"/>
        </w:rPr>
        <w:t>p cá nhân.</w:t>
      </w:r>
    </w:p>
    <w:p w:rsidR="00B36343" w:rsidRPr="00B36343" w:rsidRDefault="00B36343" w:rsidP="00B36343">
      <w:pPr>
        <w:spacing w:after="0" w:line="380" w:lineRule="exact"/>
        <w:jc w:val="both"/>
        <w:rPr>
          <w:rFonts w:ascii="Times New Roman" w:hAnsi="Times New Roman" w:cs="Times New Roman"/>
          <w:sz w:val="26"/>
          <w:szCs w:val="26"/>
        </w:rPr>
      </w:pPr>
      <w:r>
        <w:rPr>
          <w:rFonts w:ascii="Times New Roman" w:hAnsi="Times New Roman" w:cs="Times New Roman"/>
          <w:sz w:val="26"/>
          <w:szCs w:val="26"/>
        </w:rPr>
        <w:t xml:space="preserve">* </w:t>
      </w:r>
      <w:r w:rsidRPr="00B36343">
        <w:rPr>
          <w:rFonts w:ascii="Times New Roman" w:hAnsi="Times New Roman" w:cs="Times New Roman"/>
          <w:b/>
          <w:sz w:val="26"/>
          <w:szCs w:val="26"/>
        </w:rPr>
        <w:t xml:space="preserve">Đối tượng không phải thực hiện quyết toán thuế </w:t>
      </w:r>
    </w:p>
    <w:p w:rsidR="00B36343" w:rsidRPr="00B36343" w:rsidRDefault="00B36343" w:rsidP="00B36343">
      <w:pPr>
        <w:spacing w:after="0" w:line="380" w:lineRule="exact"/>
        <w:ind w:firstLine="720"/>
        <w:jc w:val="both"/>
        <w:rPr>
          <w:rFonts w:ascii="Times New Roman" w:hAnsi="Times New Roman" w:cs="Times New Roman"/>
          <w:sz w:val="26"/>
          <w:szCs w:val="26"/>
        </w:rPr>
      </w:pPr>
      <w:r w:rsidRPr="00B36343">
        <w:rPr>
          <w:rFonts w:ascii="Times New Roman" w:hAnsi="Times New Roman" w:cs="Times New Roman"/>
          <w:sz w:val="26"/>
          <w:szCs w:val="26"/>
        </w:rPr>
        <w:t>Cá nhân không phải thực hiện quyế</w:t>
      </w:r>
      <w:r w:rsidRPr="00B36343">
        <w:rPr>
          <w:rFonts w:ascii="Times New Roman" w:hAnsi="Times New Roman" w:cs="Times New Roman"/>
          <w:sz w:val="26"/>
          <w:szCs w:val="26"/>
        </w:rPr>
        <w:t>t toán</w:t>
      </w:r>
      <w:r>
        <w:rPr>
          <w:rFonts w:ascii="Times New Roman" w:hAnsi="Times New Roman" w:cs="Times New Roman"/>
          <w:sz w:val="26"/>
          <w:szCs w:val="26"/>
        </w:rPr>
        <w:t>:</w:t>
      </w:r>
    </w:p>
    <w:p w:rsidR="00B36343" w:rsidRPr="00B36343" w:rsidRDefault="00B36343" w:rsidP="00B36343">
      <w:pPr>
        <w:spacing w:after="0" w:line="380" w:lineRule="exact"/>
        <w:ind w:firstLine="720"/>
        <w:jc w:val="both"/>
        <w:rPr>
          <w:rFonts w:ascii="Times New Roman" w:hAnsi="Times New Roman" w:cs="Times New Roman"/>
          <w:sz w:val="26"/>
          <w:szCs w:val="26"/>
        </w:rPr>
      </w:pPr>
      <w:r w:rsidRPr="00B36343">
        <w:rPr>
          <w:rFonts w:ascii="Times New Roman" w:hAnsi="Times New Roman" w:cs="Times New Roman"/>
          <w:sz w:val="26"/>
          <w:szCs w:val="26"/>
        </w:rPr>
        <w:t>- Cá nhân cư trú có số thuế TNCN nộp thừa mà không có yêu cầu hoàn thuế hoặc bù trừ thuế vào kỳ khai thuế tiế</w:t>
      </w:r>
      <w:r w:rsidRPr="00B36343">
        <w:rPr>
          <w:rFonts w:ascii="Times New Roman" w:hAnsi="Times New Roman" w:cs="Times New Roman"/>
          <w:sz w:val="26"/>
          <w:szCs w:val="26"/>
        </w:rPr>
        <w:t xml:space="preserve">p </w:t>
      </w:r>
      <w:proofErr w:type="gramStart"/>
      <w:r w:rsidRPr="00B36343">
        <w:rPr>
          <w:rFonts w:ascii="Times New Roman" w:hAnsi="Times New Roman" w:cs="Times New Roman"/>
          <w:sz w:val="26"/>
          <w:szCs w:val="26"/>
        </w:rPr>
        <w:t>theo</w:t>
      </w:r>
      <w:proofErr w:type="gramEnd"/>
      <w:r w:rsidRPr="00B36343">
        <w:rPr>
          <w:rFonts w:ascii="Times New Roman" w:hAnsi="Times New Roman" w:cs="Times New Roman"/>
          <w:sz w:val="26"/>
          <w:szCs w:val="26"/>
        </w:rPr>
        <w:t>.</w:t>
      </w:r>
    </w:p>
    <w:p w:rsidR="00B36343" w:rsidRPr="00B36343" w:rsidRDefault="00B36343" w:rsidP="00B36343">
      <w:pPr>
        <w:spacing w:after="0" w:line="380" w:lineRule="exact"/>
        <w:ind w:firstLine="720"/>
        <w:jc w:val="both"/>
        <w:rPr>
          <w:rFonts w:ascii="Times New Roman" w:hAnsi="Times New Roman" w:cs="Times New Roman"/>
          <w:sz w:val="26"/>
          <w:szCs w:val="26"/>
        </w:rPr>
      </w:pPr>
      <w:r w:rsidRPr="00B36343">
        <w:rPr>
          <w:rFonts w:ascii="Times New Roman" w:hAnsi="Times New Roman" w:cs="Times New Roman"/>
          <w:sz w:val="26"/>
          <w:szCs w:val="26"/>
        </w:rPr>
        <w:t>- Cá nhân cư trú đã nộp đủ số thuế TNCN phải nộ</w:t>
      </w:r>
      <w:r w:rsidRPr="00B36343">
        <w:rPr>
          <w:rFonts w:ascii="Times New Roman" w:hAnsi="Times New Roman" w:cs="Times New Roman"/>
          <w:sz w:val="26"/>
          <w:szCs w:val="26"/>
        </w:rPr>
        <w:t>p trong năm.</w:t>
      </w:r>
    </w:p>
    <w:p w:rsidR="00B36343" w:rsidRPr="00B36343" w:rsidRDefault="00B36343" w:rsidP="00B36343">
      <w:pPr>
        <w:spacing w:after="0" w:line="380" w:lineRule="exact"/>
        <w:ind w:firstLine="720"/>
        <w:jc w:val="both"/>
        <w:rPr>
          <w:rFonts w:ascii="Times New Roman" w:hAnsi="Times New Roman" w:cs="Times New Roman"/>
          <w:sz w:val="26"/>
          <w:szCs w:val="26"/>
        </w:rPr>
      </w:pPr>
      <w:r w:rsidRPr="00B36343">
        <w:rPr>
          <w:rFonts w:ascii="Times New Roman" w:hAnsi="Times New Roman" w:cs="Times New Roman"/>
          <w:sz w:val="26"/>
          <w:szCs w:val="26"/>
        </w:rPr>
        <w:lastRenderedPageBreak/>
        <w:t>- Cá nhân không cư trú tại Việt Nam nhưng có phát sinh khấu trừ hoặc tạm nộ</w:t>
      </w:r>
      <w:r w:rsidRPr="00B36343">
        <w:rPr>
          <w:rFonts w:ascii="Times New Roman" w:hAnsi="Times New Roman" w:cs="Times New Roman"/>
          <w:sz w:val="26"/>
          <w:szCs w:val="26"/>
        </w:rPr>
        <w:t>p trong năm.</w:t>
      </w:r>
    </w:p>
    <w:p w:rsidR="00B36343" w:rsidRPr="00B36343" w:rsidRDefault="00B36343" w:rsidP="00B36343">
      <w:pPr>
        <w:spacing w:after="0" w:line="380" w:lineRule="exact"/>
        <w:ind w:firstLine="720"/>
        <w:jc w:val="both"/>
        <w:rPr>
          <w:rFonts w:ascii="Times New Roman" w:hAnsi="Times New Roman" w:cs="Times New Roman"/>
          <w:sz w:val="26"/>
          <w:szCs w:val="26"/>
        </w:rPr>
      </w:pPr>
      <w:r w:rsidRPr="00B36343">
        <w:rPr>
          <w:rFonts w:ascii="Times New Roman" w:hAnsi="Times New Roman" w:cs="Times New Roman"/>
          <w:sz w:val="26"/>
          <w:szCs w:val="26"/>
        </w:rPr>
        <w:t>Tổ chức không phải thực hiện quyế</w:t>
      </w:r>
      <w:r w:rsidRPr="00B36343">
        <w:rPr>
          <w:rFonts w:ascii="Times New Roman" w:hAnsi="Times New Roman" w:cs="Times New Roman"/>
          <w:sz w:val="26"/>
          <w:szCs w:val="26"/>
        </w:rPr>
        <w:t>t toán</w:t>
      </w:r>
      <w:r>
        <w:rPr>
          <w:rFonts w:ascii="Times New Roman" w:hAnsi="Times New Roman" w:cs="Times New Roman"/>
          <w:sz w:val="26"/>
          <w:szCs w:val="26"/>
        </w:rPr>
        <w:t>:</w:t>
      </w:r>
    </w:p>
    <w:p w:rsidR="00B36343" w:rsidRPr="00B36343" w:rsidRDefault="00B36343" w:rsidP="00B36343">
      <w:pPr>
        <w:spacing w:after="0" w:line="380" w:lineRule="exact"/>
        <w:ind w:firstLine="720"/>
        <w:jc w:val="both"/>
        <w:rPr>
          <w:rFonts w:ascii="Times New Roman" w:hAnsi="Times New Roman" w:cs="Times New Roman"/>
          <w:sz w:val="26"/>
          <w:szCs w:val="26"/>
        </w:rPr>
      </w:pPr>
      <w:r w:rsidRPr="00B36343">
        <w:rPr>
          <w:rFonts w:ascii="Times New Roman" w:hAnsi="Times New Roman" w:cs="Times New Roman"/>
          <w:sz w:val="26"/>
          <w:szCs w:val="26"/>
        </w:rPr>
        <w:t xml:space="preserve">- Tổ chức không phát sinh chi trả </w:t>
      </w:r>
      <w:proofErr w:type="gramStart"/>
      <w:r w:rsidRPr="00B36343">
        <w:rPr>
          <w:rFonts w:ascii="Times New Roman" w:hAnsi="Times New Roman" w:cs="Times New Roman"/>
          <w:sz w:val="26"/>
          <w:szCs w:val="26"/>
        </w:rPr>
        <w:t>thu</w:t>
      </w:r>
      <w:proofErr w:type="gramEnd"/>
      <w:r w:rsidRPr="00B36343">
        <w:rPr>
          <w:rFonts w:ascii="Times New Roman" w:hAnsi="Times New Roman" w:cs="Times New Roman"/>
          <w:sz w:val="26"/>
          <w:szCs w:val="26"/>
        </w:rPr>
        <w:t xml:space="preserve"> nhập từ tiền lương tiề</w:t>
      </w:r>
      <w:r w:rsidRPr="00B36343">
        <w:rPr>
          <w:rFonts w:ascii="Times New Roman" w:hAnsi="Times New Roman" w:cs="Times New Roman"/>
          <w:sz w:val="26"/>
          <w:szCs w:val="26"/>
        </w:rPr>
        <w:t>n công.</w:t>
      </w:r>
    </w:p>
    <w:p w:rsidR="00B36343" w:rsidRPr="00B36343" w:rsidRDefault="00B36343" w:rsidP="00B36343">
      <w:pPr>
        <w:spacing w:after="0" w:line="380" w:lineRule="exact"/>
        <w:ind w:firstLine="720"/>
        <w:jc w:val="both"/>
        <w:rPr>
          <w:rFonts w:ascii="Times New Roman" w:hAnsi="Times New Roman" w:cs="Times New Roman"/>
          <w:sz w:val="26"/>
          <w:szCs w:val="26"/>
        </w:rPr>
      </w:pPr>
      <w:r w:rsidRPr="00B36343">
        <w:rPr>
          <w:rFonts w:ascii="Times New Roman" w:hAnsi="Times New Roman" w:cs="Times New Roman"/>
          <w:sz w:val="26"/>
          <w:szCs w:val="26"/>
        </w:rPr>
        <w:t>- Tổ chức trả thu nhập giải thể, chấm dứt hoạt động có phát sinh trả thu nhập nhưng không phát sinh khấu trừ thuế TNCN thì tổ chức trả thu nhập không thực hiện quyết toán thuế TNCN, chỉ cung cấp cho cơ quan thuế danh sách cá nhân đã chi trả thu nhập trong năm (nếu có) theo mẫu số 05/DS-TNCN ban hành kèm theo Thông tư số 80/2020/TT-BTC chậm nhất là ngày thứ 45 kể từ ngày có quyết định về việc giải thể, chấm dứt hoạt độ</w:t>
      </w:r>
      <w:r w:rsidRPr="00B36343">
        <w:rPr>
          <w:rFonts w:ascii="Times New Roman" w:hAnsi="Times New Roman" w:cs="Times New Roman"/>
          <w:sz w:val="26"/>
          <w:szCs w:val="26"/>
        </w:rPr>
        <w:t>ng.</w:t>
      </w:r>
    </w:p>
    <w:p w:rsidR="00B36343" w:rsidRPr="00B36343" w:rsidRDefault="00B36343" w:rsidP="00B36343">
      <w:pPr>
        <w:spacing w:after="0" w:line="380" w:lineRule="exact"/>
        <w:jc w:val="both"/>
        <w:rPr>
          <w:rFonts w:ascii="Times New Roman" w:hAnsi="Times New Roman" w:cs="Times New Roman"/>
          <w:b/>
          <w:sz w:val="26"/>
          <w:szCs w:val="26"/>
        </w:rPr>
      </w:pPr>
      <w:r w:rsidRPr="00B36343">
        <w:rPr>
          <w:rFonts w:ascii="Times New Roman" w:hAnsi="Times New Roman" w:cs="Times New Roman"/>
          <w:b/>
          <w:sz w:val="26"/>
          <w:szCs w:val="26"/>
        </w:rPr>
        <w:t xml:space="preserve">2. Trường hợp nào cá nhân được uỷ quyền quyết toán thuế </w:t>
      </w:r>
      <w:proofErr w:type="gramStart"/>
      <w:r w:rsidRPr="00B36343">
        <w:rPr>
          <w:rFonts w:ascii="Times New Roman" w:hAnsi="Times New Roman" w:cs="Times New Roman"/>
          <w:b/>
          <w:sz w:val="26"/>
          <w:szCs w:val="26"/>
        </w:rPr>
        <w:t>thu</w:t>
      </w:r>
      <w:proofErr w:type="gramEnd"/>
      <w:r w:rsidRPr="00B36343">
        <w:rPr>
          <w:rFonts w:ascii="Times New Roman" w:hAnsi="Times New Roman" w:cs="Times New Roman"/>
          <w:b/>
          <w:sz w:val="26"/>
          <w:szCs w:val="26"/>
        </w:rPr>
        <w:t xml:space="preserve"> nhập cá nhân</w:t>
      </w:r>
    </w:p>
    <w:p w:rsidR="00B36343" w:rsidRPr="00B36343" w:rsidRDefault="00B36343" w:rsidP="00B36343">
      <w:pPr>
        <w:spacing w:after="0" w:line="380" w:lineRule="exact"/>
        <w:ind w:firstLine="720"/>
        <w:jc w:val="both"/>
        <w:rPr>
          <w:rFonts w:ascii="Times New Roman" w:hAnsi="Times New Roman" w:cs="Times New Roman"/>
          <w:sz w:val="26"/>
          <w:szCs w:val="26"/>
        </w:rPr>
      </w:pPr>
      <w:r w:rsidRPr="00B36343">
        <w:rPr>
          <w:rFonts w:ascii="Times New Roman" w:hAnsi="Times New Roman" w:cs="Times New Roman"/>
          <w:sz w:val="26"/>
          <w:szCs w:val="26"/>
        </w:rPr>
        <w:t xml:space="preserve">Cá nhân được ủy quyền quyết toán thuế qua tổ chức trả </w:t>
      </w:r>
      <w:proofErr w:type="gramStart"/>
      <w:r w:rsidRPr="00B36343">
        <w:rPr>
          <w:rFonts w:ascii="Times New Roman" w:hAnsi="Times New Roman" w:cs="Times New Roman"/>
          <w:sz w:val="26"/>
          <w:szCs w:val="26"/>
        </w:rPr>
        <w:t>thu</w:t>
      </w:r>
      <w:proofErr w:type="gramEnd"/>
      <w:r w:rsidRPr="00B36343">
        <w:rPr>
          <w:rFonts w:ascii="Times New Roman" w:hAnsi="Times New Roman" w:cs="Times New Roman"/>
          <w:sz w:val="26"/>
          <w:szCs w:val="26"/>
        </w:rPr>
        <w:t xml:space="preserve"> nhập</w:t>
      </w:r>
      <w:r>
        <w:rPr>
          <w:rFonts w:ascii="Times New Roman" w:hAnsi="Times New Roman" w:cs="Times New Roman"/>
          <w:sz w:val="26"/>
          <w:szCs w:val="26"/>
        </w:rPr>
        <w:t>:</w:t>
      </w:r>
    </w:p>
    <w:p w:rsidR="00B36343" w:rsidRPr="00B36343" w:rsidRDefault="00B36343" w:rsidP="00B36343">
      <w:pPr>
        <w:spacing w:after="0" w:line="380" w:lineRule="exact"/>
        <w:ind w:firstLine="720"/>
        <w:jc w:val="both"/>
        <w:rPr>
          <w:rFonts w:ascii="Times New Roman" w:hAnsi="Times New Roman" w:cs="Times New Roman"/>
          <w:sz w:val="26"/>
          <w:szCs w:val="26"/>
        </w:rPr>
      </w:pPr>
      <w:r w:rsidRPr="00B36343">
        <w:rPr>
          <w:rFonts w:ascii="Times New Roman" w:hAnsi="Times New Roman" w:cs="Times New Roman"/>
          <w:sz w:val="26"/>
          <w:szCs w:val="26"/>
        </w:rPr>
        <w:t>- Cá nhân chỉ có thu nhập từ tiền lương, tiền công ký hợp đồng lao động từ 03 tháng trở lên tại một tổ chức trả thu nhập và thực tế đang làm việc tại tổ chức đó vào thời điểm ủy quyền quyết toán thuế, kể cả trường hợp cá nhân làm việc không đủ 12 tháng trong năm tại tổ chức, đồng thời có thu nhập vãng lai ở các nơi khác bình quân tháng trong năm không quá 10 triệu đồng đã được đơn vị trả thu nhập khấu trừ đủ thuế 10% mà không có yêu cầu quyết toán thuế đối với phần thu nhậ</w:t>
      </w:r>
      <w:r w:rsidRPr="00B36343">
        <w:rPr>
          <w:rFonts w:ascii="Times New Roman" w:hAnsi="Times New Roman" w:cs="Times New Roman"/>
          <w:sz w:val="26"/>
          <w:szCs w:val="26"/>
        </w:rPr>
        <w:t>p này.</w:t>
      </w:r>
    </w:p>
    <w:p w:rsidR="00B36343" w:rsidRPr="00B36343" w:rsidRDefault="00B36343" w:rsidP="00B36343">
      <w:pPr>
        <w:spacing w:after="0" w:line="380" w:lineRule="exact"/>
        <w:ind w:firstLine="720"/>
        <w:jc w:val="both"/>
        <w:rPr>
          <w:rFonts w:ascii="Times New Roman" w:hAnsi="Times New Roman" w:cs="Times New Roman"/>
          <w:sz w:val="26"/>
          <w:szCs w:val="26"/>
        </w:rPr>
      </w:pPr>
      <w:r w:rsidRPr="00B36343">
        <w:rPr>
          <w:rFonts w:ascii="Times New Roman" w:hAnsi="Times New Roman" w:cs="Times New Roman"/>
          <w:sz w:val="26"/>
          <w:szCs w:val="26"/>
        </w:rPr>
        <w:t xml:space="preserve">- Trường hợp tổ chức trả thu nhập thực hiện việc tổ chức lại doanh nghiệp (chia, tách, hợp nhất, sáp nhập, chuyển đổi) và người lao động được điều chuyển từ tổ chức cũ đến tổ chức mới được hình thành sau khi tổ chức lại doanh nghiệp, nếu trong năm người lao động không có thêm thu nhập từ tiền lương, tiền công tại một nơi nào khác thì được ủy quyền quyết toán cho tổ chức mới quyết toán thuế thay. Tổ chức mới nếu thực hiện quyết toán thuế </w:t>
      </w:r>
      <w:proofErr w:type="gramStart"/>
      <w:r w:rsidRPr="00B36343">
        <w:rPr>
          <w:rFonts w:ascii="Times New Roman" w:hAnsi="Times New Roman" w:cs="Times New Roman"/>
          <w:sz w:val="26"/>
          <w:szCs w:val="26"/>
        </w:rPr>
        <w:t>theo</w:t>
      </w:r>
      <w:proofErr w:type="gramEnd"/>
      <w:r w:rsidRPr="00B36343">
        <w:rPr>
          <w:rFonts w:ascii="Times New Roman" w:hAnsi="Times New Roman" w:cs="Times New Roman"/>
          <w:sz w:val="26"/>
          <w:szCs w:val="26"/>
        </w:rPr>
        <w:t xml:space="preserve"> ủy quyền của người lao động thì tổ chức mới có trách nhiệm quyết toán thuế đối với cả phần thu nhập do tổ chức cũ chi trả (tổ chức mới phải thu lại chứng từ khấu trừ thuế TNCN do tổ chức cũ đã cấp cho người lao độ</w:t>
      </w:r>
      <w:r w:rsidRPr="00B36343">
        <w:rPr>
          <w:rFonts w:ascii="Times New Roman" w:hAnsi="Times New Roman" w:cs="Times New Roman"/>
          <w:sz w:val="26"/>
          <w:szCs w:val="26"/>
        </w:rPr>
        <w:t>ng).</w:t>
      </w:r>
    </w:p>
    <w:p w:rsidR="00B36343" w:rsidRPr="00B36343" w:rsidRDefault="00B36343" w:rsidP="00B36343">
      <w:pPr>
        <w:spacing w:after="0" w:line="380" w:lineRule="exact"/>
        <w:ind w:firstLine="720"/>
        <w:jc w:val="both"/>
        <w:rPr>
          <w:rFonts w:ascii="Times New Roman" w:hAnsi="Times New Roman" w:cs="Times New Roman"/>
          <w:sz w:val="26"/>
          <w:szCs w:val="26"/>
        </w:rPr>
      </w:pPr>
      <w:r w:rsidRPr="00B36343">
        <w:rPr>
          <w:rFonts w:ascii="Times New Roman" w:hAnsi="Times New Roman" w:cs="Times New Roman"/>
          <w:sz w:val="26"/>
          <w:szCs w:val="26"/>
        </w:rPr>
        <w:t xml:space="preserve">- Trường hợp điều chuyển người </w:t>
      </w:r>
      <w:proofErr w:type="gramStart"/>
      <w:r w:rsidRPr="00B36343">
        <w:rPr>
          <w:rFonts w:ascii="Times New Roman" w:hAnsi="Times New Roman" w:cs="Times New Roman"/>
          <w:sz w:val="26"/>
          <w:szCs w:val="26"/>
        </w:rPr>
        <w:t>lao</w:t>
      </w:r>
      <w:proofErr w:type="gramEnd"/>
      <w:r w:rsidRPr="00B36343">
        <w:rPr>
          <w:rFonts w:ascii="Times New Roman" w:hAnsi="Times New Roman" w:cs="Times New Roman"/>
          <w:sz w:val="26"/>
          <w:szCs w:val="26"/>
        </w:rPr>
        <w:t xml:space="preserve"> động giữa các tổ chức trong cùng một hệ thống như: Tập đoàn, Tổng công ty, Công ty mẹ - con, Trụ sở chính và chi nhánh thì cũng được áp dụng nguyên tắc ủy quyền QTT như đối với trường hợp tổ chức lại doanh nghiệ</w:t>
      </w:r>
      <w:r w:rsidRPr="00B36343">
        <w:rPr>
          <w:rFonts w:ascii="Times New Roman" w:hAnsi="Times New Roman" w:cs="Times New Roman"/>
          <w:sz w:val="26"/>
          <w:szCs w:val="26"/>
        </w:rPr>
        <w:t>p.</w:t>
      </w:r>
    </w:p>
    <w:p w:rsidR="00B36343" w:rsidRPr="00B36343" w:rsidRDefault="00B36343" w:rsidP="00B36343">
      <w:pPr>
        <w:spacing w:after="0" w:line="380" w:lineRule="exact"/>
        <w:ind w:firstLine="720"/>
        <w:jc w:val="both"/>
        <w:rPr>
          <w:rFonts w:ascii="Times New Roman" w:hAnsi="Times New Roman" w:cs="Times New Roman"/>
          <w:sz w:val="26"/>
          <w:szCs w:val="26"/>
        </w:rPr>
      </w:pPr>
      <w:r w:rsidRPr="00B36343">
        <w:rPr>
          <w:rFonts w:ascii="Times New Roman" w:hAnsi="Times New Roman" w:cs="Times New Roman"/>
          <w:sz w:val="26"/>
          <w:szCs w:val="26"/>
        </w:rPr>
        <w:t>Lưu ý:</w:t>
      </w:r>
    </w:p>
    <w:p w:rsidR="00B36343" w:rsidRPr="00B36343" w:rsidRDefault="00B36343" w:rsidP="00B36343">
      <w:pPr>
        <w:spacing w:after="0" w:line="380" w:lineRule="exact"/>
        <w:ind w:firstLine="720"/>
        <w:jc w:val="both"/>
        <w:rPr>
          <w:rFonts w:ascii="Times New Roman" w:hAnsi="Times New Roman" w:cs="Times New Roman"/>
          <w:sz w:val="26"/>
          <w:szCs w:val="26"/>
        </w:rPr>
      </w:pPr>
      <w:r w:rsidRPr="00B36343">
        <w:rPr>
          <w:rFonts w:ascii="Times New Roman" w:hAnsi="Times New Roman" w:cs="Times New Roman"/>
          <w:sz w:val="26"/>
          <w:szCs w:val="26"/>
        </w:rPr>
        <w:t xml:space="preserve">- Tổ chức trả thu nhập chỉ thực hiện nhận ủy quyền quyết toán thay cho cá nhân đối với phần thu nhập từ tiền lương, tiền công mà cá nhân nhận được từ tổ chức trả thu nhập trừ trường hợp các doanh nghiệp trong năm có chia, tách, hợp nhất, sáp nhập, </w:t>
      </w:r>
      <w:r w:rsidRPr="00B36343">
        <w:rPr>
          <w:rFonts w:ascii="Times New Roman" w:hAnsi="Times New Roman" w:cs="Times New Roman"/>
          <w:sz w:val="26"/>
          <w:szCs w:val="26"/>
        </w:rPr>
        <w:lastRenderedPageBreak/>
        <w:t>chuyển đổi và trường hợp người lao động điều chuyển giữa các tổ chức trong cùng một hệ thống như: Tập đoàn, Tổng công ty, Công ty mẹ - con, Trụ sở</w:t>
      </w:r>
      <w:r w:rsidRPr="00B36343">
        <w:rPr>
          <w:rFonts w:ascii="Times New Roman" w:hAnsi="Times New Roman" w:cs="Times New Roman"/>
          <w:sz w:val="26"/>
          <w:szCs w:val="26"/>
        </w:rPr>
        <w:t xml:space="preserve"> chính và chi nhánh.</w:t>
      </w:r>
    </w:p>
    <w:p w:rsidR="00B36343" w:rsidRPr="00B36343" w:rsidRDefault="00B36343" w:rsidP="00B36343">
      <w:pPr>
        <w:spacing w:after="0" w:line="380" w:lineRule="exact"/>
        <w:ind w:firstLine="720"/>
        <w:jc w:val="both"/>
        <w:rPr>
          <w:rFonts w:ascii="Times New Roman" w:hAnsi="Times New Roman" w:cs="Times New Roman"/>
          <w:sz w:val="26"/>
          <w:szCs w:val="26"/>
        </w:rPr>
      </w:pPr>
      <w:r w:rsidRPr="00B36343">
        <w:rPr>
          <w:rFonts w:ascii="Times New Roman" w:hAnsi="Times New Roman" w:cs="Times New Roman"/>
          <w:sz w:val="26"/>
          <w:szCs w:val="26"/>
        </w:rPr>
        <w:t>- Cá nhân được người sử dụng lao động mua bảo hiểm nhân thọ (trừ bảo hiểm hưu trí tự nguyện), bảo hiểm không bắt buộc khác có tích lũy về phí bảo hiểm mà người sử dụng lao động hoặc doanh nghiệp bảo hiểm đã khấu trừ thuế TNCN theo tỷ lệ 10% trên khoản tiền phí bảo hiểm tương ứng với phần người sử dụng lao động theo hướng dẫn tại Thông tư số 80/2020/TT-BTC thì không phải quyết toán thuế đối với phần thu nhậ</w:t>
      </w:r>
      <w:r w:rsidRPr="00B36343">
        <w:rPr>
          <w:rFonts w:ascii="Times New Roman" w:hAnsi="Times New Roman" w:cs="Times New Roman"/>
          <w:sz w:val="26"/>
          <w:szCs w:val="26"/>
        </w:rPr>
        <w:t>p này.</w:t>
      </w:r>
    </w:p>
    <w:p w:rsidR="00B36343" w:rsidRPr="00B36343" w:rsidRDefault="00B36343" w:rsidP="00B36343">
      <w:pPr>
        <w:spacing w:after="0" w:line="380" w:lineRule="exact"/>
        <w:ind w:firstLine="720"/>
        <w:jc w:val="both"/>
        <w:rPr>
          <w:rFonts w:ascii="Times New Roman" w:hAnsi="Times New Roman" w:cs="Times New Roman"/>
          <w:sz w:val="26"/>
          <w:szCs w:val="26"/>
        </w:rPr>
      </w:pPr>
      <w:r w:rsidRPr="00B36343">
        <w:rPr>
          <w:rFonts w:ascii="Times New Roman" w:hAnsi="Times New Roman" w:cs="Times New Roman"/>
          <w:sz w:val="26"/>
          <w:szCs w:val="26"/>
        </w:rPr>
        <w:t xml:space="preserve">- Cá nhân ủy quyền cho tổ chức trả </w:t>
      </w:r>
      <w:proofErr w:type="gramStart"/>
      <w:r w:rsidRPr="00B36343">
        <w:rPr>
          <w:rFonts w:ascii="Times New Roman" w:hAnsi="Times New Roman" w:cs="Times New Roman"/>
          <w:sz w:val="26"/>
          <w:szCs w:val="26"/>
        </w:rPr>
        <w:t>thu</w:t>
      </w:r>
      <w:proofErr w:type="gramEnd"/>
      <w:r w:rsidRPr="00B36343">
        <w:rPr>
          <w:rFonts w:ascii="Times New Roman" w:hAnsi="Times New Roman" w:cs="Times New Roman"/>
          <w:sz w:val="26"/>
          <w:szCs w:val="26"/>
        </w:rPr>
        <w:t xml:space="preserve"> nhập quyết toán thay theo mẫu số 02/UQ-QTT-TNCN ban hành kèm theo Thông tư số 92/2015/TT-BTC, kèm theo bản chụp hóa đơn, chứng từ chứng minh đóng góp từ thiện, nhân đạo, khuyến học (nế</w:t>
      </w:r>
      <w:r w:rsidRPr="00B36343">
        <w:rPr>
          <w:rFonts w:ascii="Times New Roman" w:hAnsi="Times New Roman" w:cs="Times New Roman"/>
          <w:sz w:val="26"/>
          <w:szCs w:val="26"/>
        </w:rPr>
        <w:t>u có).</w:t>
      </w:r>
    </w:p>
    <w:p w:rsidR="00B36343" w:rsidRPr="00B36343" w:rsidRDefault="00B36343" w:rsidP="00B36343">
      <w:pPr>
        <w:spacing w:after="0" w:line="380" w:lineRule="exact"/>
        <w:ind w:firstLine="720"/>
        <w:jc w:val="both"/>
        <w:rPr>
          <w:rFonts w:ascii="Times New Roman" w:hAnsi="Times New Roman" w:cs="Times New Roman"/>
          <w:sz w:val="26"/>
          <w:szCs w:val="26"/>
        </w:rPr>
      </w:pPr>
      <w:r w:rsidRPr="00B36343">
        <w:rPr>
          <w:rFonts w:ascii="Times New Roman" w:hAnsi="Times New Roman" w:cs="Times New Roman"/>
          <w:sz w:val="26"/>
          <w:szCs w:val="26"/>
        </w:rPr>
        <w:t>- Trường hợp tổ chức trả thu nhập có số lượng lớn người lao động ủy quyền quyết toán thuế thì tổ chức trả thu nhập có thể lập danh sách các cá nhân ủy quyền trong đó phản ánh đầy đủ các nội dung tại mẫu số 02/UQ-QTT-TNCN, đồng thời cam kết tính chính xác, trung thực và chịu trách nhiệm trước pháp luật về số liệu, nội dung trong danh sách.</w:t>
      </w:r>
    </w:p>
    <w:p w:rsidR="00B36343" w:rsidRPr="00B36343" w:rsidRDefault="00B36343" w:rsidP="00B36343">
      <w:pPr>
        <w:spacing w:after="0" w:line="380" w:lineRule="exact"/>
        <w:jc w:val="both"/>
        <w:rPr>
          <w:rFonts w:ascii="Times New Roman" w:hAnsi="Times New Roman" w:cs="Times New Roman"/>
          <w:b/>
          <w:sz w:val="26"/>
          <w:szCs w:val="26"/>
        </w:rPr>
      </w:pPr>
      <w:r w:rsidRPr="00B36343">
        <w:rPr>
          <w:rFonts w:ascii="Times New Roman" w:hAnsi="Times New Roman" w:cs="Times New Roman"/>
          <w:b/>
          <w:sz w:val="26"/>
          <w:szCs w:val="26"/>
        </w:rPr>
        <w:t xml:space="preserve">3. Những trường hợp không được uỷ quyền quyết toán thuế </w:t>
      </w:r>
      <w:proofErr w:type="gramStart"/>
      <w:r w:rsidRPr="00B36343">
        <w:rPr>
          <w:rFonts w:ascii="Times New Roman" w:hAnsi="Times New Roman" w:cs="Times New Roman"/>
          <w:b/>
          <w:sz w:val="26"/>
          <w:szCs w:val="26"/>
        </w:rPr>
        <w:t>thu</w:t>
      </w:r>
      <w:proofErr w:type="gramEnd"/>
      <w:r w:rsidRPr="00B36343">
        <w:rPr>
          <w:rFonts w:ascii="Times New Roman" w:hAnsi="Times New Roman" w:cs="Times New Roman"/>
          <w:b/>
          <w:sz w:val="26"/>
          <w:szCs w:val="26"/>
        </w:rPr>
        <w:t xml:space="preserve"> nhập cá nhân </w:t>
      </w:r>
    </w:p>
    <w:p w:rsidR="00B36343" w:rsidRPr="00B36343" w:rsidRDefault="00B36343" w:rsidP="00B36343">
      <w:pPr>
        <w:spacing w:after="0" w:line="380" w:lineRule="exact"/>
        <w:ind w:firstLine="720"/>
        <w:jc w:val="both"/>
        <w:rPr>
          <w:rFonts w:ascii="Times New Roman" w:hAnsi="Times New Roman" w:cs="Times New Roman"/>
          <w:sz w:val="26"/>
          <w:szCs w:val="26"/>
        </w:rPr>
      </w:pPr>
      <w:r w:rsidRPr="00B36343">
        <w:rPr>
          <w:rFonts w:ascii="Times New Roman" w:hAnsi="Times New Roman" w:cs="Times New Roman"/>
          <w:sz w:val="26"/>
          <w:szCs w:val="26"/>
        </w:rPr>
        <w:t xml:space="preserve">Cá nhân không được ủy quyền quyết toán cho tổ chức trả </w:t>
      </w:r>
      <w:proofErr w:type="gramStart"/>
      <w:r w:rsidRPr="00B36343">
        <w:rPr>
          <w:rFonts w:ascii="Times New Roman" w:hAnsi="Times New Roman" w:cs="Times New Roman"/>
          <w:sz w:val="26"/>
          <w:szCs w:val="26"/>
        </w:rPr>
        <w:t>thu</w:t>
      </w:r>
      <w:proofErr w:type="gramEnd"/>
      <w:r w:rsidRPr="00B36343">
        <w:rPr>
          <w:rFonts w:ascii="Times New Roman" w:hAnsi="Times New Roman" w:cs="Times New Roman"/>
          <w:sz w:val="26"/>
          <w:szCs w:val="26"/>
        </w:rPr>
        <w:t xml:space="preserve"> nhập</w:t>
      </w:r>
      <w:r>
        <w:rPr>
          <w:rFonts w:ascii="Times New Roman" w:hAnsi="Times New Roman" w:cs="Times New Roman"/>
          <w:sz w:val="26"/>
          <w:szCs w:val="26"/>
        </w:rPr>
        <w:t>:</w:t>
      </w:r>
    </w:p>
    <w:p w:rsidR="00B36343" w:rsidRPr="00B36343" w:rsidRDefault="00B36343" w:rsidP="00B36343">
      <w:pPr>
        <w:spacing w:after="0" w:line="380" w:lineRule="exact"/>
        <w:ind w:firstLine="720"/>
        <w:jc w:val="both"/>
        <w:rPr>
          <w:rFonts w:ascii="Times New Roman" w:hAnsi="Times New Roman" w:cs="Times New Roman"/>
          <w:sz w:val="26"/>
          <w:szCs w:val="26"/>
        </w:rPr>
      </w:pPr>
      <w:r w:rsidRPr="00B36343">
        <w:rPr>
          <w:rFonts w:ascii="Times New Roman" w:hAnsi="Times New Roman" w:cs="Times New Roman"/>
          <w:sz w:val="26"/>
          <w:szCs w:val="26"/>
        </w:rPr>
        <w:t>- Cá nhân đảm bảo điều kiện được ủy quyền quy định tại điểm 1 nêu trên nhưng đã được tổ chức trả thu nhập cấp chứng từ khấu trừ thuế TNCN thì không ủy quyền quyết toán thuế cho tổ chức trả thu nhập (trừ trường hợp tổ chức trả thu nhập đã thu hồi và hủy chứng từ khấu trừ thuế đã cấ</w:t>
      </w:r>
      <w:r w:rsidRPr="00B36343">
        <w:rPr>
          <w:rFonts w:ascii="Times New Roman" w:hAnsi="Times New Roman" w:cs="Times New Roman"/>
          <w:sz w:val="26"/>
          <w:szCs w:val="26"/>
        </w:rPr>
        <w:t>p cho cá nhân)</w:t>
      </w:r>
    </w:p>
    <w:p w:rsidR="00B36343" w:rsidRPr="00B36343" w:rsidRDefault="00B36343" w:rsidP="00B36343">
      <w:pPr>
        <w:spacing w:after="0" w:line="380" w:lineRule="exact"/>
        <w:ind w:firstLine="720"/>
        <w:jc w:val="both"/>
        <w:rPr>
          <w:rFonts w:ascii="Times New Roman" w:hAnsi="Times New Roman" w:cs="Times New Roman"/>
          <w:sz w:val="26"/>
          <w:szCs w:val="26"/>
        </w:rPr>
      </w:pPr>
      <w:r w:rsidRPr="00B36343">
        <w:rPr>
          <w:rFonts w:ascii="Times New Roman" w:hAnsi="Times New Roman" w:cs="Times New Roman"/>
          <w:sz w:val="26"/>
          <w:szCs w:val="26"/>
        </w:rPr>
        <w:t xml:space="preserve">- Cá nhân có </w:t>
      </w:r>
      <w:proofErr w:type="gramStart"/>
      <w:r w:rsidRPr="00B36343">
        <w:rPr>
          <w:rFonts w:ascii="Times New Roman" w:hAnsi="Times New Roman" w:cs="Times New Roman"/>
          <w:sz w:val="26"/>
          <w:szCs w:val="26"/>
        </w:rPr>
        <w:t>thu</w:t>
      </w:r>
      <w:proofErr w:type="gramEnd"/>
      <w:r w:rsidRPr="00B36343">
        <w:rPr>
          <w:rFonts w:ascii="Times New Roman" w:hAnsi="Times New Roman" w:cs="Times New Roman"/>
          <w:sz w:val="26"/>
          <w:szCs w:val="26"/>
        </w:rPr>
        <w:t xml:space="preserve"> nhập từ tiền lương, tiền công ký hợp đồng lao động từ 03 tháng trở lên tại một đơn vị nhưng vào thời điểm ủy quyền quyết toán thuế không làm việc tại tổ chức đó. Cá nhân có thu nhập từ tiền lương, tiền công ký hợp đồng lao động từ 03 tháng trở lên tại một đơn vị, đồng thời có thu nhập vãng lai chưa khấu trừ thuế hoặc khấu trừ thuế chưa đủ (bao gồm trường hợp chưa đến mức khấu trừ và đã đến mức khấu trừ nhưng không khấu trừ</w:t>
      </w:r>
      <w:r w:rsidRPr="00B36343">
        <w:rPr>
          <w:rFonts w:ascii="Times New Roman" w:hAnsi="Times New Roman" w:cs="Times New Roman"/>
          <w:sz w:val="26"/>
          <w:szCs w:val="26"/>
        </w:rPr>
        <w:t>).</w:t>
      </w:r>
    </w:p>
    <w:p w:rsidR="00B36343" w:rsidRPr="00B36343" w:rsidRDefault="00B36343" w:rsidP="00B36343">
      <w:pPr>
        <w:spacing w:after="0" w:line="380" w:lineRule="exact"/>
        <w:ind w:firstLine="720"/>
        <w:jc w:val="both"/>
        <w:rPr>
          <w:rFonts w:ascii="Times New Roman" w:hAnsi="Times New Roman" w:cs="Times New Roman"/>
          <w:sz w:val="26"/>
          <w:szCs w:val="26"/>
        </w:rPr>
      </w:pPr>
      <w:r w:rsidRPr="00B36343">
        <w:rPr>
          <w:rFonts w:ascii="Times New Roman" w:hAnsi="Times New Roman" w:cs="Times New Roman"/>
          <w:sz w:val="26"/>
          <w:szCs w:val="26"/>
        </w:rPr>
        <w:t xml:space="preserve">- Cá nhân có </w:t>
      </w:r>
      <w:proofErr w:type="gramStart"/>
      <w:r w:rsidRPr="00B36343">
        <w:rPr>
          <w:rFonts w:ascii="Times New Roman" w:hAnsi="Times New Roman" w:cs="Times New Roman"/>
          <w:sz w:val="26"/>
          <w:szCs w:val="26"/>
        </w:rPr>
        <w:t>thu</w:t>
      </w:r>
      <w:proofErr w:type="gramEnd"/>
      <w:r w:rsidRPr="00B36343">
        <w:rPr>
          <w:rFonts w:ascii="Times New Roman" w:hAnsi="Times New Roman" w:cs="Times New Roman"/>
          <w:sz w:val="26"/>
          <w:szCs w:val="26"/>
        </w:rPr>
        <w:t xml:space="preserve"> nhập từ tiền lương, tiền công ký hợp đồng lao động từ 03 tháng trở lên tại nhiề</w:t>
      </w:r>
      <w:r w:rsidRPr="00B36343">
        <w:rPr>
          <w:rFonts w:ascii="Times New Roman" w:hAnsi="Times New Roman" w:cs="Times New Roman"/>
          <w:sz w:val="26"/>
          <w:szCs w:val="26"/>
        </w:rPr>
        <w:t>u nơi.</w:t>
      </w:r>
    </w:p>
    <w:p w:rsidR="00B36343" w:rsidRPr="00B36343" w:rsidRDefault="00B36343" w:rsidP="00B36343">
      <w:pPr>
        <w:spacing w:after="0" w:line="380" w:lineRule="exact"/>
        <w:ind w:firstLine="720"/>
        <w:jc w:val="both"/>
        <w:rPr>
          <w:rFonts w:ascii="Times New Roman" w:hAnsi="Times New Roman" w:cs="Times New Roman"/>
          <w:sz w:val="26"/>
          <w:szCs w:val="26"/>
        </w:rPr>
      </w:pPr>
      <w:r w:rsidRPr="00B36343">
        <w:rPr>
          <w:rFonts w:ascii="Times New Roman" w:hAnsi="Times New Roman" w:cs="Times New Roman"/>
          <w:sz w:val="26"/>
          <w:szCs w:val="26"/>
        </w:rPr>
        <w:t xml:space="preserve">- Cá nhân chỉ có </w:t>
      </w:r>
      <w:proofErr w:type="gramStart"/>
      <w:r w:rsidRPr="00B36343">
        <w:rPr>
          <w:rFonts w:ascii="Times New Roman" w:hAnsi="Times New Roman" w:cs="Times New Roman"/>
          <w:sz w:val="26"/>
          <w:szCs w:val="26"/>
        </w:rPr>
        <w:t>thu</w:t>
      </w:r>
      <w:proofErr w:type="gramEnd"/>
      <w:r w:rsidRPr="00B36343">
        <w:rPr>
          <w:rFonts w:ascii="Times New Roman" w:hAnsi="Times New Roman" w:cs="Times New Roman"/>
          <w:sz w:val="26"/>
          <w:szCs w:val="26"/>
        </w:rPr>
        <w:t xml:space="preserve"> nhập vãng lai đã khấu trừ thuế theo tỷ lệ 10% (kể cả trường hợp có thu nhập vãng lai duy nhất tại mộ</w:t>
      </w:r>
      <w:r w:rsidRPr="00B36343">
        <w:rPr>
          <w:rFonts w:ascii="Times New Roman" w:hAnsi="Times New Roman" w:cs="Times New Roman"/>
          <w:sz w:val="26"/>
          <w:szCs w:val="26"/>
        </w:rPr>
        <w:t>t nơi).</w:t>
      </w:r>
    </w:p>
    <w:p w:rsidR="00B36343" w:rsidRPr="00B36343" w:rsidRDefault="00B36343" w:rsidP="00B36343">
      <w:pPr>
        <w:spacing w:after="0" w:line="380" w:lineRule="exact"/>
        <w:ind w:firstLine="720"/>
        <w:jc w:val="both"/>
        <w:rPr>
          <w:rFonts w:ascii="Times New Roman" w:hAnsi="Times New Roman" w:cs="Times New Roman"/>
          <w:sz w:val="26"/>
          <w:szCs w:val="26"/>
        </w:rPr>
      </w:pPr>
      <w:r w:rsidRPr="00B36343">
        <w:rPr>
          <w:rFonts w:ascii="Times New Roman" w:hAnsi="Times New Roman" w:cs="Times New Roman"/>
          <w:sz w:val="26"/>
          <w:szCs w:val="26"/>
        </w:rPr>
        <w:t>- Cá nhân chưa đăng ký mã số thuế</w:t>
      </w:r>
    </w:p>
    <w:p w:rsidR="00220BDA" w:rsidRPr="00B36343" w:rsidRDefault="00B36343" w:rsidP="00B36343">
      <w:pPr>
        <w:spacing w:after="0" w:line="380" w:lineRule="exact"/>
        <w:ind w:firstLine="720"/>
        <w:jc w:val="both"/>
        <w:rPr>
          <w:rFonts w:ascii="Times New Roman" w:hAnsi="Times New Roman" w:cs="Times New Roman"/>
          <w:sz w:val="26"/>
          <w:szCs w:val="26"/>
        </w:rPr>
      </w:pPr>
      <w:r w:rsidRPr="00B36343">
        <w:rPr>
          <w:rFonts w:ascii="Times New Roman" w:hAnsi="Times New Roman" w:cs="Times New Roman"/>
          <w:sz w:val="26"/>
          <w:szCs w:val="26"/>
        </w:rPr>
        <w:t xml:space="preserve">- Cá nhân cư trú có thu nhập từ tiền lương, tiền công đồng thời thuộc diện xét giảm thuế do thiên tai, hỏa hoạn, tai nạn, bệnh hiểm nghèo thì không ủy quyền quyết toán </w:t>
      </w:r>
      <w:r w:rsidRPr="00B36343">
        <w:rPr>
          <w:rFonts w:ascii="Times New Roman" w:hAnsi="Times New Roman" w:cs="Times New Roman"/>
          <w:sz w:val="26"/>
          <w:szCs w:val="26"/>
        </w:rPr>
        <w:lastRenderedPageBreak/>
        <w:t>thuế mà cá nhân tự khai quyết toán thuế kèm theo hồ sơ xét giảm thuế theo hướng dẫn tại khoản 1 Điều 46 Thông tư số 156/2013/TT-BTC ngày 06/11/2013 của Bộ Tài chính.</w:t>
      </w:r>
    </w:p>
    <w:sectPr w:rsidR="00220BDA" w:rsidRPr="00B363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976CE6"/>
    <w:multiLevelType w:val="hybridMultilevel"/>
    <w:tmpl w:val="B76EB03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412FEE"/>
    <w:multiLevelType w:val="hybridMultilevel"/>
    <w:tmpl w:val="7626FA5C"/>
    <w:lvl w:ilvl="0" w:tplc="11F080B0">
      <w:start w:val="3"/>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A384605"/>
    <w:multiLevelType w:val="hybridMultilevel"/>
    <w:tmpl w:val="A5566596"/>
    <w:lvl w:ilvl="0" w:tplc="B210B830">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6343"/>
    <w:rsid w:val="00220BDA"/>
    <w:rsid w:val="00B363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3634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B3634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6343"/>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B36343"/>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B36343"/>
    <w:rPr>
      <w:color w:val="0000FF"/>
      <w:u w:val="single"/>
    </w:rPr>
  </w:style>
  <w:style w:type="paragraph" w:customStyle="1" w:styleId="text">
    <w:name w:val="text"/>
    <w:basedOn w:val="Normal"/>
    <w:rsid w:val="00B3634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36343"/>
    <w:rPr>
      <w:b/>
      <w:bCs/>
    </w:rPr>
  </w:style>
  <w:style w:type="character" w:styleId="Emphasis">
    <w:name w:val="Emphasis"/>
    <w:basedOn w:val="DefaultParagraphFont"/>
    <w:uiPriority w:val="20"/>
    <w:qFormat/>
    <w:rsid w:val="00B36343"/>
    <w:rPr>
      <w:i/>
      <w:iCs/>
    </w:rPr>
  </w:style>
  <w:style w:type="paragraph" w:styleId="BalloonText">
    <w:name w:val="Balloon Text"/>
    <w:basedOn w:val="Normal"/>
    <w:link w:val="BalloonTextChar"/>
    <w:uiPriority w:val="99"/>
    <w:semiHidden/>
    <w:unhideWhenUsed/>
    <w:rsid w:val="00B363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6343"/>
    <w:rPr>
      <w:rFonts w:ascii="Tahoma" w:hAnsi="Tahoma" w:cs="Tahoma"/>
      <w:sz w:val="16"/>
      <w:szCs w:val="16"/>
    </w:rPr>
  </w:style>
  <w:style w:type="paragraph" w:styleId="ListParagraph">
    <w:name w:val="List Paragraph"/>
    <w:basedOn w:val="Normal"/>
    <w:uiPriority w:val="34"/>
    <w:qFormat/>
    <w:rsid w:val="00B3634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3634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B3634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6343"/>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B36343"/>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B36343"/>
    <w:rPr>
      <w:color w:val="0000FF"/>
      <w:u w:val="single"/>
    </w:rPr>
  </w:style>
  <w:style w:type="paragraph" w:customStyle="1" w:styleId="text">
    <w:name w:val="text"/>
    <w:basedOn w:val="Normal"/>
    <w:rsid w:val="00B3634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36343"/>
    <w:rPr>
      <w:b/>
      <w:bCs/>
    </w:rPr>
  </w:style>
  <w:style w:type="character" w:styleId="Emphasis">
    <w:name w:val="Emphasis"/>
    <w:basedOn w:val="DefaultParagraphFont"/>
    <w:uiPriority w:val="20"/>
    <w:qFormat/>
    <w:rsid w:val="00B36343"/>
    <w:rPr>
      <w:i/>
      <w:iCs/>
    </w:rPr>
  </w:style>
  <w:style w:type="paragraph" w:styleId="BalloonText">
    <w:name w:val="Balloon Text"/>
    <w:basedOn w:val="Normal"/>
    <w:link w:val="BalloonTextChar"/>
    <w:uiPriority w:val="99"/>
    <w:semiHidden/>
    <w:unhideWhenUsed/>
    <w:rsid w:val="00B363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6343"/>
    <w:rPr>
      <w:rFonts w:ascii="Tahoma" w:hAnsi="Tahoma" w:cs="Tahoma"/>
      <w:sz w:val="16"/>
      <w:szCs w:val="16"/>
    </w:rPr>
  </w:style>
  <w:style w:type="paragraph" w:styleId="ListParagraph">
    <w:name w:val="List Paragraph"/>
    <w:basedOn w:val="Normal"/>
    <w:uiPriority w:val="34"/>
    <w:qFormat/>
    <w:rsid w:val="00B363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1838078">
      <w:bodyDiv w:val="1"/>
      <w:marLeft w:val="0"/>
      <w:marRight w:val="0"/>
      <w:marTop w:val="0"/>
      <w:marBottom w:val="0"/>
      <w:divBdr>
        <w:top w:val="none" w:sz="0" w:space="0" w:color="auto"/>
        <w:left w:val="none" w:sz="0" w:space="0" w:color="auto"/>
        <w:bottom w:val="none" w:sz="0" w:space="0" w:color="auto"/>
        <w:right w:val="none" w:sz="0" w:space="0" w:color="auto"/>
      </w:divBdr>
      <w:divsChild>
        <w:div w:id="1173450780">
          <w:marLeft w:val="0"/>
          <w:marRight w:val="0"/>
          <w:marTop w:val="0"/>
          <w:marBottom w:val="150"/>
          <w:divBdr>
            <w:top w:val="single" w:sz="2" w:space="0" w:color="E5E7EB"/>
            <w:left w:val="single" w:sz="2" w:space="0" w:color="E5E7EB"/>
            <w:bottom w:val="single" w:sz="2" w:space="0" w:color="E5E7EB"/>
            <w:right w:val="single" w:sz="2" w:space="0" w:color="E5E7EB"/>
          </w:divBdr>
          <w:divsChild>
            <w:div w:id="90540974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131896583">
          <w:marLeft w:val="0"/>
          <w:marRight w:val="0"/>
          <w:marTop w:val="225"/>
          <w:marBottom w:val="0"/>
          <w:divBdr>
            <w:top w:val="single" w:sz="2" w:space="0" w:color="E5E7EB"/>
            <w:left w:val="single" w:sz="2" w:space="0" w:color="E5E7EB"/>
            <w:bottom w:val="single" w:sz="2" w:space="0" w:color="E5E7EB"/>
            <w:right w:val="single" w:sz="2" w:space="0" w:color="E5E7EB"/>
          </w:divBdr>
          <w:divsChild>
            <w:div w:id="371272912">
              <w:marLeft w:val="0"/>
              <w:marRight w:val="0"/>
              <w:marTop w:val="0"/>
              <w:marBottom w:val="225"/>
              <w:divBdr>
                <w:top w:val="single" w:sz="2" w:space="0" w:color="E5E7EB"/>
                <w:left w:val="single" w:sz="2" w:space="0" w:color="E5E7EB"/>
                <w:bottom w:val="single" w:sz="2" w:space="0" w:color="E5E7EB"/>
                <w:right w:val="single" w:sz="2" w:space="0" w:color="E5E7EB"/>
              </w:divBdr>
            </w:div>
          </w:divsChild>
        </w:div>
      </w:divsChild>
    </w:div>
    <w:div w:id="1332029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5</Pages>
  <Words>1401</Words>
  <Characters>7990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2024-05-14T06:53:00Z</dcterms:created>
  <dcterms:modified xsi:type="dcterms:W3CDTF">2024-05-14T07:05:00Z</dcterms:modified>
</cp:coreProperties>
</file>