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FB9" w:rsidRPr="007B7ACF" w:rsidRDefault="007B7ACF" w:rsidP="007B7ACF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8"/>
        </w:rPr>
      </w:pPr>
      <w:r w:rsidRPr="007B7ACF">
        <w:rPr>
          <w:rFonts w:ascii="Times New Roman" w:hAnsi="Times New Roman" w:cs="Times New Roman"/>
          <w:b/>
          <w:sz w:val="28"/>
        </w:rPr>
        <w:t>DOANH NGHIỆP ĐƯỢC GIA HẠN</w:t>
      </w:r>
      <w:r w:rsidR="00EF6FB9" w:rsidRPr="007B7ACF">
        <w:rPr>
          <w:rFonts w:ascii="Times New Roman" w:hAnsi="Times New Roman" w:cs="Times New Roman"/>
          <w:b/>
          <w:sz w:val="28"/>
        </w:rPr>
        <w:t xml:space="preserve"> NGHĨA VỤ NỘP THUẾ NĂM 2023 THEO NGHỊ ĐỊNH 12/2023</w:t>
      </w:r>
    </w:p>
    <w:p w:rsidR="00EF6FB9" w:rsidRPr="007B7ACF" w:rsidRDefault="00EF6FB9" w:rsidP="007B7AC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14/4,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Phó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tướng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Lê Minh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Khái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12/2023/NĐ-CP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nộp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thuê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2023.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14/4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31/12/2023.</w:t>
      </w:r>
    </w:p>
    <w:p w:rsidR="00EF6FB9" w:rsidRPr="007B7ACF" w:rsidRDefault="00EF6FB9" w:rsidP="007B7AC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ACF">
        <w:rPr>
          <w:rFonts w:ascii="Times New Roman" w:hAnsi="Times New Roman" w:cs="Times New Roman"/>
          <w:sz w:val="26"/>
          <w:szCs w:val="26"/>
        </w:rPr>
        <w:t xml:space="preserve">Theo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nộp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thuê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2023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3 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fldChar w:fldCharType="begin"/>
      </w:r>
      <w:r w:rsidRPr="007B7ACF">
        <w:rPr>
          <w:rFonts w:ascii="Times New Roman" w:hAnsi="Times New Roman" w:cs="Times New Roman"/>
          <w:sz w:val="26"/>
          <w:szCs w:val="26"/>
        </w:rPr>
        <w:instrText xml:space="preserve"> HYPERLINK "https://thuvienphapluat.vn/van-ban/Doanh-nghiep/Nghi-dinh-12-2023-ND-CP-gia-han-thoi-han-nop-thue-thu-nhap-doanh-nghiep-ca-nhan-tien-thue-dat-2023-563407.aspx" \t "_blank" </w:instrText>
      </w:r>
      <w:r w:rsidRPr="007B7ACF">
        <w:rPr>
          <w:rFonts w:ascii="Times New Roman" w:hAnsi="Times New Roman" w:cs="Times New Roman"/>
          <w:sz w:val="26"/>
          <w:szCs w:val="26"/>
        </w:rPr>
        <w:fldChar w:fldCharType="separate"/>
      </w:r>
      <w:r w:rsidRPr="007B7ACF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Nghị</w:t>
      </w:r>
      <w:proofErr w:type="spellEnd"/>
      <w:r w:rsidRPr="007B7ACF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proofErr w:type="spellStart"/>
      <w:r w:rsidRPr="007B7ACF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định</w:t>
      </w:r>
      <w:proofErr w:type="spellEnd"/>
      <w:r w:rsidRPr="007B7ACF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12/2023/NĐ-CP</w:t>
      </w:r>
      <w:r w:rsidRPr="007B7ACF">
        <w:rPr>
          <w:rFonts w:ascii="Times New Roman" w:hAnsi="Times New Roman" w:cs="Times New Roman"/>
          <w:sz w:val="26"/>
          <w:szCs w:val="26"/>
        </w:rPr>
        <w:fldChar w:fldCharType="end"/>
      </w:r>
      <w:r w:rsidRPr="007B7ACF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>:</w:t>
      </w:r>
    </w:p>
    <w:p w:rsidR="00EF6FB9" w:rsidRPr="007B7ACF" w:rsidRDefault="00EF6FB9" w:rsidP="007B7ACF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7ACF">
        <w:rPr>
          <w:rFonts w:ascii="Times New Roman" w:hAnsi="Times New Roman" w:cs="Times New Roman"/>
          <w:b/>
          <w:sz w:val="26"/>
          <w:szCs w:val="26"/>
        </w:rPr>
        <w:t>(1) 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Doanh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nghiệp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chức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hộ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gia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đình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hộ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kinh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doanh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cá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nhân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hoạt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xuất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ngành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kinh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tế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>:</w:t>
      </w:r>
    </w:p>
    <w:p w:rsidR="00EF6FB9" w:rsidRPr="007B7ACF" w:rsidRDefault="00EF6FB9" w:rsidP="007B7AC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AC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lâm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>;</w:t>
      </w:r>
    </w:p>
    <w:p w:rsidR="00EF6FB9" w:rsidRPr="007B7ACF" w:rsidRDefault="00EF6FB9" w:rsidP="007B7AC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AC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dệt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da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gỗ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gỗ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tre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nứa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giường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tủ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ghế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);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rơm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rạ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tết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bện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>; </w:t>
      </w:r>
    </w:p>
    <w:p w:rsidR="00EF6FB9" w:rsidRPr="007B7ACF" w:rsidRDefault="00EF6FB9" w:rsidP="007B7AC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su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plastic;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khoáng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phi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tráng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quang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tô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giường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tủ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ghế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>;</w:t>
      </w:r>
    </w:p>
    <w:p w:rsidR="00EF6FB9" w:rsidRPr="007B7ACF" w:rsidRDefault="00EF6FB9" w:rsidP="007B7AC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AC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>;</w:t>
      </w:r>
    </w:p>
    <w:p w:rsidR="00EF6FB9" w:rsidRPr="007B7ACF" w:rsidRDefault="00EF6FB9" w:rsidP="007B7AC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AC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âm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âm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nhạc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>;</w:t>
      </w:r>
    </w:p>
    <w:p w:rsidR="00EF6FB9" w:rsidRPr="007B7ACF" w:rsidRDefault="00EF6FB9" w:rsidP="007B7AC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AC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thác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dầu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thô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đốt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dầu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thô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condensate,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thiên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hiệp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>);</w:t>
      </w:r>
    </w:p>
    <w:p w:rsidR="00EF6FB9" w:rsidRPr="007B7ACF" w:rsidRDefault="00EF6FB9" w:rsidP="007B7AC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AC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uống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; in,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chép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than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cốc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dầu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mỏ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đúc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sẵn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móc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);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tô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lắp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móc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>;</w:t>
      </w:r>
    </w:p>
    <w:p w:rsidR="00EF6FB9" w:rsidRPr="007B7ACF" w:rsidRDefault="00EF6FB9" w:rsidP="007B7AC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AC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Thoát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thải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>.</w:t>
      </w:r>
    </w:p>
    <w:p w:rsidR="00EF6FB9" w:rsidRPr="007B7ACF" w:rsidRDefault="00EF6FB9" w:rsidP="007B7ACF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7ACF">
        <w:rPr>
          <w:rFonts w:ascii="Times New Roman" w:hAnsi="Times New Roman" w:cs="Times New Roman"/>
          <w:b/>
          <w:sz w:val="26"/>
          <w:szCs w:val="26"/>
        </w:rPr>
        <w:lastRenderedPageBreak/>
        <w:t>(2) 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Doanh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nghiệp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chức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hộ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gia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đình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hộ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kinh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doanh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cá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nhân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hoạt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kinh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doanh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ngành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kinh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tế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>:</w:t>
      </w:r>
    </w:p>
    <w:p w:rsidR="00EF6FB9" w:rsidRPr="007B7ACF" w:rsidRDefault="00EF6FB9" w:rsidP="007B7AC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AC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tải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bãi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uống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; y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>;</w:t>
      </w:r>
    </w:p>
    <w:p w:rsidR="00EF6FB9" w:rsidRPr="007B7ACF" w:rsidRDefault="00EF6FB9" w:rsidP="007B7AC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AC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lao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du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tua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du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quảng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bá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tua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du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>;</w:t>
      </w:r>
    </w:p>
    <w:p w:rsidR="00EF6FB9" w:rsidRPr="007B7ACF" w:rsidRDefault="00EF6FB9" w:rsidP="007B7AC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AC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trữ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tàng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thao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vui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phim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>;</w:t>
      </w:r>
    </w:p>
    <w:p w:rsidR="00EF6FB9" w:rsidRPr="007B7ACF" w:rsidRDefault="00EF6FB9" w:rsidP="007B7AC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AC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tin;</w:t>
      </w:r>
    </w:p>
    <w:p w:rsidR="00EF6FB9" w:rsidRPr="007B7ACF" w:rsidRDefault="00EF6FB9" w:rsidP="007B7AC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AC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khoáng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>.</w:t>
      </w:r>
    </w:p>
    <w:p w:rsidR="00EF6FB9" w:rsidRPr="007B7ACF" w:rsidRDefault="00EF6FB9" w:rsidP="007B7AC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(1)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(2)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fldChar w:fldCharType="begin"/>
      </w:r>
      <w:r w:rsidRPr="007B7ACF">
        <w:rPr>
          <w:rFonts w:ascii="Times New Roman" w:hAnsi="Times New Roman" w:cs="Times New Roman"/>
          <w:sz w:val="26"/>
          <w:szCs w:val="26"/>
        </w:rPr>
        <w:instrText xml:space="preserve"> HYPERLINK "https://thuvienphapluat.vn/van-ban/Doanh-nghiep/Quyet-dinh-27-2018-QD-TTg-ban-hanh-He-thong-nganh-kinh-te-Viet-Nam-387358.aspx" \t "_blank" </w:instrText>
      </w:r>
      <w:r w:rsidRPr="007B7ACF">
        <w:rPr>
          <w:rFonts w:ascii="Times New Roman" w:hAnsi="Times New Roman" w:cs="Times New Roman"/>
          <w:sz w:val="26"/>
          <w:szCs w:val="26"/>
        </w:rPr>
        <w:fldChar w:fldCharType="separate"/>
      </w:r>
      <w:r w:rsidRPr="007B7ACF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Quyết</w:t>
      </w:r>
      <w:proofErr w:type="spellEnd"/>
      <w:r w:rsidRPr="007B7ACF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proofErr w:type="spellStart"/>
      <w:r w:rsidRPr="007B7ACF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định</w:t>
      </w:r>
      <w:proofErr w:type="spellEnd"/>
      <w:r w:rsidRPr="007B7ACF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27/2018/QĐ-</w:t>
      </w:r>
      <w:proofErr w:type="spellStart"/>
      <w:r w:rsidRPr="007B7ACF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TTg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fldChar w:fldCharType="end"/>
      </w:r>
      <w:r w:rsidRPr="007B7ACF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Nam.</w:t>
      </w:r>
    </w:p>
    <w:p w:rsidR="00EF6FB9" w:rsidRPr="007B7ACF" w:rsidRDefault="00EF6FB9" w:rsidP="007B7AC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B7ACF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lục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I ban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fldChar w:fldCharType="begin"/>
      </w:r>
      <w:r w:rsidRPr="007B7ACF">
        <w:rPr>
          <w:rFonts w:ascii="Times New Roman" w:hAnsi="Times New Roman" w:cs="Times New Roman"/>
          <w:sz w:val="26"/>
          <w:szCs w:val="26"/>
        </w:rPr>
        <w:instrText xml:space="preserve"> HYPERLINK "https://thuvienphapluat.vn/van-ban/Doanh-nghiep/Quyet-dinh-27-2018-QD-TTg-ban-hanh-He-thong-nganh-kinh-te-Viet-Nam-387358.aspx" \t "_blank" </w:instrText>
      </w:r>
      <w:r w:rsidRPr="007B7ACF">
        <w:rPr>
          <w:rFonts w:ascii="Times New Roman" w:hAnsi="Times New Roman" w:cs="Times New Roman"/>
          <w:sz w:val="26"/>
          <w:szCs w:val="26"/>
        </w:rPr>
        <w:fldChar w:fldCharType="separate"/>
      </w:r>
      <w:r w:rsidRPr="007B7ACF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Quyết</w:t>
      </w:r>
      <w:proofErr w:type="spellEnd"/>
      <w:r w:rsidRPr="007B7ACF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proofErr w:type="spellStart"/>
      <w:r w:rsidRPr="007B7ACF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định</w:t>
      </w:r>
      <w:proofErr w:type="spellEnd"/>
      <w:r w:rsidRPr="007B7ACF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27/2018/QĐ-</w:t>
      </w:r>
      <w:proofErr w:type="spellStart"/>
      <w:r w:rsidRPr="007B7ACF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TTg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fldChar w:fldCharType="end"/>
      </w:r>
      <w:r w:rsidRPr="007B7ACF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>: </w:t>
      </w:r>
    </w:p>
    <w:p w:rsidR="00EF6FB9" w:rsidRPr="007B7ACF" w:rsidRDefault="00EF6FB9" w:rsidP="007B7AC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ACF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(1)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(2)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2,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3,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4,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1; </w:t>
      </w:r>
    </w:p>
    <w:p w:rsidR="00EF6FB9" w:rsidRPr="007B7ACF" w:rsidRDefault="00EF6FB9" w:rsidP="007B7AC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ACF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3,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4,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2; </w:t>
      </w:r>
    </w:p>
    <w:p w:rsidR="00EF6FB9" w:rsidRPr="007B7ACF" w:rsidRDefault="00EF6FB9" w:rsidP="007B7AC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ACF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4,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3;</w:t>
      </w:r>
    </w:p>
    <w:p w:rsidR="00EF6FB9" w:rsidRPr="007B7ACF" w:rsidRDefault="00EF6FB9" w:rsidP="007B7AC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ACF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4.</w:t>
      </w:r>
    </w:p>
    <w:p w:rsidR="00EF6FB9" w:rsidRPr="007B7ACF" w:rsidRDefault="00EF6FB9" w:rsidP="007B7ACF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7ACF">
        <w:rPr>
          <w:rFonts w:ascii="Times New Roman" w:hAnsi="Times New Roman" w:cs="Times New Roman"/>
          <w:b/>
          <w:sz w:val="26"/>
          <w:szCs w:val="26"/>
        </w:rPr>
        <w:t>(3) 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Doanh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nghiệp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chức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hộ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gia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đình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hộ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kinh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doanh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cá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nhân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hoạt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xuất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phẩm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nghiệp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hỗ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trợ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ưu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tiên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phát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triển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;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phẩm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cơ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khí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trọng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>.</w:t>
      </w:r>
    </w:p>
    <w:p w:rsidR="00EF6FB9" w:rsidRPr="007B7ACF" w:rsidRDefault="00EF6FB9" w:rsidP="007B7AC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fldChar w:fldCharType="begin"/>
      </w:r>
      <w:r w:rsidRPr="007B7ACF">
        <w:rPr>
          <w:rFonts w:ascii="Times New Roman" w:hAnsi="Times New Roman" w:cs="Times New Roman"/>
          <w:sz w:val="26"/>
          <w:szCs w:val="26"/>
        </w:rPr>
        <w:instrText xml:space="preserve"> HYPERLINK "https://thuvienphapluat.vn/van-ban/Linh-vuc-khac/Nghi-dinh-111-2015-ND-CP-phat-trien-cong-nghiep-ho-tro-294699.aspx" \t "_blank" </w:instrText>
      </w:r>
      <w:r w:rsidRPr="007B7ACF">
        <w:rPr>
          <w:rFonts w:ascii="Times New Roman" w:hAnsi="Times New Roman" w:cs="Times New Roman"/>
          <w:sz w:val="26"/>
          <w:szCs w:val="26"/>
        </w:rPr>
        <w:fldChar w:fldCharType="separate"/>
      </w:r>
      <w:r w:rsidRPr="007B7ACF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Nghị</w:t>
      </w:r>
      <w:proofErr w:type="spellEnd"/>
      <w:r w:rsidRPr="007B7ACF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proofErr w:type="spellStart"/>
      <w:r w:rsidRPr="007B7ACF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định</w:t>
      </w:r>
      <w:proofErr w:type="spellEnd"/>
      <w:r w:rsidRPr="007B7ACF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111/2015/NĐ-CP</w:t>
      </w:r>
      <w:r w:rsidRPr="007B7ACF">
        <w:rPr>
          <w:rFonts w:ascii="Times New Roman" w:hAnsi="Times New Roman" w:cs="Times New Roman"/>
          <w:sz w:val="26"/>
          <w:szCs w:val="26"/>
        </w:rPr>
        <w:fldChar w:fldCharType="end"/>
      </w:r>
      <w:r w:rsidRPr="007B7ACF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lastRenderedPageBreak/>
        <w:t>định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fldChar w:fldCharType="begin"/>
      </w:r>
      <w:r w:rsidRPr="007B7ACF">
        <w:rPr>
          <w:rFonts w:ascii="Times New Roman" w:hAnsi="Times New Roman" w:cs="Times New Roman"/>
          <w:sz w:val="26"/>
          <w:szCs w:val="26"/>
        </w:rPr>
        <w:instrText xml:space="preserve"> HYPERLINK "https://thuvienphapluat.vn/van-ban/Thuong-mai/Quyet-dinh-319-QD-TTg-2018-phe-duyet-Chien-luoc-phat-trien-nganh-co-khi-Viet-Nam-377519.aspx" \t "_blank" </w:instrText>
      </w:r>
      <w:r w:rsidRPr="007B7ACF">
        <w:rPr>
          <w:rFonts w:ascii="Times New Roman" w:hAnsi="Times New Roman" w:cs="Times New Roman"/>
          <w:sz w:val="26"/>
          <w:szCs w:val="26"/>
        </w:rPr>
        <w:fldChar w:fldCharType="separate"/>
      </w:r>
      <w:r w:rsidRPr="007B7ACF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Quyết</w:t>
      </w:r>
      <w:proofErr w:type="spellEnd"/>
      <w:r w:rsidRPr="007B7ACF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proofErr w:type="spellStart"/>
      <w:r w:rsidRPr="007B7ACF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định</w:t>
      </w:r>
      <w:proofErr w:type="spellEnd"/>
      <w:r w:rsidRPr="007B7ACF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319/QĐ-</w:t>
      </w:r>
      <w:proofErr w:type="spellStart"/>
      <w:r w:rsidRPr="007B7ACF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TTg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fldChar w:fldCharType="end"/>
      </w:r>
      <w:r w:rsidRPr="007B7ACF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15/3/2018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phê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duyệt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2025,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tầm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2035.</w:t>
      </w:r>
    </w:p>
    <w:p w:rsidR="00EF6FB9" w:rsidRPr="007B7ACF" w:rsidRDefault="00EF6FB9" w:rsidP="007B7ACF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7ACF">
        <w:rPr>
          <w:rFonts w:ascii="Times New Roman" w:hAnsi="Times New Roman" w:cs="Times New Roman"/>
          <w:b/>
          <w:sz w:val="26"/>
          <w:szCs w:val="26"/>
        </w:rPr>
        <w:t>(4) 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Doanh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nghiệp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nhỏ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siêu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nhỏ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được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xác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định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theo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quy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định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> 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fldChar w:fldCharType="begin"/>
      </w:r>
      <w:r w:rsidRPr="007B7ACF">
        <w:rPr>
          <w:rFonts w:ascii="Times New Roman" w:hAnsi="Times New Roman" w:cs="Times New Roman"/>
          <w:b/>
          <w:sz w:val="26"/>
          <w:szCs w:val="26"/>
        </w:rPr>
        <w:instrText xml:space="preserve"> HYPERLINK "https://thuvienphapluat.vn/van-ban/Doanh-nghiep/Luat-Ho-tro-doanh-nghiep-nho-va-vua-2017-320905.aspx" \t "_blank" </w:instrText>
      </w:r>
      <w:r w:rsidRPr="007B7ACF">
        <w:rPr>
          <w:rFonts w:ascii="Times New Roman" w:hAnsi="Times New Roman" w:cs="Times New Roman"/>
          <w:b/>
          <w:sz w:val="26"/>
          <w:szCs w:val="26"/>
        </w:rPr>
        <w:fldChar w:fldCharType="separate"/>
      </w:r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>Luật</w:t>
      </w:r>
      <w:proofErr w:type="spellEnd"/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 </w:t>
      </w:r>
      <w:proofErr w:type="spellStart"/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>Hỗ</w:t>
      </w:r>
      <w:proofErr w:type="spellEnd"/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 </w:t>
      </w:r>
      <w:proofErr w:type="spellStart"/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>trợ</w:t>
      </w:r>
      <w:proofErr w:type="spellEnd"/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 </w:t>
      </w:r>
      <w:proofErr w:type="spellStart"/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>doanh</w:t>
      </w:r>
      <w:proofErr w:type="spellEnd"/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 </w:t>
      </w:r>
      <w:proofErr w:type="spellStart"/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>nghiệp</w:t>
      </w:r>
      <w:proofErr w:type="spellEnd"/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 </w:t>
      </w:r>
      <w:proofErr w:type="spellStart"/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>nhỏ</w:t>
      </w:r>
      <w:proofErr w:type="spellEnd"/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 </w:t>
      </w:r>
      <w:proofErr w:type="spellStart"/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>và</w:t>
      </w:r>
      <w:proofErr w:type="spellEnd"/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 </w:t>
      </w:r>
      <w:proofErr w:type="spellStart"/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>vừa</w:t>
      </w:r>
      <w:proofErr w:type="spellEnd"/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 2017</w:t>
      </w:r>
      <w:r w:rsidRPr="007B7ACF">
        <w:rPr>
          <w:rFonts w:ascii="Times New Roman" w:hAnsi="Times New Roman" w:cs="Times New Roman"/>
          <w:b/>
          <w:sz w:val="26"/>
          <w:szCs w:val="26"/>
        </w:rPr>
        <w:fldChar w:fldCharType="end"/>
      </w:r>
      <w:r w:rsidRPr="007B7ACF">
        <w:rPr>
          <w:rFonts w:ascii="Times New Roman" w:hAnsi="Times New Roman" w:cs="Times New Roman"/>
          <w:b/>
          <w:sz w:val="26"/>
          <w:szCs w:val="26"/>
        </w:rPr>
        <w:t> 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> 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fldChar w:fldCharType="begin"/>
      </w:r>
      <w:r w:rsidRPr="007B7ACF">
        <w:rPr>
          <w:rFonts w:ascii="Times New Roman" w:hAnsi="Times New Roman" w:cs="Times New Roman"/>
          <w:b/>
          <w:sz w:val="26"/>
          <w:szCs w:val="26"/>
        </w:rPr>
        <w:instrText xml:space="preserve"> HYPERLINK "https://thuvienphapluat.vn/van-ban/Doanh-nghiep/Nghi-dinh-80-2021-ND-CP-huong-dan-Luat-Ho-tro-doanh-nghiep-nho-va-vua-486147.aspx" \t "_blank" </w:instrText>
      </w:r>
      <w:r w:rsidRPr="007B7ACF">
        <w:rPr>
          <w:rFonts w:ascii="Times New Roman" w:hAnsi="Times New Roman" w:cs="Times New Roman"/>
          <w:b/>
          <w:sz w:val="26"/>
          <w:szCs w:val="26"/>
        </w:rPr>
        <w:fldChar w:fldCharType="separate"/>
      </w:r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>Nghị</w:t>
      </w:r>
      <w:proofErr w:type="spellEnd"/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 </w:t>
      </w:r>
      <w:proofErr w:type="spellStart"/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>định</w:t>
      </w:r>
      <w:proofErr w:type="spellEnd"/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 80/2021/NĐ-CP</w:t>
      </w:r>
      <w:r w:rsidRPr="007B7ACF">
        <w:rPr>
          <w:rFonts w:ascii="Times New Roman" w:hAnsi="Times New Roman" w:cs="Times New Roman"/>
          <w:b/>
          <w:sz w:val="26"/>
          <w:szCs w:val="26"/>
        </w:rPr>
        <w:fldChar w:fldCharType="end"/>
      </w:r>
      <w:r w:rsidRPr="007B7ACF">
        <w:rPr>
          <w:rFonts w:ascii="Times New Roman" w:hAnsi="Times New Roman" w:cs="Times New Roman"/>
          <w:b/>
          <w:sz w:val="26"/>
          <w:szCs w:val="26"/>
        </w:rPr>
        <w:t> 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quy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định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chi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tiết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một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điều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t> </w:t>
      </w:r>
      <w:proofErr w:type="spellStart"/>
      <w:r w:rsidRPr="007B7ACF">
        <w:rPr>
          <w:rFonts w:ascii="Times New Roman" w:hAnsi="Times New Roman" w:cs="Times New Roman"/>
          <w:b/>
          <w:sz w:val="26"/>
          <w:szCs w:val="26"/>
        </w:rPr>
        <w:fldChar w:fldCharType="begin"/>
      </w:r>
      <w:r w:rsidRPr="007B7ACF">
        <w:rPr>
          <w:rFonts w:ascii="Times New Roman" w:hAnsi="Times New Roman" w:cs="Times New Roman"/>
          <w:b/>
          <w:sz w:val="26"/>
          <w:szCs w:val="26"/>
        </w:rPr>
        <w:instrText xml:space="preserve"> HYPERLINK "https://thuvienphapluat.vn/van-ban/Doanh-nghiep/Luat-Ho-tro-doanh-nghiep-nho-va-vua-2017-320905.aspx" \t "_blank" </w:instrText>
      </w:r>
      <w:r w:rsidRPr="007B7ACF">
        <w:rPr>
          <w:rFonts w:ascii="Times New Roman" w:hAnsi="Times New Roman" w:cs="Times New Roman"/>
          <w:b/>
          <w:sz w:val="26"/>
          <w:szCs w:val="26"/>
        </w:rPr>
        <w:fldChar w:fldCharType="separate"/>
      </w:r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>Luật</w:t>
      </w:r>
      <w:proofErr w:type="spellEnd"/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 </w:t>
      </w:r>
      <w:proofErr w:type="spellStart"/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>Hỗ</w:t>
      </w:r>
      <w:proofErr w:type="spellEnd"/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 </w:t>
      </w:r>
      <w:proofErr w:type="spellStart"/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>trợ</w:t>
      </w:r>
      <w:proofErr w:type="spellEnd"/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 </w:t>
      </w:r>
      <w:proofErr w:type="spellStart"/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>doanh</w:t>
      </w:r>
      <w:proofErr w:type="spellEnd"/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 </w:t>
      </w:r>
      <w:proofErr w:type="spellStart"/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>nghiệp</w:t>
      </w:r>
      <w:proofErr w:type="spellEnd"/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 </w:t>
      </w:r>
      <w:proofErr w:type="spellStart"/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>nhỏ</w:t>
      </w:r>
      <w:proofErr w:type="spellEnd"/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 </w:t>
      </w:r>
      <w:proofErr w:type="spellStart"/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>và</w:t>
      </w:r>
      <w:proofErr w:type="spellEnd"/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 </w:t>
      </w:r>
      <w:proofErr w:type="spellStart"/>
      <w:r w:rsidRPr="007B7ACF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>vừa</w:t>
      </w:r>
      <w:proofErr w:type="spellEnd"/>
      <w:r w:rsidRPr="007B7ACF">
        <w:rPr>
          <w:rFonts w:ascii="Times New Roman" w:hAnsi="Times New Roman" w:cs="Times New Roman"/>
          <w:b/>
          <w:sz w:val="26"/>
          <w:szCs w:val="26"/>
        </w:rPr>
        <w:fldChar w:fldCharType="end"/>
      </w:r>
      <w:r w:rsidRPr="007B7ACF">
        <w:rPr>
          <w:rFonts w:ascii="Times New Roman" w:hAnsi="Times New Roman" w:cs="Times New Roman"/>
          <w:b/>
          <w:sz w:val="26"/>
          <w:szCs w:val="26"/>
        </w:rPr>
        <w:t>.</w:t>
      </w:r>
    </w:p>
    <w:p w:rsidR="00EF6FB9" w:rsidRPr="007B7ACF" w:rsidRDefault="00EF6FB9" w:rsidP="007B7AC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(1), (2)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(3)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2022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2023.</w:t>
      </w:r>
    </w:p>
    <w:p w:rsidR="00EF6FB9" w:rsidRPr="007B7ACF" w:rsidRDefault="007B7ACF" w:rsidP="007B7AC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7ACF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Pr="007B7ACF">
        <w:rPr>
          <w:rFonts w:ascii="Times New Roman" w:hAnsi="Times New Roman" w:cs="Times New Roman"/>
          <w:sz w:val="26"/>
          <w:szCs w:val="26"/>
        </w:rPr>
        <w:t>:</w:t>
      </w:r>
    </w:p>
    <w:p w:rsidR="007B7ACF" w:rsidRDefault="007B7ACF" w:rsidP="007B7AC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7B7ACF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https://thuvienphapluat.vn/</w:t>
        </w:r>
      </w:hyperlink>
    </w:p>
    <w:p w:rsidR="007B7ACF" w:rsidRPr="007B7ACF" w:rsidRDefault="007B7ACF" w:rsidP="007B7ACF">
      <w:pPr>
        <w:spacing w:after="0" w:line="36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Ths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Võ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Hạnh</w:t>
      </w:r>
      <w:bookmarkStart w:id="0" w:name="_GoBack"/>
      <w:bookmarkEnd w:id="0"/>
    </w:p>
    <w:p w:rsidR="007B7ACF" w:rsidRPr="007B7ACF" w:rsidRDefault="007B7ACF" w:rsidP="007B7AC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7B7ACF" w:rsidRPr="007B7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B9"/>
    <w:rsid w:val="007B7ACF"/>
    <w:rsid w:val="00C379D8"/>
    <w:rsid w:val="00E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5BFC4"/>
  <w15:chartTrackingRefBased/>
  <w15:docId w15:val="{D37DA6D9-9EA7-4AE5-9680-7CD09CB6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6F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F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F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F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6FB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F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EF6FB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F6FB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B7AC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uvienphapluat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QUYEN</dc:creator>
  <cp:keywords/>
  <dc:description/>
  <cp:lastModifiedBy>QUYEN</cp:lastModifiedBy>
  <cp:revision>1</cp:revision>
  <dcterms:created xsi:type="dcterms:W3CDTF">2023-04-15T07:10:00Z</dcterms:created>
  <dcterms:modified xsi:type="dcterms:W3CDTF">2023-04-15T07:26:00Z</dcterms:modified>
</cp:coreProperties>
</file>