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35865" w14:textId="1CE1B243" w:rsidR="00D64144" w:rsidRDefault="00E608E0" w:rsidP="00D64144">
      <w:pPr>
        <w:spacing w:after="0" w:line="360" w:lineRule="auto"/>
        <w:jc w:val="center"/>
        <w:rPr>
          <w:rStyle w:val="fontstyle01"/>
          <w:b w:val="0"/>
          <w:bCs w:val="0"/>
        </w:rPr>
      </w:pPr>
      <w:r w:rsidRPr="00D64144">
        <w:rPr>
          <w:rStyle w:val="fontstyle01"/>
        </w:rPr>
        <w:t xml:space="preserve">HỆ THỐNG KIỂM SOÁT NỘI BỘ THEO </w:t>
      </w:r>
      <w:r w:rsidR="000612AA" w:rsidRPr="00D64144">
        <w:rPr>
          <w:rStyle w:val="fontstyle01"/>
        </w:rPr>
        <w:t xml:space="preserve">QUAN ĐIỂM </w:t>
      </w:r>
      <w:r w:rsidR="00D64144" w:rsidRPr="00D64144">
        <w:rPr>
          <w:rStyle w:val="fontstyle01"/>
        </w:rPr>
        <w:t xml:space="preserve">COSO </w:t>
      </w:r>
    </w:p>
    <w:p w14:paraId="0E560B1D" w14:textId="788DE416" w:rsidR="00D64144" w:rsidRDefault="00B25ACD" w:rsidP="00D64144">
      <w:pPr>
        <w:spacing w:after="0" w:line="360" w:lineRule="auto"/>
        <w:jc w:val="center"/>
        <w:rPr>
          <w:rStyle w:val="fontstyle01"/>
          <w:b w:val="0"/>
          <w:bCs w:val="0"/>
        </w:rPr>
      </w:pPr>
      <w:r>
        <w:rPr>
          <w:rStyle w:val="fontstyle01"/>
          <w:b w:val="0"/>
          <w:bCs w:val="0"/>
        </w:rPr>
        <w:t>Nguyễn Thị Khánh Vân</w:t>
      </w:r>
    </w:p>
    <w:p w14:paraId="76742151" w14:textId="65572287" w:rsidR="00B25ACD" w:rsidRDefault="00B25ACD" w:rsidP="00D64144">
      <w:pPr>
        <w:spacing w:after="0" w:line="360" w:lineRule="auto"/>
        <w:jc w:val="center"/>
        <w:rPr>
          <w:rStyle w:val="fontstyle01"/>
          <w:b w:val="0"/>
          <w:bCs w:val="0"/>
        </w:rPr>
      </w:pPr>
      <w:r>
        <w:rPr>
          <w:rStyle w:val="fontstyle01"/>
          <w:b w:val="0"/>
          <w:bCs w:val="0"/>
        </w:rPr>
        <w:t xml:space="preserve">Khoa </w:t>
      </w:r>
      <w:proofErr w:type="spellStart"/>
      <w:r>
        <w:rPr>
          <w:rStyle w:val="fontstyle01"/>
          <w:b w:val="0"/>
          <w:bCs w:val="0"/>
        </w:rPr>
        <w:t>Kế</w:t>
      </w:r>
      <w:proofErr w:type="spellEnd"/>
      <w:r>
        <w:rPr>
          <w:rStyle w:val="fontstyle01"/>
          <w:b w:val="0"/>
          <w:bCs w:val="0"/>
        </w:rPr>
        <w:t xml:space="preserve"> </w:t>
      </w:r>
      <w:proofErr w:type="spellStart"/>
      <w:r>
        <w:rPr>
          <w:rStyle w:val="fontstyle01"/>
          <w:b w:val="0"/>
          <w:bCs w:val="0"/>
        </w:rPr>
        <w:t>toán</w:t>
      </w:r>
      <w:proofErr w:type="spellEnd"/>
    </w:p>
    <w:p w14:paraId="44877140" w14:textId="7262BD52" w:rsidR="00D64144" w:rsidRPr="0007304A" w:rsidRDefault="00D64144" w:rsidP="0007304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i/>
          <w:iCs/>
          <w:color w:val="202122"/>
          <w:sz w:val="28"/>
          <w:szCs w:val="28"/>
        </w:rPr>
      </w:pPr>
      <w:r w:rsidRPr="0007304A">
        <w:rPr>
          <w:i/>
          <w:iCs/>
          <w:color w:val="202122"/>
          <w:sz w:val="28"/>
          <w:szCs w:val="28"/>
        </w:rPr>
        <w:t>COSO (The Committee of Sponsoring Organizations of the Treadway Commission</w:t>
      </w:r>
      <w:r w:rsidRPr="0007304A">
        <w:rPr>
          <w:i/>
          <w:iCs/>
          <w:color w:val="202122"/>
          <w:sz w:val="28"/>
          <w:szCs w:val="28"/>
        </w:rPr>
        <w:t xml:space="preserve"> </w:t>
      </w:r>
      <w:r w:rsidRPr="0007304A">
        <w:rPr>
          <w:i/>
          <w:iCs/>
          <w:color w:val="202122"/>
          <w:sz w:val="28"/>
          <w:szCs w:val="28"/>
        </w:rPr>
        <w:t xml:space="preserve">- </w:t>
      </w:r>
      <w:proofErr w:type="spellStart"/>
      <w:r w:rsidRPr="0007304A">
        <w:rPr>
          <w:i/>
          <w:iCs/>
          <w:color w:val="202122"/>
          <w:sz w:val="28"/>
          <w:szCs w:val="28"/>
        </w:rPr>
        <w:t>Ủy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ban </w:t>
      </w:r>
      <w:proofErr w:type="spellStart"/>
      <w:r w:rsidRPr="0007304A">
        <w:rPr>
          <w:i/>
          <w:iCs/>
          <w:color w:val="202122"/>
          <w:sz w:val="28"/>
          <w:szCs w:val="28"/>
        </w:rPr>
        <w:t>Chống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gian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lận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khi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lập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Báo </w:t>
      </w:r>
      <w:proofErr w:type="spellStart"/>
      <w:r w:rsidRPr="0007304A">
        <w:rPr>
          <w:i/>
          <w:iCs/>
          <w:color w:val="202122"/>
          <w:sz w:val="28"/>
          <w:szCs w:val="28"/>
        </w:rPr>
        <w:t>cáo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tài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chính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thuộc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Hội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đồng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quốc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gia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Hoa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Kỳ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), </w:t>
      </w:r>
      <w:proofErr w:type="spellStart"/>
      <w:r w:rsidRPr="0007304A">
        <w:rPr>
          <w:i/>
          <w:iCs/>
          <w:color w:val="202122"/>
          <w:sz w:val="28"/>
          <w:szCs w:val="28"/>
        </w:rPr>
        <w:t>được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thành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lập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năm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1985.</w:t>
      </w:r>
      <w:r w:rsidR="0007304A" w:rsidRPr="0007304A">
        <w:rPr>
          <w:i/>
          <w:iCs/>
          <w:color w:val="202122"/>
          <w:sz w:val="28"/>
          <w:szCs w:val="28"/>
        </w:rPr>
        <w:t xml:space="preserve"> </w:t>
      </w:r>
      <w:r w:rsidRPr="0007304A">
        <w:rPr>
          <w:i/>
          <w:iCs/>
          <w:color w:val="202122"/>
          <w:sz w:val="28"/>
          <w:szCs w:val="28"/>
        </w:rPr>
        <w:t xml:space="preserve">COSO </w:t>
      </w:r>
      <w:proofErr w:type="spellStart"/>
      <w:r w:rsidRPr="0007304A">
        <w:rPr>
          <w:i/>
          <w:iCs/>
          <w:color w:val="202122"/>
          <w:sz w:val="28"/>
          <w:szCs w:val="28"/>
        </w:rPr>
        <w:t>là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một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chuẩn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mực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của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thế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giới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trong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lĩnh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vực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Kiểm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soát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nội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bộ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, </w:t>
      </w:r>
      <w:proofErr w:type="spellStart"/>
      <w:r w:rsidRPr="0007304A">
        <w:rPr>
          <w:i/>
          <w:iCs/>
          <w:color w:val="202122"/>
          <w:sz w:val="28"/>
          <w:szCs w:val="28"/>
        </w:rPr>
        <w:t>được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ban</w:t>
      </w:r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hành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lần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đầu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vào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năm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1992 </w:t>
      </w:r>
      <w:proofErr w:type="spellStart"/>
      <w:r w:rsidRPr="0007304A">
        <w:rPr>
          <w:i/>
          <w:iCs/>
          <w:color w:val="202122"/>
          <w:sz w:val="28"/>
          <w:szCs w:val="28"/>
        </w:rPr>
        <w:t>tại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Hoa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Kỳ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; COSO </w:t>
      </w:r>
      <w:proofErr w:type="spellStart"/>
      <w:r w:rsidRPr="0007304A">
        <w:rPr>
          <w:i/>
          <w:iCs/>
          <w:color w:val="202122"/>
          <w:sz w:val="28"/>
          <w:szCs w:val="28"/>
        </w:rPr>
        <w:t>đóng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vai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trò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như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một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bước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khởi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đầu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làm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nền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tảng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cho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các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doanh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nghiệp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khi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xây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dựng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hệ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thống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Kiểm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soát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nội</w:t>
      </w:r>
      <w:proofErr w:type="spellEnd"/>
      <w:r w:rsidRPr="0007304A">
        <w:rPr>
          <w:i/>
          <w:iCs/>
          <w:color w:val="202122"/>
          <w:sz w:val="28"/>
          <w:szCs w:val="28"/>
        </w:rPr>
        <w:t xml:space="preserve"> </w:t>
      </w:r>
      <w:proofErr w:type="spellStart"/>
      <w:r w:rsidRPr="0007304A">
        <w:rPr>
          <w:i/>
          <w:iCs/>
          <w:color w:val="202122"/>
          <w:sz w:val="28"/>
          <w:szCs w:val="28"/>
        </w:rPr>
        <w:t>bộ</w:t>
      </w:r>
      <w:proofErr w:type="spellEnd"/>
      <w:r w:rsidRPr="0007304A">
        <w:rPr>
          <w:i/>
          <w:iCs/>
          <w:color w:val="202122"/>
          <w:sz w:val="28"/>
          <w:szCs w:val="28"/>
        </w:rPr>
        <w:t>.</w:t>
      </w:r>
    </w:p>
    <w:p w14:paraId="21E9641D" w14:textId="73F46EA7" w:rsidR="00D64144" w:rsidRDefault="0007304A" w:rsidP="00D64144">
      <w:pPr>
        <w:spacing w:after="0" w:line="360" w:lineRule="auto"/>
        <w:jc w:val="both"/>
        <w:rPr>
          <w:rStyle w:val="fontstyle01"/>
        </w:rPr>
      </w:pPr>
      <w:r>
        <w:rPr>
          <w:rStyle w:val="fontstyle01"/>
        </w:rPr>
        <w:t xml:space="preserve">1. </w:t>
      </w:r>
      <w:proofErr w:type="spellStart"/>
      <w:r w:rsidR="00E608E0">
        <w:rPr>
          <w:rStyle w:val="fontstyle01"/>
        </w:rPr>
        <w:t>Khái</w:t>
      </w:r>
      <w:proofErr w:type="spellEnd"/>
      <w:r w:rsidR="00E608E0">
        <w:rPr>
          <w:rStyle w:val="fontstyle01"/>
        </w:rPr>
        <w:t xml:space="preserve"> </w:t>
      </w:r>
      <w:proofErr w:type="spellStart"/>
      <w:r w:rsidR="00E608E0">
        <w:rPr>
          <w:rStyle w:val="fontstyle01"/>
        </w:rPr>
        <w:t>niệm</w:t>
      </w:r>
      <w:proofErr w:type="spellEnd"/>
      <w:r w:rsidR="00E608E0">
        <w:rPr>
          <w:rStyle w:val="fontstyle01"/>
        </w:rPr>
        <w:t xml:space="preserve"> KSNB </w:t>
      </w:r>
      <w:proofErr w:type="spellStart"/>
      <w:r w:rsidR="00E608E0">
        <w:rPr>
          <w:rStyle w:val="fontstyle01"/>
        </w:rPr>
        <w:t>và</w:t>
      </w:r>
      <w:proofErr w:type="spellEnd"/>
      <w:r w:rsidR="00E608E0">
        <w:rPr>
          <w:rStyle w:val="fontstyle01"/>
        </w:rPr>
        <w:t xml:space="preserve"> </w:t>
      </w:r>
      <w:proofErr w:type="spellStart"/>
      <w:r w:rsidR="00E608E0">
        <w:rPr>
          <w:rStyle w:val="fontstyle01"/>
        </w:rPr>
        <w:t>hệ</w:t>
      </w:r>
      <w:proofErr w:type="spellEnd"/>
      <w:r w:rsidR="00E608E0">
        <w:rPr>
          <w:rStyle w:val="fontstyle01"/>
        </w:rPr>
        <w:t xml:space="preserve"> </w:t>
      </w:r>
      <w:proofErr w:type="spellStart"/>
      <w:r w:rsidR="00E608E0">
        <w:rPr>
          <w:rStyle w:val="fontstyle01"/>
        </w:rPr>
        <w:t>thống</w:t>
      </w:r>
      <w:proofErr w:type="spellEnd"/>
      <w:r w:rsidR="00E608E0">
        <w:rPr>
          <w:rStyle w:val="fontstyle01"/>
        </w:rPr>
        <w:t xml:space="preserve"> KSNB</w:t>
      </w:r>
    </w:p>
    <w:p w14:paraId="42B2A8FE" w14:textId="5B09F110" w:rsidR="0009050F" w:rsidRDefault="0009050F" w:rsidP="0007304A">
      <w:pPr>
        <w:spacing w:after="0" w:line="360" w:lineRule="auto"/>
        <w:ind w:firstLine="720"/>
        <w:jc w:val="both"/>
        <w:rPr>
          <w:rStyle w:val="fontstyle21"/>
        </w:rPr>
      </w:pPr>
      <w:proofErr w:type="spellStart"/>
      <w:r>
        <w:rPr>
          <w:rStyle w:val="fontstyle01"/>
        </w:rPr>
        <w:t>Khái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niệm</w:t>
      </w:r>
      <w:proofErr w:type="spellEnd"/>
      <w:r>
        <w:rPr>
          <w:rStyle w:val="fontstyle01"/>
        </w:rPr>
        <w:t xml:space="preserve"> KSNB</w:t>
      </w:r>
    </w:p>
    <w:p w14:paraId="13518E2B" w14:textId="585B5402" w:rsidR="0007304A" w:rsidRDefault="00E608E0" w:rsidP="0007304A">
      <w:pPr>
        <w:spacing w:after="0" w:line="360" w:lineRule="auto"/>
        <w:ind w:firstLine="720"/>
        <w:jc w:val="both"/>
        <w:rPr>
          <w:rStyle w:val="fontstyle21"/>
        </w:rPr>
      </w:pPr>
      <w:r>
        <w:rPr>
          <w:rStyle w:val="fontstyle21"/>
        </w:rPr>
        <w:t xml:space="preserve">Trong </w:t>
      </w:r>
      <w:proofErr w:type="spellStart"/>
      <w:r>
        <w:rPr>
          <w:rStyle w:val="fontstyle21"/>
        </w:rPr>
        <w:t>bối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cảnh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hội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nhập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quốc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tế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hiện</w:t>
      </w:r>
      <w:proofErr w:type="spellEnd"/>
      <w:r>
        <w:rPr>
          <w:rStyle w:val="fontstyle21"/>
        </w:rPr>
        <w:t xml:space="preserve"> nay,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doanh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nghiệp</w:t>
      </w:r>
      <w:proofErr w:type="spellEnd"/>
      <w:r w:rsidR="0007304A">
        <w:rPr>
          <w:rStyle w:val="fontstyle21"/>
        </w:rPr>
        <w:t xml:space="preserve"> </w:t>
      </w:r>
      <w:proofErr w:type="spellStart"/>
      <w:r>
        <w:rPr>
          <w:rStyle w:val="fontstyle21"/>
        </w:rPr>
        <w:t>ngày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càng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quan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tâm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nhiều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hơn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đến</w:t>
      </w:r>
      <w:proofErr w:type="spellEnd"/>
      <w:r>
        <w:rPr>
          <w:rStyle w:val="fontstyle21"/>
        </w:rPr>
        <w:t xml:space="preserve"> Quản </w:t>
      </w:r>
      <w:proofErr w:type="spellStart"/>
      <w:r>
        <w:rPr>
          <w:rStyle w:val="fontstyle21"/>
        </w:rPr>
        <w:t>trị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rủi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ro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xây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dựng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hệ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thống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 w:rsidR="0007304A"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nội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bộ</w:t>
      </w:r>
      <w:proofErr w:type="spellEnd"/>
      <w:r>
        <w:rPr>
          <w:rStyle w:val="fontstyle21"/>
        </w:rPr>
        <w:t xml:space="preserve"> (KSNB) </w:t>
      </w:r>
      <w:proofErr w:type="spellStart"/>
      <w:r>
        <w:rPr>
          <w:rStyle w:val="fontstyle21"/>
        </w:rPr>
        <w:t>nhằm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giúp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tổ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chức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hạn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chế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những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sự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cố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mất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mát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thiệt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hại</w:t>
      </w:r>
      <w:proofErr w:type="spellEnd"/>
      <w:r>
        <w:rPr>
          <w:rStyle w:val="fontstyle21"/>
        </w:rPr>
        <w:t>,</w:t>
      </w:r>
      <w:r w:rsidR="0007304A">
        <w:rPr>
          <w:rStyle w:val="fontstyle21"/>
        </w:rPr>
        <w:t xml:space="preserve">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tăng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hiệu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quả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hoạt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động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của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tổ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chức</w:t>
      </w:r>
      <w:proofErr w:type="spellEnd"/>
      <w:r>
        <w:rPr>
          <w:rStyle w:val="fontstyle21"/>
        </w:rPr>
        <w:t>.</w:t>
      </w:r>
    </w:p>
    <w:p w14:paraId="21AAF2EF" w14:textId="7C81DA90" w:rsidR="0007304A" w:rsidRPr="0007304A" w:rsidRDefault="00E608E0" w:rsidP="0007304A">
      <w:pPr>
        <w:spacing w:after="0" w:line="360" w:lineRule="auto"/>
        <w:ind w:firstLine="720"/>
        <w:jc w:val="both"/>
        <w:rPr>
          <w:rStyle w:val="fontstyle31"/>
          <w:i w:val="0"/>
          <w:iCs w:val="0"/>
        </w:rPr>
      </w:pPr>
      <w:r w:rsidRPr="0009050F">
        <w:rPr>
          <w:rStyle w:val="fontstyle01"/>
          <w:b w:val="0"/>
          <w:bCs w:val="0"/>
          <w:i/>
          <w:iCs/>
        </w:rPr>
        <w:t xml:space="preserve">Theo </w:t>
      </w:r>
      <w:proofErr w:type="spellStart"/>
      <w:r w:rsidRPr="0009050F">
        <w:rPr>
          <w:rStyle w:val="fontstyle01"/>
          <w:b w:val="0"/>
          <w:bCs w:val="0"/>
          <w:i/>
          <w:iCs/>
        </w:rPr>
        <w:t>Chuẩn</w:t>
      </w:r>
      <w:proofErr w:type="spellEnd"/>
      <w:r w:rsidRPr="0009050F">
        <w:rPr>
          <w:rStyle w:val="fontstyle01"/>
          <w:b w:val="0"/>
          <w:bCs w:val="0"/>
          <w:i/>
          <w:iCs/>
        </w:rPr>
        <w:t xml:space="preserve"> </w:t>
      </w:r>
      <w:proofErr w:type="spellStart"/>
      <w:r w:rsidRPr="0009050F">
        <w:rPr>
          <w:rStyle w:val="fontstyle01"/>
          <w:b w:val="0"/>
          <w:bCs w:val="0"/>
          <w:i/>
          <w:iCs/>
        </w:rPr>
        <w:t>mực</w:t>
      </w:r>
      <w:proofErr w:type="spellEnd"/>
      <w:r w:rsidRPr="0009050F">
        <w:rPr>
          <w:rStyle w:val="fontstyle01"/>
          <w:b w:val="0"/>
          <w:bCs w:val="0"/>
          <w:i/>
          <w:iCs/>
        </w:rPr>
        <w:t xml:space="preserve"> </w:t>
      </w:r>
      <w:proofErr w:type="spellStart"/>
      <w:r w:rsidRPr="0009050F">
        <w:rPr>
          <w:rStyle w:val="fontstyle01"/>
          <w:b w:val="0"/>
          <w:bCs w:val="0"/>
          <w:i/>
          <w:iCs/>
        </w:rPr>
        <w:t>Kiểm</w:t>
      </w:r>
      <w:proofErr w:type="spellEnd"/>
      <w:r w:rsidRPr="0009050F">
        <w:rPr>
          <w:rStyle w:val="fontstyle01"/>
          <w:b w:val="0"/>
          <w:bCs w:val="0"/>
          <w:i/>
          <w:iCs/>
        </w:rPr>
        <w:t xml:space="preserve"> </w:t>
      </w:r>
      <w:proofErr w:type="spellStart"/>
      <w:r w:rsidRPr="0009050F">
        <w:rPr>
          <w:rStyle w:val="fontstyle01"/>
          <w:b w:val="0"/>
          <w:bCs w:val="0"/>
          <w:i/>
          <w:iCs/>
        </w:rPr>
        <w:t>toán</w:t>
      </w:r>
      <w:proofErr w:type="spellEnd"/>
      <w:r w:rsidRPr="0009050F">
        <w:rPr>
          <w:rStyle w:val="fontstyle01"/>
          <w:b w:val="0"/>
          <w:bCs w:val="0"/>
          <w:i/>
          <w:iCs/>
        </w:rPr>
        <w:t xml:space="preserve"> Việt Nam </w:t>
      </w:r>
      <w:proofErr w:type="spellStart"/>
      <w:r w:rsidRPr="0009050F">
        <w:rPr>
          <w:rStyle w:val="fontstyle01"/>
          <w:b w:val="0"/>
          <w:bCs w:val="0"/>
          <w:i/>
          <w:iCs/>
        </w:rPr>
        <w:t>số</w:t>
      </w:r>
      <w:proofErr w:type="spellEnd"/>
      <w:r w:rsidRPr="0009050F">
        <w:rPr>
          <w:rStyle w:val="fontstyle01"/>
          <w:b w:val="0"/>
          <w:bCs w:val="0"/>
          <w:i/>
          <w:iCs/>
        </w:rPr>
        <w:t xml:space="preserve"> 315</w:t>
      </w:r>
      <w:r>
        <w:rPr>
          <w:rStyle w:val="fontstyle01"/>
        </w:rPr>
        <w:t xml:space="preserve">: </w:t>
      </w:r>
      <w:r w:rsidRPr="0007304A">
        <w:rPr>
          <w:rStyle w:val="fontstyle31"/>
          <w:i w:val="0"/>
          <w:iCs w:val="0"/>
        </w:rPr>
        <w:t xml:space="preserve">“KSNB </w:t>
      </w:r>
      <w:proofErr w:type="spellStart"/>
      <w:r w:rsidRPr="0007304A">
        <w:rPr>
          <w:rStyle w:val="fontstyle31"/>
          <w:i w:val="0"/>
          <w:iCs w:val="0"/>
        </w:rPr>
        <w:t>là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quy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trình</w:t>
      </w:r>
      <w:proofErr w:type="spellEnd"/>
      <w:r w:rsidRPr="0007304A">
        <w:rPr>
          <w:rStyle w:val="fontstyle31"/>
          <w:i w:val="0"/>
          <w:iCs w:val="0"/>
        </w:rPr>
        <w:t xml:space="preserve"> do</w:t>
      </w:r>
      <w:r w:rsidR="0007304A" w:rsidRPr="0007304A">
        <w:rPr>
          <w:rStyle w:val="fontstyle31"/>
          <w:i w:val="0"/>
          <w:iCs w:val="0"/>
        </w:rPr>
        <w:t xml:space="preserve"> </w:t>
      </w:r>
      <w:r w:rsidRPr="0007304A">
        <w:rPr>
          <w:rStyle w:val="fontstyle31"/>
          <w:i w:val="0"/>
          <w:iCs w:val="0"/>
        </w:rPr>
        <w:t xml:space="preserve">Ban </w:t>
      </w:r>
      <w:proofErr w:type="spellStart"/>
      <w:r w:rsidRPr="0007304A">
        <w:rPr>
          <w:rStyle w:val="fontstyle31"/>
          <w:i w:val="0"/>
          <w:iCs w:val="0"/>
        </w:rPr>
        <w:t>quản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trị</w:t>
      </w:r>
      <w:proofErr w:type="spellEnd"/>
      <w:r w:rsidRPr="0007304A">
        <w:rPr>
          <w:rStyle w:val="fontstyle31"/>
          <w:i w:val="0"/>
          <w:iCs w:val="0"/>
        </w:rPr>
        <w:t xml:space="preserve">, Ban </w:t>
      </w:r>
      <w:proofErr w:type="spellStart"/>
      <w:r w:rsidRPr="0007304A">
        <w:rPr>
          <w:rStyle w:val="fontstyle31"/>
          <w:i w:val="0"/>
          <w:iCs w:val="0"/>
        </w:rPr>
        <w:t>Giám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đốc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và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các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cá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nhân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khác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trong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đơn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vị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thiết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kế</w:t>
      </w:r>
      <w:proofErr w:type="spellEnd"/>
      <w:r w:rsidRPr="0007304A">
        <w:rPr>
          <w:rStyle w:val="fontstyle31"/>
          <w:i w:val="0"/>
          <w:iCs w:val="0"/>
        </w:rPr>
        <w:t xml:space="preserve">, </w:t>
      </w:r>
      <w:proofErr w:type="spellStart"/>
      <w:r w:rsidRPr="0007304A">
        <w:rPr>
          <w:rStyle w:val="fontstyle31"/>
          <w:i w:val="0"/>
          <w:iCs w:val="0"/>
        </w:rPr>
        <w:t>thực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hiện</w:t>
      </w:r>
      <w:proofErr w:type="spellEnd"/>
      <w:r w:rsidR="0007304A"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và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duy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trì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để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tạo</w:t>
      </w:r>
      <w:proofErr w:type="spellEnd"/>
      <w:r w:rsidRPr="0007304A">
        <w:rPr>
          <w:rStyle w:val="fontstyle31"/>
          <w:i w:val="0"/>
          <w:iCs w:val="0"/>
        </w:rPr>
        <w:t xml:space="preserve"> ra </w:t>
      </w:r>
      <w:proofErr w:type="spellStart"/>
      <w:r w:rsidRPr="0007304A">
        <w:rPr>
          <w:rStyle w:val="fontstyle31"/>
          <w:i w:val="0"/>
          <w:iCs w:val="0"/>
        </w:rPr>
        <w:t>sự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đảm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bảo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hợp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lý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về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khả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năng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đạt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được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mục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tiêu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của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đơn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vị</w:t>
      </w:r>
      <w:proofErr w:type="spellEnd"/>
      <w:r w:rsidR="0007304A"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trong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việc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đảm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bảo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độ</w:t>
      </w:r>
      <w:proofErr w:type="spellEnd"/>
      <w:r w:rsidRPr="0007304A">
        <w:rPr>
          <w:rStyle w:val="fontstyle31"/>
          <w:i w:val="0"/>
          <w:iCs w:val="0"/>
        </w:rPr>
        <w:t xml:space="preserve"> tin </w:t>
      </w:r>
      <w:proofErr w:type="spellStart"/>
      <w:r w:rsidRPr="0007304A">
        <w:rPr>
          <w:rStyle w:val="fontstyle31"/>
          <w:i w:val="0"/>
          <w:iCs w:val="0"/>
        </w:rPr>
        <w:t>cậy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của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báo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cáo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tài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chính</w:t>
      </w:r>
      <w:proofErr w:type="spellEnd"/>
      <w:r w:rsidRPr="0007304A">
        <w:rPr>
          <w:rStyle w:val="fontstyle31"/>
          <w:i w:val="0"/>
          <w:iCs w:val="0"/>
        </w:rPr>
        <w:t xml:space="preserve">, </w:t>
      </w:r>
      <w:proofErr w:type="spellStart"/>
      <w:r w:rsidRPr="0007304A">
        <w:rPr>
          <w:rStyle w:val="fontstyle31"/>
          <w:i w:val="0"/>
          <w:iCs w:val="0"/>
        </w:rPr>
        <w:t>đảm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bảo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hiệu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quả</w:t>
      </w:r>
      <w:proofErr w:type="spellEnd"/>
      <w:r w:rsidRPr="0007304A">
        <w:rPr>
          <w:rStyle w:val="fontstyle31"/>
          <w:i w:val="0"/>
          <w:iCs w:val="0"/>
        </w:rPr>
        <w:t xml:space="preserve">, </w:t>
      </w:r>
      <w:proofErr w:type="spellStart"/>
      <w:r w:rsidRPr="0007304A">
        <w:rPr>
          <w:rStyle w:val="fontstyle31"/>
          <w:i w:val="0"/>
          <w:iCs w:val="0"/>
        </w:rPr>
        <w:t>hiệu</w:t>
      </w:r>
      <w:proofErr w:type="spellEnd"/>
      <w:r w:rsidR="0007304A"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suất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hoạt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động</w:t>
      </w:r>
      <w:proofErr w:type="spellEnd"/>
      <w:r w:rsidRPr="0007304A">
        <w:rPr>
          <w:rStyle w:val="fontstyle31"/>
          <w:i w:val="0"/>
          <w:iCs w:val="0"/>
        </w:rPr>
        <w:t xml:space="preserve">, </w:t>
      </w:r>
      <w:proofErr w:type="spellStart"/>
      <w:r w:rsidRPr="0007304A">
        <w:rPr>
          <w:rStyle w:val="fontstyle31"/>
          <w:i w:val="0"/>
          <w:iCs w:val="0"/>
        </w:rPr>
        <w:t>tuân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thủ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pháp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luật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và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các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quy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định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có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liên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quan</w:t>
      </w:r>
      <w:proofErr w:type="spellEnd"/>
      <w:r w:rsidRPr="0007304A">
        <w:rPr>
          <w:rStyle w:val="fontstyle31"/>
          <w:i w:val="0"/>
          <w:iCs w:val="0"/>
        </w:rPr>
        <w:t>”.[</w:t>
      </w:r>
      <w:proofErr w:type="spellStart"/>
      <w:r w:rsidRPr="0007304A">
        <w:rPr>
          <w:rStyle w:val="fontstyle31"/>
          <w:i w:val="0"/>
          <w:iCs w:val="0"/>
        </w:rPr>
        <w:t>Chuẩn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mực</w:t>
      </w:r>
      <w:proofErr w:type="spellEnd"/>
      <w:r w:rsidR="0007304A"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kiểm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toán</w:t>
      </w:r>
      <w:proofErr w:type="spellEnd"/>
      <w:r w:rsidRPr="0007304A">
        <w:rPr>
          <w:rStyle w:val="fontstyle31"/>
          <w:i w:val="0"/>
          <w:iCs w:val="0"/>
        </w:rPr>
        <w:t xml:space="preserve"> Việt Nam </w:t>
      </w:r>
      <w:proofErr w:type="spellStart"/>
      <w:r w:rsidRPr="0007304A">
        <w:rPr>
          <w:rStyle w:val="fontstyle31"/>
          <w:i w:val="0"/>
          <w:iCs w:val="0"/>
        </w:rPr>
        <w:t>số</w:t>
      </w:r>
      <w:proofErr w:type="spellEnd"/>
      <w:r w:rsidRPr="0007304A">
        <w:rPr>
          <w:rStyle w:val="fontstyle31"/>
          <w:i w:val="0"/>
          <w:iCs w:val="0"/>
        </w:rPr>
        <w:t xml:space="preserve"> 315, ban </w:t>
      </w:r>
      <w:proofErr w:type="spellStart"/>
      <w:r w:rsidRPr="0007304A">
        <w:rPr>
          <w:rStyle w:val="fontstyle31"/>
          <w:i w:val="0"/>
          <w:iCs w:val="0"/>
        </w:rPr>
        <w:t>hành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theo</w:t>
      </w:r>
      <w:proofErr w:type="spellEnd"/>
      <w:r w:rsidRPr="0007304A">
        <w:rPr>
          <w:rStyle w:val="fontstyle31"/>
          <w:i w:val="0"/>
          <w:iCs w:val="0"/>
        </w:rPr>
        <w:t xml:space="preserve"> Thông </w:t>
      </w:r>
      <w:proofErr w:type="spellStart"/>
      <w:r w:rsidRPr="0007304A">
        <w:rPr>
          <w:rStyle w:val="fontstyle31"/>
          <w:i w:val="0"/>
          <w:iCs w:val="0"/>
        </w:rPr>
        <w:t>tư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số</w:t>
      </w:r>
      <w:proofErr w:type="spellEnd"/>
      <w:r w:rsidRPr="0007304A">
        <w:rPr>
          <w:rStyle w:val="fontstyle31"/>
          <w:i w:val="0"/>
          <w:iCs w:val="0"/>
        </w:rPr>
        <w:t xml:space="preserve"> 214/2012/TT-BTC </w:t>
      </w:r>
      <w:proofErr w:type="spellStart"/>
      <w:r w:rsidRPr="0007304A">
        <w:rPr>
          <w:rStyle w:val="fontstyle31"/>
          <w:i w:val="0"/>
          <w:iCs w:val="0"/>
        </w:rPr>
        <w:t>có</w:t>
      </w:r>
      <w:proofErr w:type="spellEnd"/>
      <w:r w:rsidR="0007304A"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hiệu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lực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từ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ngày</w:t>
      </w:r>
      <w:proofErr w:type="spellEnd"/>
      <w:r w:rsidRPr="0007304A">
        <w:rPr>
          <w:rStyle w:val="fontstyle31"/>
          <w:i w:val="0"/>
          <w:iCs w:val="0"/>
        </w:rPr>
        <w:t xml:space="preserve"> 01/01/2014 </w:t>
      </w:r>
      <w:proofErr w:type="spellStart"/>
      <w:r w:rsidRPr="0007304A">
        <w:rPr>
          <w:rStyle w:val="fontstyle31"/>
          <w:i w:val="0"/>
          <w:iCs w:val="0"/>
        </w:rPr>
        <w:t>thay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thế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chuẩn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mực</w:t>
      </w:r>
      <w:proofErr w:type="spellEnd"/>
      <w:r w:rsidRPr="0007304A">
        <w:rPr>
          <w:rStyle w:val="fontstyle31"/>
          <w:i w:val="0"/>
          <w:iCs w:val="0"/>
        </w:rPr>
        <w:t xml:space="preserve"> 400].</w:t>
      </w:r>
    </w:p>
    <w:p w14:paraId="6667A465" w14:textId="77777777" w:rsidR="0007304A" w:rsidRDefault="00E608E0" w:rsidP="0007304A">
      <w:pPr>
        <w:spacing w:after="0" w:line="360" w:lineRule="auto"/>
        <w:ind w:firstLine="720"/>
        <w:jc w:val="both"/>
        <w:rPr>
          <w:rStyle w:val="fontstyle21"/>
        </w:rPr>
      </w:pPr>
      <w:proofErr w:type="spellStart"/>
      <w:r w:rsidRPr="0009050F">
        <w:rPr>
          <w:rStyle w:val="fontstyle01"/>
          <w:b w:val="0"/>
          <w:bCs w:val="0"/>
          <w:i/>
          <w:iCs/>
        </w:rPr>
        <w:t>Luật</w:t>
      </w:r>
      <w:proofErr w:type="spellEnd"/>
      <w:r w:rsidRPr="0009050F">
        <w:rPr>
          <w:rStyle w:val="fontstyle01"/>
          <w:b w:val="0"/>
          <w:bCs w:val="0"/>
          <w:i/>
          <w:iCs/>
        </w:rPr>
        <w:t xml:space="preserve"> </w:t>
      </w:r>
      <w:proofErr w:type="spellStart"/>
      <w:r w:rsidRPr="0009050F">
        <w:rPr>
          <w:rStyle w:val="fontstyle01"/>
          <w:b w:val="0"/>
          <w:bCs w:val="0"/>
          <w:i/>
          <w:iCs/>
        </w:rPr>
        <w:t>Kế</w:t>
      </w:r>
      <w:proofErr w:type="spellEnd"/>
      <w:r w:rsidRPr="0009050F">
        <w:rPr>
          <w:rStyle w:val="fontstyle01"/>
          <w:b w:val="0"/>
          <w:bCs w:val="0"/>
          <w:i/>
          <w:iCs/>
        </w:rPr>
        <w:t xml:space="preserve"> </w:t>
      </w:r>
      <w:proofErr w:type="spellStart"/>
      <w:r w:rsidRPr="0009050F">
        <w:rPr>
          <w:rStyle w:val="fontstyle01"/>
          <w:b w:val="0"/>
          <w:bCs w:val="0"/>
          <w:i/>
          <w:iCs/>
        </w:rPr>
        <w:t>toán</w:t>
      </w:r>
      <w:proofErr w:type="spellEnd"/>
      <w:r w:rsidRPr="0009050F">
        <w:rPr>
          <w:rStyle w:val="fontstyle01"/>
          <w:b w:val="0"/>
          <w:bCs w:val="0"/>
          <w:i/>
          <w:iCs/>
        </w:rPr>
        <w:t xml:space="preserve"> 2015 </w:t>
      </w:r>
      <w:proofErr w:type="spellStart"/>
      <w:r w:rsidRPr="0009050F">
        <w:rPr>
          <w:rStyle w:val="fontstyle01"/>
          <w:b w:val="0"/>
          <w:bCs w:val="0"/>
          <w:i/>
          <w:iCs/>
        </w:rPr>
        <w:t>cho</w:t>
      </w:r>
      <w:proofErr w:type="spellEnd"/>
      <w:r w:rsidRPr="0009050F">
        <w:rPr>
          <w:rStyle w:val="fontstyle01"/>
          <w:b w:val="0"/>
          <w:bCs w:val="0"/>
          <w:i/>
          <w:iCs/>
        </w:rPr>
        <w:t xml:space="preserve"> </w:t>
      </w:r>
      <w:proofErr w:type="spellStart"/>
      <w:r w:rsidRPr="0009050F">
        <w:rPr>
          <w:rStyle w:val="fontstyle01"/>
          <w:b w:val="0"/>
          <w:bCs w:val="0"/>
          <w:i/>
          <w:iCs/>
        </w:rPr>
        <w:t>rằng</w:t>
      </w:r>
      <w:proofErr w:type="spellEnd"/>
      <w:r>
        <w:rPr>
          <w:rStyle w:val="fontstyle01"/>
        </w:rPr>
        <w:t xml:space="preserve"> </w:t>
      </w:r>
      <w:r>
        <w:rPr>
          <w:rStyle w:val="fontstyle21"/>
        </w:rPr>
        <w:t>“</w:t>
      </w:r>
      <w:r w:rsidRPr="0007304A">
        <w:rPr>
          <w:rStyle w:val="fontstyle31"/>
          <w:i w:val="0"/>
          <w:iCs w:val="0"/>
        </w:rPr>
        <w:t xml:space="preserve">KSNB </w:t>
      </w:r>
      <w:proofErr w:type="spellStart"/>
      <w:r w:rsidRPr="0007304A">
        <w:rPr>
          <w:rStyle w:val="fontstyle31"/>
          <w:i w:val="0"/>
          <w:iCs w:val="0"/>
        </w:rPr>
        <w:t>là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việc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thiết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lập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và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tổ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chức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thực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hiện</w:t>
      </w:r>
      <w:proofErr w:type="spellEnd"/>
      <w:r w:rsidR="0007304A"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trong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nội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bộ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đơn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vị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kế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toán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các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cơ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chế</w:t>
      </w:r>
      <w:proofErr w:type="spellEnd"/>
      <w:r w:rsidRPr="0007304A">
        <w:rPr>
          <w:rStyle w:val="fontstyle31"/>
          <w:i w:val="0"/>
          <w:iCs w:val="0"/>
        </w:rPr>
        <w:t xml:space="preserve">, </w:t>
      </w:r>
      <w:proofErr w:type="spellStart"/>
      <w:r w:rsidRPr="0007304A">
        <w:rPr>
          <w:rStyle w:val="fontstyle31"/>
          <w:i w:val="0"/>
          <w:iCs w:val="0"/>
        </w:rPr>
        <w:t>chính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sách</w:t>
      </w:r>
      <w:proofErr w:type="spellEnd"/>
      <w:r w:rsidRPr="0007304A">
        <w:rPr>
          <w:rStyle w:val="fontstyle31"/>
          <w:i w:val="0"/>
          <w:iCs w:val="0"/>
        </w:rPr>
        <w:t xml:space="preserve">, </w:t>
      </w:r>
      <w:proofErr w:type="spellStart"/>
      <w:r w:rsidRPr="0007304A">
        <w:rPr>
          <w:rStyle w:val="fontstyle31"/>
          <w:i w:val="0"/>
          <w:iCs w:val="0"/>
        </w:rPr>
        <w:t>quy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trình</w:t>
      </w:r>
      <w:proofErr w:type="spellEnd"/>
      <w:r w:rsidRPr="0007304A">
        <w:rPr>
          <w:rStyle w:val="fontstyle31"/>
          <w:i w:val="0"/>
          <w:iCs w:val="0"/>
        </w:rPr>
        <w:t xml:space="preserve">, </w:t>
      </w:r>
      <w:proofErr w:type="spellStart"/>
      <w:r w:rsidRPr="0007304A">
        <w:rPr>
          <w:rStyle w:val="fontstyle31"/>
          <w:i w:val="0"/>
          <w:iCs w:val="0"/>
        </w:rPr>
        <w:t>quy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định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nội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bộ</w:t>
      </w:r>
      <w:proofErr w:type="spellEnd"/>
      <w:r w:rsidR="0007304A"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phù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hợp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với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quy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định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của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pháp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luật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nhằm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bảo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đảm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phòng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ngừa</w:t>
      </w:r>
      <w:proofErr w:type="spellEnd"/>
      <w:r w:rsidRPr="0007304A">
        <w:rPr>
          <w:rStyle w:val="fontstyle31"/>
          <w:i w:val="0"/>
          <w:iCs w:val="0"/>
        </w:rPr>
        <w:t xml:space="preserve">, </w:t>
      </w:r>
      <w:proofErr w:type="spellStart"/>
      <w:r w:rsidRPr="0007304A">
        <w:rPr>
          <w:rStyle w:val="fontstyle31"/>
          <w:i w:val="0"/>
          <w:iCs w:val="0"/>
        </w:rPr>
        <w:t>phát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hiện</w:t>
      </w:r>
      <w:proofErr w:type="spellEnd"/>
      <w:r w:rsidRPr="0007304A">
        <w:rPr>
          <w:rStyle w:val="fontstyle31"/>
          <w:i w:val="0"/>
          <w:iCs w:val="0"/>
        </w:rPr>
        <w:t xml:space="preserve">, </w:t>
      </w:r>
      <w:proofErr w:type="spellStart"/>
      <w:r w:rsidRPr="0007304A">
        <w:rPr>
          <w:rStyle w:val="fontstyle31"/>
          <w:i w:val="0"/>
          <w:iCs w:val="0"/>
        </w:rPr>
        <w:t>xử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lý</w:t>
      </w:r>
      <w:proofErr w:type="spellEnd"/>
      <w:r w:rsidR="0007304A"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kịp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thời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rủi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ro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và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đạt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được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yêu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cầu</w:t>
      </w:r>
      <w:proofErr w:type="spellEnd"/>
      <w:r w:rsidRPr="0007304A">
        <w:rPr>
          <w:rStyle w:val="fontstyle31"/>
          <w:i w:val="0"/>
          <w:iCs w:val="0"/>
        </w:rPr>
        <w:t xml:space="preserve"> </w:t>
      </w:r>
      <w:proofErr w:type="spellStart"/>
      <w:r w:rsidRPr="0007304A">
        <w:rPr>
          <w:rStyle w:val="fontstyle31"/>
          <w:i w:val="0"/>
          <w:iCs w:val="0"/>
        </w:rPr>
        <w:t>đề</w:t>
      </w:r>
      <w:proofErr w:type="spellEnd"/>
      <w:r w:rsidRPr="0007304A">
        <w:rPr>
          <w:rStyle w:val="fontstyle31"/>
          <w:i w:val="0"/>
          <w:iCs w:val="0"/>
        </w:rPr>
        <w:t xml:space="preserve"> ra</w:t>
      </w:r>
      <w:r>
        <w:rPr>
          <w:rStyle w:val="fontstyle21"/>
        </w:rPr>
        <w:t>” [</w:t>
      </w:r>
      <w:proofErr w:type="spellStart"/>
      <w:r>
        <w:rPr>
          <w:rStyle w:val="fontstyle21"/>
        </w:rPr>
        <w:t>Điều</w:t>
      </w:r>
      <w:proofErr w:type="spellEnd"/>
      <w:r>
        <w:rPr>
          <w:rStyle w:val="fontstyle21"/>
        </w:rPr>
        <w:t xml:space="preserve"> 39 </w:t>
      </w:r>
      <w:proofErr w:type="spellStart"/>
      <w:r>
        <w:rPr>
          <w:rStyle w:val="fontstyle21"/>
        </w:rPr>
        <w:t>Luật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Kế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toán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 w:rsidR="0007304A">
        <w:rPr>
          <w:rStyle w:val="fontstyle21"/>
        </w:rPr>
        <w:t xml:space="preserve"> </w:t>
      </w:r>
      <w:r>
        <w:rPr>
          <w:rStyle w:val="fontstyle21"/>
        </w:rPr>
        <w:t xml:space="preserve">88/2015/QH13, </w:t>
      </w:r>
      <w:proofErr w:type="spellStart"/>
      <w:r>
        <w:rPr>
          <w:rStyle w:val="fontstyle21"/>
        </w:rPr>
        <w:t>có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hiệu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lực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từ</w:t>
      </w:r>
      <w:proofErr w:type="spellEnd"/>
      <w:r>
        <w:rPr>
          <w:rStyle w:val="fontstyle21"/>
        </w:rPr>
        <w:t xml:space="preserve"> 01/01/2017]</w:t>
      </w:r>
    </w:p>
    <w:p w14:paraId="011CE1A7" w14:textId="77777777" w:rsidR="0007304A" w:rsidRDefault="00E608E0" w:rsidP="0007304A">
      <w:pPr>
        <w:spacing w:after="0" w:line="360" w:lineRule="auto"/>
        <w:ind w:firstLine="720"/>
        <w:jc w:val="both"/>
        <w:rPr>
          <w:rStyle w:val="fontstyle31"/>
        </w:rPr>
      </w:pPr>
      <w:r w:rsidRPr="0009050F">
        <w:rPr>
          <w:rStyle w:val="fontstyle01"/>
          <w:b w:val="0"/>
          <w:bCs w:val="0"/>
          <w:i/>
          <w:iCs/>
        </w:rPr>
        <w:lastRenderedPageBreak/>
        <w:t>Theo VAS (</w:t>
      </w:r>
      <w:proofErr w:type="spellStart"/>
      <w:r w:rsidRPr="0009050F">
        <w:rPr>
          <w:rStyle w:val="fontstyle01"/>
          <w:b w:val="0"/>
          <w:bCs w:val="0"/>
          <w:i/>
          <w:iCs/>
        </w:rPr>
        <w:t>chuẩn</w:t>
      </w:r>
      <w:proofErr w:type="spellEnd"/>
      <w:r w:rsidRPr="0009050F">
        <w:rPr>
          <w:rStyle w:val="fontstyle01"/>
          <w:b w:val="0"/>
          <w:bCs w:val="0"/>
          <w:i/>
          <w:iCs/>
        </w:rPr>
        <w:t xml:space="preserve"> </w:t>
      </w:r>
      <w:proofErr w:type="spellStart"/>
      <w:r w:rsidRPr="0009050F">
        <w:rPr>
          <w:rStyle w:val="fontstyle01"/>
          <w:b w:val="0"/>
          <w:bCs w:val="0"/>
          <w:i/>
          <w:iCs/>
        </w:rPr>
        <w:t>mực</w:t>
      </w:r>
      <w:proofErr w:type="spellEnd"/>
      <w:r w:rsidRPr="0009050F">
        <w:rPr>
          <w:rStyle w:val="fontstyle01"/>
          <w:b w:val="0"/>
          <w:bCs w:val="0"/>
          <w:i/>
          <w:iCs/>
        </w:rPr>
        <w:t xml:space="preserve"> </w:t>
      </w:r>
      <w:proofErr w:type="spellStart"/>
      <w:r w:rsidRPr="0009050F">
        <w:rPr>
          <w:rStyle w:val="fontstyle01"/>
          <w:b w:val="0"/>
          <w:bCs w:val="0"/>
          <w:i/>
          <w:iCs/>
        </w:rPr>
        <w:t>Kiểm</w:t>
      </w:r>
      <w:proofErr w:type="spellEnd"/>
      <w:r w:rsidRPr="0009050F">
        <w:rPr>
          <w:rStyle w:val="fontstyle01"/>
          <w:b w:val="0"/>
          <w:bCs w:val="0"/>
          <w:i/>
          <w:iCs/>
        </w:rPr>
        <w:t xml:space="preserve"> </w:t>
      </w:r>
      <w:proofErr w:type="spellStart"/>
      <w:r w:rsidRPr="0009050F">
        <w:rPr>
          <w:rStyle w:val="fontstyle01"/>
          <w:b w:val="0"/>
          <w:bCs w:val="0"/>
          <w:i/>
          <w:iCs/>
        </w:rPr>
        <w:t>toán</w:t>
      </w:r>
      <w:proofErr w:type="spellEnd"/>
      <w:r w:rsidRPr="0009050F">
        <w:rPr>
          <w:rStyle w:val="fontstyle01"/>
          <w:b w:val="0"/>
          <w:bCs w:val="0"/>
          <w:i/>
          <w:iCs/>
        </w:rPr>
        <w:t xml:space="preserve"> VN):</w:t>
      </w:r>
      <w:r>
        <w:rPr>
          <w:rStyle w:val="fontstyle01"/>
        </w:rPr>
        <w:t xml:space="preserve"> </w:t>
      </w:r>
      <w:r w:rsidRPr="00181749">
        <w:rPr>
          <w:rStyle w:val="fontstyle31"/>
          <w:i w:val="0"/>
          <w:iCs w:val="0"/>
        </w:rPr>
        <w:t xml:space="preserve">KSNB </w:t>
      </w:r>
      <w:proofErr w:type="spellStart"/>
      <w:r w:rsidRPr="00181749">
        <w:rPr>
          <w:rStyle w:val="fontstyle31"/>
          <w:i w:val="0"/>
          <w:iCs w:val="0"/>
        </w:rPr>
        <w:t>là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quy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trình</w:t>
      </w:r>
      <w:proofErr w:type="spellEnd"/>
      <w:r w:rsidRPr="00181749">
        <w:rPr>
          <w:rStyle w:val="fontstyle31"/>
          <w:i w:val="0"/>
          <w:iCs w:val="0"/>
        </w:rPr>
        <w:t xml:space="preserve"> do Ban </w:t>
      </w:r>
      <w:proofErr w:type="spellStart"/>
      <w:r w:rsidRPr="00181749">
        <w:rPr>
          <w:rStyle w:val="fontstyle31"/>
          <w:i w:val="0"/>
          <w:iCs w:val="0"/>
        </w:rPr>
        <w:t>quản</w:t>
      </w:r>
      <w:proofErr w:type="spellEnd"/>
      <w:r w:rsidR="0007304A"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trị</w:t>
      </w:r>
      <w:proofErr w:type="spellEnd"/>
      <w:r w:rsidRPr="00181749">
        <w:rPr>
          <w:rStyle w:val="fontstyle31"/>
          <w:i w:val="0"/>
          <w:iCs w:val="0"/>
        </w:rPr>
        <w:t xml:space="preserve">, Ban </w:t>
      </w:r>
      <w:proofErr w:type="spellStart"/>
      <w:r w:rsidRPr="00181749">
        <w:rPr>
          <w:rStyle w:val="fontstyle31"/>
          <w:i w:val="0"/>
          <w:iCs w:val="0"/>
        </w:rPr>
        <w:t>Giám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đốc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và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các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cá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nhân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khác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trong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đơn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vị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thiết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kế</w:t>
      </w:r>
      <w:proofErr w:type="spellEnd"/>
      <w:r w:rsidRPr="00181749">
        <w:rPr>
          <w:rStyle w:val="fontstyle31"/>
          <w:i w:val="0"/>
          <w:iCs w:val="0"/>
        </w:rPr>
        <w:t xml:space="preserve">, </w:t>
      </w:r>
      <w:proofErr w:type="spellStart"/>
      <w:r w:rsidRPr="00181749">
        <w:rPr>
          <w:rStyle w:val="fontstyle31"/>
          <w:i w:val="0"/>
          <w:iCs w:val="0"/>
        </w:rPr>
        <w:t>thực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hiện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và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duy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trì</w:t>
      </w:r>
      <w:proofErr w:type="spellEnd"/>
      <w:r w:rsidR="0007304A"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để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tạo</w:t>
      </w:r>
      <w:proofErr w:type="spellEnd"/>
      <w:r w:rsidRPr="00181749">
        <w:rPr>
          <w:rStyle w:val="fontstyle31"/>
          <w:i w:val="0"/>
          <w:iCs w:val="0"/>
        </w:rPr>
        <w:t xml:space="preserve"> ra </w:t>
      </w:r>
      <w:proofErr w:type="spellStart"/>
      <w:r w:rsidRPr="00181749">
        <w:rPr>
          <w:rStyle w:val="fontstyle31"/>
          <w:i w:val="0"/>
          <w:iCs w:val="0"/>
        </w:rPr>
        <w:t>sự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đảm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bảo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hợp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lý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về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khả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năng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đạt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được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mục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tiêu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của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đơn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vị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trong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việc</w:t>
      </w:r>
      <w:proofErr w:type="spellEnd"/>
      <w:r w:rsidR="0007304A"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đảm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bảo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độ</w:t>
      </w:r>
      <w:proofErr w:type="spellEnd"/>
      <w:r w:rsidRPr="00181749">
        <w:rPr>
          <w:rStyle w:val="fontstyle31"/>
          <w:i w:val="0"/>
          <w:iCs w:val="0"/>
        </w:rPr>
        <w:t xml:space="preserve"> tin </w:t>
      </w:r>
      <w:proofErr w:type="spellStart"/>
      <w:r w:rsidRPr="00181749">
        <w:rPr>
          <w:rStyle w:val="fontstyle31"/>
          <w:i w:val="0"/>
          <w:iCs w:val="0"/>
        </w:rPr>
        <w:t>cậy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của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báo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cáo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tài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chính</w:t>
      </w:r>
      <w:proofErr w:type="spellEnd"/>
      <w:r w:rsidRPr="00181749">
        <w:rPr>
          <w:rStyle w:val="fontstyle31"/>
          <w:i w:val="0"/>
          <w:iCs w:val="0"/>
        </w:rPr>
        <w:t xml:space="preserve">, </w:t>
      </w:r>
      <w:proofErr w:type="spellStart"/>
      <w:r w:rsidRPr="00181749">
        <w:rPr>
          <w:rStyle w:val="fontstyle31"/>
          <w:i w:val="0"/>
          <w:iCs w:val="0"/>
        </w:rPr>
        <w:t>đảm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bảo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hiệu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quả</w:t>
      </w:r>
      <w:proofErr w:type="spellEnd"/>
      <w:r w:rsidRPr="00181749">
        <w:rPr>
          <w:rStyle w:val="fontstyle31"/>
          <w:i w:val="0"/>
          <w:iCs w:val="0"/>
        </w:rPr>
        <w:t xml:space="preserve">, </w:t>
      </w:r>
      <w:proofErr w:type="spellStart"/>
      <w:r w:rsidRPr="00181749">
        <w:rPr>
          <w:rStyle w:val="fontstyle31"/>
          <w:i w:val="0"/>
          <w:iCs w:val="0"/>
        </w:rPr>
        <w:t>hiệu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suất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hoạt</w:t>
      </w:r>
      <w:proofErr w:type="spellEnd"/>
      <w:r w:rsidR="0007304A"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động</w:t>
      </w:r>
      <w:proofErr w:type="spellEnd"/>
      <w:r w:rsidRPr="00181749">
        <w:rPr>
          <w:rStyle w:val="fontstyle31"/>
          <w:i w:val="0"/>
          <w:iCs w:val="0"/>
        </w:rPr>
        <w:t xml:space="preserve">, </w:t>
      </w:r>
      <w:proofErr w:type="spellStart"/>
      <w:r w:rsidRPr="00181749">
        <w:rPr>
          <w:rStyle w:val="fontstyle31"/>
          <w:i w:val="0"/>
          <w:iCs w:val="0"/>
        </w:rPr>
        <w:t>tuân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thủ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pháp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luật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và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các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quy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định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có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liên</w:t>
      </w:r>
      <w:proofErr w:type="spellEnd"/>
      <w:r w:rsidRPr="00181749">
        <w:rPr>
          <w:rStyle w:val="fontstyle31"/>
          <w:i w:val="0"/>
          <w:iCs w:val="0"/>
        </w:rPr>
        <w:t xml:space="preserve"> </w:t>
      </w:r>
      <w:proofErr w:type="spellStart"/>
      <w:r w:rsidRPr="00181749">
        <w:rPr>
          <w:rStyle w:val="fontstyle31"/>
          <w:i w:val="0"/>
          <w:iCs w:val="0"/>
        </w:rPr>
        <w:t>quan</w:t>
      </w:r>
      <w:proofErr w:type="spellEnd"/>
      <w:r w:rsidRPr="00181749">
        <w:rPr>
          <w:rStyle w:val="fontstyle31"/>
          <w:i w:val="0"/>
          <w:iCs w:val="0"/>
        </w:rPr>
        <w:t>.</w:t>
      </w:r>
    </w:p>
    <w:p w14:paraId="225CB387" w14:textId="55C74E6E" w:rsidR="0007304A" w:rsidRDefault="00E608E0" w:rsidP="0007304A">
      <w:pPr>
        <w:spacing w:after="0" w:line="360" w:lineRule="auto"/>
        <w:ind w:firstLine="720"/>
        <w:jc w:val="both"/>
        <w:rPr>
          <w:rStyle w:val="fontstyle31"/>
        </w:rPr>
      </w:pPr>
      <w:r w:rsidRPr="0009050F">
        <w:rPr>
          <w:rStyle w:val="fontstyle01"/>
          <w:b w:val="0"/>
          <w:bCs w:val="0"/>
          <w:i/>
          <w:iCs/>
        </w:rPr>
        <w:t xml:space="preserve">Theo COSO </w:t>
      </w:r>
      <w:proofErr w:type="spellStart"/>
      <w:r w:rsidRPr="0009050F">
        <w:rPr>
          <w:rStyle w:val="fontstyle01"/>
          <w:b w:val="0"/>
          <w:bCs w:val="0"/>
          <w:i/>
          <w:iCs/>
        </w:rPr>
        <w:t>năm</w:t>
      </w:r>
      <w:proofErr w:type="spellEnd"/>
      <w:r w:rsidRPr="0009050F">
        <w:rPr>
          <w:rStyle w:val="fontstyle01"/>
          <w:b w:val="0"/>
          <w:bCs w:val="0"/>
          <w:i/>
          <w:iCs/>
        </w:rPr>
        <w:t xml:space="preserve"> 1992</w:t>
      </w:r>
      <w:r>
        <w:rPr>
          <w:rStyle w:val="fontstyle01"/>
        </w:rPr>
        <w:t xml:space="preserve"> (</w:t>
      </w:r>
      <w:r w:rsidRPr="00B25ACD">
        <w:rPr>
          <w:rStyle w:val="fontstyle01"/>
          <w:b w:val="0"/>
          <w:bCs w:val="0"/>
        </w:rPr>
        <w:t>The Committee of Sponsoring Organizations</w:t>
      </w:r>
      <w:r w:rsidRPr="00B25ACD">
        <w:rPr>
          <w:b/>
          <w:bCs/>
          <w:color w:val="000000"/>
          <w:sz w:val="28"/>
          <w:szCs w:val="28"/>
        </w:rPr>
        <w:br/>
      </w:r>
      <w:r w:rsidRPr="00B25ACD">
        <w:rPr>
          <w:rStyle w:val="fontstyle01"/>
          <w:b w:val="0"/>
          <w:bCs w:val="0"/>
        </w:rPr>
        <w:t>of the Treadway Commission)</w:t>
      </w:r>
      <w:r>
        <w:rPr>
          <w:rStyle w:val="fontstyle01"/>
        </w:rPr>
        <w:t xml:space="preserve"> </w:t>
      </w:r>
      <w:r>
        <w:rPr>
          <w:rStyle w:val="fontstyle21"/>
        </w:rPr>
        <w:t xml:space="preserve">- </w:t>
      </w:r>
      <w:proofErr w:type="spellStart"/>
      <w:r>
        <w:rPr>
          <w:rStyle w:val="fontstyle21"/>
        </w:rPr>
        <w:t>Ủy</w:t>
      </w:r>
      <w:proofErr w:type="spellEnd"/>
      <w:r>
        <w:rPr>
          <w:rStyle w:val="fontstyle21"/>
        </w:rPr>
        <w:t xml:space="preserve"> ban </w:t>
      </w:r>
      <w:proofErr w:type="spellStart"/>
      <w:r>
        <w:rPr>
          <w:rStyle w:val="fontstyle21"/>
        </w:rPr>
        <w:t>thuộc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Hội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đồng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quốc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gia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Hoa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Kỳ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về</w:t>
      </w:r>
      <w:proofErr w:type="spellEnd"/>
      <w:r w:rsidR="0007304A">
        <w:rPr>
          <w:rStyle w:val="fontstyle21"/>
        </w:rPr>
        <w:t xml:space="preserve"> </w:t>
      </w:r>
      <w:proofErr w:type="spellStart"/>
      <w:r>
        <w:rPr>
          <w:rStyle w:val="fontstyle21"/>
        </w:rPr>
        <w:t>chống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gian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lận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khi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lập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báo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tài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chính</w:t>
      </w:r>
      <w:proofErr w:type="spellEnd"/>
      <w:r>
        <w:rPr>
          <w:rStyle w:val="fontstyle31"/>
        </w:rPr>
        <w:t xml:space="preserve">, </w:t>
      </w:r>
      <w:r w:rsidRPr="002347AB">
        <w:rPr>
          <w:rStyle w:val="fontstyle31"/>
          <w:i w:val="0"/>
          <w:iCs w:val="0"/>
        </w:rPr>
        <w:t xml:space="preserve">KSNB </w:t>
      </w:r>
      <w:proofErr w:type="spellStart"/>
      <w:r w:rsidRPr="002347AB">
        <w:rPr>
          <w:rStyle w:val="fontstyle31"/>
          <w:i w:val="0"/>
          <w:iCs w:val="0"/>
        </w:rPr>
        <w:t>là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một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quá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trình</w:t>
      </w:r>
      <w:proofErr w:type="spellEnd"/>
      <w:r w:rsidRPr="002347AB">
        <w:rPr>
          <w:rStyle w:val="fontstyle31"/>
          <w:i w:val="0"/>
          <w:iCs w:val="0"/>
        </w:rPr>
        <w:t xml:space="preserve"> do </w:t>
      </w:r>
      <w:proofErr w:type="spellStart"/>
      <w:r w:rsidRPr="002347AB">
        <w:rPr>
          <w:rStyle w:val="fontstyle31"/>
          <w:i w:val="0"/>
          <w:iCs w:val="0"/>
        </w:rPr>
        <w:t>người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quản</w:t>
      </w:r>
      <w:proofErr w:type="spellEnd"/>
      <w:r w:rsidR="0007304A"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lý</w:t>
      </w:r>
      <w:proofErr w:type="spellEnd"/>
      <w:r w:rsidRPr="002347AB">
        <w:rPr>
          <w:rStyle w:val="fontstyle31"/>
          <w:i w:val="0"/>
          <w:iCs w:val="0"/>
        </w:rPr>
        <w:t xml:space="preserve">, </w:t>
      </w:r>
      <w:proofErr w:type="spellStart"/>
      <w:r w:rsidRPr="002347AB">
        <w:rPr>
          <w:rStyle w:val="fontstyle31"/>
          <w:i w:val="0"/>
          <w:iCs w:val="0"/>
        </w:rPr>
        <w:t>hội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đồng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quản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trị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và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các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nhân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viên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của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đơn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vị</w:t>
      </w:r>
      <w:proofErr w:type="spellEnd"/>
      <w:r w:rsidRPr="002347AB">
        <w:rPr>
          <w:rStyle w:val="fontstyle31"/>
          <w:i w:val="0"/>
          <w:iCs w:val="0"/>
        </w:rPr>
        <w:t xml:space="preserve"> chi </w:t>
      </w:r>
      <w:proofErr w:type="spellStart"/>
      <w:r w:rsidRPr="002347AB">
        <w:rPr>
          <w:rStyle w:val="fontstyle31"/>
          <w:i w:val="0"/>
          <w:iCs w:val="0"/>
        </w:rPr>
        <w:t>phối</w:t>
      </w:r>
      <w:proofErr w:type="spellEnd"/>
      <w:r w:rsidRPr="002347AB">
        <w:rPr>
          <w:rStyle w:val="fontstyle31"/>
          <w:i w:val="0"/>
          <w:iCs w:val="0"/>
        </w:rPr>
        <w:t xml:space="preserve">, </w:t>
      </w:r>
      <w:proofErr w:type="spellStart"/>
      <w:r w:rsidRPr="002347AB">
        <w:rPr>
          <w:rStyle w:val="fontstyle31"/>
          <w:i w:val="0"/>
          <w:iCs w:val="0"/>
        </w:rPr>
        <w:t>nó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được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thiết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lập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để</w:t>
      </w:r>
      <w:proofErr w:type="spellEnd"/>
      <w:r w:rsidR="0007304A"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cung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cấp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một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sự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đảm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bảo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hợp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lí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nhằm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thực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hiện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mục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tiêu</w:t>
      </w:r>
      <w:proofErr w:type="spellEnd"/>
      <w:r w:rsidRPr="002347AB">
        <w:rPr>
          <w:rStyle w:val="fontstyle31"/>
          <w:i w:val="0"/>
          <w:iCs w:val="0"/>
        </w:rPr>
        <w:t>: (</w:t>
      </w:r>
      <w:proofErr w:type="spellStart"/>
      <w:r w:rsidRPr="002347AB">
        <w:rPr>
          <w:rStyle w:val="fontstyle31"/>
          <w:i w:val="0"/>
          <w:iCs w:val="0"/>
        </w:rPr>
        <w:t>i</w:t>
      </w:r>
      <w:proofErr w:type="spellEnd"/>
      <w:r w:rsidRPr="002347AB">
        <w:rPr>
          <w:rStyle w:val="fontstyle31"/>
          <w:i w:val="0"/>
          <w:iCs w:val="0"/>
        </w:rPr>
        <w:t xml:space="preserve">) Báo </w:t>
      </w:r>
      <w:proofErr w:type="spellStart"/>
      <w:r w:rsidRPr="002347AB">
        <w:rPr>
          <w:rStyle w:val="fontstyle31"/>
          <w:i w:val="0"/>
          <w:iCs w:val="0"/>
        </w:rPr>
        <w:t>cáo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tài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chính</w:t>
      </w:r>
      <w:proofErr w:type="spellEnd"/>
      <w:r w:rsidR="0007304A"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đáng</w:t>
      </w:r>
      <w:proofErr w:type="spellEnd"/>
      <w:r w:rsidRPr="002347AB">
        <w:rPr>
          <w:rStyle w:val="fontstyle31"/>
          <w:i w:val="0"/>
          <w:iCs w:val="0"/>
        </w:rPr>
        <w:t xml:space="preserve"> tin </w:t>
      </w:r>
      <w:proofErr w:type="spellStart"/>
      <w:r w:rsidRPr="002347AB">
        <w:rPr>
          <w:rStyle w:val="fontstyle31"/>
          <w:i w:val="0"/>
          <w:iCs w:val="0"/>
        </w:rPr>
        <w:t>cậy</w:t>
      </w:r>
      <w:proofErr w:type="spellEnd"/>
      <w:r w:rsidRPr="002347AB">
        <w:rPr>
          <w:rStyle w:val="fontstyle31"/>
          <w:i w:val="0"/>
          <w:iCs w:val="0"/>
        </w:rPr>
        <w:t xml:space="preserve">; (ii) Các </w:t>
      </w:r>
      <w:proofErr w:type="spellStart"/>
      <w:r w:rsidRPr="002347AB">
        <w:rPr>
          <w:rStyle w:val="fontstyle31"/>
          <w:i w:val="0"/>
          <w:iCs w:val="0"/>
        </w:rPr>
        <w:t>luật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lệ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và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quy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định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được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tuân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thủ</w:t>
      </w:r>
      <w:proofErr w:type="spellEnd"/>
      <w:r w:rsidRPr="002347AB">
        <w:rPr>
          <w:rStyle w:val="fontstyle31"/>
          <w:i w:val="0"/>
          <w:iCs w:val="0"/>
        </w:rPr>
        <w:t xml:space="preserve">; (iii) </w:t>
      </w:r>
      <w:proofErr w:type="spellStart"/>
      <w:r w:rsidRPr="002347AB">
        <w:rPr>
          <w:rStyle w:val="fontstyle31"/>
          <w:i w:val="0"/>
          <w:iCs w:val="0"/>
        </w:rPr>
        <w:t>Hoạt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động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hữu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hiệu</w:t>
      </w:r>
      <w:proofErr w:type="spellEnd"/>
      <w:r w:rsidR="0007304A"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và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hiệu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quả</w:t>
      </w:r>
      <w:proofErr w:type="spellEnd"/>
      <w:r>
        <w:rPr>
          <w:rStyle w:val="fontstyle31"/>
        </w:rPr>
        <w:t>.</w:t>
      </w:r>
      <w:r w:rsidRPr="00D64144">
        <w:rPr>
          <w:i/>
          <w:iCs/>
          <w:color w:val="000000"/>
          <w:sz w:val="28"/>
          <w:szCs w:val="28"/>
        </w:rPr>
        <w:br/>
      </w:r>
      <w:r>
        <w:rPr>
          <w:rStyle w:val="fontstyle21"/>
        </w:rPr>
        <w:t xml:space="preserve">Sau </w:t>
      </w:r>
      <w:proofErr w:type="spellStart"/>
      <w:r>
        <w:rPr>
          <w:rStyle w:val="fontstyle21"/>
        </w:rPr>
        <w:t>hơn</w:t>
      </w:r>
      <w:proofErr w:type="spellEnd"/>
      <w:r>
        <w:rPr>
          <w:rStyle w:val="fontstyle21"/>
        </w:rPr>
        <w:t xml:space="preserve"> 20 </w:t>
      </w:r>
      <w:proofErr w:type="spellStart"/>
      <w:r>
        <w:rPr>
          <w:rStyle w:val="fontstyle21"/>
        </w:rPr>
        <w:t>năm</w:t>
      </w:r>
      <w:proofErr w:type="spellEnd"/>
      <w:r>
        <w:rPr>
          <w:rStyle w:val="fontstyle21"/>
        </w:rPr>
        <w:t xml:space="preserve">, COSO </w:t>
      </w:r>
      <w:proofErr w:type="spellStart"/>
      <w:r>
        <w:rPr>
          <w:rStyle w:val="fontstyle21"/>
        </w:rPr>
        <w:t>đã</w:t>
      </w:r>
      <w:proofErr w:type="spellEnd"/>
      <w:r>
        <w:rPr>
          <w:rStyle w:val="fontstyle21"/>
        </w:rPr>
        <w:t xml:space="preserve"> ban </w:t>
      </w:r>
      <w:proofErr w:type="spellStart"/>
      <w:r>
        <w:rPr>
          <w:rStyle w:val="fontstyle21"/>
        </w:rPr>
        <w:t>hành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bản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cập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nhật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mới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là</w:t>
      </w:r>
      <w:proofErr w:type="spellEnd"/>
      <w:r>
        <w:rPr>
          <w:rStyle w:val="fontstyle21"/>
        </w:rPr>
        <w:t xml:space="preserve"> COSO Internal</w:t>
      </w:r>
      <w:r w:rsidR="0007304A">
        <w:rPr>
          <w:rStyle w:val="fontstyle21"/>
        </w:rPr>
        <w:t xml:space="preserve"> </w:t>
      </w:r>
      <w:r>
        <w:rPr>
          <w:rStyle w:val="fontstyle21"/>
        </w:rPr>
        <w:t xml:space="preserve">Control 2013, </w:t>
      </w:r>
      <w:proofErr w:type="spellStart"/>
      <w:r>
        <w:rPr>
          <w:rStyle w:val="fontstyle21"/>
        </w:rPr>
        <w:t>theo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đó</w:t>
      </w:r>
      <w:proofErr w:type="spellEnd"/>
      <w:r>
        <w:rPr>
          <w:rStyle w:val="fontstyle21"/>
        </w:rPr>
        <w:t xml:space="preserve">, </w:t>
      </w:r>
      <w:r w:rsidRPr="002347AB">
        <w:rPr>
          <w:rStyle w:val="fontstyle41"/>
          <w:b w:val="0"/>
          <w:bCs w:val="0"/>
          <w:i w:val="0"/>
          <w:iCs w:val="0"/>
        </w:rPr>
        <w:t>KSNB</w:t>
      </w:r>
      <w:r>
        <w:rPr>
          <w:rStyle w:val="fontstyle41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là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một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quy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trình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đưa</w:t>
      </w:r>
      <w:proofErr w:type="spellEnd"/>
      <w:r w:rsidRPr="002347AB">
        <w:rPr>
          <w:rStyle w:val="fontstyle31"/>
          <w:i w:val="0"/>
          <w:iCs w:val="0"/>
        </w:rPr>
        <w:t xml:space="preserve"> ra </w:t>
      </w:r>
      <w:proofErr w:type="spellStart"/>
      <w:r w:rsidRPr="002347AB">
        <w:rPr>
          <w:rStyle w:val="fontstyle31"/>
          <w:i w:val="0"/>
          <w:iCs w:val="0"/>
        </w:rPr>
        <w:t>bởi</w:t>
      </w:r>
      <w:proofErr w:type="spellEnd"/>
      <w:r w:rsidRPr="002347AB">
        <w:rPr>
          <w:rStyle w:val="fontstyle31"/>
          <w:i w:val="0"/>
          <w:iCs w:val="0"/>
        </w:rPr>
        <w:t xml:space="preserve"> Ban </w:t>
      </w:r>
      <w:proofErr w:type="spellStart"/>
      <w:r w:rsidRPr="002347AB">
        <w:rPr>
          <w:rStyle w:val="fontstyle31"/>
          <w:i w:val="0"/>
          <w:iCs w:val="0"/>
        </w:rPr>
        <w:t>quản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trị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của</w:t>
      </w:r>
      <w:proofErr w:type="spellEnd"/>
      <w:r w:rsidR="0007304A"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doanh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nghiệp</w:t>
      </w:r>
      <w:proofErr w:type="spellEnd"/>
      <w:r w:rsidRPr="002347AB">
        <w:rPr>
          <w:rStyle w:val="fontstyle31"/>
          <w:i w:val="0"/>
          <w:iCs w:val="0"/>
        </w:rPr>
        <w:t xml:space="preserve">, </w:t>
      </w:r>
      <w:proofErr w:type="spellStart"/>
      <w:r w:rsidRPr="002347AB">
        <w:rPr>
          <w:rStyle w:val="fontstyle31"/>
          <w:i w:val="0"/>
          <w:iCs w:val="0"/>
        </w:rPr>
        <w:t>nhà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quản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lý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và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các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nhân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sự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khác</w:t>
      </w:r>
      <w:proofErr w:type="spellEnd"/>
      <w:r w:rsidRPr="002347AB">
        <w:rPr>
          <w:rStyle w:val="fontstyle31"/>
          <w:i w:val="0"/>
          <w:iCs w:val="0"/>
        </w:rPr>
        <w:t xml:space="preserve">, </w:t>
      </w:r>
      <w:proofErr w:type="spellStart"/>
      <w:r w:rsidRPr="002347AB">
        <w:rPr>
          <w:rStyle w:val="fontstyle31"/>
          <w:i w:val="0"/>
          <w:iCs w:val="0"/>
        </w:rPr>
        <w:t>được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thiết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kế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để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đưa</w:t>
      </w:r>
      <w:proofErr w:type="spellEnd"/>
      <w:r w:rsidRPr="002347AB">
        <w:rPr>
          <w:rStyle w:val="fontstyle31"/>
          <w:i w:val="0"/>
          <w:iCs w:val="0"/>
        </w:rPr>
        <w:t xml:space="preserve"> ra </w:t>
      </w:r>
      <w:proofErr w:type="spellStart"/>
      <w:r w:rsidRPr="002347AB">
        <w:rPr>
          <w:rStyle w:val="fontstyle31"/>
          <w:i w:val="0"/>
          <w:iCs w:val="0"/>
        </w:rPr>
        <w:t>sự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đảm</w:t>
      </w:r>
      <w:proofErr w:type="spellEnd"/>
      <w:r w:rsidR="0007304A"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bảo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cho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việc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đạt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được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mục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tiêu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về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hoạt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động</w:t>
      </w:r>
      <w:proofErr w:type="spellEnd"/>
      <w:r w:rsidRPr="002347AB">
        <w:rPr>
          <w:rStyle w:val="fontstyle31"/>
          <w:i w:val="0"/>
          <w:iCs w:val="0"/>
        </w:rPr>
        <w:t xml:space="preserve">, </w:t>
      </w:r>
      <w:proofErr w:type="spellStart"/>
      <w:r w:rsidRPr="002347AB">
        <w:rPr>
          <w:rStyle w:val="fontstyle31"/>
          <w:i w:val="0"/>
          <w:iCs w:val="0"/>
        </w:rPr>
        <w:t>báo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cáo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và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tuân</w:t>
      </w:r>
      <w:proofErr w:type="spellEnd"/>
      <w:r w:rsidRPr="002347AB">
        <w:rPr>
          <w:rStyle w:val="fontstyle31"/>
          <w:i w:val="0"/>
          <w:iCs w:val="0"/>
        </w:rPr>
        <w:t xml:space="preserve"> </w:t>
      </w:r>
      <w:proofErr w:type="spellStart"/>
      <w:r w:rsidRPr="002347AB">
        <w:rPr>
          <w:rStyle w:val="fontstyle31"/>
          <w:i w:val="0"/>
          <w:iCs w:val="0"/>
        </w:rPr>
        <w:t>thủ</w:t>
      </w:r>
      <w:proofErr w:type="spellEnd"/>
      <w:r>
        <w:rPr>
          <w:rStyle w:val="fontstyle31"/>
        </w:rPr>
        <w:t>.</w:t>
      </w:r>
    </w:p>
    <w:p w14:paraId="6A7CBD29" w14:textId="53D12280" w:rsidR="0009050F" w:rsidRDefault="0009050F" w:rsidP="0009050F">
      <w:pPr>
        <w:spacing w:after="0" w:line="360" w:lineRule="auto"/>
        <w:ind w:firstLine="720"/>
        <w:jc w:val="both"/>
        <w:rPr>
          <w:rStyle w:val="fontstyle01"/>
        </w:rPr>
      </w:pPr>
      <w:proofErr w:type="spellStart"/>
      <w:r>
        <w:rPr>
          <w:rStyle w:val="fontstyle01"/>
        </w:rPr>
        <w:t>Khái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niệm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hệ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thống</w:t>
      </w:r>
      <w:proofErr w:type="spellEnd"/>
      <w:r>
        <w:rPr>
          <w:rStyle w:val="fontstyle01"/>
        </w:rPr>
        <w:t xml:space="preserve"> KSNB</w:t>
      </w:r>
    </w:p>
    <w:p w14:paraId="393AAC43" w14:textId="4CD49993" w:rsidR="00E17E96" w:rsidRPr="0009050F" w:rsidRDefault="0009050F" w:rsidP="0009050F">
      <w:pPr>
        <w:spacing w:after="0" w:line="360" w:lineRule="auto"/>
        <w:ind w:firstLine="720"/>
        <w:jc w:val="both"/>
        <w:rPr>
          <w:rStyle w:val="fontstyle31"/>
          <w:i w:val="0"/>
          <w:iCs w:val="0"/>
        </w:rPr>
      </w:pPr>
      <w:proofErr w:type="spellStart"/>
      <w:r>
        <w:rPr>
          <w:rStyle w:val="fontstyle21"/>
        </w:rPr>
        <w:t>Có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rất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nhiều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quan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về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hệ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thống</w:t>
      </w:r>
      <w:proofErr w:type="spellEnd"/>
      <w:r>
        <w:rPr>
          <w:rStyle w:val="fontstyle21"/>
        </w:rPr>
        <w:t xml:space="preserve"> KSNB </w:t>
      </w:r>
      <w:proofErr w:type="spellStart"/>
      <w:r>
        <w:rPr>
          <w:rStyle w:val="fontstyle21"/>
        </w:rPr>
        <w:t>khác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nhau</w:t>
      </w:r>
      <w:proofErr w:type="spellEnd"/>
      <w:r>
        <w:rPr>
          <w:rStyle w:val="fontstyle21"/>
        </w:rPr>
        <w:t xml:space="preserve"> do </w:t>
      </w:r>
      <w:proofErr w:type="spellStart"/>
      <w:r>
        <w:rPr>
          <w:rStyle w:val="fontstyle21"/>
        </w:rPr>
        <w:t>yêu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cầu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góc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độ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nhìn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nhận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khác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nhau</w:t>
      </w:r>
      <w:proofErr w:type="spellEnd"/>
      <w:r>
        <w:rPr>
          <w:rStyle w:val="fontstyle21"/>
        </w:rPr>
        <w:t xml:space="preserve">. Tuy </w:t>
      </w:r>
      <w:proofErr w:type="spellStart"/>
      <w:r>
        <w:rPr>
          <w:rStyle w:val="fontstyle21"/>
        </w:rPr>
        <w:t>nhiên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quan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chung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được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thừa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nhận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rộng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rãi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nhất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hiện</w:t>
      </w:r>
      <w:proofErr w:type="spellEnd"/>
      <w:r>
        <w:rPr>
          <w:rStyle w:val="fontstyle21"/>
        </w:rPr>
        <w:t xml:space="preserve"> </w:t>
      </w:r>
      <w:r w:rsidRPr="00310FB1">
        <w:rPr>
          <w:rStyle w:val="fontstyle21"/>
        </w:rPr>
        <w:t>nay</w:t>
      </w:r>
      <w:r w:rsidRPr="00310FB1">
        <w:rPr>
          <w:rStyle w:val="fontstyle31"/>
        </w:rPr>
        <w:t xml:space="preserve"> </w:t>
      </w:r>
      <w:proofErr w:type="spellStart"/>
      <w:r w:rsidR="00310FB1" w:rsidRPr="00310FB1">
        <w:rPr>
          <w:rStyle w:val="fontstyle31"/>
          <w:i w:val="0"/>
          <w:iCs w:val="0"/>
        </w:rPr>
        <w:t>là</w:t>
      </w:r>
      <w:proofErr w:type="spellEnd"/>
      <w:r w:rsidR="00310FB1" w:rsidRPr="00310FB1">
        <w:rPr>
          <w:rStyle w:val="fontstyle31"/>
          <w:i w:val="0"/>
          <w:iCs w:val="0"/>
        </w:rPr>
        <w:t xml:space="preserve"> </w:t>
      </w:r>
      <w:proofErr w:type="spellStart"/>
      <w:r w:rsidR="00310FB1">
        <w:rPr>
          <w:rStyle w:val="fontstyle31"/>
          <w:i w:val="0"/>
          <w:iCs w:val="0"/>
        </w:rPr>
        <w:t>t</w:t>
      </w:r>
      <w:r w:rsidR="00181749" w:rsidRPr="00310FB1">
        <w:rPr>
          <w:rStyle w:val="fontstyle31"/>
          <w:i w:val="0"/>
          <w:iCs w:val="0"/>
        </w:rPr>
        <w:t>heo</w:t>
      </w:r>
      <w:proofErr w:type="spellEnd"/>
      <w:r w:rsidR="00181749" w:rsidRPr="00310FB1">
        <w:rPr>
          <w:rStyle w:val="fontstyle31"/>
          <w:i w:val="0"/>
          <w:iCs w:val="0"/>
        </w:rPr>
        <w:t xml:space="preserve"> Liên </w:t>
      </w:r>
      <w:proofErr w:type="spellStart"/>
      <w:r w:rsidR="00181749" w:rsidRPr="00310FB1">
        <w:rPr>
          <w:rStyle w:val="fontstyle31"/>
          <w:i w:val="0"/>
          <w:iCs w:val="0"/>
        </w:rPr>
        <w:t>đoàn</w:t>
      </w:r>
      <w:proofErr w:type="spellEnd"/>
      <w:r w:rsidR="00181749" w:rsidRPr="00310FB1">
        <w:rPr>
          <w:rStyle w:val="fontstyle31"/>
          <w:i w:val="0"/>
          <w:iCs w:val="0"/>
        </w:rPr>
        <w:t xml:space="preserve"> </w:t>
      </w:r>
      <w:proofErr w:type="spellStart"/>
      <w:r w:rsidR="00181749" w:rsidRPr="00310FB1">
        <w:rPr>
          <w:rStyle w:val="fontstyle31"/>
          <w:i w:val="0"/>
          <w:iCs w:val="0"/>
        </w:rPr>
        <w:t>kế</w:t>
      </w:r>
      <w:proofErr w:type="spellEnd"/>
      <w:r w:rsidR="00181749" w:rsidRPr="00310FB1">
        <w:rPr>
          <w:rStyle w:val="fontstyle31"/>
          <w:i w:val="0"/>
          <w:iCs w:val="0"/>
        </w:rPr>
        <w:t xml:space="preserve"> </w:t>
      </w:r>
      <w:proofErr w:type="spellStart"/>
      <w:r w:rsidR="00181749" w:rsidRPr="00310FB1">
        <w:rPr>
          <w:rStyle w:val="fontstyle31"/>
          <w:i w:val="0"/>
          <w:iCs w:val="0"/>
        </w:rPr>
        <w:t>toán</w:t>
      </w:r>
      <w:proofErr w:type="spellEnd"/>
      <w:r w:rsidR="00181749" w:rsidRPr="00310FB1">
        <w:rPr>
          <w:rStyle w:val="fontstyle31"/>
          <w:i w:val="0"/>
          <w:iCs w:val="0"/>
        </w:rPr>
        <w:t xml:space="preserve"> </w:t>
      </w:r>
      <w:proofErr w:type="spellStart"/>
      <w:r w:rsidR="00181749" w:rsidRPr="00310FB1">
        <w:rPr>
          <w:rStyle w:val="fontstyle31"/>
          <w:i w:val="0"/>
          <w:iCs w:val="0"/>
        </w:rPr>
        <w:t>quốc</w:t>
      </w:r>
      <w:proofErr w:type="spellEnd"/>
      <w:r w:rsidR="00181749" w:rsidRPr="00310FB1">
        <w:rPr>
          <w:rStyle w:val="fontstyle31"/>
          <w:i w:val="0"/>
          <w:iCs w:val="0"/>
        </w:rPr>
        <w:t xml:space="preserve"> </w:t>
      </w:r>
      <w:proofErr w:type="spellStart"/>
      <w:r w:rsidR="00181749" w:rsidRPr="00310FB1">
        <w:rPr>
          <w:rStyle w:val="fontstyle31"/>
          <w:i w:val="0"/>
          <w:iCs w:val="0"/>
        </w:rPr>
        <w:t>tế</w:t>
      </w:r>
      <w:proofErr w:type="spellEnd"/>
      <w:r w:rsidR="00310FB1">
        <w:rPr>
          <w:rStyle w:val="fontstyle31"/>
          <w:i w:val="0"/>
          <w:iCs w:val="0"/>
        </w:rPr>
        <w:t xml:space="preserve">. Theo </w:t>
      </w:r>
      <w:proofErr w:type="spellStart"/>
      <w:r w:rsidR="00310FB1">
        <w:rPr>
          <w:rStyle w:val="fontstyle31"/>
          <w:i w:val="0"/>
          <w:iCs w:val="0"/>
        </w:rPr>
        <w:t>quan</w:t>
      </w:r>
      <w:proofErr w:type="spellEnd"/>
      <w:r w:rsidR="00310FB1">
        <w:rPr>
          <w:rStyle w:val="fontstyle31"/>
          <w:i w:val="0"/>
          <w:iCs w:val="0"/>
        </w:rPr>
        <w:t xml:space="preserve"> </w:t>
      </w:r>
      <w:proofErr w:type="spellStart"/>
      <w:r w:rsidR="00310FB1">
        <w:rPr>
          <w:rStyle w:val="fontstyle31"/>
          <w:i w:val="0"/>
          <w:iCs w:val="0"/>
        </w:rPr>
        <w:t>điểm</w:t>
      </w:r>
      <w:proofErr w:type="spellEnd"/>
      <w:r w:rsidR="00310FB1">
        <w:rPr>
          <w:rStyle w:val="fontstyle31"/>
          <w:i w:val="0"/>
          <w:iCs w:val="0"/>
        </w:rPr>
        <w:t xml:space="preserve"> </w:t>
      </w:r>
      <w:proofErr w:type="spellStart"/>
      <w:r w:rsidR="00310FB1">
        <w:rPr>
          <w:rStyle w:val="fontstyle31"/>
          <w:i w:val="0"/>
          <w:iCs w:val="0"/>
        </w:rPr>
        <w:t>này</w:t>
      </w:r>
      <w:proofErr w:type="spellEnd"/>
      <w:r w:rsidR="00310FB1">
        <w:rPr>
          <w:rStyle w:val="fontstyle31"/>
          <w:i w:val="0"/>
          <w:iCs w:val="0"/>
        </w:rPr>
        <w:t xml:space="preserve">, </w:t>
      </w:r>
      <w:proofErr w:type="spellStart"/>
      <w:r w:rsidR="00310FB1">
        <w:rPr>
          <w:rStyle w:val="fontstyle31"/>
          <w:i w:val="0"/>
          <w:iCs w:val="0"/>
        </w:rPr>
        <w:t>h</w:t>
      </w:r>
      <w:r w:rsidR="00181749" w:rsidRPr="0009050F">
        <w:rPr>
          <w:rStyle w:val="fontstyle31"/>
          <w:i w:val="0"/>
          <w:iCs w:val="0"/>
        </w:rPr>
        <w:t>ệ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thống</w:t>
      </w:r>
      <w:proofErr w:type="spellEnd"/>
      <w:r w:rsidR="00181749" w:rsidRPr="0009050F">
        <w:rPr>
          <w:rStyle w:val="fontstyle31"/>
          <w:i w:val="0"/>
          <w:iCs w:val="0"/>
        </w:rPr>
        <w:t xml:space="preserve"> KSNB </w:t>
      </w:r>
      <w:proofErr w:type="spellStart"/>
      <w:r w:rsidR="00181749" w:rsidRPr="0009050F">
        <w:rPr>
          <w:rStyle w:val="fontstyle31"/>
          <w:i w:val="0"/>
          <w:iCs w:val="0"/>
        </w:rPr>
        <w:t>là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một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hệ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thống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chính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sách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và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thủ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tục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được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thiết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lập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nhằm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đạt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được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E17E96" w:rsidRPr="0009050F">
        <w:rPr>
          <w:rStyle w:val="fontstyle31"/>
          <w:i w:val="0"/>
          <w:iCs w:val="0"/>
        </w:rPr>
        <w:t>bốn</w:t>
      </w:r>
      <w:proofErr w:type="spellEnd"/>
      <w:r w:rsidR="00E17E96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mục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tiêu</w:t>
      </w:r>
      <w:proofErr w:type="spellEnd"/>
      <w:r w:rsidR="00E17E96" w:rsidRPr="0009050F">
        <w:rPr>
          <w:rStyle w:val="fontstyle31"/>
          <w:i w:val="0"/>
          <w:iCs w:val="0"/>
        </w:rPr>
        <w:t xml:space="preserve"> </w:t>
      </w:r>
      <w:proofErr w:type="spellStart"/>
      <w:r w:rsidR="00E17E96" w:rsidRPr="0009050F">
        <w:rPr>
          <w:rStyle w:val="fontstyle31"/>
          <w:i w:val="0"/>
          <w:iCs w:val="0"/>
        </w:rPr>
        <w:t>sau</w:t>
      </w:r>
      <w:proofErr w:type="spellEnd"/>
      <w:r w:rsidR="00E17E96" w:rsidRPr="0009050F">
        <w:rPr>
          <w:rStyle w:val="fontstyle31"/>
          <w:i w:val="0"/>
          <w:iCs w:val="0"/>
        </w:rPr>
        <w:t xml:space="preserve">: </w:t>
      </w:r>
      <w:proofErr w:type="spellStart"/>
      <w:r w:rsidR="00181749" w:rsidRPr="0009050F">
        <w:rPr>
          <w:rStyle w:val="fontstyle31"/>
          <w:i w:val="0"/>
          <w:iCs w:val="0"/>
        </w:rPr>
        <w:t>bảo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vệ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tài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sản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của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đơn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vị</w:t>
      </w:r>
      <w:proofErr w:type="spellEnd"/>
      <w:r w:rsidR="00181749" w:rsidRPr="0009050F">
        <w:rPr>
          <w:rStyle w:val="fontstyle31"/>
          <w:i w:val="0"/>
          <w:iCs w:val="0"/>
        </w:rPr>
        <w:t xml:space="preserve">, </w:t>
      </w:r>
      <w:proofErr w:type="spellStart"/>
      <w:r w:rsidR="00181749" w:rsidRPr="0009050F">
        <w:rPr>
          <w:rStyle w:val="fontstyle31"/>
          <w:i w:val="0"/>
          <w:iCs w:val="0"/>
        </w:rPr>
        <w:t>bảo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đảm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độ</w:t>
      </w:r>
      <w:proofErr w:type="spellEnd"/>
      <w:r w:rsidR="00181749" w:rsidRPr="0009050F">
        <w:rPr>
          <w:rStyle w:val="fontstyle31"/>
          <w:i w:val="0"/>
          <w:iCs w:val="0"/>
        </w:rPr>
        <w:t xml:space="preserve"> tin </w:t>
      </w:r>
      <w:proofErr w:type="spellStart"/>
      <w:r w:rsidR="00181749" w:rsidRPr="0009050F">
        <w:rPr>
          <w:rStyle w:val="fontstyle31"/>
          <w:i w:val="0"/>
          <w:iCs w:val="0"/>
        </w:rPr>
        <w:t>cậy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của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các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thông</w:t>
      </w:r>
      <w:proofErr w:type="spellEnd"/>
      <w:r w:rsidR="00181749" w:rsidRPr="0009050F">
        <w:rPr>
          <w:rStyle w:val="fontstyle31"/>
          <w:i w:val="0"/>
          <w:iCs w:val="0"/>
        </w:rPr>
        <w:t xml:space="preserve"> tin, </w:t>
      </w:r>
      <w:proofErr w:type="spellStart"/>
      <w:r w:rsidR="00181749" w:rsidRPr="0009050F">
        <w:rPr>
          <w:rStyle w:val="fontstyle31"/>
          <w:i w:val="0"/>
          <w:iCs w:val="0"/>
        </w:rPr>
        <w:t>bảo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đảm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việc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thực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="00181749" w:rsidRPr="0009050F">
        <w:rPr>
          <w:rStyle w:val="fontstyle31"/>
          <w:i w:val="0"/>
          <w:iCs w:val="0"/>
        </w:rPr>
        <w:t>hiện</w:t>
      </w:r>
      <w:proofErr w:type="spellEnd"/>
      <w:r w:rsidR="00181749"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các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chế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độ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pháp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lý</w:t>
      </w:r>
      <w:proofErr w:type="spellEnd"/>
      <w:r w:rsidRPr="0009050F">
        <w:rPr>
          <w:rStyle w:val="fontstyle31"/>
          <w:i w:val="0"/>
          <w:iCs w:val="0"/>
        </w:rPr>
        <w:t xml:space="preserve">, </w:t>
      </w:r>
      <w:proofErr w:type="spellStart"/>
      <w:r w:rsidRPr="0009050F">
        <w:rPr>
          <w:rStyle w:val="fontstyle31"/>
          <w:i w:val="0"/>
          <w:iCs w:val="0"/>
        </w:rPr>
        <w:t>đảm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bảo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="00E17E96" w:rsidRPr="0009050F">
        <w:rPr>
          <w:rStyle w:val="fontstyle31"/>
          <w:i w:val="0"/>
          <w:iCs w:val="0"/>
        </w:rPr>
        <w:t>hiệu</w:t>
      </w:r>
      <w:proofErr w:type="spellEnd"/>
      <w:r w:rsidR="00E17E96" w:rsidRPr="0009050F">
        <w:rPr>
          <w:rStyle w:val="fontstyle31"/>
          <w:i w:val="0"/>
          <w:iCs w:val="0"/>
        </w:rPr>
        <w:t xml:space="preserve"> </w:t>
      </w:r>
      <w:proofErr w:type="spellStart"/>
      <w:r w:rsidR="00E17E96" w:rsidRPr="0009050F">
        <w:rPr>
          <w:rStyle w:val="fontstyle31"/>
          <w:i w:val="0"/>
          <w:iCs w:val="0"/>
        </w:rPr>
        <w:t>quả</w:t>
      </w:r>
      <w:proofErr w:type="spellEnd"/>
      <w:r w:rsidR="00E17E96" w:rsidRPr="0009050F">
        <w:rPr>
          <w:rStyle w:val="fontstyle31"/>
          <w:i w:val="0"/>
          <w:iCs w:val="0"/>
        </w:rPr>
        <w:t xml:space="preserve"> </w:t>
      </w:r>
      <w:proofErr w:type="spellStart"/>
      <w:r w:rsidR="00E17E96" w:rsidRPr="0009050F">
        <w:rPr>
          <w:rStyle w:val="fontstyle31"/>
          <w:i w:val="0"/>
          <w:iCs w:val="0"/>
        </w:rPr>
        <w:t>hoạt</w:t>
      </w:r>
      <w:proofErr w:type="spellEnd"/>
      <w:r w:rsidR="00E17E96" w:rsidRPr="0009050F">
        <w:rPr>
          <w:rStyle w:val="fontstyle31"/>
          <w:i w:val="0"/>
          <w:iCs w:val="0"/>
        </w:rPr>
        <w:t xml:space="preserve"> </w:t>
      </w:r>
      <w:proofErr w:type="spellStart"/>
      <w:r w:rsidR="00E17E96" w:rsidRPr="0009050F">
        <w:rPr>
          <w:rStyle w:val="fontstyle31"/>
          <w:i w:val="0"/>
          <w:iCs w:val="0"/>
        </w:rPr>
        <w:t>động</w:t>
      </w:r>
      <w:proofErr w:type="spellEnd"/>
      <w:r w:rsidR="00E17E96" w:rsidRPr="0009050F">
        <w:rPr>
          <w:rStyle w:val="fontstyle31"/>
          <w:i w:val="0"/>
          <w:iCs w:val="0"/>
        </w:rPr>
        <w:t xml:space="preserve">. </w:t>
      </w:r>
    </w:p>
    <w:p w14:paraId="3EBDE069" w14:textId="389FF3D3" w:rsidR="00E17E96" w:rsidRPr="0009050F" w:rsidRDefault="00E17E96" w:rsidP="0007304A">
      <w:pPr>
        <w:spacing w:after="0" w:line="360" w:lineRule="auto"/>
        <w:ind w:firstLine="720"/>
        <w:jc w:val="both"/>
        <w:rPr>
          <w:rStyle w:val="fontstyle31"/>
        </w:rPr>
      </w:pPr>
      <w:proofErr w:type="spellStart"/>
      <w:r w:rsidRPr="0009050F">
        <w:rPr>
          <w:rStyle w:val="fontstyle31"/>
        </w:rPr>
        <w:t>Nhiệm</w:t>
      </w:r>
      <w:proofErr w:type="spellEnd"/>
      <w:r w:rsidRPr="0009050F">
        <w:rPr>
          <w:rStyle w:val="fontstyle31"/>
        </w:rPr>
        <w:t xml:space="preserve"> </w:t>
      </w:r>
      <w:proofErr w:type="spellStart"/>
      <w:r w:rsidRPr="0009050F">
        <w:rPr>
          <w:rStyle w:val="fontstyle31"/>
        </w:rPr>
        <w:t>vụ</w:t>
      </w:r>
      <w:proofErr w:type="spellEnd"/>
      <w:r w:rsidRPr="0009050F">
        <w:rPr>
          <w:rStyle w:val="fontstyle31"/>
        </w:rPr>
        <w:t xml:space="preserve"> </w:t>
      </w:r>
      <w:proofErr w:type="spellStart"/>
      <w:r w:rsidRPr="0009050F">
        <w:rPr>
          <w:rStyle w:val="fontstyle31"/>
        </w:rPr>
        <w:t>hệ</w:t>
      </w:r>
      <w:proofErr w:type="spellEnd"/>
      <w:r w:rsidRPr="0009050F">
        <w:rPr>
          <w:rStyle w:val="fontstyle31"/>
        </w:rPr>
        <w:t xml:space="preserve"> </w:t>
      </w:r>
      <w:proofErr w:type="spellStart"/>
      <w:r w:rsidRPr="0009050F">
        <w:rPr>
          <w:rStyle w:val="fontstyle31"/>
        </w:rPr>
        <w:t>thống</w:t>
      </w:r>
      <w:proofErr w:type="spellEnd"/>
      <w:r w:rsidRPr="0009050F">
        <w:rPr>
          <w:rStyle w:val="fontstyle31"/>
        </w:rPr>
        <w:t xml:space="preserve"> KSNB</w:t>
      </w:r>
    </w:p>
    <w:p w14:paraId="6B59A5B7" w14:textId="783C0B3C" w:rsidR="00E17E96" w:rsidRPr="0009050F" w:rsidRDefault="00E17E96" w:rsidP="0007304A">
      <w:pPr>
        <w:spacing w:after="0" w:line="360" w:lineRule="auto"/>
        <w:ind w:firstLine="720"/>
        <w:jc w:val="both"/>
        <w:rPr>
          <w:rStyle w:val="fontstyle31"/>
          <w:i w:val="0"/>
          <w:iCs w:val="0"/>
        </w:rPr>
      </w:pPr>
      <w:r w:rsidRPr="0009050F">
        <w:rPr>
          <w:rStyle w:val="fontstyle31"/>
          <w:i w:val="0"/>
          <w:iCs w:val="0"/>
        </w:rPr>
        <w:t xml:space="preserve">Bảo </w:t>
      </w:r>
      <w:proofErr w:type="spellStart"/>
      <w:r w:rsidRPr="0009050F">
        <w:rPr>
          <w:rStyle w:val="fontstyle31"/>
          <w:i w:val="0"/>
          <w:iCs w:val="0"/>
        </w:rPr>
        <w:t>vệ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tài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sản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và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thông</w:t>
      </w:r>
      <w:proofErr w:type="spellEnd"/>
      <w:r w:rsidRPr="0009050F">
        <w:rPr>
          <w:rStyle w:val="fontstyle31"/>
          <w:i w:val="0"/>
          <w:iCs w:val="0"/>
        </w:rPr>
        <w:t xml:space="preserve"> tin </w:t>
      </w:r>
      <w:proofErr w:type="spellStart"/>
      <w:r w:rsidRPr="0009050F">
        <w:rPr>
          <w:rStyle w:val="fontstyle31"/>
          <w:i w:val="0"/>
          <w:iCs w:val="0"/>
        </w:rPr>
        <w:t>của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doanh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nghiệp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trong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bị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lạm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dụng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và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sử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dụng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sai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mục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đích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nhà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quản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lý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đề</w:t>
      </w:r>
      <w:proofErr w:type="spellEnd"/>
      <w:r w:rsidRPr="0009050F">
        <w:rPr>
          <w:rStyle w:val="fontstyle31"/>
          <w:i w:val="0"/>
          <w:iCs w:val="0"/>
        </w:rPr>
        <w:t xml:space="preserve"> ra.</w:t>
      </w:r>
    </w:p>
    <w:p w14:paraId="328802B2" w14:textId="76E1798B" w:rsidR="00E17E96" w:rsidRPr="0009050F" w:rsidRDefault="00E17E96" w:rsidP="0007304A">
      <w:pPr>
        <w:spacing w:after="0" w:line="360" w:lineRule="auto"/>
        <w:ind w:firstLine="720"/>
        <w:jc w:val="both"/>
        <w:rPr>
          <w:rStyle w:val="fontstyle31"/>
          <w:i w:val="0"/>
          <w:iCs w:val="0"/>
        </w:rPr>
      </w:pPr>
      <w:proofErr w:type="spellStart"/>
      <w:r w:rsidRPr="0009050F">
        <w:rPr>
          <w:rStyle w:val="fontstyle31"/>
          <w:i w:val="0"/>
          <w:iCs w:val="0"/>
        </w:rPr>
        <w:t>Điều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khiển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và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quản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lý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kinh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doanh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của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doanh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nghiệp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một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cách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hiệu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quả</w:t>
      </w:r>
      <w:proofErr w:type="spellEnd"/>
      <w:r w:rsidRPr="0009050F">
        <w:rPr>
          <w:rStyle w:val="fontstyle31"/>
          <w:i w:val="0"/>
          <w:iCs w:val="0"/>
        </w:rPr>
        <w:t>.</w:t>
      </w:r>
    </w:p>
    <w:p w14:paraId="4300B76B" w14:textId="5A070799" w:rsidR="00E17E96" w:rsidRPr="0009050F" w:rsidRDefault="00E17E96" w:rsidP="0007304A">
      <w:pPr>
        <w:spacing w:after="0" w:line="360" w:lineRule="auto"/>
        <w:ind w:firstLine="720"/>
        <w:jc w:val="both"/>
        <w:rPr>
          <w:rStyle w:val="fontstyle31"/>
          <w:i w:val="0"/>
          <w:iCs w:val="0"/>
        </w:rPr>
      </w:pPr>
      <w:proofErr w:type="spellStart"/>
      <w:r w:rsidRPr="0009050F">
        <w:rPr>
          <w:rStyle w:val="fontstyle31"/>
          <w:i w:val="0"/>
          <w:iCs w:val="0"/>
        </w:rPr>
        <w:lastRenderedPageBreak/>
        <w:t>Đảm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bảo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cho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các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quyết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định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và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chế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độ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quản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lý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được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thực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hiện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đúng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thể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thức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và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giám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sát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mức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hiệu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quả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của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các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chế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độ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và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các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quyết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định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đó</w:t>
      </w:r>
      <w:proofErr w:type="spellEnd"/>
      <w:r w:rsidRPr="0009050F">
        <w:rPr>
          <w:rStyle w:val="fontstyle31"/>
          <w:i w:val="0"/>
          <w:iCs w:val="0"/>
        </w:rPr>
        <w:t>.</w:t>
      </w:r>
    </w:p>
    <w:p w14:paraId="5ABB6228" w14:textId="101D838F" w:rsidR="00E17E96" w:rsidRPr="0009050F" w:rsidRDefault="00E17E96" w:rsidP="0007304A">
      <w:pPr>
        <w:spacing w:after="0" w:line="360" w:lineRule="auto"/>
        <w:ind w:firstLine="720"/>
        <w:jc w:val="both"/>
        <w:rPr>
          <w:rStyle w:val="fontstyle31"/>
          <w:i w:val="0"/>
          <w:iCs w:val="0"/>
        </w:rPr>
      </w:pPr>
      <w:proofErr w:type="spellStart"/>
      <w:r w:rsidRPr="0009050F">
        <w:rPr>
          <w:rStyle w:val="fontstyle31"/>
          <w:i w:val="0"/>
          <w:iCs w:val="0"/>
        </w:rPr>
        <w:t>Ngăn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chặn</w:t>
      </w:r>
      <w:proofErr w:type="spellEnd"/>
      <w:r w:rsidRPr="0009050F">
        <w:rPr>
          <w:rStyle w:val="fontstyle31"/>
          <w:i w:val="0"/>
          <w:iCs w:val="0"/>
        </w:rPr>
        <w:t xml:space="preserve">, </w:t>
      </w:r>
      <w:proofErr w:type="spellStart"/>
      <w:r w:rsidRPr="0009050F">
        <w:rPr>
          <w:rStyle w:val="fontstyle31"/>
          <w:i w:val="0"/>
          <w:iCs w:val="0"/>
        </w:rPr>
        <w:t>phát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hiện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các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sai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phạm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và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gian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lận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trong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kinh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doanh</w:t>
      </w:r>
      <w:proofErr w:type="spellEnd"/>
    </w:p>
    <w:p w14:paraId="574CCF6D" w14:textId="7B69A496" w:rsidR="00E17E96" w:rsidRPr="0009050F" w:rsidRDefault="00E17E96" w:rsidP="0007304A">
      <w:pPr>
        <w:spacing w:after="0" w:line="360" w:lineRule="auto"/>
        <w:ind w:firstLine="720"/>
        <w:jc w:val="both"/>
        <w:rPr>
          <w:rStyle w:val="fontstyle31"/>
          <w:i w:val="0"/>
          <w:iCs w:val="0"/>
        </w:rPr>
      </w:pPr>
      <w:proofErr w:type="spellStart"/>
      <w:r w:rsidRPr="0009050F">
        <w:rPr>
          <w:rStyle w:val="fontstyle31"/>
          <w:i w:val="0"/>
          <w:iCs w:val="0"/>
        </w:rPr>
        <w:t>Lập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báo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cáo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tài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chính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kịp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thời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và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tuân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thủ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theo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các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yêu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cầu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pháp</w:t>
      </w:r>
      <w:proofErr w:type="spellEnd"/>
      <w:r w:rsidRPr="0009050F">
        <w:rPr>
          <w:rStyle w:val="fontstyle31"/>
          <w:i w:val="0"/>
          <w:iCs w:val="0"/>
        </w:rPr>
        <w:t xml:space="preserve"> </w:t>
      </w:r>
      <w:proofErr w:type="spellStart"/>
      <w:r w:rsidRPr="0009050F">
        <w:rPr>
          <w:rStyle w:val="fontstyle31"/>
          <w:i w:val="0"/>
          <w:iCs w:val="0"/>
        </w:rPr>
        <w:t>định</w:t>
      </w:r>
      <w:proofErr w:type="spellEnd"/>
    </w:p>
    <w:p w14:paraId="5AA0C8D7" w14:textId="77777777" w:rsidR="008E1898" w:rsidRDefault="00E608E0" w:rsidP="0007304A">
      <w:pPr>
        <w:spacing w:after="0" w:line="360" w:lineRule="auto"/>
        <w:ind w:firstLine="720"/>
        <w:jc w:val="both"/>
        <w:rPr>
          <w:rStyle w:val="fontstyle21"/>
        </w:rPr>
      </w:pPr>
      <w:r>
        <w:rPr>
          <w:rStyle w:val="fontstyle21"/>
        </w:rPr>
        <w:t xml:space="preserve">Theo Thông </w:t>
      </w:r>
      <w:proofErr w:type="spellStart"/>
      <w:r>
        <w:rPr>
          <w:rStyle w:val="fontstyle21"/>
        </w:rPr>
        <w:t>tư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44/2011/TT-NHNN </w:t>
      </w:r>
      <w:proofErr w:type="spellStart"/>
      <w:r>
        <w:rPr>
          <w:rStyle w:val="fontstyle21"/>
        </w:rPr>
        <w:t>ngày</w:t>
      </w:r>
      <w:proofErr w:type="spellEnd"/>
      <w:r>
        <w:rPr>
          <w:rStyle w:val="fontstyle21"/>
        </w:rPr>
        <w:t xml:space="preserve"> 29 /12/2011 </w:t>
      </w:r>
      <w:proofErr w:type="spellStart"/>
      <w:r>
        <w:rPr>
          <w:rStyle w:val="fontstyle21"/>
        </w:rPr>
        <w:t>của</w:t>
      </w:r>
      <w:proofErr w:type="spellEnd"/>
      <w:r>
        <w:rPr>
          <w:rStyle w:val="fontstyle21"/>
        </w:rPr>
        <w:t xml:space="preserve"> NHNN Việt</w:t>
      </w:r>
      <w:r w:rsidR="008E1898">
        <w:rPr>
          <w:rStyle w:val="fontstyle21"/>
        </w:rPr>
        <w:t xml:space="preserve"> </w:t>
      </w:r>
      <w:r>
        <w:rPr>
          <w:rStyle w:val="fontstyle21"/>
        </w:rPr>
        <w:t xml:space="preserve">Nam </w:t>
      </w:r>
      <w:proofErr w:type="spellStart"/>
      <w:r>
        <w:rPr>
          <w:rStyle w:val="fontstyle21"/>
        </w:rPr>
        <w:t>quy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định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về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hệ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thống</w:t>
      </w:r>
      <w:proofErr w:type="spellEnd"/>
      <w:r>
        <w:rPr>
          <w:rStyle w:val="fontstyle21"/>
        </w:rPr>
        <w:t xml:space="preserve"> KSNB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toán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nội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bộ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của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tổ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chức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tín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dụng</w:t>
      </w:r>
      <w:proofErr w:type="spellEnd"/>
      <w:r>
        <w:rPr>
          <w:rStyle w:val="fontstyle21"/>
        </w:rPr>
        <w:t>, chi</w:t>
      </w:r>
      <w:r w:rsidR="008E1898">
        <w:rPr>
          <w:rStyle w:val="fontstyle21"/>
        </w:rPr>
        <w:t xml:space="preserve"> </w:t>
      </w:r>
      <w:proofErr w:type="spellStart"/>
      <w:r>
        <w:rPr>
          <w:rStyle w:val="fontstyle21"/>
        </w:rPr>
        <w:t>nhánh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ngân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hàng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nước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ngoài</w:t>
      </w:r>
      <w:proofErr w:type="spellEnd"/>
      <w:r>
        <w:rPr>
          <w:rStyle w:val="fontstyle21"/>
        </w:rPr>
        <w:t>:</w:t>
      </w:r>
    </w:p>
    <w:p w14:paraId="60B85B13" w14:textId="77777777" w:rsidR="008E1898" w:rsidRDefault="00E608E0" w:rsidP="0007304A">
      <w:pPr>
        <w:spacing w:after="0"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proofErr w:type="spellStart"/>
      <w:r w:rsidRPr="008E1898">
        <w:rPr>
          <w:rStyle w:val="fontstyle31"/>
          <w:i w:val="0"/>
          <w:iCs w:val="0"/>
        </w:rPr>
        <w:t>Hệ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thống</w:t>
      </w:r>
      <w:proofErr w:type="spellEnd"/>
      <w:r w:rsidRPr="008E1898">
        <w:rPr>
          <w:rStyle w:val="fontstyle31"/>
          <w:i w:val="0"/>
          <w:iCs w:val="0"/>
        </w:rPr>
        <w:t xml:space="preserve"> KSNB </w:t>
      </w:r>
      <w:proofErr w:type="spellStart"/>
      <w:r w:rsidRPr="008E1898">
        <w:rPr>
          <w:rStyle w:val="fontstyle31"/>
          <w:i w:val="0"/>
          <w:iCs w:val="0"/>
        </w:rPr>
        <w:t>là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tập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hợp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các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cơ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chế</w:t>
      </w:r>
      <w:proofErr w:type="spellEnd"/>
      <w:r w:rsidRPr="008E1898">
        <w:rPr>
          <w:rStyle w:val="fontstyle31"/>
          <w:i w:val="0"/>
          <w:iCs w:val="0"/>
        </w:rPr>
        <w:t xml:space="preserve">, </w:t>
      </w:r>
      <w:proofErr w:type="spellStart"/>
      <w:r w:rsidRPr="008E1898">
        <w:rPr>
          <w:rStyle w:val="fontstyle31"/>
          <w:i w:val="0"/>
          <w:iCs w:val="0"/>
        </w:rPr>
        <w:t>chính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sách</w:t>
      </w:r>
      <w:proofErr w:type="spellEnd"/>
      <w:r w:rsidRPr="008E1898">
        <w:rPr>
          <w:rStyle w:val="fontstyle31"/>
          <w:i w:val="0"/>
          <w:iCs w:val="0"/>
        </w:rPr>
        <w:t xml:space="preserve">, </w:t>
      </w:r>
      <w:proofErr w:type="spellStart"/>
      <w:r w:rsidRPr="008E1898">
        <w:rPr>
          <w:rStyle w:val="fontstyle31"/>
          <w:i w:val="0"/>
          <w:iCs w:val="0"/>
        </w:rPr>
        <w:t>quy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trình</w:t>
      </w:r>
      <w:proofErr w:type="spellEnd"/>
      <w:r w:rsidRPr="008E1898">
        <w:rPr>
          <w:rStyle w:val="fontstyle31"/>
          <w:i w:val="0"/>
          <w:iCs w:val="0"/>
        </w:rPr>
        <w:t xml:space="preserve">, </w:t>
      </w:r>
      <w:proofErr w:type="spellStart"/>
      <w:r w:rsidRPr="008E1898">
        <w:rPr>
          <w:rStyle w:val="fontstyle31"/>
          <w:i w:val="0"/>
          <w:iCs w:val="0"/>
        </w:rPr>
        <w:t>quy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định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nội</w:t>
      </w:r>
      <w:proofErr w:type="spellEnd"/>
      <w:r w:rsidRPr="008E1898">
        <w:rPr>
          <w:i/>
          <w:iCs/>
          <w:color w:val="000000"/>
          <w:sz w:val="28"/>
          <w:szCs w:val="28"/>
        </w:rPr>
        <w:br/>
      </w:r>
      <w:proofErr w:type="spellStart"/>
      <w:r w:rsidRPr="008E1898">
        <w:rPr>
          <w:rStyle w:val="fontstyle31"/>
          <w:i w:val="0"/>
          <w:iCs w:val="0"/>
        </w:rPr>
        <w:t>bộ</w:t>
      </w:r>
      <w:proofErr w:type="spellEnd"/>
      <w:r w:rsidRPr="008E1898">
        <w:rPr>
          <w:rStyle w:val="fontstyle31"/>
          <w:i w:val="0"/>
          <w:iCs w:val="0"/>
        </w:rPr>
        <w:t xml:space="preserve">, </w:t>
      </w:r>
      <w:proofErr w:type="spellStart"/>
      <w:r w:rsidRPr="008E1898">
        <w:rPr>
          <w:rStyle w:val="fontstyle31"/>
          <w:i w:val="0"/>
          <w:iCs w:val="0"/>
        </w:rPr>
        <w:t>cơ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cấu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tổ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chức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của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đơn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vị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được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xây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dựng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và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được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tổ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chức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thực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hiện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nhằm</w:t>
      </w:r>
      <w:proofErr w:type="spellEnd"/>
      <w:r w:rsidRPr="008E1898">
        <w:rPr>
          <w:i/>
          <w:iCs/>
          <w:color w:val="000000"/>
          <w:sz w:val="28"/>
          <w:szCs w:val="28"/>
        </w:rPr>
        <w:br/>
      </w:r>
      <w:proofErr w:type="spellStart"/>
      <w:r w:rsidRPr="008E1898">
        <w:rPr>
          <w:rStyle w:val="fontstyle31"/>
          <w:i w:val="0"/>
          <w:iCs w:val="0"/>
        </w:rPr>
        <w:t>bảo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đảm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phòng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ngừa</w:t>
      </w:r>
      <w:proofErr w:type="spellEnd"/>
      <w:r w:rsidRPr="008E1898">
        <w:rPr>
          <w:rStyle w:val="fontstyle31"/>
          <w:i w:val="0"/>
          <w:iCs w:val="0"/>
        </w:rPr>
        <w:t xml:space="preserve">, </w:t>
      </w:r>
      <w:proofErr w:type="spellStart"/>
      <w:r w:rsidRPr="008E1898">
        <w:rPr>
          <w:rStyle w:val="fontstyle31"/>
          <w:i w:val="0"/>
          <w:iCs w:val="0"/>
        </w:rPr>
        <w:t>phát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hiện</w:t>
      </w:r>
      <w:proofErr w:type="spellEnd"/>
      <w:r w:rsidRPr="008E1898">
        <w:rPr>
          <w:rStyle w:val="fontstyle31"/>
          <w:i w:val="0"/>
          <w:iCs w:val="0"/>
        </w:rPr>
        <w:t xml:space="preserve">, </w:t>
      </w:r>
      <w:proofErr w:type="spellStart"/>
      <w:r w:rsidRPr="008E1898">
        <w:rPr>
          <w:rStyle w:val="fontstyle31"/>
          <w:i w:val="0"/>
          <w:iCs w:val="0"/>
        </w:rPr>
        <w:t>xử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lý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kịp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thời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rủi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ro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và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đạt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được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yêu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cầu</w:t>
      </w:r>
      <w:proofErr w:type="spellEnd"/>
      <w:r w:rsidRPr="008E1898">
        <w:rPr>
          <w:rStyle w:val="fontstyle31"/>
          <w:i w:val="0"/>
          <w:iCs w:val="0"/>
        </w:rPr>
        <w:t xml:space="preserve"> </w:t>
      </w:r>
      <w:proofErr w:type="spellStart"/>
      <w:r w:rsidRPr="008E1898">
        <w:rPr>
          <w:rStyle w:val="fontstyle31"/>
          <w:i w:val="0"/>
          <w:iCs w:val="0"/>
        </w:rPr>
        <w:t>đề</w:t>
      </w:r>
      <w:proofErr w:type="spellEnd"/>
      <w:r w:rsidRPr="008E1898">
        <w:rPr>
          <w:rStyle w:val="fontstyle31"/>
          <w:i w:val="0"/>
          <w:iCs w:val="0"/>
        </w:rPr>
        <w:t xml:space="preserve"> ra.</w:t>
      </w:r>
    </w:p>
    <w:p w14:paraId="56924B08" w14:textId="77777777" w:rsidR="008E1898" w:rsidRDefault="00E608E0" w:rsidP="0007304A">
      <w:pPr>
        <w:spacing w:after="0" w:line="360" w:lineRule="auto"/>
        <w:ind w:firstLine="720"/>
        <w:jc w:val="both"/>
        <w:rPr>
          <w:rStyle w:val="fontstyle21"/>
        </w:rPr>
      </w:pPr>
      <w:r>
        <w:rPr>
          <w:rStyle w:val="fontstyle21"/>
        </w:rPr>
        <w:t xml:space="preserve">Theo Thông </w:t>
      </w:r>
      <w:proofErr w:type="spellStart"/>
      <w:r>
        <w:rPr>
          <w:rStyle w:val="fontstyle21"/>
        </w:rPr>
        <w:t>tư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số</w:t>
      </w:r>
      <w:proofErr w:type="spellEnd"/>
      <w:r>
        <w:rPr>
          <w:rStyle w:val="fontstyle21"/>
        </w:rPr>
        <w:t xml:space="preserve"> 16 /2011/TT-NHNN </w:t>
      </w:r>
      <w:proofErr w:type="spellStart"/>
      <w:r>
        <w:rPr>
          <w:rStyle w:val="fontstyle21"/>
        </w:rPr>
        <w:t>ngày</w:t>
      </w:r>
      <w:proofErr w:type="spellEnd"/>
      <w:r>
        <w:rPr>
          <w:rStyle w:val="fontstyle21"/>
        </w:rPr>
        <w:t xml:space="preserve"> 17/8/2011 </w:t>
      </w:r>
      <w:proofErr w:type="spellStart"/>
      <w:r>
        <w:rPr>
          <w:rStyle w:val="fontstyle21"/>
        </w:rPr>
        <w:t>của</w:t>
      </w:r>
      <w:proofErr w:type="spellEnd"/>
      <w:r>
        <w:rPr>
          <w:rStyle w:val="fontstyle21"/>
        </w:rPr>
        <w:t xml:space="preserve"> NHNN </w:t>
      </w:r>
      <w:proofErr w:type="spellStart"/>
      <w:r>
        <w:rPr>
          <w:rStyle w:val="fontstyle21"/>
        </w:rPr>
        <w:t>quy</w:t>
      </w:r>
      <w:proofErr w:type="spellEnd"/>
      <w:r w:rsidR="008E1898">
        <w:rPr>
          <w:rStyle w:val="fontstyle21"/>
        </w:rPr>
        <w:t xml:space="preserve"> </w:t>
      </w:r>
      <w:proofErr w:type="spellStart"/>
      <w:r>
        <w:rPr>
          <w:rStyle w:val="fontstyle21"/>
        </w:rPr>
        <w:t>định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về</w:t>
      </w:r>
      <w:proofErr w:type="spellEnd"/>
      <w:r>
        <w:rPr>
          <w:rStyle w:val="fontstyle21"/>
        </w:rPr>
        <w:t xml:space="preserve"> KSNB,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toán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nội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bộ</w:t>
      </w:r>
      <w:proofErr w:type="spellEnd"/>
      <w:r>
        <w:rPr>
          <w:rStyle w:val="fontstyle21"/>
        </w:rPr>
        <w:t xml:space="preserve"> Ngân </w:t>
      </w:r>
      <w:proofErr w:type="spellStart"/>
      <w:r>
        <w:rPr>
          <w:rStyle w:val="fontstyle21"/>
        </w:rPr>
        <w:t>hàng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nước</w:t>
      </w:r>
      <w:proofErr w:type="spellEnd"/>
      <w:r>
        <w:rPr>
          <w:rStyle w:val="fontstyle21"/>
        </w:rPr>
        <w:t xml:space="preserve"> Việt Nam:</w:t>
      </w:r>
    </w:p>
    <w:p w14:paraId="3CD6F18B" w14:textId="77777777" w:rsidR="008E1898" w:rsidRDefault="00E608E0" w:rsidP="0007304A">
      <w:pPr>
        <w:spacing w:after="0" w:line="360" w:lineRule="auto"/>
        <w:ind w:firstLine="720"/>
        <w:jc w:val="both"/>
        <w:rPr>
          <w:rStyle w:val="fontstyle31"/>
        </w:rPr>
      </w:pPr>
      <w:proofErr w:type="spellStart"/>
      <w:r w:rsidRPr="00EA492A">
        <w:rPr>
          <w:rStyle w:val="fontstyle31"/>
          <w:i w:val="0"/>
          <w:iCs w:val="0"/>
        </w:rPr>
        <w:t>Hệ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thống</w:t>
      </w:r>
      <w:proofErr w:type="spellEnd"/>
      <w:r w:rsidRPr="00EA492A">
        <w:rPr>
          <w:rStyle w:val="fontstyle31"/>
          <w:i w:val="0"/>
          <w:iCs w:val="0"/>
        </w:rPr>
        <w:t xml:space="preserve"> KSNB Ngân </w:t>
      </w:r>
      <w:proofErr w:type="spellStart"/>
      <w:r w:rsidRPr="00EA492A">
        <w:rPr>
          <w:rStyle w:val="fontstyle31"/>
          <w:i w:val="0"/>
          <w:iCs w:val="0"/>
        </w:rPr>
        <w:t>hàng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Nhà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nước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là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tổng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thể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các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cơ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chế</w:t>
      </w:r>
      <w:proofErr w:type="spellEnd"/>
      <w:r w:rsidRPr="00EA492A">
        <w:rPr>
          <w:rStyle w:val="fontstyle31"/>
          <w:i w:val="0"/>
          <w:iCs w:val="0"/>
        </w:rPr>
        <w:t xml:space="preserve">, </w:t>
      </w:r>
      <w:proofErr w:type="spellStart"/>
      <w:r w:rsidRPr="00EA492A">
        <w:rPr>
          <w:rStyle w:val="fontstyle31"/>
          <w:i w:val="0"/>
          <w:iCs w:val="0"/>
        </w:rPr>
        <w:t>chính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sách</w:t>
      </w:r>
      <w:proofErr w:type="spellEnd"/>
      <w:r w:rsidRPr="00EA492A">
        <w:rPr>
          <w:rStyle w:val="fontstyle31"/>
          <w:i w:val="0"/>
          <w:iCs w:val="0"/>
        </w:rPr>
        <w:t>,</w:t>
      </w:r>
      <w:r w:rsidR="008E1898"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quy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trình</w:t>
      </w:r>
      <w:proofErr w:type="spellEnd"/>
      <w:r w:rsidRPr="00EA492A">
        <w:rPr>
          <w:rStyle w:val="fontstyle31"/>
          <w:i w:val="0"/>
          <w:iCs w:val="0"/>
        </w:rPr>
        <w:t xml:space="preserve">, </w:t>
      </w:r>
      <w:proofErr w:type="spellStart"/>
      <w:r w:rsidRPr="00EA492A">
        <w:rPr>
          <w:rStyle w:val="fontstyle31"/>
          <w:i w:val="0"/>
          <w:iCs w:val="0"/>
        </w:rPr>
        <w:t>quy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định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nội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bộ</w:t>
      </w:r>
      <w:proofErr w:type="spellEnd"/>
      <w:r w:rsidRPr="00EA492A">
        <w:rPr>
          <w:rStyle w:val="fontstyle31"/>
          <w:i w:val="0"/>
          <w:iCs w:val="0"/>
        </w:rPr>
        <w:t xml:space="preserve">, </w:t>
      </w:r>
      <w:proofErr w:type="spellStart"/>
      <w:r w:rsidRPr="00EA492A">
        <w:rPr>
          <w:rStyle w:val="fontstyle31"/>
          <w:i w:val="0"/>
          <w:iCs w:val="0"/>
        </w:rPr>
        <w:t>cơ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cấu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tổ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chức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của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đơn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vị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thuộc</w:t>
      </w:r>
      <w:proofErr w:type="spellEnd"/>
      <w:r w:rsidRPr="00EA492A">
        <w:rPr>
          <w:rStyle w:val="fontstyle31"/>
          <w:i w:val="0"/>
          <w:iCs w:val="0"/>
        </w:rPr>
        <w:t xml:space="preserve"> Ngân </w:t>
      </w:r>
      <w:proofErr w:type="spellStart"/>
      <w:r w:rsidRPr="00EA492A">
        <w:rPr>
          <w:rStyle w:val="fontstyle31"/>
          <w:i w:val="0"/>
          <w:iCs w:val="0"/>
        </w:rPr>
        <w:t>hàng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Nhà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nước</w:t>
      </w:r>
      <w:proofErr w:type="spellEnd"/>
      <w:r w:rsidR="008E1898"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được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thiết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lập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phù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hợp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với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các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quy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định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của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pháp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luật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và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được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tổ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chức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thực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hiện</w:t>
      </w:r>
      <w:proofErr w:type="spellEnd"/>
      <w:r w:rsidR="008E1898"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nhằm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đảm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bảo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các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nguồn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lực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được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quản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lý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và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sử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dụng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đúng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pháp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luật</w:t>
      </w:r>
      <w:proofErr w:type="spellEnd"/>
      <w:r w:rsidRPr="00EA492A">
        <w:rPr>
          <w:rStyle w:val="fontstyle31"/>
          <w:i w:val="0"/>
          <w:iCs w:val="0"/>
        </w:rPr>
        <w:t xml:space="preserve">, </w:t>
      </w:r>
      <w:proofErr w:type="spellStart"/>
      <w:r w:rsidRPr="00EA492A">
        <w:rPr>
          <w:rStyle w:val="fontstyle31"/>
          <w:i w:val="0"/>
          <w:iCs w:val="0"/>
        </w:rPr>
        <w:t>đúng</w:t>
      </w:r>
      <w:proofErr w:type="spellEnd"/>
      <w:r w:rsidR="008E1898"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mục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đích</w:t>
      </w:r>
      <w:proofErr w:type="spellEnd"/>
      <w:r w:rsidRPr="00EA492A">
        <w:rPr>
          <w:rStyle w:val="fontstyle31"/>
          <w:i w:val="0"/>
          <w:iCs w:val="0"/>
        </w:rPr>
        <w:t xml:space="preserve">, </w:t>
      </w:r>
      <w:proofErr w:type="spellStart"/>
      <w:r w:rsidRPr="00EA492A">
        <w:rPr>
          <w:rStyle w:val="fontstyle31"/>
          <w:i w:val="0"/>
          <w:iCs w:val="0"/>
        </w:rPr>
        <w:t>tiết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kiệm</w:t>
      </w:r>
      <w:proofErr w:type="spellEnd"/>
      <w:r w:rsidRPr="00EA492A">
        <w:rPr>
          <w:rStyle w:val="fontstyle31"/>
          <w:i w:val="0"/>
          <w:iCs w:val="0"/>
        </w:rPr>
        <w:t xml:space="preserve">, </w:t>
      </w:r>
      <w:proofErr w:type="spellStart"/>
      <w:r w:rsidRPr="00EA492A">
        <w:rPr>
          <w:rStyle w:val="fontstyle31"/>
          <w:i w:val="0"/>
          <w:iCs w:val="0"/>
        </w:rPr>
        <w:t>hiệu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quả</w:t>
      </w:r>
      <w:proofErr w:type="spellEnd"/>
      <w:r w:rsidRPr="00EA492A">
        <w:rPr>
          <w:rStyle w:val="fontstyle31"/>
          <w:i w:val="0"/>
          <w:iCs w:val="0"/>
        </w:rPr>
        <w:t xml:space="preserve">; </w:t>
      </w:r>
      <w:proofErr w:type="spellStart"/>
      <w:r w:rsidRPr="00EA492A">
        <w:rPr>
          <w:rStyle w:val="fontstyle31"/>
          <w:i w:val="0"/>
          <w:iCs w:val="0"/>
        </w:rPr>
        <w:t>ngăn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ngừa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rủi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ro</w:t>
      </w:r>
      <w:proofErr w:type="spellEnd"/>
      <w:r w:rsidRPr="00EA492A">
        <w:rPr>
          <w:rStyle w:val="fontstyle31"/>
          <w:i w:val="0"/>
          <w:iCs w:val="0"/>
        </w:rPr>
        <w:t xml:space="preserve">, </w:t>
      </w:r>
      <w:proofErr w:type="spellStart"/>
      <w:r w:rsidRPr="00EA492A">
        <w:rPr>
          <w:rStyle w:val="fontstyle31"/>
          <w:i w:val="0"/>
          <w:iCs w:val="0"/>
        </w:rPr>
        <w:t>phát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hiện</w:t>
      </w:r>
      <w:proofErr w:type="spellEnd"/>
      <w:r w:rsidRPr="00EA492A">
        <w:rPr>
          <w:rStyle w:val="fontstyle31"/>
          <w:i w:val="0"/>
          <w:iCs w:val="0"/>
        </w:rPr>
        <w:t xml:space="preserve">, </w:t>
      </w:r>
      <w:proofErr w:type="spellStart"/>
      <w:r w:rsidRPr="00EA492A">
        <w:rPr>
          <w:rStyle w:val="fontstyle31"/>
          <w:i w:val="0"/>
          <w:iCs w:val="0"/>
        </w:rPr>
        <w:t>xử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lý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kịp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thời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các</w:t>
      </w:r>
      <w:proofErr w:type="spellEnd"/>
      <w:r w:rsidR="008E1898"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hành</w:t>
      </w:r>
      <w:proofErr w:type="spellEnd"/>
      <w:r w:rsidRPr="00EA492A">
        <w:rPr>
          <w:rStyle w:val="fontstyle31"/>
          <w:i w:val="0"/>
          <w:iCs w:val="0"/>
        </w:rPr>
        <w:t xml:space="preserve"> vi </w:t>
      </w:r>
      <w:proofErr w:type="spellStart"/>
      <w:r w:rsidRPr="00EA492A">
        <w:rPr>
          <w:rStyle w:val="fontstyle31"/>
          <w:i w:val="0"/>
          <w:iCs w:val="0"/>
        </w:rPr>
        <w:t>gian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lận</w:t>
      </w:r>
      <w:proofErr w:type="spellEnd"/>
      <w:r w:rsidRPr="00EA492A">
        <w:rPr>
          <w:rStyle w:val="fontstyle31"/>
          <w:i w:val="0"/>
          <w:iCs w:val="0"/>
        </w:rPr>
        <w:t xml:space="preserve">, </w:t>
      </w:r>
      <w:proofErr w:type="spellStart"/>
      <w:r w:rsidRPr="00EA492A">
        <w:rPr>
          <w:rStyle w:val="fontstyle31"/>
          <w:i w:val="0"/>
          <w:iCs w:val="0"/>
        </w:rPr>
        <w:t>sai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sót</w:t>
      </w:r>
      <w:proofErr w:type="spellEnd"/>
      <w:r w:rsidRPr="00EA492A">
        <w:rPr>
          <w:rStyle w:val="fontstyle31"/>
          <w:i w:val="0"/>
          <w:iCs w:val="0"/>
        </w:rPr>
        <w:t xml:space="preserve">; </w:t>
      </w:r>
      <w:proofErr w:type="spellStart"/>
      <w:r w:rsidRPr="00EA492A">
        <w:rPr>
          <w:rStyle w:val="fontstyle31"/>
          <w:i w:val="0"/>
          <w:iCs w:val="0"/>
        </w:rPr>
        <w:t>cung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cấp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thông</w:t>
      </w:r>
      <w:proofErr w:type="spellEnd"/>
      <w:r w:rsidRPr="00EA492A">
        <w:rPr>
          <w:rStyle w:val="fontstyle31"/>
          <w:i w:val="0"/>
          <w:iCs w:val="0"/>
        </w:rPr>
        <w:t xml:space="preserve"> tin </w:t>
      </w:r>
      <w:proofErr w:type="spellStart"/>
      <w:r w:rsidRPr="00EA492A">
        <w:rPr>
          <w:rStyle w:val="fontstyle31"/>
          <w:i w:val="0"/>
          <w:iCs w:val="0"/>
        </w:rPr>
        <w:t>trung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thực</w:t>
      </w:r>
      <w:proofErr w:type="spellEnd"/>
      <w:r w:rsidRPr="00EA492A">
        <w:rPr>
          <w:rStyle w:val="fontstyle31"/>
          <w:i w:val="0"/>
          <w:iCs w:val="0"/>
        </w:rPr>
        <w:t xml:space="preserve">, </w:t>
      </w:r>
      <w:proofErr w:type="spellStart"/>
      <w:r w:rsidRPr="00EA492A">
        <w:rPr>
          <w:rStyle w:val="fontstyle31"/>
          <w:i w:val="0"/>
          <w:iCs w:val="0"/>
        </w:rPr>
        <w:t>phục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vụ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kịp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thời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cho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việc</w:t>
      </w:r>
      <w:proofErr w:type="spellEnd"/>
      <w:r w:rsidR="008E1898" w:rsidRPr="00EA492A">
        <w:rPr>
          <w:rStyle w:val="fontstyle31"/>
          <w:i w:val="0"/>
          <w:iCs w:val="0"/>
        </w:rPr>
        <w:t xml:space="preserve"> </w:t>
      </w:r>
      <w:r w:rsidRPr="00EA492A">
        <w:rPr>
          <w:rStyle w:val="fontstyle31"/>
          <w:i w:val="0"/>
          <w:iCs w:val="0"/>
        </w:rPr>
        <w:t xml:space="preserve">ra </w:t>
      </w:r>
      <w:proofErr w:type="spellStart"/>
      <w:r w:rsidRPr="00EA492A">
        <w:rPr>
          <w:rStyle w:val="fontstyle31"/>
          <w:i w:val="0"/>
          <w:iCs w:val="0"/>
        </w:rPr>
        <w:t>các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quyết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định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quản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lý</w:t>
      </w:r>
      <w:proofErr w:type="spellEnd"/>
      <w:r w:rsidRPr="00EA492A">
        <w:rPr>
          <w:rStyle w:val="fontstyle31"/>
          <w:i w:val="0"/>
          <w:iCs w:val="0"/>
        </w:rPr>
        <w:t xml:space="preserve">; </w:t>
      </w:r>
      <w:proofErr w:type="spellStart"/>
      <w:r w:rsidRPr="00EA492A">
        <w:rPr>
          <w:rStyle w:val="fontstyle31"/>
          <w:i w:val="0"/>
          <w:iCs w:val="0"/>
        </w:rPr>
        <w:t>đảm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bảo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thực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hiện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được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các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mục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tiêu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đã</w:t>
      </w:r>
      <w:proofErr w:type="spellEnd"/>
      <w:r w:rsidRPr="00EA492A">
        <w:rPr>
          <w:rStyle w:val="fontstyle31"/>
          <w:i w:val="0"/>
          <w:iCs w:val="0"/>
        </w:rPr>
        <w:t xml:space="preserve"> </w:t>
      </w:r>
      <w:proofErr w:type="spellStart"/>
      <w:r w:rsidRPr="00EA492A">
        <w:rPr>
          <w:rStyle w:val="fontstyle31"/>
          <w:i w:val="0"/>
          <w:iCs w:val="0"/>
        </w:rPr>
        <w:t>đề</w:t>
      </w:r>
      <w:proofErr w:type="spellEnd"/>
      <w:r w:rsidRPr="00EA492A">
        <w:rPr>
          <w:rStyle w:val="fontstyle31"/>
          <w:i w:val="0"/>
          <w:iCs w:val="0"/>
        </w:rPr>
        <w:t xml:space="preserve"> ra</w:t>
      </w:r>
      <w:r>
        <w:rPr>
          <w:rStyle w:val="fontstyle31"/>
        </w:rPr>
        <w:t>.</w:t>
      </w:r>
    </w:p>
    <w:p w14:paraId="6659F410" w14:textId="21976C37" w:rsidR="0009050F" w:rsidRPr="0009050F" w:rsidRDefault="0009050F" w:rsidP="0009050F">
      <w:pPr>
        <w:spacing w:after="0" w:line="360" w:lineRule="auto"/>
        <w:jc w:val="both"/>
        <w:rPr>
          <w:rStyle w:val="fontstyle21"/>
          <w:b/>
          <w:bCs/>
        </w:rPr>
      </w:pPr>
      <w:r w:rsidRPr="0009050F">
        <w:rPr>
          <w:rStyle w:val="fontstyle21"/>
          <w:b/>
          <w:bCs/>
        </w:rPr>
        <w:t xml:space="preserve">2. </w:t>
      </w:r>
      <w:proofErr w:type="spellStart"/>
      <w:r w:rsidRPr="0009050F">
        <w:rPr>
          <w:rStyle w:val="fontstyle21"/>
          <w:b/>
          <w:bCs/>
        </w:rPr>
        <w:t>Phân</w:t>
      </w:r>
      <w:proofErr w:type="spellEnd"/>
      <w:r w:rsidRPr="0009050F">
        <w:rPr>
          <w:rStyle w:val="fontstyle21"/>
          <w:b/>
          <w:bCs/>
        </w:rPr>
        <w:t xml:space="preserve"> </w:t>
      </w:r>
      <w:proofErr w:type="spellStart"/>
      <w:r w:rsidRPr="0009050F">
        <w:rPr>
          <w:rStyle w:val="fontstyle21"/>
          <w:b/>
          <w:bCs/>
        </w:rPr>
        <w:t>biệt</w:t>
      </w:r>
      <w:proofErr w:type="spellEnd"/>
      <w:r w:rsidRPr="0009050F">
        <w:rPr>
          <w:rStyle w:val="fontstyle21"/>
          <w:b/>
          <w:bCs/>
        </w:rPr>
        <w:t xml:space="preserve"> KSNB </w:t>
      </w:r>
      <w:proofErr w:type="spellStart"/>
      <w:r w:rsidRPr="0009050F">
        <w:rPr>
          <w:rStyle w:val="fontstyle21"/>
          <w:b/>
          <w:bCs/>
        </w:rPr>
        <w:t>và</w:t>
      </w:r>
      <w:proofErr w:type="spellEnd"/>
      <w:r w:rsidRPr="0009050F">
        <w:rPr>
          <w:rStyle w:val="fontstyle21"/>
          <w:b/>
          <w:bCs/>
        </w:rPr>
        <w:t xml:space="preserve"> </w:t>
      </w:r>
      <w:proofErr w:type="spellStart"/>
      <w:r w:rsidRPr="0009050F">
        <w:rPr>
          <w:rStyle w:val="fontstyle21"/>
          <w:b/>
          <w:bCs/>
        </w:rPr>
        <w:t>hệ</w:t>
      </w:r>
      <w:proofErr w:type="spellEnd"/>
      <w:r w:rsidRPr="0009050F">
        <w:rPr>
          <w:rStyle w:val="fontstyle21"/>
          <w:b/>
          <w:bCs/>
        </w:rPr>
        <w:t xml:space="preserve"> </w:t>
      </w:r>
      <w:proofErr w:type="spellStart"/>
      <w:r w:rsidRPr="0009050F">
        <w:rPr>
          <w:rStyle w:val="fontstyle21"/>
          <w:b/>
          <w:bCs/>
        </w:rPr>
        <w:t>thống</w:t>
      </w:r>
      <w:proofErr w:type="spellEnd"/>
      <w:r w:rsidRPr="0009050F">
        <w:rPr>
          <w:rStyle w:val="fontstyle21"/>
          <w:b/>
          <w:bCs/>
        </w:rPr>
        <w:t xml:space="preserve"> KS</w:t>
      </w:r>
      <w:r w:rsidR="00310FB1">
        <w:rPr>
          <w:rStyle w:val="fontstyle21"/>
          <w:b/>
          <w:bCs/>
        </w:rPr>
        <w:t>NB</w:t>
      </w:r>
    </w:p>
    <w:p w14:paraId="48A9667F" w14:textId="25CDE1BE" w:rsidR="0009050F" w:rsidRDefault="0009050F" w:rsidP="0009050F">
      <w:pPr>
        <w:spacing w:after="0" w:line="360" w:lineRule="auto"/>
        <w:ind w:firstLine="720"/>
        <w:jc w:val="both"/>
        <w:rPr>
          <w:rStyle w:val="fontstyle21"/>
        </w:rPr>
      </w:pP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nội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bộ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hệ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thống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nội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bộ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cùng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có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chung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mục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đích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đều</w:t>
      </w:r>
      <w:proofErr w:type="spellEnd"/>
      <w:r>
        <w:rPr>
          <w:rStyle w:val="fontstyle21"/>
        </w:rPr>
        <w:t xml:space="preserve"> do con </w:t>
      </w:r>
      <w:proofErr w:type="spellStart"/>
      <w:r>
        <w:rPr>
          <w:rStyle w:val="fontstyle21"/>
        </w:rPr>
        <w:t>người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xây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dựng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thiết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lập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nhưng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chúng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có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những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khác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nhau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nội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bộ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thường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vào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với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những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chính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sách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thủ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tục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nguyên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tắc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quy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định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có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tính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hệ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thống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được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thừa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nhận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rộng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rãi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phổ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biến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bao </w:t>
      </w:r>
      <w:proofErr w:type="spellStart"/>
      <w:r>
        <w:rPr>
          <w:rStyle w:val="fontstyle21"/>
        </w:rPr>
        <w:t>trùm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nội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bộ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thường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quan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tâm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đến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mục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tiêu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hơn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hành</w:t>
      </w:r>
      <w:proofErr w:type="spellEnd"/>
      <w:r>
        <w:rPr>
          <w:rStyle w:val="fontstyle21"/>
        </w:rPr>
        <w:t xml:space="preserve"> vi </w:t>
      </w:r>
      <w:proofErr w:type="spellStart"/>
      <w:r>
        <w:rPr>
          <w:rStyle w:val="fontstyle21"/>
        </w:rPr>
        <w:t>cụ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thủ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tục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với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những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quan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khác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nhau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trong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từng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điều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kiện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giai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đoạn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cụ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thể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Loại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hành</w:t>
      </w:r>
      <w:proofErr w:type="spellEnd"/>
      <w:r>
        <w:rPr>
          <w:rStyle w:val="fontstyle21"/>
        </w:rPr>
        <w:t xml:space="preserve"> vi </w:t>
      </w:r>
      <w:proofErr w:type="spellStart"/>
      <w:r>
        <w:rPr>
          <w:rStyle w:val="fontstyle21"/>
        </w:rPr>
        <w:t>với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những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thủ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tục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cụ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thể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người</w:t>
      </w:r>
      <w:proofErr w:type="spellEnd"/>
      <w:r>
        <w:rPr>
          <w:rStyle w:val="fontstyle21"/>
        </w:rPr>
        <w:t xml:space="preserve"> ta </w:t>
      </w:r>
      <w:proofErr w:type="spellStart"/>
      <w:r>
        <w:rPr>
          <w:rStyle w:val="fontstyle21"/>
        </w:rPr>
        <w:t>gọi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thủ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tục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Với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lastRenderedPageBreak/>
        <w:t>loại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này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có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những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quan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hiện</w:t>
      </w:r>
      <w:proofErr w:type="spellEnd"/>
      <w:r>
        <w:rPr>
          <w:rStyle w:val="fontstyle21"/>
        </w:rPr>
        <w:t xml:space="preserve"> nay </w:t>
      </w:r>
      <w:proofErr w:type="spellStart"/>
      <w:r>
        <w:rPr>
          <w:rStyle w:val="fontstyle21"/>
        </w:rPr>
        <w:t>cho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rằng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đó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loại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quản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lý</w:t>
      </w:r>
      <w:proofErr w:type="spellEnd"/>
      <w:r>
        <w:rPr>
          <w:rStyle w:val="fontstyle21"/>
        </w:rPr>
        <w:t xml:space="preserve">, hay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độc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lập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trong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trực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tiếp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chỉ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tiêu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trên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báo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tài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chính</w:t>
      </w:r>
      <w:proofErr w:type="spellEnd"/>
      <w:r>
        <w:rPr>
          <w:rStyle w:val="fontstyle21"/>
        </w:rPr>
        <w:t>.</w:t>
      </w:r>
      <w:r w:rsidRPr="00D64144">
        <w:rPr>
          <w:color w:val="000000"/>
          <w:sz w:val="28"/>
          <w:szCs w:val="28"/>
        </w:rPr>
        <w:br/>
      </w:r>
      <w:proofErr w:type="spellStart"/>
      <w:r>
        <w:rPr>
          <w:rStyle w:val="fontstyle01"/>
          <w:b w:val="0"/>
          <w:bCs w:val="0"/>
        </w:rPr>
        <w:t>H</w:t>
      </w:r>
      <w:r w:rsidRPr="002347AB">
        <w:rPr>
          <w:rStyle w:val="fontstyle01"/>
          <w:b w:val="0"/>
          <w:bCs w:val="0"/>
        </w:rPr>
        <w:t>ệ</w:t>
      </w:r>
      <w:proofErr w:type="spellEnd"/>
      <w:r w:rsidRPr="002347AB">
        <w:rPr>
          <w:rStyle w:val="fontstyle01"/>
          <w:b w:val="0"/>
          <w:bCs w:val="0"/>
        </w:rPr>
        <w:t xml:space="preserve"> </w:t>
      </w:r>
      <w:proofErr w:type="spellStart"/>
      <w:r w:rsidRPr="002347AB">
        <w:rPr>
          <w:rStyle w:val="fontstyle01"/>
          <w:b w:val="0"/>
          <w:bCs w:val="0"/>
        </w:rPr>
        <w:t>thống</w:t>
      </w:r>
      <w:proofErr w:type="spellEnd"/>
      <w:r w:rsidRPr="002347AB">
        <w:rPr>
          <w:rStyle w:val="fontstyle01"/>
          <w:b w:val="0"/>
          <w:bCs w:val="0"/>
        </w:rPr>
        <w:t xml:space="preserve"> </w:t>
      </w:r>
      <w:proofErr w:type="spellStart"/>
      <w:r w:rsidRPr="002347AB">
        <w:rPr>
          <w:rStyle w:val="fontstyle01"/>
          <w:b w:val="0"/>
          <w:bCs w:val="0"/>
        </w:rPr>
        <w:t>kiểm</w:t>
      </w:r>
      <w:proofErr w:type="spellEnd"/>
      <w:r w:rsidRPr="002347AB">
        <w:rPr>
          <w:rStyle w:val="fontstyle01"/>
          <w:b w:val="0"/>
          <w:bCs w:val="0"/>
        </w:rPr>
        <w:t xml:space="preserve"> </w:t>
      </w:r>
      <w:proofErr w:type="spellStart"/>
      <w:r w:rsidRPr="002347AB">
        <w:rPr>
          <w:rStyle w:val="fontstyle01"/>
          <w:b w:val="0"/>
          <w:bCs w:val="0"/>
        </w:rPr>
        <w:t>soát</w:t>
      </w:r>
      <w:proofErr w:type="spellEnd"/>
      <w:r w:rsidRPr="002347AB">
        <w:rPr>
          <w:rStyle w:val="fontstyle01"/>
          <w:b w:val="0"/>
          <w:bCs w:val="0"/>
        </w:rPr>
        <w:t xml:space="preserve"> </w:t>
      </w:r>
      <w:proofErr w:type="spellStart"/>
      <w:r w:rsidRPr="002347AB">
        <w:rPr>
          <w:rStyle w:val="fontstyle01"/>
          <w:b w:val="0"/>
          <w:bCs w:val="0"/>
        </w:rPr>
        <w:t>nội</w:t>
      </w:r>
      <w:proofErr w:type="spellEnd"/>
      <w:r w:rsidRPr="002347AB">
        <w:rPr>
          <w:rStyle w:val="fontstyle01"/>
          <w:b w:val="0"/>
          <w:bCs w:val="0"/>
        </w:rPr>
        <w:t xml:space="preserve"> </w:t>
      </w:r>
      <w:proofErr w:type="spellStart"/>
      <w:r w:rsidRPr="002347AB">
        <w:rPr>
          <w:rStyle w:val="fontstyle01"/>
          <w:b w:val="0"/>
          <w:bCs w:val="0"/>
        </w:rPr>
        <w:t>bộ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21"/>
        </w:rPr>
        <w:t>là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nói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đến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chính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sách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thủ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tục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bước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do </w:t>
      </w:r>
      <w:proofErr w:type="spellStart"/>
      <w:r>
        <w:rPr>
          <w:rStyle w:val="fontstyle21"/>
        </w:rPr>
        <w:t>lãnh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đạo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đơn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vị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xây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dựng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có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tính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chất</w:t>
      </w:r>
      <w:proofErr w:type="spellEnd"/>
      <w:r>
        <w:rPr>
          <w:rStyle w:val="fontstyle21"/>
        </w:rPr>
        <w:t xml:space="preserve"> bao </w:t>
      </w:r>
      <w:proofErr w:type="spellStart"/>
      <w:r>
        <w:rPr>
          <w:rStyle w:val="fontstyle21"/>
        </w:rPr>
        <w:t>trùm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tất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cả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mọi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lĩnh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vực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trong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đơn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vị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Vậy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hệ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thống</w:t>
      </w:r>
      <w:proofErr w:type="spellEnd"/>
      <w:r>
        <w:rPr>
          <w:rStyle w:val="fontstyle21"/>
        </w:rPr>
        <w:t xml:space="preserve"> KSNB bao </w:t>
      </w:r>
      <w:proofErr w:type="spellStart"/>
      <w:r>
        <w:rPr>
          <w:rStyle w:val="fontstyle21"/>
        </w:rPr>
        <w:t>gồm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cả</w:t>
      </w:r>
      <w:proofErr w:type="spellEnd"/>
      <w:r>
        <w:rPr>
          <w:rStyle w:val="fontstyle21"/>
        </w:rPr>
        <w:t xml:space="preserve"> KSNB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bản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thân</w:t>
      </w:r>
      <w:proofErr w:type="spellEnd"/>
      <w:r>
        <w:rPr>
          <w:rStyle w:val="fontstyle21"/>
        </w:rPr>
        <w:t xml:space="preserve"> con </w:t>
      </w:r>
      <w:proofErr w:type="spellStart"/>
      <w:r>
        <w:rPr>
          <w:rStyle w:val="fontstyle21"/>
        </w:rPr>
        <w:t>người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cùng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với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những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phương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tiện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có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tính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chất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thuật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cấu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trúc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hướng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vào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mang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tính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bền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vững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ổn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định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đảm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bảo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lâu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dài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Hệ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thống</w:t>
      </w:r>
      <w:proofErr w:type="spellEnd"/>
      <w:r>
        <w:rPr>
          <w:rStyle w:val="fontstyle21"/>
        </w:rPr>
        <w:t xml:space="preserve"> KSNB </w:t>
      </w:r>
      <w:proofErr w:type="spellStart"/>
      <w:r>
        <w:rPr>
          <w:rStyle w:val="fontstyle21"/>
        </w:rPr>
        <w:t>thường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được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bản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thân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lãnh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đạo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đơn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vị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xây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dựng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thiết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lập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hướng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vào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hoạt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động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trong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phạm</w:t>
      </w:r>
      <w:proofErr w:type="spellEnd"/>
      <w:r>
        <w:rPr>
          <w:rStyle w:val="fontstyle21"/>
        </w:rPr>
        <w:t xml:space="preserve"> vi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trách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nhiệm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của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đơn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vị</w:t>
      </w:r>
      <w:proofErr w:type="spellEnd"/>
      <w:r>
        <w:rPr>
          <w:rStyle w:val="fontstyle21"/>
        </w:rPr>
        <w:t>.</w:t>
      </w:r>
    </w:p>
    <w:p w14:paraId="1712B359" w14:textId="5CC318FC" w:rsidR="00EA492A" w:rsidRDefault="00E608E0" w:rsidP="0007304A">
      <w:pPr>
        <w:spacing w:after="0" w:line="360" w:lineRule="auto"/>
        <w:ind w:firstLine="720"/>
        <w:jc w:val="both"/>
        <w:rPr>
          <w:rStyle w:val="fontstyle21"/>
        </w:rPr>
      </w:pPr>
      <w:proofErr w:type="spellStart"/>
      <w:r>
        <w:rPr>
          <w:rStyle w:val="fontstyle21"/>
        </w:rPr>
        <w:t>Hiện</w:t>
      </w:r>
      <w:proofErr w:type="spellEnd"/>
      <w:r>
        <w:rPr>
          <w:rStyle w:val="fontstyle21"/>
        </w:rPr>
        <w:t xml:space="preserve"> nay, </w:t>
      </w:r>
      <w:proofErr w:type="spellStart"/>
      <w:r>
        <w:rPr>
          <w:rStyle w:val="fontstyle21"/>
        </w:rPr>
        <w:t>quan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về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hệ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thống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nội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bộ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đang</w:t>
      </w:r>
      <w:proofErr w:type="spellEnd"/>
      <w:r>
        <w:rPr>
          <w:rStyle w:val="fontstyle21"/>
        </w:rPr>
        <w:t xml:space="preserve"> bao </w:t>
      </w:r>
      <w:proofErr w:type="spellStart"/>
      <w:r>
        <w:rPr>
          <w:rStyle w:val="fontstyle21"/>
        </w:rPr>
        <w:t>trùm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cả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 w:rsidR="00EA492A"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nội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bộ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cùng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với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phương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tiện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thiết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bị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thuật</w:t>
      </w:r>
      <w:proofErr w:type="spellEnd"/>
      <w:r>
        <w:rPr>
          <w:rStyle w:val="fontstyle21"/>
        </w:rPr>
        <w:t xml:space="preserve">, con </w:t>
      </w:r>
      <w:proofErr w:type="spellStart"/>
      <w:r>
        <w:rPr>
          <w:rStyle w:val="fontstyle21"/>
        </w:rPr>
        <w:t>người</w:t>
      </w:r>
      <w:proofErr w:type="spellEnd"/>
      <w:r>
        <w:rPr>
          <w:rStyle w:val="fontstyle21"/>
        </w:rPr>
        <w:t>.</w:t>
      </w:r>
    </w:p>
    <w:p w14:paraId="00191A85" w14:textId="72B338F9" w:rsidR="00EA492A" w:rsidRDefault="00E608E0" w:rsidP="0007304A">
      <w:pPr>
        <w:spacing w:after="0" w:line="360" w:lineRule="auto"/>
        <w:ind w:firstLine="720"/>
        <w:jc w:val="both"/>
        <w:rPr>
          <w:rStyle w:val="fontstyle21"/>
        </w:rPr>
      </w:pPr>
      <w:r>
        <w:rPr>
          <w:rStyle w:val="fontstyle21"/>
        </w:rPr>
        <w:t xml:space="preserve">+ Phương </w:t>
      </w:r>
      <w:proofErr w:type="spellStart"/>
      <w:r>
        <w:rPr>
          <w:rStyle w:val="fontstyle21"/>
        </w:rPr>
        <w:t>tiện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thiết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bị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phục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vụ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càng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khách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quan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hiệu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quả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càng</w:t>
      </w:r>
      <w:proofErr w:type="spellEnd"/>
      <w:r w:rsidRPr="00D64144"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tin </w:t>
      </w:r>
      <w:proofErr w:type="spellStart"/>
      <w:r>
        <w:rPr>
          <w:rStyle w:val="fontstyle21"/>
        </w:rPr>
        <w:t>cậy</w:t>
      </w:r>
      <w:proofErr w:type="spellEnd"/>
      <w:r>
        <w:rPr>
          <w:rStyle w:val="fontstyle21"/>
        </w:rPr>
        <w:t xml:space="preserve">. Ở </w:t>
      </w:r>
      <w:proofErr w:type="spellStart"/>
      <w:r>
        <w:rPr>
          <w:rStyle w:val="fontstyle21"/>
        </w:rPr>
        <w:t>đâu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bộ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phận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càng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sử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dụng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phương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tiện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thiết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bị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thuật</w:t>
      </w:r>
      <w:proofErr w:type="spellEnd"/>
      <w:r w:rsidR="00EA492A">
        <w:rPr>
          <w:rStyle w:val="fontstyle21"/>
        </w:rPr>
        <w:t xml:space="preserve"> </w:t>
      </w:r>
      <w:proofErr w:type="spellStart"/>
      <w:r>
        <w:rPr>
          <w:rStyle w:val="fontstyle21"/>
        </w:rPr>
        <w:t>hiện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đại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càng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hạn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chế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sự</w:t>
      </w:r>
      <w:proofErr w:type="spellEnd"/>
      <w:r>
        <w:rPr>
          <w:rStyle w:val="fontstyle21"/>
        </w:rPr>
        <w:t xml:space="preserve"> chi </w:t>
      </w:r>
      <w:proofErr w:type="spellStart"/>
      <w:r>
        <w:rPr>
          <w:rStyle w:val="fontstyle21"/>
        </w:rPr>
        <w:t>phối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tác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động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của</w:t>
      </w:r>
      <w:proofErr w:type="spellEnd"/>
      <w:r>
        <w:rPr>
          <w:rStyle w:val="fontstyle21"/>
        </w:rPr>
        <w:t xml:space="preserve"> con </w:t>
      </w:r>
      <w:proofErr w:type="spellStart"/>
      <w:r>
        <w:rPr>
          <w:rStyle w:val="fontstyle21"/>
        </w:rPr>
        <w:t>người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thì</w:t>
      </w:r>
      <w:proofErr w:type="spellEnd"/>
      <w:r>
        <w:rPr>
          <w:rStyle w:val="fontstyle21"/>
        </w:rPr>
        <w:t xml:space="preserve"> ở </w:t>
      </w:r>
      <w:proofErr w:type="spellStart"/>
      <w:r>
        <w:rPr>
          <w:rStyle w:val="fontstyle21"/>
        </w:rPr>
        <w:t>đó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có</w:t>
      </w:r>
      <w:proofErr w:type="spellEnd"/>
      <w:r w:rsidR="00EA492A">
        <w:rPr>
          <w:rStyle w:val="fontstyle21"/>
        </w:rPr>
        <w:t xml:space="preserve"> </w:t>
      </w:r>
      <w:proofErr w:type="spellStart"/>
      <w:r>
        <w:rPr>
          <w:rStyle w:val="fontstyle21"/>
        </w:rPr>
        <w:t>độ</w:t>
      </w:r>
      <w:proofErr w:type="spellEnd"/>
      <w:r>
        <w:rPr>
          <w:rStyle w:val="fontstyle21"/>
        </w:rPr>
        <w:t xml:space="preserve"> tin </w:t>
      </w:r>
      <w:proofErr w:type="spellStart"/>
      <w:r>
        <w:rPr>
          <w:rStyle w:val="fontstyle21"/>
        </w:rPr>
        <w:t>cậy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cao</w:t>
      </w:r>
      <w:proofErr w:type="spellEnd"/>
      <w:r>
        <w:rPr>
          <w:rStyle w:val="fontstyle21"/>
        </w:rPr>
        <w:t>.</w:t>
      </w:r>
    </w:p>
    <w:p w14:paraId="523A80B8" w14:textId="3CC4FF49" w:rsidR="00EA492A" w:rsidRDefault="00E608E0" w:rsidP="0007304A">
      <w:pPr>
        <w:spacing w:after="0" w:line="360" w:lineRule="auto"/>
        <w:ind w:firstLine="720"/>
        <w:jc w:val="both"/>
        <w:rPr>
          <w:rStyle w:val="fontstyle21"/>
        </w:rPr>
      </w:pPr>
      <w:r>
        <w:rPr>
          <w:rStyle w:val="fontstyle21"/>
        </w:rPr>
        <w:t xml:space="preserve">+ </w:t>
      </w:r>
      <w:proofErr w:type="spellStart"/>
      <w:r>
        <w:rPr>
          <w:rStyle w:val="fontstyle21"/>
        </w:rPr>
        <w:t>Về</w:t>
      </w:r>
      <w:proofErr w:type="spellEnd"/>
      <w:r>
        <w:rPr>
          <w:rStyle w:val="fontstyle21"/>
        </w:rPr>
        <w:t xml:space="preserve"> con </w:t>
      </w:r>
      <w:proofErr w:type="spellStart"/>
      <w:r>
        <w:rPr>
          <w:rStyle w:val="fontstyle21"/>
        </w:rPr>
        <w:t>người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người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phải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trung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thực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minh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bạch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có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năng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lực</w:t>
      </w:r>
      <w:proofErr w:type="spellEnd"/>
      <w:r w:rsidR="00EA492A">
        <w:rPr>
          <w:rStyle w:val="fontstyle21"/>
        </w:rPr>
        <w:t xml:space="preserve">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luôn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đảm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bảo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được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sự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phát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triển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đáp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ứng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yêu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cầu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kiểm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soát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trong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điều</w:t>
      </w:r>
      <w:proofErr w:type="spellEnd"/>
      <w:r w:rsidRPr="00D64144"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kiện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thay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đổi</w:t>
      </w:r>
      <w:proofErr w:type="spellEnd"/>
      <w:r>
        <w:rPr>
          <w:rStyle w:val="fontstyle21"/>
        </w:rPr>
        <w:t>.</w:t>
      </w:r>
    </w:p>
    <w:p w14:paraId="6FA4A81D" w14:textId="0F49D8DD" w:rsidR="00996B39" w:rsidRDefault="00E608E0" w:rsidP="00996B39">
      <w:pPr>
        <w:spacing w:after="0" w:line="360" w:lineRule="auto"/>
        <w:ind w:firstLine="720"/>
        <w:jc w:val="both"/>
        <w:rPr>
          <w:rStyle w:val="fontstyle21"/>
        </w:rPr>
      </w:pPr>
      <w:r>
        <w:rPr>
          <w:rStyle w:val="fontstyle21"/>
        </w:rPr>
        <w:t xml:space="preserve">- </w:t>
      </w:r>
      <w:proofErr w:type="spellStart"/>
      <w:r>
        <w:rPr>
          <w:rStyle w:val="fontstyle21"/>
        </w:rPr>
        <w:t>Hệ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thống</w:t>
      </w:r>
      <w:proofErr w:type="spellEnd"/>
      <w:r>
        <w:rPr>
          <w:rStyle w:val="fontstyle21"/>
        </w:rPr>
        <w:t xml:space="preserve"> KSNB </w:t>
      </w:r>
      <w:proofErr w:type="spellStart"/>
      <w:r>
        <w:rPr>
          <w:rStyle w:val="fontstyle21"/>
        </w:rPr>
        <w:t>không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chỉ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một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thủ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tục</w:t>
      </w:r>
      <w:proofErr w:type="spellEnd"/>
      <w:r>
        <w:rPr>
          <w:rStyle w:val="fontstyle21"/>
        </w:rPr>
        <w:t xml:space="preserve"> hay </w:t>
      </w:r>
      <w:proofErr w:type="spellStart"/>
      <w:r>
        <w:rPr>
          <w:rStyle w:val="fontstyle21"/>
        </w:rPr>
        <w:t>một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chính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sách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được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thực</w:t>
      </w:r>
      <w:proofErr w:type="spellEnd"/>
      <w:r w:rsidRPr="00D64144"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hiện</w:t>
      </w:r>
      <w:proofErr w:type="spellEnd"/>
      <w:r>
        <w:rPr>
          <w:rStyle w:val="fontstyle21"/>
        </w:rPr>
        <w:t xml:space="preserve"> ở </w:t>
      </w:r>
      <w:proofErr w:type="spellStart"/>
      <w:r>
        <w:rPr>
          <w:rStyle w:val="fontstyle21"/>
        </w:rPr>
        <w:t>một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vài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thời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điểm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nhất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định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được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vận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hành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liên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tục</w:t>
      </w:r>
      <w:proofErr w:type="spellEnd"/>
      <w:r>
        <w:rPr>
          <w:rStyle w:val="fontstyle21"/>
        </w:rPr>
        <w:t xml:space="preserve"> ở </w:t>
      </w:r>
      <w:proofErr w:type="spellStart"/>
      <w:r>
        <w:rPr>
          <w:rStyle w:val="fontstyle21"/>
        </w:rPr>
        <w:t>tất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cả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mọi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cấp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độ</w:t>
      </w:r>
      <w:proofErr w:type="spellEnd"/>
      <w:r w:rsidRPr="00D64144"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trong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đơn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vị</w:t>
      </w:r>
      <w:proofErr w:type="spellEnd"/>
      <w:r>
        <w:rPr>
          <w:rStyle w:val="fontstyle21"/>
        </w:rPr>
        <w:t>.</w:t>
      </w:r>
    </w:p>
    <w:p w14:paraId="6CE68D42" w14:textId="147439AD" w:rsidR="00FE59A1" w:rsidRDefault="00E608E0" w:rsidP="0007304A">
      <w:pPr>
        <w:spacing w:after="0" w:line="360" w:lineRule="auto"/>
        <w:ind w:firstLine="720"/>
        <w:jc w:val="both"/>
        <w:rPr>
          <w:rStyle w:val="fontstyle21"/>
        </w:rPr>
      </w:pPr>
      <w:r>
        <w:rPr>
          <w:rStyle w:val="fontstyle21"/>
        </w:rPr>
        <w:t xml:space="preserve">- HĐQT </w:t>
      </w:r>
      <w:proofErr w:type="spellStart"/>
      <w:r>
        <w:rPr>
          <w:rStyle w:val="fontstyle21"/>
        </w:rPr>
        <w:t>và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nhà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quản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trị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cấp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cao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chịu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trách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nhiệm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việc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thiết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lập</w:t>
      </w:r>
      <w:proofErr w:type="spellEnd"/>
      <w:r w:rsidRPr="00D64144"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một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văn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hóa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phù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hợp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nhằm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hỗ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trợ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cho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hệ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thống</w:t>
      </w:r>
      <w:proofErr w:type="spellEnd"/>
      <w:r>
        <w:rPr>
          <w:rStyle w:val="fontstyle21"/>
        </w:rPr>
        <w:t xml:space="preserve"> KSNB </w:t>
      </w:r>
      <w:proofErr w:type="spellStart"/>
      <w:r>
        <w:rPr>
          <w:rStyle w:val="fontstyle21"/>
        </w:rPr>
        <w:t>hiệu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quả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giám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sát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tính</w:t>
      </w:r>
      <w:proofErr w:type="spellEnd"/>
      <w:r w:rsidRPr="00D64144"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hiệu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quả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của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hệ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thống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này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một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cách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liên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tục</w:t>
      </w:r>
      <w:proofErr w:type="spellEnd"/>
      <w:r>
        <w:rPr>
          <w:rStyle w:val="fontstyle21"/>
        </w:rPr>
        <w:t xml:space="preserve">. </w:t>
      </w:r>
      <w:proofErr w:type="spellStart"/>
      <w:r>
        <w:rPr>
          <w:rStyle w:val="fontstyle21"/>
        </w:rPr>
        <w:t>Tất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cả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các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thành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viên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của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tổ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chức</w:t>
      </w:r>
      <w:proofErr w:type="spellEnd"/>
      <w:r w:rsidRPr="00D64144">
        <w:rPr>
          <w:color w:val="000000"/>
          <w:sz w:val="28"/>
          <w:szCs w:val="28"/>
        </w:rPr>
        <w:br/>
      </w:r>
      <w:proofErr w:type="spellStart"/>
      <w:r>
        <w:rPr>
          <w:rStyle w:val="fontstyle21"/>
        </w:rPr>
        <w:t>đều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tham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gia</w:t>
      </w:r>
      <w:proofErr w:type="spellEnd"/>
      <w:r>
        <w:rPr>
          <w:rStyle w:val="fontstyle21"/>
        </w:rPr>
        <w:t>.</w:t>
      </w:r>
    </w:p>
    <w:p w14:paraId="49D55F37" w14:textId="491F36BF" w:rsidR="0009050F" w:rsidRDefault="0009050F" w:rsidP="0007304A">
      <w:pPr>
        <w:spacing w:after="0" w:line="360" w:lineRule="auto"/>
        <w:ind w:firstLine="720"/>
        <w:jc w:val="both"/>
        <w:rPr>
          <w:rStyle w:val="fontstyle21"/>
        </w:rPr>
      </w:pPr>
    </w:p>
    <w:p w14:paraId="4D842324" w14:textId="77777777" w:rsidR="00310FB1" w:rsidRDefault="00310FB1" w:rsidP="0007304A">
      <w:pPr>
        <w:spacing w:after="0" w:line="360" w:lineRule="auto"/>
        <w:ind w:firstLine="720"/>
        <w:jc w:val="both"/>
        <w:rPr>
          <w:rStyle w:val="fontstyle21"/>
        </w:rPr>
      </w:pPr>
    </w:p>
    <w:p w14:paraId="5CDCD120" w14:textId="25774C5B" w:rsidR="00447219" w:rsidRPr="009E4F72" w:rsidRDefault="00447219" w:rsidP="00447219">
      <w:pPr>
        <w:spacing w:after="0" w:line="360" w:lineRule="auto"/>
        <w:jc w:val="both"/>
        <w:rPr>
          <w:rStyle w:val="fontstyle21"/>
          <w:b/>
          <w:bCs/>
        </w:rPr>
      </w:pPr>
      <w:r w:rsidRPr="009E4F72">
        <w:rPr>
          <w:rStyle w:val="fontstyle21"/>
          <w:b/>
          <w:bCs/>
        </w:rPr>
        <w:lastRenderedPageBreak/>
        <w:t xml:space="preserve">Tài </w:t>
      </w:r>
      <w:proofErr w:type="spellStart"/>
      <w:r w:rsidRPr="009E4F72">
        <w:rPr>
          <w:rStyle w:val="fontstyle21"/>
          <w:b/>
          <w:bCs/>
        </w:rPr>
        <w:t>liệu</w:t>
      </w:r>
      <w:proofErr w:type="spellEnd"/>
      <w:r w:rsidRPr="009E4F72">
        <w:rPr>
          <w:rStyle w:val="fontstyle21"/>
          <w:b/>
          <w:bCs/>
        </w:rPr>
        <w:t xml:space="preserve"> </w:t>
      </w:r>
      <w:proofErr w:type="spellStart"/>
      <w:r w:rsidRPr="009E4F72">
        <w:rPr>
          <w:rStyle w:val="fontstyle21"/>
          <w:b/>
          <w:bCs/>
        </w:rPr>
        <w:t>tham</w:t>
      </w:r>
      <w:proofErr w:type="spellEnd"/>
      <w:r w:rsidRPr="009E4F72">
        <w:rPr>
          <w:rStyle w:val="fontstyle21"/>
          <w:b/>
          <w:bCs/>
        </w:rPr>
        <w:t xml:space="preserve"> </w:t>
      </w:r>
      <w:proofErr w:type="spellStart"/>
      <w:r w:rsidRPr="009E4F72">
        <w:rPr>
          <w:rStyle w:val="fontstyle21"/>
          <w:b/>
          <w:bCs/>
        </w:rPr>
        <w:t>khảo</w:t>
      </w:r>
      <w:proofErr w:type="spellEnd"/>
    </w:p>
    <w:p w14:paraId="6CB8F66E" w14:textId="3627C552" w:rsidR="00447219" w:rsidRDefault="009E4F72" w:rsidP="0044721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. Quốc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hội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Luật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Kế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toán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Việt Nam ban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17/06/2003;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Luật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Kế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toán</w:t>
      </w:r>
      <w:proofErr w:type="spellEnd"/>
      <w:r w:rsidR="00447219" w:rsidRPr="00447219">
        <w:rPr>
          <w:color w:val="000000"/>
          <w:sz w:val="28"/>
          <w:szCs w:val="28"/>
        </w:rPr>
        <w:br/>
      </w:r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Việt Nam ban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hành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20/11/2015;</w:t>
      </w:r>
    </w:p>
    <w:p w14:paraId="459EA1E8" w14:textId="08E47007" w:rsidR="00447219" w:rsidRDefault="009E4F72" w:rsidP="0044721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. Ngân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nước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(2011), Thông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tư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16/2011/TT-NHNN Quy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định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447219" w:rsidRPr="00447219">
        <w:rPr>
          <w:color w:val="000000"/>
          <w:sz w:val="28"/>
          <w:szCs w:val="28"/>
        </w:rPr>
        <w:br/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kiểm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soát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nội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, KTNB Ngân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nước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Việt Nam</w:t>
      </w:r>
    </w:p>
    <w:p w14:paraId="61E537B1" w14:textId="2E4FE231" w:rsidR="00447219" w:rsidRDefault="009E4F72" w:rsidP="0044721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. COSO (2013), Internal Control - Integrated Framework, </w:t>
      </w:r>
      <w:hyperlink r:id="rId5" w:history="1">
        <w:r w:rsidR="00447219" w:rsidRPr="00BF76AB">
          <w:rPr>
            <w:rStyle w:val="Hyperlink"/>
            <w:rFonts w:ascii="Times New Roman" w:hAnsi="Times New Roman" w:cs="Times New Roman"/>
            <w:sz w:val="28"/>
            <w:szCs w:val="28"/>
          </w:rPr>
          <w:t>http://www.coso.org</w:t>
        </w:r>
      </w:hyperlink>
    </w:p>
    <w:p w14:paraId="5A077280" w14:textId="654824C4" w:rsidR="00447219" w:rsidRDefault="009E4F72" w:rsidP="00447219">
      <w:pPr>
        <w:spacing w:after="0" w:line="36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Bộ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tài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chuẩn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mực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kiểm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toán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447219" w:rsidRPr="00447219">
        <w:rPr>
          <w:rFonts w:ascii="Times New Roman" w:hAnsi="Times New Roman" w:cs="Times New Roman"/>
          <w:color w:val="000000"/>
          <w:sz w:val="28"/>
          <w:szCs w:val="28"/>
        </w:rPr>
        <w:t xml:space="preserve"> 315</w:t>
      </w:r>
    </w:p>
    <w:sectPr w:rsidR="00447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39E5"/>
    <w:multiLevelType w:val="hybridMultilevel"/>
    <w:tmpl w:val="A9B4F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1MLQ0srQwMDUyNjRT0lEKTi0uzszPAykwrAUAny96mCwAAAA="/>
  </w:docVars>
  <w:rsids>
    <w:rsidRoot w:val="00E608E0"/>
    <w:rsid w:val="000612AA"/>
    <w:rsid w:val="0007304A"/>
    <w:rsid w:val="0009050F"/>
    <w:rsid w:val="0010702D"/>
    <w:rsid w:val="00181749"/>
    <w:rsid w:val="002347AB"/>
    <w:rsid w:val="00310FB1"/>
    <w:rsid w:val="00447219"/>
    <w:rsid w:val="008E1898"/>
    <w:rsid w:val="00996B39"/>
    <w:rsid w:val="009B5CF5"/>
    <w:rsid w:val="009E4F72"/>
    <w:rsid w:val="00B25ACD"/>
    <w:rsid w:val="00D64144"/>
    <w:rsid w:val="00E17E96"/>
    <w:rsid w:val="00E608E0"/>
    <w:rsid w:val="00EA492A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9A99"/>
  <w15:chartTrackingRefBased/>
  <w15:docId w15:val="{76B48EDA-8C65-451A-8B28-D1158729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608E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608E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E608E0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E608E0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6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41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2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s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2024-09-12T02:32:00Z</dcterms:created>
  <dcterms:modified xsi:type="dcterms:W3CDTF">2024-09-12T07:54:00Z</dcterms:modified>
</cp:coreProperties>
</file>