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ED4" w:rsidRPr="008F745A" w:rsidRDefault="003A0ED4" w:rsidP="003A0ED4">
      <w:pPr>
        <w:ind w:firstLine="0"/>
        <w:jc w:val="center"/>
        <w:rPr>
          <w:b/>
          <w:szCs w:val="26"/>
          <w:shd w:val="clear" w:color="auto" w:fill="FFFFFF"/>
        </w:rPr>
      </w:pPr>
      <w:r w:rsidRPr="008F745A">
        <w:rPr>
          <w:b/>
          <w:szCs w:val="26"/>
          <w:shd w:val="clear" w:color="auto" w:fill="FFFFFF"/>
        </w:rPr>
        <w:t>CÁC NHÂN TỐ ẢNH HƯỞNG ĐẾN VẬN DỤNG KẾ TOÁN QUẢN TRỊ MÔI TRƯỜNG TRONG CÁC DOANH NGHIỆP SẢN XUẤT TẠI THÀNH PHỐ ĐÀ NẴNG.</w:t>
      </w:r>
    </w:p>
    <w:p w:rsidR="00630D22" w:rsidRPr="008F745A" w:rsidRDefault="005E12BB" w:rsidP="003A0ED4">
      <w:pPr>
        <w:ind w:firstLine="0"/>
        <w:jc w:val="center"/>
        <w:rPr>
          <w:b/>
          <w:szCs w:val="26"/>
          <w:shd w:val="clear" w:color="auto" w:fill="FFFFFF"/>
        </w:rPr>
      </w:pPr>
      <w:r>
        <w:rPr>
          <w:b/>
          <w:szCs w:val="26"/>
          <w:shd w:val="clear" w:color="auto" w:fill="FFFFFF"/>
        </w:rPr>
        <w:t xml:space="preserve">                            </w:t>
      </w:r>
      <w:bookmarkStart w:id="0" w:name="_GoBack"/>
      <w:bookmarkEnd w:id="0"/>
      <w:r w:rsidR="00630D22" w:rsidRPr="008F745A">
        <w:rPr>
          <w:b/>
          <w:szCs w:val="26"/>
          <w:shd w:val="clear" w:color="auto" w:fill="FFFFFF"/>
        </w:rPr>
        <w:t>Th.s Mai Thị Quỳnh Như</w:t>
      </w:r>
    </w:p>
    <w:p w:rsidR="00630D22" w:rsidRPr="008F745A" w:rsidRDefault="00630D22" w:rsidP="003A0ED4">
      <w:pPr>
        <w:ind w:firstLine="0"/>
        <w:jc w:val="center"/>
        <w:rPr>
          <w:b/>
          <w:szCs w:val="26"/>
          <w:shd w:val="clear" w:color="auto" w:fill="FFFFFF"/>
        </w:rPr>
      </w:pPr>
      <w:r w:rsidRPr="008F745A">
        <w:rPr>
          <w:b/>
          <w:szCs w:val="26"/>
          <w:shd w:val="clear" w:color="auto" w:fill="FFFFFF"/>
        </w:rPr>
        <w:t xml:space="preserve">                  Khoa Kế toán – Đại học Duy Tân.</w:t>
      </w:r>
    </w:p>
    <w:p w:rsidR="003A0ED4" w:rsidRPr="008F745A" w:rsidRDefault="003A0ED4" w:rsidP="00CC74AC">
      <w:pPr>
        <w:pStyle w:val="ListParagraph"/>
        <w:spacing w:before="0" w:after="0"/>
        <w:ind w:left="0" w:firstLine="0"/>
        <w:rPr>
          <w:szCs w:val="26"/>
        </w:rPr>
      </w:pPr>
      <w:r w:rsidRPr="008F745A">
        <w:rPr>
          <w:szCs w:val="26"/>
        </w:rPr>
        <w:t>Mục tiêu của nghiên cứu là phân tích thực trạng  tổ chức công tác kế toán quản trị môi trường (EMA)  tại các doanh nghiệp sản xuất tại thành phố Đà Nẵng  từ đó xây dựng mô hình các nhân  tố ảnh hưởng đến  tổ chức công tác EMA  tại các doanh nghiệp sản xuất trên địa bàn thành phố  Đà Nẵng bao gồm các yếu tố: Nhận thức của chủ sở hữu về thực hiện EMA, Hiệu quả về mặt lợi ích – chi phí, Quy định về thực hiện EMA, Quy mô Doanh nghiệp, Chiến lược môi trường</w:t>
      </w:r>
      <w:r w:rsidR="00284DB1" w:rsidRPr="008F745A">
        <w:rPr>
          <w:szCs w:val="26"/>
        </w:rPr>
        <w:t>.</w:t>
      </w:r>
      <w:r w:rsidR="00821ECB" w:rsidRPr="008F745A">
        <w:rPr>
          <w:szCs w:val="26"/>
        </w:rPr>
        <w:t xml:space="preserve"> </w:t>
      </w:r>
      <w:r w:rsidRPr="008F745A">
        <w:rPr>
          <w:szCs w:val="26"/>
        </w:rPr>
        <w:t>Thông qua kết quả nghiên cứu, nhóm tác giả đề xuất  một số giải pháp nhằm hỗ trợ doanh nghiệp sản xuất tại thành phố Đà Nẵng  đạt hiệu quả cao trong hoạt động  và ra quyết định thông qua xem xét việc chấp nhận vận  dụng EMA , cũng như xem xét đến các nhân tố nào tác động đến việc chấp nhận vận dụng EMA.</w:t>
      </w:r>
    </w:p>
    <w:p w:rsidR="00CC74AC" w:rsidRPr="008F745A" w:rsidRDefault="00CC74AC" w:rsidP="00CC74AC">
      <w:pPr>
        <w:pStyle w:val="HTMLPreformatted"/>
        <w:shd w:val="clear" w:color="auto" w:fill="FFFFFF"/>
        <w:spacing w:line="360" w:lineRule="auto"/>
        <w:rPr>
          <w:rFonts w:ascii="Times New Roman" w:hAnsi="Times New Roman" w:cs="Times New Roman"/>
          <w:i/>
          <w:sz w:val="26"/>
          <w:szCs w:val="26"/>
          <w:lang w:val="en"/>
        </w:rPr>
      </w:pPr>
      <w:r w:rsidRPr="008F745A">
        <w:rPr>
          <w:rFonts w:ascii="Times New Roman" w:hAnsi="Times New Roman" w:cs="Times New Roman"/>
          <w:i/>
          <w:sz w:val="26"/>
          <w:szCs w:val="26"/>
          <w:lang w:val="en"/>
        </w:rPr>
        <w:t>Từ khóa: EMA, các nhân tố ảnh hưởng, Đà Nẵng.</w:t>
      </w:r>
    </w:p>
    <w:p w:rsidR="00CC74AC" w:rsidRPr="008F745A" w:rsidRDefault="00CC74AC" w:rsidP="00CC74AC">
      <w:pPr>
        <w:pStyle w:val="mcCp1"/>
        <w:numPr>
          <w:ilvl w:val="0"/>
          <w:numId w:val="0"/>
        </w:numPr>
        <w:spacing w:before="0" w:after="0" w:line="360" w:lineRule="auto"/>
        <w:rPr>
          <w:sz w:val="26"/>
          <w:szCs w:val="26"/>
        </w:rPr>
      </w:pPr>
      <w:r w:rsidRPr="008F745A">
        <w:rPr>
          <w:sz w:val="26"/>
          <w:szCs w:val="26"/>
        </w:rPr>
        <w:t>1.Đặt vấn đề</w:t>
      </w:r>
    </w:p>
    <w:p w:rsidR="00CC74AC" w:rsidRPr="008F745A" w:rsidRDefault="00CC74AC" w:rsidP="00CC74AC">
      <w:pPr>
        <w:autoSpaceDE w:val="0"/>
        <w:autoSpaceDN w:val="0"/>
        <w:adjustRightInd w:val="0"/>
        <w:spacing w:before="0" w:after="0"/>
        <w:ind w:firstLine="0"/>
        <w:jc w:val="left"/>
        <w:rPr>
          <w:szCs w:val="26"/>
        </w:rPr>
      </w:pPr>
      <w:r w:rsidRPr="008F745A">
        <w:rPr>
          <w:szCs w:val="26"/>
        </w:rPr>
        <w:t xml:space="preserve">Hiện nay, chúng ta đang sống trong một thế giới có nhiều biến đổi lớn về môi trường: khí hậu biến đổi, nhiệt độ trái đất đang nóng lên, ô nhiễm môi trường ngày càng nặng nề, dân số tăng nhanh, sức ép của công nghiệp hóa và thương mại toàn cầu ngày càng lớn (Jennifer, 2010). Tất cả những thay đổi đó đang ảnh hưởng rõ rệt đến sự phát triển kinh tế xã hội của tất cả các nước trên thế giới trong đó có  Việt Nam. </w:t>
      </w:r>
    </w:p>
    <w:p w:rsidR="00CC74AC" w:rsidRPr="008F745A" w:rsidRDefault="00CC74AC" w:rsidP="00CC74AC">
      <w:pPr>
        <w:pStyle w:val="NormalWeb"/>
        <w:shd w:val="clear" w:color="auto" w:fill="FFFFFF"/>
        <w:spacing w:before="0" w:beforeAutospacing="0" w:after="0" w:afterAutospacing="0" w:line="360" w:lineRule="auto"/>
        <w:jc w:val="both"/>
        <w:rPr>
          <w:sz w:val="26"/>
          <w:szCs w:val="26"/>
        </w:rPr>
      </w:pPr>
      <w:r w:rsidRPr="008F745A">
        <w:rPr>
          <w:sz w:val="26"/>
          <w:szCs w:val="26"/>
        </w:rPr>
        <w:t xml:space="preserve">Thực tế không thể phủ nhận vai trò của các doanh nghiệp sản xuất , tại Đà Nẵng </w:t>
      </w:r>
      <w:r w:rsidRPr="008F745A">
        <w:rPr>
          <w:sz w:val="26"/>
          <w:szCs w:val="26"/>
          <w:shd w:val="clear" w:color="auto" w:fill="FFFFFF"/>
        </w:rPr>
        <w:t>với việc thị trường và sự đa dạng các mặt hàng xuất khẩu này đã góp phần đưa kim ngạch xuất khẩu hàng công nghiệp Đà Nẵng tăng liên tục qua các năm 2018- 2019.</w:t>
      </w:r>
      <w:r w:rsidRPr="008F745A">
        <w:rPr>
          <w:sz w:val="26"/>
          <w:szCs w:val="26"/>
        </w:rPr>
        <w:t xml:space="preserve"> </w:t>
      </w:r>
      <w:r w:rsidRPr="008F745A">
        <w:rPr>
          <w:sz w:val="26"/>
          <w:szCs w:val="26"/>
          <w:shd w:val="clear" w:color="auto" w:fill="FFFFFF"/>
        </w:rPr>
        <w:t xml:space="preserve">Tuy nhiên, thực tiễn phát triển “nóng” đang khiến cho thành phố phải đối diện với nhiều bất cập như sự gia tăng dân số cùng với hệ lụy từ phát triển du lịch - dịch vụ, sự suy giảm tài nguyên và thách thức về biến đổi khí hậu. Các tiêu chí chưa đạt như tỷ lệ chất lượng nước tại các </w:t>
      </w:r>
      <w:r w:rsidRPr="008F745A">
        <w:rPr>
          <w:sz w:val="26"/>
          <w:szCs w:val="26"/>
          <w:shd w:val="clear" w:color="auto" w:fill="FFFFFF"/>
        </w:rPr>
        <w:lastRenderedPageBreak/>
        <w:t>khu vực sông, ven biển, nước ngầm; tỷ lệ chất thải rắn sinh hoạt phân loại và tái chế, hạn chế sử dụng túi nilon khó phân hủy và rác thải nhựa; tỷ lệ các nhà máy kiểm soát ô nhiễm không khí… tiếp tục là vấn đề nan giải của thành phố.</w:t>
      </w:r>
    </w:p>
    <w:p w:rsidR="00CC74AC" w:rsidRPr="008F745A" w:rsidRDefault="00CC74AC" w:rsidP="00CC74AC">
      <w:pPr>
        <w:pStyle w:val="NormalWeb"/>
        <w:shd w:val="clear" w:color="auto" w:fill="FFFFFF"/>
        <w:spacing w:before="0" w:beforeAutospacing="0" w:after="0" w:afterAutospacing="0" w:line="360" w:lineRule="auto"/>
        <w:jc w:val="both"/>
        <w:rPr>
          <w:bCs/>
          <w:sz w:val="26"/>
          <w:szCs w:val="26"/>
          <w:shd w:val="clear" w:color="auto" w:fill="FFFFFF"/>
        </w:rPr>
      </w:pPr>
      <w:r w:rsidRPr="008F745A">
        <w:rPr>
          <w:bCs/>
          <w:sz w:val="26"/>
          <w:szCs w:val="26"/>
          <w:shd w:val="clear" w:color="auto" w:fill="FFFFFF"/>
        </w:rPr>
        <w:t xml:space="preserve">Những sự cố này gây ra sự chú ý của truyền thông  và đặt ra bài toán nên lựa chọn tăng trưởng hay môi trường. Xem xét về vai trò và thực trạng </w:t>
      </w:r>
      <w:r w:rsidR="00DE3299" w:rsidRPr="008F745A">
        <w:rPr>
          <w:bCs/>
          <w:sz w:val="26"/>
          <w:szCs w:val="26"/>
          <w:shd w:val="clear" w:color="auto" w:fill="FFFFFF"/>
        </w:rPr>
        <w:t>EMA</w:t>
      </w:r>
      <w:r w:rsidRPr="008F745A">
        <w:rPr>
          <w:bCs/>
          <w:sz w:val="26"/>
          <w:szCs w:val="26"/>
          <w:shd w:val="clear" w:color="auto" w:fill="FFFFFF"/>
        </w:rPr>
        <w:t xml:space="preserve"> trong các doanh nghiệp hiện nay, đây là nhân tố quyết đinh sự  sống còn của doanh nghiệp trong điều kiện áp lực bảo vệ môi trường từ phía Các cơ quan Nhà nước và cộng đồng xã hội.</w:t>
      </w:r>
    </w:p>
    <w:p w:rsidR="00474F09" w:rsidRPr="008F745A" w:rsidRDefault="00474F09" w:rsidP="00474F09">
      <w:pPr>
        <w:spacing w:before="0" w:after="0"/>
        <w:ind w:firstLine="0"/>
        <w:rPr>
          <w:b/>
          <w:szCs w:val="26"/>
        </w:rPr>
      </w:pPr>
      <w:r w:rsidRPr="008F745A">
        <w:rPr>
          <w:b/>
          <w:szCs w:val="26"/>
        </w:rPr>
        <w:t>2. Đối tượng nghiên cứu</w:t>
      </w:r>
    </w:p>
    <w:p w:rsidR="00474F09" w:rsidRPr="008F745A" w:rsidRDefault="00474F09" w:rsidP="00474F09">
      <w:pPr>
        <w:ind w:firstLine="0"/>
        <w:rPr>
          <w:szCs w:val="26"/>
        </w:rPr>
      </w:pPr>
      <w:r w:rsidRPr="008F745A">
        <w:rPr>
          <w:szCs w:val="26"/>
        </w:rPr>
        <w:t>Đối tượng của nghiên cứu là mức độ vận dụng EMA, xác định mức độ của từng nhân tố tác động đến việc chấp nhận việc vận dụng EMA trong các doanh nghiệp sản xuất tại thành phố Đà Nẵng.</w:t>
      </w:r>
    </w:p>
    <w:p w:rsidR="00474F09" w:rsidRPr="008F745A" w:rsidRDefault="00474F09" w:rsidP="00474F09">
      <w:pPr>
        <w:pStyle w:val="ListParagraph"/>
        <w:spacing w:before="0" w:after="0"/>
        <w:ind w:left="0" w:firstLine="0"/>
        <w:rPr>
          <w:b/>
          <w:szCs w:val="26"/>
        </w:rPr>
      </w:pPr>
      <w:r w:rsidRPr="008F745A">
        <w:rPr>
          <w:b/>
          <w:szCs w:val="26"/>
        </w:rPr>
        <w:t>3.</w:t>
      </w:r>
      <w:r w:rsidR="00B81D12" w:rsidRPr="008F745A">
        <w:rPr>
          <w:b/>
          <w:szCs w:val="26"/>
        </w:rPr>
        <w:t xml:space="preserve"> </w:t>
      </w:r>
      <w:r w:rsidRPr="008F745A">
        <w:rPr>
          <w:b/>
          <w:szCs w:val="26"/>
        </w:rPr>
        <w:t>Phạm vi nghiên cứu</w:t>
      </w:r>
    </w:p>
    <w:p w:rsidR="00474F09" w:rsidRPr="008F745A" w:rsidRDefault="00474F09" w:rsidP="00474F09">
      <w:pPr>
        <w:rPr>
          <w:szCs w:val="26"/>
        </w:rPr>
      </w:pPr>
      <w:r w:rsidRPr="008F745A">
        <w:rPr>
          <w:szCs w:val="26"/>
        </w:rPr>
        <w:t xml:space="preserve">Nghiên cứu các nhân tố tác động đến vận dụng EMA trong các doanh nghiệp sản xuất tại thành phố Đà Nẵng. Tuy nhiên, tác giả sẽ chọn lọc những nhân tố phù hợp mang tính chất đặc thù của các doanh nghiệp sản xuất  trên địa bàn thành phố Đà Nẵng. Số liệu nghiên cứu của luận án trên cơ sở số liệu điều tra các doanh nghiệp trên phạm vi tại Thành phố Đà Nẵng với số phiếu phát ra </w:t>
      </w:r>
      <w:r w:rsidR="00DE3299" w:rsidRPr="008F745A">
        <w:rPr>
          <w:szCs w:val="26"/>
        </w:rPr>
        <w:t>4</w:t>
      </w:r>
      <w:r w:rsidRPr="008F745A">
        <w:rPr>
          <w:szCs w:val="26"/>
        </w:rPr>
        <w:t>00 phiếu, dự kiến thu về</w:t>
      </w:r>
      <w:r w:rsidR="00DE3299" w:rsidRPr="008F745A">
        <w:rPr>
          <w:szCs w:val="26"/>
        </w:rPr>
        <w:t xml:space="preserve"> 3</w:t>
      </w:r>
      <w:r w:rsidRPr="008F745A">
        <w:rPr>
          <w:szCs w:val="26"/>
        </w:rPr>
        <w:t>00 phiếu và đối tượng khảo sát là chủ các DN. Nghiên cứu  được tiến hành trong thời gian từ tháng 1/2020 đến tháng</w:t>
      </w:r>
      <w:r w:rsidR="00E21815" w:rsidRPr="008F745A">
        <w:rPr>
          <w:szCs w:val="26"/>
        </w:rPr>
        <w:t xml:space="preserve"> 5</w:t>
      </w:r>
      <w:r w:rsidRPr="008F745A">
        <w:rPr>
          <w:szCs w:val="26"/>
        </w:rPr>
        <w:t>/2020.</w:t>
      </w:r>
    </w:p>
    <w:p w:rsidR="004354C7" w:rsidRPr="008F745A" w:rsidRDefault="004354C7" w:rsidP="004354C7">
      <w:pPr>
        <w:spacing w:before="0" w:after="0"/>
        <w:ind w:firstLine="0"/>
        <w:rPr>
          <w:b/>
          <w:szCs w:val="26"/>
        </w:rPr>
      </w:pPr>
      <w:r w:rsidRPr="008F745A">
        <w:rPr>
          <w:b/>
          <w:szCs w:val="26"/>
        </w:rPr>
        <w:t>4. Mô hình nghiên cứu</w:t>
      </w:r>
    </w:p>
    <w:p w:rsidR="004354C7" w:rsidRPr="008F745A" w:rsidRDefault="004354C7" w:rsidP="004354C7">
      <w:pPr>
        <w:ind w:firstLine="0"/>
        <w:rPr>
          <w:szCs w:val="26"/>
        </w:rPr>
      </w:pPr>
      <w:r w:rsidRPr="008F745A">
        <w:rPr>
          <w:szCs w:val="26"/>
        </w:rPr>
        <w:t>Dựa trên các lý thuyết nền : lý thuyết dự phòng, lý thuyết thể chế, lý thuyết hợp pháp, lý thuyết các bên liên quan, kết hợp với các mô hình nghiên cứu trong và ngoài nước ,mô hình nghiên cứu bao gồm các nhân tố sau:</w:t>
      </w:r>
    </w:p>
    <w:p w:rsidR="00284DB1" w:rsidRPr="008F745A" w:rsidRDefault="00284DB1" w:rsidP="00284DB1">
      <w:pPr>
        <w:autoSpaceDE w:val="0"/>
        <w:autoSpaceDN w:val="0"/>
        <w:adjustRightInd w:val="0"/>
        <w:spacing w:before="0" w:after="0"/>
        <w:ind w:firstLine="0"/>
        <w:jc w:val="left"/>
        <w:rPr>
          <w:szCs w:val="26"/>
        </w:rPr>
      </w:pPr>
      <w:r w:rsidRPr="008F745A">
        <w:rPr>
          <w:szCs w:val="26"/>
        </w:rPr>
        <w:t>Từ mô hình nghiên cứu ở trên, kết hợp với phần bàn luận và thống nhất ý kiến với các</w:t>
      </w:r>
    </w:p>
    <w:p w:rsidR="00284DB1" w:rsidRPr="008F745A" w:rsidRDefault="00284DB1" w:rsidP="00284DB1">
      <w:pPr>
        <w:autoSpaceDE w:val="0"/>
        <w:autoSpaceDN w:val="0"/>
        <w:adjustRightInd w:val="0"/>
        <w:spacing w:before="0" w:after="0"/>
        <w:ind w:firstLine="0"/>
        <w:jc w:val="left"/>
        <w:rPr>
          <w:szCs w:val="26"/>
        </w:rPr>
      </w:pPr>
      <w:r w:rsidRPr="008F745A">
        <w:rPr>
          <w:szCs w:val="26"/>
        </w:rPr>
        <w:t>chuyên gia tác giả đề xuất 05 giả thiết cần phải kiểm định, bao gồm:</w:t>
      </w:r>
    </w:p>
    <w:p w:rsidR="00284DB1" w:rsidRPr="008F745A" w:rsidRDefault="00284DB1" w:rsidP="00284DB1">
      <w:pPr>
        <w:autoSpaceDE w:val="0"/>
        <w:autoSpaceDN w:val="0"/>
        <w:adjustRightInd w:val="0"/>
        <w:spacing w:before="0" w:after="0"/>
        <w:ind w:firstLine="0"/>
        <w:jc w:val="left"/>
        <w:rPr>
          <w:szCs w:val="26"/>
        </w:rPr>
      </w:pPr>
      <w:r w:rsidRPr="008F745A">
        <w:rPr>
          <w:b/>
          <w:bCs/>
          <w:szCs w:val="26"/>
        </w:rPr>
        <w:t xml:space="preserve">Giả thiết H1 </w:t>
      </w:r>
      <w:r w:rsidRPr="008F745A">
        <w:rPr>
          <w:szCs w:val="26"/>
        </w:rPr>
        <w:t xml:space="preserve">- Các DN có quy mô càng lớn thì khả năng vận dụng </w:t>
      </w:r>
      <w:r w:rsidR="001072C9" w:rsidRPr="008F745A">
        <w:rPr>
          <w:szCs w:val="26"/>
        </w:rPr>
        <w:t xml:space="preserve">EMA </w:t>
      </w:r>
      <w:r w:rsidRPr="008F745A">
        <w:rPr>
          <w:szCs w:val="26"/>
        </w:rPr>
        <w:t xml:space="preserve"> thành công</w:t>
      </w:r>
    </w:p>
    <w:p w:rsidR="00284DB1" w:rsidRPr="008F745A" w:rsidRDefault="00284DB1" w:rsidP="00284DB1">
      <w:pPr>
        <w:autoSpaceDE w:val="0"/>
        <w:autoSpaceDN w:val="0"/>
        <w:adjustRightInd w:val="0"/>
        <w:spacing w:before="0" w:after="0"/>
        <w:ind w:firstLine="0"/>
        <w:jc w:val="left"/>
        <w:rPr>
          <w:szCs w:val="26"/>
        </w:rPr>
      </w:pPr>
      <w:r w:rsidRPr="008F745A">
        <w:rPr>
          <w:szCs w:val="26"/>
        </w:rPr>
        <w:t>càng cao.</w:t>
      </w:r>
    </w:p>
    <w:p w:rsidR="00284DB1" w:rsidRPr="008F745A" w:rsidRDefault="00284DB1" w:rsidP="00284DB1">
      <w:pPr>
        <w:autoSpaceDE w:val="0"/>
        <w:autoSpaceDN w:val="0"/>
        <w:adjustRightInd w:val="0"/>
        <w:spacing w:before="0" w:after="0"/>
        <w:ind w:firstLine="0"/>
        <w:jc w:val="left"/>
        <w:rPr>
          <w:szCs w:val="26"/>
        </w:rPr>
      </w:pPr>
      <w:r w:rsidRPr="008F745A">
        <w:rPr>
          <w:b/>
          <w:bCs/>
          <w:szCs w:val="26"/>
        </w:rPr>
        <w:lastRenderedPageBreak/>
        <w:t xml:space="preserve">Giả thiết H2 </w:t>
      </w:r>
      <w:r w:rsidRPr="008F745A">
        <w:rPr>
          <w:szCs w:val="26"/>
        </w:rPr>
        <w:t xml:space="preserve">– Chủ Doanh nghiệp càng quan tâm đến </w:t>
      </w:r>
      <w:r w:rsidR="001072C9" w:rsidRPr="008F745A">
        <w:rPr>
          <w:szCs w:val="26"/>
        </w:rPr>
        <w:t xml:space="preserve">EMA </w:t>
      </w:r>
      <w:r w:rsidRPr="008F745A">
        <w:rPr>
          <w:szCs w:val="26"/>
        </w:rPr>
        <w:t xml:space="preserve"> thì khả năng vận dụng </w:t>
      </w:r>
      <w:r w:rsidR="001072C9" w:rsidRPr="008F745A">
        <w:rPr>
          <w:szCs w:val="26"/>
        </w:rPr>
        <w:t xml:space="preserve">EMA </w:t>
      </w:r>
      <w:r w:rsidRPr="008F745A">
        <w:rPr>
          <w:szCs w:val="26"/>
        </w:rPr>
        <w:t xml:space="preserve"> càng cao.</w:t>
      </w:r>
    </w:p>
    <w:p w:rsidR="00DA508C" w:rsidRPr="008F745A" w:rsidRDefault="00DA508C" w:rsidP="00DA508C">
      <w:pPr>
        <w:autoSpaceDE w:val="0"/>
        <w:autoSpaceDN w:val="0"/>
        <w:adjustRightInd w:val="0"/>
        <w:spacing w:before="0" w:after="0"/>
        <w:ind w:firstLine="0"/>
        <w:jc w:val="left"/>
        <w:rPr>
          <w:szCs w:val="26"/>
        </w:rPr>
      </w:pPr>
      <w:r w:rsidRPr="008F745A">
        <w:rPr>
          <w:b/>
          <w:bCs/>
          <w:szCs w:val="26"/>
        </w:rPr>
        <w:t xml:space="preserve">Giả thiết H3 </w:t>
      </w:r>
      <w:r w:rsidRPr="008F745A">
        <w:rPr>
          <w:szCs w:val="26"/>
        </w:rPr>
        <w:t>– Chi phí thấp – hiệu quả cao thì khả năng vận dụng EMA  càng cao.</w:t>
      </w:r>
    </w:p>
    <w:p w:rsidR="00DA508C" w:rsidRPr="008F745A" w:rsidRDefault="00DA508C" w:rsidP="00284DB1">
      <w:pPr>
        <w:autoSpaceDE w:val="0"/>
        <w:autoSpaceDN w:val="0"/>
        <w:adjustRightInd w:val="0"/>
        <w:spacing w:before="0" w:after="0"/>
        <w:ind w:firstLine="0"/>
        <w:jc w:val="left"/>
        <w:rPr>
          <w:szCs w:val="26"/>
        </w:rPr>
      </w:pPr>
      <w:r w:rsidRPr="008F745A">
        <w:rPr>
          <w:b/>
          <w:bCs/>
          <w:szCs w:val="26"/>
        </w:rPr>
        <w:t xml:space="preserve">Giả thiết H4 </w:t>
      </w:r>
      <w:r w:rsidRPr="008F745A">
        <w:rPr>
          <w:bCs/>
          <w:szCs w:val="26"/>
        </w:rPr>
        <w:t>– Quy định về EMA càng rõ ràng thì</w:t>
      </w:r>
      <w:r w:rsidRPr="008F745A">
        <w:rPr>
          <w:b/>
          <w:bCs/>
          <w:szCs w:val="26"/>
        </w:rPr>
        <w:t xml:space="preserve"> </w:t>
      </w:r>
      <w:r w:rsidRPr="008F745A">
        <w:rPr>
          <w:szCs w:val="26"/>
        </w:rPr>
        <w:t>khả năng vận dụng EMA  càng cao.</w:t>
      </w:r>
    </w:p>
    <w:p w:rsidR="00C126A9" w:rsidRPr="008F745A" w:rsidRDefault="00C126A9" w:rsidP="00284DB1">
      <w:pPr>
        <w:autoSpaceDE w:val="0"/>
        <w:autoSpaceDN w:val="0"/>
        <w:adjustRightInd w:val="0"/>
        <w:spacing w:before="0" w:after="0"/>
        <w:ind w:firstLine="0"/>
        <w:jc w:val="left"/>
        <w:rPr>
          <w:szCs w:val="26"/>
        </w:rPr>
      </w:pPr>
      <w:r w:rsidRPr="008F745A">
        <w:rPr>
          <w:b/>
          <w:bCs/>
          <w:szCs w:val="26"/>
        </w:rPr>
        <w:t xml:space="preserve">Giả thiết H5 </w:t>
      </w:r>
      <w:r w:rsidRPr="008F745A">
        <w:rPr>
          <w:bCs/>
          <w:szCs w:val="26"/>
        </w:rPr>
        <w:t>– Các công ty có quan tâm đến môi trường và  thì</w:t>
      </w:r>
      <w:r w:rsidRPr="008F745A">
        <w:rPr>
          <w:b/>
          <w:bCs/>
          <w:szCs w:val="26"/>
        </w:rPr>
        <w:t xml:space="preserve"> </w:t>
      </w:r>
      <w:r w:rsidRPr="008F745A">
        <w:rPr>
          <w:szCs w:val="26"/>
        </w:rPr>
        <w:t>khả năng vận dụng EMA  càng cao.</w:t>
      </w:r>
    </w:p>
    <w:p w:rsidR="00284DB1" w:rsidRPr="008F745A" w:rsidRDefault="00284DB1" w:rsidP="00284DB1">
      <w:pPr>
        <w:spacing w:before="0" w:after="0"/>
        <w:ind w:firstLine="0"/>
        <w:rPr>
          <w:b/>
          <w:szCs w:val="26"/>
        </w:rPr>
      </w:pPr>
      <w:r w:rsidRPr="008F745A">
        <w:rPr>
          <w:b/>
          <w:szCs w:val="26"/>
        </w:rPr>
        <w:t>5. Bàn luận kết quả nghiên cứu</w:t>
      </w:r>
    </w:p>
    <w:p w:rsidR="00284DB1" w:rsidRPr="008F745A" w:rsidRDefault="00284DB1" w:rsidP="00284DB1">
      <w:pPr>
        <w:spacing w:before="0" w:after="0"/>
        <w:ind w:firstLine="0"/>
        <w:rPr>
          <w:i/>
          <w:szCs w:val="26"/>
        </w:rPr>
      </w:pPr>
      <w:r w:rsidRPr="008F745A">
        <w:rPr>
          <w:i/>
          <w:szCs w:val="26"/>
        </w:rPr>
        <w:t>5.1 Tổng quan về mẫu nghiên cứu</w:t>
      </w:r>
    </w:p>
    <w:p w:rsidR="00284DB1" w:rsidRPr="008F745A" w:rsidRDefault="00284DB1" w:rsidP="00284DB1">
      <w:pPr>
        <w:spacing w:before="0" w:after="0"/>
        <w:rPr>
          <w:szCs w:val="26"/>
        </w:rPr>
      </w:pPr>
      <w:r w:rsidRPr="008F745A">
        <w:rPr>
          <w:szCs w:val="26"/>
        </w:rPr>
        <w:t xml:space="preserve">Đề tài nghiên cứu được thực hiện tại các doanh nghiệp </w:t>
      </w:r>
      <w:r w:rsidR="00115FD7" w:rsidRPr="008F745A">
        <w:rPr>
          <w:szCs w:val="26"/>
        </w:rPr>
        <w:t>sản xuất</w:t>
      </w:r>
      <w:r w:rsidRPr="008F745A">
        <w:rPr>
          <w:szCs w:val="26"/>
        </w:rPr>
        <w:t xml:space="preserve"> trên địa bàn thành phố Đà Nẵng. Dự</w:t>
      </w:r>
      <w:r w:rsidR="004C6727" w:rsidRPr="008F745A">
        <w:rPr>
          <w:szCs w:val="26"/>
        </w:rPr>
        <w:t>a trên 33</w:t>
      </w:r>
      <w:r w:rsidRPr="008F745A">
        <w:rPr>
          <w:szCs w:val="26"/>
        </w:rPr>
        <w:t>0 bản khảo sát đượ</w:t>
      </w:r>
      <w:r w:rsidR="004C6727" w:rsidRPr="008F745A">
        <w:rPr>
          <w:szCs w:val="26"/>
        </w:rPr>
        <w:t>c phát ra thì có 287</w:t>
      </w:r>
      <w:r w:rsidRPr="008F745A">
        <w:rPr>
          <w:szCs w:val="26"/>
        </w:rPr>
        <w:t xml:space="preserve"> bảng hợp lệ thì chúng tôi đã thu thập, tổng hợp và xử lí số liệu trên phần mềm SPSS 22.0 phần thống kê mô tả. Số lượng  nam theo gia trả lời phỏng vấ</w:t>
      </w:r>
      <w:r w:rsidR="006A375C" w:rsidRPr="008F745A">
        <w:rPr>
          <w:szCs w:val="26"/>
        </w:rPr>
        <w:t>n là 20</w:t>
      </w:r>
      <w:r w:rsidRPr="008F745A">
        <w:rPr>
          <w:szCs w:val="26"/>
        </w:rPr>
        <w:t>0 tương ứng tỷ lệ</w:t>
      </w:r>
      <w:r w:rsidR="006A375C" w:rsidRPr="008F745A">
        <w:rPr>
          <w:szCs w:val="26"/>
        </w:rPr>
        <w:t xml:space="preserve"> 69,9</w:t>
      </w:r>
      <w:r w:rsidRPr="008F745A">
        <w:rPr>
          <w:szCs w:val="26"/>
        </w:rPr>
        <w:t>%, còn lại là nữ. Theo đó, đối tượng là quản lý cấp cao được  phỏng vấ</w:t>
      </w:r>
      <w:r w:rsidR="006A375C" w:rsidRPr="008F745A">
        <w:rPr>
          <w:szCs w:val="26"/>
        </w:rPr>
        <w:t>n là 9</w:t>
      </w:r>
      <w:r w:rsidRPr="008F745A">
        <w:rPr>
          <w:szCs w:val="26"/>
        </w:rPr>
        <w:t xml:space="preserve">0 chiếm </w:t>
      </w:r>
      <w:r w:rsidR="006A375C" w:rsidRPr="008F745A">
        <w:rPr>
          <w:szCs w:val="26"/>
        </w:rPr>
        <w:t>30</w:t>
      </w:r>
      <w:r w:rsidRPr="008F745A">
        <w:rPr>
          <w:szCs w:val="26"/>
        </w:rPr>
        <w:t xml:space="preserve">,1%, quản lý cấp trung gian là 120 tương ứng với tỷ lệ 42,1%, cán bộ nhân viên là </w:t>
      </w:r>
      <w:r w:rsidR="006A375C" w:rsidRPr="008F745A">
        <w:rPr>
          <w:szCs w:val="26"/>
        </w:rPr>
        <w:t>77</w:t>
      </w:r>
      <w:r w:rsidRPr="008F745A">
        <w:rPr>
          <w:szCs w:val="26"/>
        </w:rPr>
        <w:t xml:space="preserve"> với tỷ lệ 29,8%.</w:t>
      </w:r>
    </w:p>
    <w:p w:rsidR="00284DB1" w:rsidRPr="008F745A" w:rsidRDefault="00284DB1" w:rsidP="00284DB1">
      <w:pPr>
        <w:spacing w:before="0" w:after="0"/>
        <w:ind w:firstLine="0"/>
        <w:rPr>
          <w:i/>
          <w:szCs w:val="26"/>
        </w:rPr>
      </w:pPr>
      <w:r w:rsidRPr="008F745A">
        <w:rPr>
          <w:i/>
          <w:szCs w:val="26"/>
        </w:rPr>
        <w:t>5.2 Kiểm định chất lượng thang đo bằng Hệ số Cronbachs Anpha</w:t>
      </w:r>
    </w:p>
    <w:p w:rsidR="00B12853" w:rsidRPr="008F745A" w:rsidRDefault="00284DB1" w:rsidP="00A8256D">
      <w:pPr>
        <w:spacing w:before="0" w:after="0"/>
        <w:rPr>
          <w:b/>
          <w:szCs w:val="26"/>
        </w:rPr>
      </w:pPr>
      <w:r w:rsidRPr="008F745A">
        <w:rPr>
          <w:b/>
          <w:szCs w:val="26"/>
        </w:rPr>
        <w:t>Bảng 1: Kết quả phân tích độ tin cậy các nhóm biến bằng hệ số Cronbachs Alpha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267"/>
        <w:gridCol w:w="2387"/>
        <w:gridCol w:w="2388"/>
      </w:tblGrid>
      <w:tr w:rsidR="008F745A" w:rsidRPr="008F745A" w:rsidTr="00D44FE8">
        <w:trPr>
          <w:jc w:val="center"/>
        </w:trPr>
        <w:tc>
          <w:tcPr>
            <w:tcW w:w="669" w:type="dxa"/>
            <w:shd w:val="clear" w:color="auto" w:fill="auto"/>
          </w:tcPr>
          <w:p w:rsidR="00284DB1" w:rsidRPr="008F745A" w:rsidRDefault="009176A8" w:rsidP="00D44FE8">
            <w:pPr>
              <w:spacing w:before="0" w:after="0"/>
              <w:rPr>
                <w:b/>
                <w:szCs w:val="26"/>
              </w:rPr>
            </w:pPr>
            <w:r w:rsidRPr="008F745A">
              <w:rPr>
                <w:b/>
                <w:szCs w:val="26"/>
              </w:rPr>
              <w:t>C</w:t>
            </w:r>
          </w:p>
        </w:tc>
        <w:tc>
          <w:tcPr>
            <w:tcW w:w="3267" w:type="dxa"/>
            <w:shd w:val="clear" w:color="auto" w:fill="auto"/>
          </w:tcPr>
          <w:p w:rsidR="00284DB1" w:rsidRPr="008F745A" w:rsidRDefault="00284DB1" w:rsidP="00D44FE8">
            <w:pPr>
              <w:spacing w:before="0" w:after="0"/>
              <w:rPr>
                <w:b/>
                <w:szCs w:val="26"/>
              </w:rPr>
            </w:pPr>
            <w:r w:rsidRPr="008F745A">
              <w:rPr>
                <w:b/>
                <w:szCs w:val="26"/>
              </w:rPr>
              <w:t>Nhóm biến</w:t>
            </w:r>
          </w:p>
        </w:tc>
        <w:tc>
          <w:tcPr>
            <w:tcW w:w="2387" w:type="dxa"/>
            <w:shd w:val="clear" w:color="auto" w:fill="auto"/>
          </w:tcPr>
          <w:p w:rsidR="00284DB1" w:rsidRPr="008F745A" w:rsidRDefault="00284DB1" w:rsidP="00D44FE8">
            <w:pPr>
              <w:spacing w:before="0" w:after="0"/>
              <w:rPr>
                <w:b/>
                <w:szCs w:val="26"/>
              </w:rPr>
            </w:pPr>
            <w:r w:rsidRPr="008F745A">
              <w:rPr>
                <w:b/>
                <w:szCs w:val="26"/>
              </w:rPr>
              <w:t>Số biến quan sát</w:t>
            </w:r>
          </w:p>
        </w:tc>
        <w:tc>
          <w:tcPr>
            <w:tcW w:w="2388" w:type="dxa"/>
            <w:shd w:val="clear" w:color="auto" w:fill="auto"/>
          </w:tcPr>
          <w:p w:rsidR="00284DB1" w:rsidRPr="008F745A" w:rsidRDefault="00284DB1" w:rsidP="00D44FE8">
            <w:pPr>
              <w:spacing w:before="0" w:after="0"/>
              <w:rPr>
                <w:b/>
                <w:szCs w:val="26"/>
              </w:rPr>
            </w:pPr>
            <w:r w:rsidRPr="008F745A">
              <w:rPr>
                <w:b/>
                <w:szCs w:val="26"/>
              </w:rPr>
              <w:t>Cronbach Alpha</w:t>
            </w:r>
          </w:p>
        </w:tc>
      </w:tr>
      <w:tr w:rsidR="008F745A" w:rsidRPr="008F745A" w:rsidTr="00D44FE8">
        <w:trPr>
          <w:jc w:val="center"/>
        </w:trPr>
        <w:tc>
          <w:tcPr>
            <w:tcW w:w="669" w:type="dxa"/>
            <w:shd w:val="clear" w:color="auto" w:fill="auto"/>
          </w:tcPr>
          <w:p w:rsidR="00284DB1" w:rsidRPr="008F745A" w:rsidRDefault="00284DB1" w:rsidP="00D44FE8">
            <w:pPr>
              <w:spacing w:before="0" w:after="0"/>
              <w:rPr>
                <w:szCs w:val="26"/>
              </w:rPr>
            </w:pPr>
            <w:r w:rsidRPr="008F745A">
              <w:rPr>
                <w:szCs w:val="26"/>
              </w:rPr>
              <w:t>1</w:t>
            </w:r>
          </w:p>
        </w:tc>
        <w:tc>
          <w:tcPr>
            <w:tcW w:w="3267" w:type="dxa"/>
            <w:shd w:val="clear" w:color="auto" w:fill="auto"/>
          </w:tcPr>
          <w:p w:rsidR="00284DB1" w:rsidRPr="008F745A" w:rsidRDefault="00284DB1" w:rsidP="00D44FE8">
            <w:pPr>
              <w:spacing w:before="0" w:after="0"/>
              <w:ind w:firstLine="0"/>
              <w:rPr>
                <w:szCs w:val="26"/>
              </w:rPr>
            </w:pPr>
            <w:r w:rsidRPr="008F745A">
              <w:rPr>
                <w:szCs w:val="26"/>
              </w:rPr>
              <w:t>Quy mô doanh nghiệp</w:t>
            </w:r>
          </w:p>
        </w:tc>
        <w:tc>
          <w:tcPr>
            <w:tcW w:w="2387" w:type="dxa"/>
            <w:shd w:val="clear" w:color="auto" w:fill="auto"/>
          </w:tcPr>
          <w:p w:rsidR="00284DB1" w:rsidRPr="008F745A" w:rsidRDefault="00284DB1" w:rsidP="00D44FE8">
            <w:pPr>
              <w:spacing w:before="0" w:after="0"/>
              <w:jc w:val="center"/>
              <w:rPr>
                <w:szCs w:val="26"/>
              </w:rPr>
            </w:pPr>
            <w:r w:rsidRPr="008F745A">
              <w:rPr>
                <w:szCs w:val="26"/>
              </w:rPr>
              <w:t>5</w:t>
            </w:r>
          </w:p>
        </w:tc>
        <w:tc>
          <w:tcPr>
            <w:tcW w:w="2388" w:type="dxa"/>
            <w:shd w:val="clear" w:color="auto" w:fill="auto"/>
          </w:tcPr>
          <w:p w:rsidR="00284DB1" w:rsidRPr="008F745A" w:rsidRDefault="00B12853" w:rsidP="00D44FE8">
            <w:pPr>
              <w:spacing w:before="0" w:after="0"/>
              <w:jc w:val="center"/>
              <w:rPr>
                <w:szCs w:val="26"/>
              </w:rPr>
            </w:pPr>
            <w:r w:rsidRPr="008F745A">
              <w:rPr>
                <w:szCs w:val="26"/>
              </w:rPr>
              <w:t>α = .85</w:t>
            </w:r>
            <w:r w:rsidR="00284DB1" w:rsidRPr="008F745A">
              <w:rPr>
                <w:szCs w:val="26"/>
              </w:rPr>
              <w:t>7</w:t>
            </w:r>
          </w:p>
        </w:tc>
      </w:tr>
      <w:tr w:rsidR="008F745A" w:rsidRPr="008F745A" w:rsidTr="00D44FE8">
        <w:trPr>
          <w:jc w:val="center"/>
        </w:trPr>
        <w:tc>
          <w:tcPr>
            <w:tcW w:w="669" w:type="dxa"/>
            <w:shd w:val="clear" w:color="auto" w:fill="auto"/>
          </w:tcPr>
          <w:p w:rsidR="00284DB1" w:rsidRPr="008F745A" w:rsidRDefault="00284DB1" w:rsidP="00D44FE8">
            <w:pPr>
              <w:spacing w:before="0" w:after="0"/>
              <w:rPr>
                <w:szCs w:val="26"/>
              </w:rPr>
            </w:pPr>
            <w:r w:rsidRPr="008F745A">
              <w:rPr>
                <w:szCs w:val="26"/>
              </w:rPr>
              <w:t>2</w:t>
            </w:r>
          </w:p>
        </w:tc>
        <w:tc>
          <w:tcPr>
            <w:tcW w:w="3267" w:type="dxa"/>
            <w:shd w:val="clear" w:color="auto" w:fill="auto"/>
          </w:tcPr>
          <w:p w:rsidR="00284DB1" w:rsidRPr="008F745A" w:rsidRDefault="00B12853" w:rsidP="00D44FE8">
            <w:pPr>
              <w:spacing w:before="0" w:after="0"/>
              <w:ind w:firstLine="0"/>
              <w:rPr>
                <w:szCs w:val="26"/>
              </w:rPr>
            </w:pPr>
            <w:r w:rsidRPr="008F745A">
              <w:rPr>
                <w:szCs w:val="26"/>
              </w:rPr>
              <w:t>Nhận thức của chủ sở hữu về thực hiện EMA</w:t>
            </w:r>
          </w:p>
        </w:tc>
        <w:tc>
          <w:tcPr>
            <w:tcW w:w="2387" w:type="dxa"/>
            <w:shd w:val="clear" w:color="auto" w:fill="auto"/>
          </w:tcPr>
          <w:p w:rsidR="00284DB1" w:rsidRPr="008F745A" w:rsidRDefault="00284DB1" w:rsidP="00D44FE8">
            <w:pPr>
              <w:spacing w:before="0" w:after="0"/>
              <w:jc w:val="center"/>
              <w:rPr>
                <w:szCs w:val="26"/>
              </w:rPr>
            </w:pPr>
            <w:r w:rsidRPr="008F745A">
              <w:rPr>
                <w:szCs w:val="26"/>
              </w:rPr>
              <w:t>4</w:t>
            </w:r>
          </w:p>
        </w:tc>
        <w:tc>
          <w:tcPr>
            <w:tcW w:w="2388" w:type="dxa"/>
            <w:shd w:val="clear" w:color="auto" w:fill="auto"/>
          </w:tcPr>
          <w:p w:rsidR="00284DB1" w:rsidRPr="008F745A" w:rsidRDefault="00B12853" w:rsidP="00D44FE8">
            <w:pPr>
              <w:spacing w:before="0" w:after="0"/>
              <w:jc w:val="center"/>
              <w:rPr>
                <w:szCs w:val="26"/>
              </w:rPr>
            </w:pPr>
            <w:r w:rsidRPr="008F745A">
              <w:rPr>
                <w:szCs w:val="26"/>
              </w:rPr>
              <w:t>α = .83</w:t>
            </w:r>
            <w:r w:rsidR="00284DB1" w:rsidRPr="008F745A">
              <w:rPr>
                <w:szCs w:val="26"/>
              </w:rPr>
              <w:t>2</w:t>
            </w:r>
          </w:p>
        </w:tc>
      </w:tr>
      <w:tr w:rsidR="008F745A" w:rsidRPr="008F745A" w:rsidTr="00D44FE8">
        <w:trPr>
          <w:jc w:val="center"/>
        </w:trPr>
        <w:tc>
          <w:tcPr>
            <w:tcW w:w="669" w:type="dxa"/>
            <w:shd w:val="clear" w:color="auto" w:fill="auto"/>
          </w:tcPr>
          <w:p w:rsidR="00284DB1" w:rsidRPr="008F745A" w:rsidRDefault="00284DB1" w:rsidP="00D44FE8">
            <w:pPr>
              <w:spacing w:before="0" w:after="0"/>
              <w:rPr>
                <w:szCs w:val="26"/>
              </w:rPr>
            </w:pPr>
            <w:r w:rsidRPr="008F745A">
              <w:rPr>
                <w:szCs w:val="26"/>
              </w:rPr>
              <w:t>3</w:t>
            </w:r>
          </w:p>
        </w:tc>
        <w:tc>
          <w:tcPr>
            <w:tcW w:w="3267" w:type="dxa"/>
            <w:shd w:val="clear" w:color="auto" w:fill="auto"/>
          </w:tcPr>
          <w:p w:rsidR="00284DB1" w:rsidRPr="008F745A" w:rsidRDefault="00B12853" w:rsidP="00D44FE8">
            <w:pPr>
              <w:spacing w:before="0" w:after="0"/>
              <w:ind w:firstLine="0"/>
              <w:rPr>
                <w:szCs w:val="26"/>
              </w:rPr>
            </w:pPr>
            <w:r w:rsidRPr="008F745A">
              <w:rPr>
                <w:szCs w:val="26"/>
              </w:rPr>
              <w:t>Hiệu quả về mặt lợi ích – chi phí</w:t>
            </w:r>
          </w:p>
        </w:tc>
        <w:tc>
          <w:tcPr>
            <w:tcW w:w="2387" w:type="dxa"/>
            <w:shd w:val="clear" w:color="auto" w:fill="auto"/>
          </w:tcPr>
          <w:p w:rsidR="00284DB1" w:rsidRPr="008F745A" w:rsidRDefault="00284DB1" w:rsidP="00D44FE8">
            <w:pPr>
              <w:spacing w:before="0" w:after="0"/>
              <w:jc w:val="center"/>
              <w:rPr>
                <w:szCs w:val="26"/>
              </w:rPr>
            </w:pPr>
            <w:r w:rsidRPr="008F745A">
              <w:rPr>
                <w:szCs w:val="26"/>
              </w:rPr>
              <w:t>4</w:t>
            </w:r>
          </w:p>
        </w:tc>
        <w:tc>
          <w:tcPr>
            <w:tcW w:w="2388" w:type="dxa"/>
            <w:shd w:val="clear" w:color="auto" w:fill="auto"/>
          </w:tcPr>
          <w:p w:rsidR="00284DB1" w:rsidRPr="008F745A" w:rsidRDefault="00B12853" w:rsidP="00D44FE8">
            <w:pPr>
              <w:spacing w:before="0" w:after="0"/>
              <w:jc w:val="center"/>
              <w:rPr>
                <w:szCs w:val="26"/>
              </w:rPr>
            </w:pPr>
            <w:r w:rsidRPr="008F745A">
              <w:rPr>
                <w:szCs w:val="26"/>
              </w:rPr>
              <w:t>α = .86</w:t>
            </w:r>
            <w:r w:rsidR="00284DB1" w:rsidRPr="008F745A">
              <w:rPr>
                <w:szCs w:val="26"/>
              </w:rPr>
              <w:t>7</w:t>
            </w:r>
          </w:p>
        </w:tc>
      </w:tr>
      <w:tr w:rsidR="008F745A" w:rsidRPr="008F745A" w:rsidTr="00D44FE8">
        <w:trPr>
          <w:jc w:val="center"/>
        </w:trPr>
        <w:tc>
          <w:tcPr>
            <w:tcW w:w="669" w:type="dxa"/>
            <w:shd w:val="clear" w:color="auto" w:fill="auto"/>
          </w:tcPr>
          <w:p w:rsidR="00284DB1" w:rsidRPr="008F745A" w:rsidRDefault="00284DB1" w:rsidP="00D44FE8">
            <w:pPr>
              <w:spacing w:before="0" w:after="0"/>
              <w:rPr>
                <w:szCs w:val="26"/>
              </w:rPr>
            </w:pPr>
            <w:r w:rsidRPr="008F745A">
              <w:rPr>
                <w:szCs w:val="26"/>
              </w:rPr>
              <w:t>4</w:t>
            </w:r>
          </w:p>
        </w:tc>
        <w:tc>
          <w:tcPr>
            <w:tcW w:w="3267" w:type="dxa"/>
            <w:shd w:val="clear" w:color="auto" w:fill="auto"/>
          </w:tcPr>
          <w:p w:rsidR="00284DB1" w:rsidRPr="008F745A" w:rsidRDefault="00B12853" w:rsidP="00D44FE8">
            <w:pPr>
              <w:spacing w:before="0" w:after="0"/>
              <w:ind w:firstLine="0"/>
              <w:rPr>
                <w:szCs w:val="26"/>
              </w:rPr>
            </w:pPr>
            <w:r w:rsidRPr="008F745A">
              <w:rPr>
                <w:szCs w:val="26"/>
              </w:rPr>
              <w:t>Quy định về thực hiện EMA</w:t>
            </w:r>
          </w:p>
        </w:tc>
        <w:tc>
          <w:tcPr>
            <w:tcW w:w="2387" w:type="dxa"/>
            <w:shd w:val="clear" w:color="auto" w:fill="auto"/>
          </w:tcPr>
          <w:p w:rsidR="00284DB1" w:rsidRPr="008F745A" w:rsidRDefault="00284DB1" w:rsidP="00D44FE8">
            <w:pPr>
              <w:spacing w:before="0" w:after="0"/>
              <w:jc w:val="center"/>
              <w:rPr>
                <w:szCs w:val="26"/>
              </w:rPr>
            </w:pPr>
            <w:r w:rsidRPr="008F745A">
              <w:rPr>
                <w:szCs w:val="26"/>
              </w:rPr>
              <w:t>4</w:t>
            </w:r>
          </w:p>
        </w:tc>
        <w:tc>
          <w:tcPr>
            <w:tcW w:w="2388" w:type="dxa"/>
            <w:shd w:val="clear" w:color="auto" w:fill="auto"/>
          </w:tcPr>
          <w:p w:rsidR="00284DB1" w:rsidRPr="008F745A" w:rsidRDefault="00B12853" w:rsidP="00D44FE8">
            <w:pPr>
              <w:spacing w:before="0" w:after="0"/>
              <w:jc w:val="center"/>
              <w:rPr>
                <w:szCs w:val="26"/>
              </w:rPr>
            </w:pPr>
            <w:r w:rsidRPr="008F745A">
              <w:rPr>
                <w:szCs w:val="26"/>
              </w:rPr>
              <w:t>α = .90</w:t>
            </w:r>
            <w:r w:rsidR="00284DB1" w:rsidRPr="008F745A">
              <w:rPr>
                <w:szCs w:val="26"/>
              </w:rPr>
              <w:t>1</w:t>
            </w:r>
          </w:p>
        </w:tc>
      </w:tr>
      <w:tr w:rsidR="008F745A" w:rsidRPr="008F745A" w:rsidTr="00D44FE8">
        <w:trPr>
          <w:jc w:val="center"/>
        </w:trPr>
        <w:tc>
          <w:tcPr>
            <w:tcW w:w="669" w:type="dxa"/>
            <w:shd w:val="clear" w:color="auto" w:fill="auto"/>
          </w:tcPr>
          <w:p w:rsidR="00B12853" w:rsidRPr="008F745A" w:rsidRDefault="00B12853" w:rsidP="00D44FE8">
            <w:pPr>
              <w:spacing w:before="0" w:after="0"/>
              <w:rPr>
                <w:szCs w:val="26"/>
              </w:rPr>
            </w:pPr>
          </w:p>
        </w:tc>
        <w:tc>
          <w:tcPr>
            <w:tcW w:w="3267" w:type="dxa"/>
            <w:shd w:val="clear" w:color="auto" w:fill="auto"/>
          </w:tcPr>
          <w:p w:rsidR="00B12853" w:rsidRPr="008F745A" w:rsidRDefault="00D07FD0" w:rsidP="00D44FE8">
            <w:pPr>
              <w:spacing w:before="0" w:after="0"/>
              <w:ind w:firstLine="0"/>
              <w:rPr>
                <w:szCs w:val="26"/>
              </w:rPr>
            </w:pPr>
            <w:r w:rsidRPr="008F745A">
              <w:rPr>
                <w:szCs w:val="26"/>
              </w:rPr>
              <w:t>Chiến lược môi trường</w:t>
            </w:r>
          </w:p>
        </w:tc>
        <w:tc>
          <w:tcPr>
            <w:tcW w:w="2387" w:type="dxa"/>
            <w:shd w:val="clear" w:color="auto" w:fill="auto"/>
          </w:tcPr>
          <w:p w:rsidR="00B12853" w:rsidRPr="008F745A" w:rsidRDefault="00B12853" w:rsidP="00D44FE8">
            <w:pPr>
              <w:spacing w:before="0" w:after="0"/>
              <w:jc w:val="center"/>
              <w:rPr>
                <w:szCs w:val="26"/>
              </w:rPr>
            </w:pPr>
            <w:r w:rsidRPr="008F745A">
              <w:rPr>
                <w:szCs w:val="26"/>
              </w:rPr>
              <w:t>4</w:t>
            </w:r>
          </w:p>
        </w:tc>
        <w:tc>
          <w:tcPr>
            <w:tcW w:w="2388" w:type="dxa"/>
            <w:shd w:val="clear" w:color="auto" w:fill="auto"/>
          </w:tcPr>
          <w:p w:rsidR="00B12853" w:rsidRPr="008F745A" w:rsidRDefault="00B12853" w:rsidP="00D44FE8">
            <w:pPr>
              <w:spacing w:before="0" w:after="0"/>
              <w:jc w:val="center"/>
              <w:rPr>
                <w:szCs w:val="26"/>
              </w:rPr>
            </w:pPr>
            <w:r w:rsidRPr="008F745A">
              <w:rPr>
                <w:szCs w:val="26"/>
              </w:rPr>
              <w:t>α = .821</w:t>
            </w:r>
          </w:p>
        </w:tc>
      </w:tr>
    </w:tbl>
    <w:p w:rsidR="00284DB1" w:rsidRPr="008F745A" w:rsidRDefault="00284DB1" w:rsidP="00284DB1">
      <w:pPr>
        <w:spacing w:before="0" w:after="0"/>
        <w:rPr>
          <w:i/>
          <w:szCs w:val="26"/>
        </w:rPr>
      </w:pPr>
      <w:r w:rsidRPr="008F745A">
        <w:rPr>
          <w:b/>
          <w:szCs w:val="26"/>
        </w:rPr>
        <w:t xml:space="preserve">     </w:t>
      </w:r>
      <w:r w:rsidRPr="008F745A">
        <w:rPr>
          <w:i/>
          <w:szCs w:val="26"/>
        </w:rPr>
        <w:t>5.3 Phân tích nhân tố khám phá EFA các nhân tố thuộc biến độc lập</w:t>
      </w:r>
    </w:p>
    <w:p w:rsidR="00284DB1" w:rsidRPr="008F745A" w:rsidRDefault="00284DB1" w:rsidP="00284DB1">
      <w:pPr>
        <w:spacing w:before="0" w:after="0"/>
        <w:rPr>
          <w:szCs w:val="26"/>
        </w:rPr>
      </w:pPr>
      <w:r w:rsidRPr="008F745A">
        <w:rPr>
          <w:szCs w:val="26"/>
        </w:rPr>
        <w:t>Theo mô hình nghiên cứ</w:t>
      </w:r>
      <w:r w:rsidR="00DA508C" w:rsidRPr="008F745A">
        <w:rPr>
          <w:szCs w:val="26"/>
        </w:rPr>
        <w:t>u có 5</w:t>
      </w:r>
      <w:r w:rsidRPr="008F745A">
        <w:rPr>
          <w:szCs w:val="26"/>
        </w:rPr>
        <w:t xml:space="preserve"> thành phần vớ</w:t>
      </w:r>
      <w:r w:rsidR="00DA508C" w:rsidRPr="008F745A">
        <w:rPr>
          <w:szCs w:val="26"/>
        </w:rPr>
        <w:t>i 21</w:t>
      </w:r>
      <w:r w:rsidRPr="008F745A">
        <w:rPr>
          <w:szCs w:val="26"/>
        </w:rPr>
        <w:t xml:space="preserve"> biến quan sát ảnh hưởng đến </w:t>
      </w:r>
      <w:r w:rsidR="006C5112" w:rsidRPr="008F745A">
        <w:rPr>
          <w:szCs w:val="26"/>
        </w:rPr>
        <w:t xml:space="preserve">việc chấp nhận vận  dụng EMA </w:t>
      </w:r>
      <w:r w:rsidRPr="008F745A">
        <w:rPr>
          <w:szCs w:val="26"/>
        </w:rPr>
        <w:t xml:space="preserve">. Sau khi khảo sát dùng phương pháp trích Principal Axis </w:t>
      </w:r>
      <w:r w:rsidRPr="008F745A">
        <w:rPr>
          <w:szCs w:val="26"/>
        </w:rPr>
        <w:lastRenderedPageBreak/>
        <w:t xml:space="preserve">Factoring với phép xoay Promax để phân tích 21 biến quan sát. Kiểm định </w:t>
      </w:r>
      <w:r w:rsidR="006C5112" w:rsidRPr="008F745A">
        <w:rPr>
          <w:szCs w:val="26"/>
        </w:rPr>
        <w:t>Bartlett là 5329.41</w:t>
      </w:r>
      <w:r w:rsidRPr="008F745A">
        <w:rPr>
          <w:szCs w:val="26"/>
        </w:rPr>
        <w:t xml:space="preserve">6 với mức ý nghĩa sig = 0,000 &lt;0,05 (bác bỏ giả thuyết H0: các biến quan sát không có tương quan với nhau trong tổng thể), điều này chứng tỏ dữ liệu dùng để phân tích nhân tố EFA là hoàn toàn thích hợp. </w:t>
      </w:r>
    </w:p>
    <w:p w:rsidR="00284DB1" w:rsidRPr="008F745A" w:rsidRDefault="00DA508C" w:rsidP="00284DB1">
      <w:pPr>
        <w:spacing w:before="0" w:after="0"/>
        <w:rPr>
          <w:i/>
          <w:szCs w:val="26"/>
        </w:rPr>
      </w:pPr>
      <w:r w:rsidRPr="008F745A">
        <w:rPr>
          <w:szCs w:val="26"/>
        </w:rPr>
        <w:t>21</w:t>
      </w:r>
      <w:r w:rsidR="00284DB1" w:rsidRPr="008F745A">
        <w:rPr>
          <w:szCs w:val="26"/>
        </w:rPr>
        <w:t xml:space="preserve"> biến quan sát được trích thành</w:t>
      </w:r>
      <w:r w:rsidR="006C5112" w:rsidRPr="008F745A">
        <w:rPr>
          <w:szCs w:val="26"/>
        </w:rPr>
        <w:t xml:space="preserve"> 6</w:t>
      </w:r>
      <w:r w:rsidR="00284DB1" w:rsidRPr="008F745A">
        <w:rPr>
          <w:szCs w:val="26"/>
        </w:rPr>
        <w:t xml:space="preserve"> nhân tố tạ</w:t>
      </w:r>
      <w:r w:rsidR="006C5112" w:rsidRPr="008F745A">
        <w:rPr>
          <w:szCs w:val="26"/>
        </w:rPr>
        <w:t>i Eigenvalues = 1,32</w:t>
      </w:r>
      <w:r w:rsidR="00284DB1" w:rsidRPr="008F745A">
        <w:rPr>
          <w:szCs w:val="26"/>
        </w:rPr>
        <w:t>1 và giá trị tổ</w:t>
      </w:r>
      <w:r w:rsidR="006C5112" w:rsidRPr="008F745A">
        <w:rPr>
          <w:szCs w:val="26"/>
        </w:rPr>
        <w:t>ng phương sai trích = 70,61</w:t>
      </w:r>
      <w:r w:rsidR="00284DB1" w:rsidRPr="008F745A">
        <w:rPr>
          <w:szCs w:val="26"/>
        </w:rPr>
        <w:t>6% ≥ 50%: đạt yêu cầu, khi đó có thể nói rằ</w:t>
      </w:r>
      <w:r w:rsidRPr="008F745A">
        <w:rPr>
          <w:szCs w:val="26"/>
        </w:rPr>
        <w:t>ng 5</w:t>
      </w:r>
      <w:r w:rsidR="00284DB1" w:rsidRPr="008F745A">
        <w:rPr>
          <w:szCs w:val="26"/>
        </w:rPr>
        <w:t xml:space="preserve"> nhân tố này giải thích </w:t>
      </w:r>
      <w:r w:rsidR="006C5112" w:rsidRPr="008F745A">
        <w:rPr>
          <w:szCs w:val="26"/>
        </w:rPr>
        <w:t xml:space="preserve">70,616% </w:t>
      </w:r>
      <w:r w:rsidR="00284DB1" w:rsidRPr="008F745A">
        <w:rPr>
          <w:szCs w:val="26"/>
        </w:rPr>
        <w:t>biến thiên của biến quan sát. Vậy nên tạm thời kết luậ</w:t>
      </w:r>
      <w:r w:rsidRPr="008F745A">
        <w:rPr>
          <w:szCs w:val="26"/>
        </w:rPr>
        <w:t>n có 5</w:t>
      </w:r>
      <w:r w:rsidR="00284DB1" w:rsidRPr="008F745A">
        <w:rPr>
          <w:szCs w:val="26"/>
        </w:rPr>
        <w:t xml:space="preserve"> nhân tố ảnh hưởng đến </w:t>
      </w:r>
      <w:r w:rsidR="006C5112" w:rsidRPr="008F745A">
        <w:rPr>
          <w:szCs w:val="26"/>
        </w:rPr>
        <w:t>chấp nhận vận  dụng EMA.</w:t>
      </w:r>
    </w:p>
    <w:p w:rsidR="00284DB1" w:rsidRPr="008F745A" w:rsidRDefault="00284DB1" w:rsidP="00284DB1">
      <w:pPr>
        <w:spacing w:before="0" w:after="0"/>
        <w:rPr>
          <w:i/>
          <w:szCs w:val="26"/>
        </w:rPr>
      </w:pPr>
      <w:r w:rsidRPr="008F745A">
        <w:rPr>
          <w:i/>
          <w:szCs w:val="26"/>
        </w:rPr>
        <w:t>5.4 Phân tích nhân tố khám phá EFA nhân tố thuộc biến phụ thuộc</w:t>
      </w:r>
    </w:p>
    <w:p w:rsidR="00284DB1" w:rsidRPr="008F745A" w:rsidRDefault="00284DB1" w:rsidP="00284DB1">
      <w:pPr>
        <w:spacing w:before="0" w:after="0"/>
        <w:rPr>
          <w:i/>
          <w:szCs w:val="26"/>
        </w:rPr>
      </w:pPr>
      <w:r w:rsidRPr="008F745A">
        <w:rPr>
          <w:b/>
          <w:szCs w:val="26"/>
        </w:rPr>
        <w:tab/>
      </w:r>
      <w:r w:rsidRPr="008F745A">
        <w:rPr>
          <w:szCs w:val="26"/>
        </w:rPr>
        <w:t>Kết quả phân tích nhân tố khám phá EFA với KMO bằ</w:t>
      </w:r>
      <w:r w:rsidR="009176A8" w:rsidRPr="008F745A">
        <w:rPr>
          <w:szCs w:val="26"/>
        </w:rPr>
        <w:t>ng 0,7</w:t>
      </w:r>
      <w:r w:rsidRPr="008F745A">
        <w:rPr>
          <w:szCs w:val="26"/>
        </w:rPr>
        <w:t xml:space="preserve">64 &gt;0,5 và  kiểm định Bartlett’s có sig = 0,000 &lt;0,05 nên có thể khẳng định dữ liệu phù hợp để phân tích nhân tố. </w:t>
      </w:r>
    </w:p>
    <w:p w:rsidR="00284DB1" w:rsidRPr="008F745A" w:rsidRDefault="00284DB1" w:rsidP="00284DB1">
      <w:pPr>
        <w:spacing w:before="0" w:after="0"/>
        <w:ind w:firstLine="0"/>
        <w:rPr>
          <w:szCs w:val="26"/>
        </w:rPr>
      </w:pPr>
      <w:r w:rsidRPr="008F745A">
        <w:rPr>
          <w:szCs w:val="26"/>
        </w:rPr>
        <w:t xml:space="preserve">Phân tích đã rút trích từ </w:t>
      </w:r>
      <w:r w:rsidR="009176A8" w:rsidRPr="008F745A">
        <w:rPr>
          <w:szCs w:val="26"/>
        </w:rPr>
        <w:t>4</w:t>
      </w:r>
      <w:r w:rsidRPr="008F745A">
        <w:rPr>
          <w:szCs w:val="26"/>
        </w:rPr>
        <w:t xml:space="preserve"> biến đánh giá sự ảnh hưởng thành một nhân tố chính có Eigenvalue bằng 1,8</w:t>
      </w:r>
      <w:r w:rsidR="009176A8" w:rsidRPr="008F745A">
        <w:rPr>
          <w:szCs w:val="26"/>
        </w:rPr>
        <w:t>35</w:t>
      </w:r>
      <w:r w:rsidRPr="008F745A">
        <w:rPr>
          <w:szCs w:val="26"/>
        </w:rPr>
        <w:t xml:space="preserve"> và tổ</w:t>
      </w:r>
      <w:r w:rsidR="009176A8" w:rsidRPr="008F745A">
        <w:rPr>
          <w:szCs w:val="26"/>
        </w:rPr>
        <w:t>ng phương sai trích 69,78</w:t>
      </w:r>
      <w:r w:rsidRPr="008F745A">
        <w:rPr>
          <w:szCs w:val="26"/>
        </w:rPr>
        <w:t>5% &gt;50%</w:t>
      </w:r>
    </w:p>
    <w:p w:rsidR="00284DB1" w:rsidRPr="008F745A" w:rsidRDefault="00284DB1" w:rsidP="00284DB1">
      <w:pPr>
        <w:tabs>
          <w:tab w:val="left" w:pos="426"/>
          <w:tab w:val="left" w:pos="567"/>
          <w:tab w:val="left" w:pos="993"/>
        </w:tabs>
        <w:spacing w:before="0" w:after="0"/>
        <w:ind w:right="141"/>
        <w:rPr>
          <w:rFonts w:eastAsia="Times New Roman"/>
          <w:b/>
          <w:szCs w:val="26"/>
        </w:rPr>
      </w:pPr>
      <w:r w:rsidRPr="008F745A">
        <w:rPr>
          <w:rFonts w:eastAsia="Times New Roman"/>
          <w:b/>
          <w:szCs w:val="26"/>
        </w:rPr>
        <w:t>Kết quả của mô hình EFA</w:t>
      </w:r>
    </w:p>
    <w:p w:rsidR="00284DB1" w:rsidRPr="008F745A" w:rsidRDefault="00284DB1" w:rsidP="00284DB1">
      <w:pPr>
        <w:tabs>
          <w:tab w:val="left" w:pos="426"/>
          <w:tab w:val="left" w:pos="567"/>
          <w:tab w:val="left" w:pos="993"/>
        </w:tabs>
        <w:spacing w:before="0" w:after="0"/>
        <w:ind w:right="141"/>
        <w:rPr>
          <w:szCs w:val="26"/>
        </w:rPr>
      </w:pPr>
      <w:r w:rsidRPr="008F745A">
        <w:rPr>
          <w:rFonts w:eastAsia="Times New Roman"/>
          <w:szCs w:val="26"/>
        </w:rPr>
        <w:t xml:space="preserve">Sử dụng phương pháp xoay nguyên góc (Varimax) các nhân tố. Kết quả các lần xoay nhân tố được thể hiện ở phụ lục. </w:t>
      </w:r>
      <w:r w:rsidRPr="008F745A">
        <w:rPr>
          <w:szCs w:val="26"/>
        </w:rPr>
        <w:t xml:space="preserve"> </w:t>
      </w:r>
    </w:p>
    <w:p w:rsidR="00284DB1" w:rsidRPr="008F745A" w:rsidRDefault="00284DB1" w:rsidP="00284DB1">
      <w:pPr>
        <w:tabs>
          <w:tab w:val="left" w:pos="426"/>
          <w:tab w:val="left" w:pos="567"/>
          <w:tab w:val="left" w:pos="993"/>
        </w:tabs>
        <w:autoSpaceDE w:val="0"/>
        <w:autoSpaceDN w:val="0"/>
        <w:adjustRightInd w:val="0"/>
        <w:spacing w:before="0" w:after="0"/>
        <w:ind w:right="141"/>
        <w:jc w:val="center"/>
        <w:rPr>
          <w:b/>
          <w:bCs/>
          <w:szCs w:val="26"/>
          <w:vertAlign w:val="superscript"/>
        </w:rPr>
      </w:pPr>
      <w:r w:rsidRPr="008F745A">
        <w:rPr>
          <w:b/>
          <w:bCs/>
          <w:szCs w:val="26"/>
        </w:rPr>
        <w:t>Rotated Component Matrix</w:t>
      </w:r>
      <w:r w:rsidRPr="008F745A">
        <w:rPr>
          <w:b/>
          <w:bCs/>
          <w:szCs w:val="26"/>
          <w:vertAlign w:val="superscript"/>
        </w:rPr>
        <w:t>a</w:t>
      </w:r>
    </w:p>
    <w:tbl>
      <w:tblPr>
        <w:tblStyle w:val="TableGrid"/>
        <w:tblW w:w="5000" w:type="pct"/>
        <w:tblLook w:val="04A0" w:firstRow="1" w:lastRow="0" w:firstColumn="1" w:lastColumn="0" w:noHBand="0" w:noVBand="1"/>
      </w:tblPr>
      <w:tblGrid>
        <w:gridCol w:w="1642"/>
        <w:gridCol w:w="1611"/>
        <w:gridCol w:w="1611"/>
        <w:gridCol w:w="1653"/>
        <w:gridCol w:w="1611"/>
        <w:gridCol w:w="1448"/>
      </w:tblGrid>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1</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2</w:t>
            </w: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3</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4</w:t>
            </w: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5</w:t>
            </w: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NT1</w:t>
            </w: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.807</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NT2</w:t>
            </w: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.823</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NT3</w:t>
            </w: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.851</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NT4</w:t>
            </w: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.847</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HQ1</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.906</w:t>
            </w: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HQ2</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.847</w:t>
            </w: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HQ3</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.834</w:t>
            </w: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HQ4</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.850</w:t>
            </w: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rPr>
          <w:trHeight w:val="422"/>
        </w:trPr>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QM1</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p>
        </w:tc>
        <w:tc>
          <w:tcPr>
            <w:tcW w:w="863" w:type="pct"/>
          </w:tcPr>
          <w:p w:rsidR="00DA508C" w:rsidRPr="008F745A" w:rsidRDefault="00DA508C" w:rsidP="00E32930">
            <w:pPr>
              <w:tabs>
                <w:tab w:val="left" w:pos="426"/>
                <w:tab w:val="left" w:pos="567"/>
                <w:tab w:val="left" w:pos="993"/>
              </w:tabs>
              <w:spacing w:before="0" w:after="0"/>
              <w:ind w:right="141" w:firstLine="0"/>
              <w:rPr>
                <w:szCs w:val="26"/>
              </w:rPr>
            </w:pPr>
            <w:r w:rsidRPr="008F745A">
              <w:rPr>
                <w:szCs w:val="26"/>
              </w:rPr>
              <w:t xml:space="preserve">            .874               </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lastRenderedPageBreak/>
              <w:t>QM2</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.823</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QM3</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.823</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QM4</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.845</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QM5</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.827</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QD1</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.882</w:t>
            </w: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QD2</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.890</w:t>
            </w: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QD3</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.856</w:t>
            </w: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QD4</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vAlign w:val="center"/>
          </w:tcPr>
          <w:p w:rsidR="00DA508C" w:rsidRPr="008F745A" w:rsidRDefault="00DA508C" w:rsidP="00D44FE8">
            <w:pPr>
              <w:autoSpaceDE w:val="0"/>
              <w:autoSpaceDN w:val="0"/>
              <w:adjustRightInd w:val="0"/>
              <w:spacing w:before="0" w:after="0"/>
              <w:ind w:left="60" w:right="60"/>
              <w:jc w:val="center"/>
              <w:rPr>
                <w:szCs w:val="26"/>
              </w:rPr>
            </w:pPr>
            <w:r w:rsidRPr="008F745A">
              <w:rPr>
                <w:szCs w:val="26"/>
              </w:rPr>
              <w:t>.839</w:t>
            </w:r>
          </w:p>
        </w:tc>
        <w:tc>
          <w:tcPr>
            <w:tcW w:w="756" w:type="pct"/>
          </w:tcPr>
          <w:p w:rsidR="00DA508C" w:rsidRPr="008F745A" w:rsidRDefault="00DA508C" w:rsidP="00D44FE8">
            <w:pPr>
              <w:tabs>
                <w:tab w:val="left" w:pos="426"/>
                <w:tab w:val="left" w:pos="567"/>
                <w:tab w:val="left" w:pos="993"/>
              </w:tabs>
              <w:spacing w:before="0" w:after="0"/>
              <w:ind w:right="141" w:firstLine="0"/>
              <w:rPr>
                <w:szCs w:val="26"/>
              </w:rPr>
            </w:pP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CL1</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E32930">
            <w:pPr>
              <w:autoSpaceDE w:val="0"/>
              <w:autoSpaceDN w:val="0"/>
              <w:adjustRightInd w:val="0"/>
              <w:spacing w:before="0" w:after="0"/>
              <w:ind w:left="60" w:right="60" w:firstLine="0"/>
              <w:rPr>
                <w:szCs w:val="26"/>
              </w:rPr>
            </w:pPr>
            <w:r w:rsidRPr="008F745A">
              <w:rPr>
                <w:szCs w:val="26"/>
              </w:rPr>
              <w:t xml:space="preserve">      .752</w:t>
            </w: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CL2</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E32930">
            <w:pPr>
              <w:autoSpaceDE w:val="0"/>
              <w:autoSpaceDN w:val="0"/>
              <w:adjustRightInd w:val="0"/>
              <w:spacing w:before="0" w:after="0"/>
              <w:ind w:left="60" w:right="60" w:firstLine="0"/>
              <w:rPr>
                <w:szCs w:val="26"/>
              </w:rPr>
            </w:pPr>
            <w:r w:rsidRPr="008F745A">
              <w:rPr>
                <w:szCs w:val="26"/>
              </w:rPr>
              <w:t xml:space="preserve">      .821</w:t>
            </w:r>
          </w:p>
        </w:tc>
      </w:tr>
      <w:tr w:rsidR="008F745A"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CL3</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E32930">
            <w:pPr>
              <w:autoSpaceDE w:val="0"/>
              <w:autoSpaceDN w:val="0"/>
              <w:adjustRightInd w:val="0"/>
              <w:spacing w:before="0" w:after="0"/>
              <w:ind w:left="60" w:right="60" w:firstLine="0"/>
              <w:rPr>
                <w:szCs w:val="26"/>
              </w:rPr>
            </w:pPr>
            <w:r w:rsidRPr="008F745A">
              <w:rPr>
                <w:szCs w:val="26"/>
              </w:rPr>
              <w:t xml:space="preserve">      .731</w:t>
            </w:r>
          </w:p>
        </w:tc>
      </w:tr>
      <w:tr w:rsidR="00DA508C" w:rsidRPr="008F745A" w:rsidTr="00DA508C">
        <w:tc>
          <w:tcPr>
            <w:tcW w:w="857" w:type="pct"/>
          </w:tcPr>
          <w:p w:rsidR="00DA508C" w:rsidRPr="008F745A" w:rsidRDefault="00DA508C" w:rsidP="00D44FE8">
            <w:pPr>
              <w:tabs>
                <w:tab w:val="left" w:pos="426"/>
                <w:tab w:val="left" w:pos="567"/>
                <w:tab w:val="left" w:pos="993"/>
              </w:tabs>
              <w:spacing w:before="0" w:after="0"/>
              <w:ind w:right="141" w:firstLine="0"/>
              <w:rPr>
                <w:szCs w:val="26"/>
              </w:rPr>
            </w:pPr>
            <w:r w:rsidRPr="008F745A">
              <w:rPr>
                <w:szCs w:val="26"/>
              </w:rPr>
              <w:t>CL4</w:t>
            </w: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863" w:type="pct"/>
          </w:tcPr>
          <w:p w:rsidR="00DA508C" w:rsidRPr="008F745A" w:rsidRDefault="00DA508C" w:rsidP="00D44FE8">
            <w:pPr>
              <w:tabs>
                <w:tab w:val="left" w:pos="426"/>
                <w:tab w:val="left" w:pos="567"/>
                <w:tab w:val="left" w:pos="993"/>
              </w:tabs>
              <w:spacing w:before="0" w:after="0"/>
              <w:ind w:right="141" w:firstLine="0"/>
              <w:rPr>
                <w:szCs w:val="26"/>
              </w:rPr>
            </w:pPr>
          </w:p>
        </w:tc>
        <w:tc>
          <w:tcPr>
            <w:tcW w:w="841" w:type="pct"/>
          </w:tcPr>
          <w:p w:rsidR="00DA508C" w:rsidRPr="008F745A" w:rsidRDefault="00DA508C" w:rsidP="00D44FE8">
            <w:pPr>
              <w:tabs>
                <w:tab w:val="left" w:pos="426"/>
                <w:tab w:val="left" w:pos="567"/>
                <w:tab w:val="left" w:pos="993"/>
              </w:tabs>
              <w:spacing w:before="0" w:after="0"/>
              <w:ind w:right="141" w:firstLine="0"/>
              <w:rPr>
                <w:szCs w:val="26"/>
              </w:rPr>
            </w:pPr>
          </w:p>
        </w:tc>
        <w:tc>
          <w:tcPr>
            <w:tcW w:w="756" w:type="pct"/>
          </w:tcPr>
          <w:p w:rsidR="00DA508C" w:rsidRPr="008F745A" w:rsidRDefault="00DA508C" w:rsidP="00E32930">
            <w:pPr>
              <w:autoSpaceDE w:val="0"/>
              <w:autoSpaceDN w:val="0"/>
              <w:adjustRightInd w:val="0"/>
              <w:spacing w:before="0" w:after="0"/>
              <w:ind w:left="60" w:right="60" w:firstLine="0"/>
              <w:rPr>
                <w:szCs w:val="26"/>
              </w:rPr>
            </w:pPr>
            <w:r w:rsidRPr="008F745A">
              <w:rPr>
                <w:szCs w:val="26"/>
              </w:rPr>
              <w:t xml:space="preserve">      .746</w:t>
            </w:r>
          </w:p>
        </w:tc>
      </w:tr>
    </w:tbl>
    <w:p w:rsidR="00284DB1" w:rsidRPr="008F745A" w:rsidRDefault="00284DB1" w:rsidP="00284DB1">
      <w:pPr>
        <w:tabs>
          <w:tab w:val="left" w:pos="426"/>
          <w:tab w:val="left" w:pos="567"/>
          <w:tab w:val="left" w:pos="993"/>
        </w:tabs>
        <w:spacing w:before="0" w:after="0"/>
        <w:ind w:right="141" w:firstLine="0"/>
        <w:rPr>
          <w:rFonts w:eastAsia="Arial"/>
          <w:szCs w:val="26"/>
        </w:rPr>
      </w:pPr>
    </w:p>
    <w:p w:rsidR="00284DB1" w:rsidRPr="008F745A" w:rsidRDefault="00284DB1" w:rsidP="00284DB1">
      <w:pPr>
        <w:tabs>
          <w:tab w:val="left" w:pos="426"/>
          <w:tab w:val="left" w:pos="567"/>
          <w:tab w:val="left" w:pos="993"/>
        </w:tabs>
        <w:spacing w:before="0" w:after="0"/>
        <w:ind w:right="142"/>
        <w:jc w:val="center"/>
        <w:outlineLvl w:val="0"/>
        <w:rPr>
          <w:rFonts w:eastAsia="Times New Roman"/>
          <w:b/>
          <w:i/>
          <w:szCs w:val="26"/>
        </w:rPr>
      </w:pPr>
      <w:bookmarkStart w:id="1" w:name="_Toc5522895"/>
      <w:bookmarkStart w:id="2" w:name="_Toc20326757"/>
      <w:r w:rsidRPr="008F745A">
        <w:rPr>
          <w:rFonts w:eastAsia="Times New Roman"/>
          <w:b/>
          <w:i/>
          <w:szCs w:val="26"/>
        </w:rPr>
        <w:t>Hình 1:  Ma trận nhân tố xoay (Rotated Component Matrixa</w:t>
      </w:r>
      <w:bookmarkEnd w:id="1"/>
      <w:r w:rsidRPr="008F745A">
        <w:rPr>
          <w:rFonts w:eastAsia="Times New Roman"/>
          <w:b/>
          <w:i/>
          <w:szCs w:val="26"/>
        </w:rPr>
        <w:t>)</w:t>
      </w:r>
      <w:bookmarkEnd w:id="2"/>
    </w:p>
    <w:p w:rsidR="00284DB1" w:rsidRPr="008F745A" w:rsidRDefault="00284DB1" w:rsidP="00284DB1">
      <w:pPr>
        <w:tabs>
          <w:tab w:val="left" w:pos="426"/>
          <w:tab w:val="left" w:pos="567"/>
          <w:tab w:val="left" w:pos="993"/>
        </w:tabs>
        <w:spacing w:before="0" w:after="0"/>
        <w:ind w:right="142"/>
        <w:outlineLvl w:val="0"/>
        <w:rPr>
          <w:rFonts w:eastAsia="Times New Roman"/>
          <w:i/>
          <w:szCs w:val="26"/>
        </w:rPr>
      </w:pPr>
      <w:bookmarkStart w:id="3" w:name="_Toc5522896"/>
      <w:bookmarkStart w:id="4" w:name="_Toc3063473"/>
      <w:bookmarkStart w:id="5" w:name="_Toc504750762"/>
      <w:bookmarkStart w:id="6" w:name="_Toc20326758"/>
      <w:r w:rsidRPr="008F745A">
        <w:rPr>
          <w:rFonts w:eastAsia="Times New Roman"/>
          <w:i/>
          <w:szCs w:val="26"/>
        </w:rPr>
        <w:t>5.4 Phân tích khám phá hồi quy đa biến (MRA)</w:t>
      </w:r>
      <w:bookmarkEnd w:id="3"/>
      <w:bookmarkEnd w:id="4"/>
      <w:bookmarkEnd w:id="5"/>
      <w:bookmarkEnd w:id="6"/>
    </w:p>
    <w:p w:rsidR="00284DB1" w:rsidRPr="008F745A" w:rsidRDefault="00284DB1" w:rsidP="00284DB1">
      <w:pPr>
        <w:tabs>
          <w:tab w:val="left" w:pos="426"/>
          <w:tab w:val="left" w:pos="567"/>
          <w:tab w:val="left" w:pos="993"/>
        </w:tabs>
        <w:spacing w:before="0" w:after="0"/>
        <w:ind w:right="141"/>
        <w:rPr>
          <w:rFonts w:eastAsia="Times New Roman"/>
          <w:szCs w:val="26"/>
        </w:rPr>
      </w:pPr>
      <w:r w:rsidRPr="008F745A">
        <w:rPr>
          <w:rFonts w:eastAsia="Times New Roman"/>
          <w:szCs w:val="26"/>
        </w:rPr>
        <w:t xml:space="preserve">Trước khi phân tích khám phá hồi quy đa biến, nhóm đã thực hiện kiểm định cronbach’anpha và EFA và có ma trận xoay như hình </w:t>
      </w:r>
      <w:r w:rsidR="00DA508C" w:rsidRPr="008F745A">
        <w:rPr>
          <w:rFonts w:eastAsia="Times New Roman"/>
          <w:szCs w:val="26"/>
        </w:rPr>
        <w:t>.</w:t>
      </w:r>
      <w:r w:rsidRPr="008F745A">
        <w:rPr>
          <w:rFonts w:eastAsia="Times New Roman"/>
          <w:szCs w:val="26"/>
        </w:rPr>
        <w:t xml:space="preserve"> Mô hình ngh</w:t>
      </w:r>
      <w:r w:rsidR="00DA508C" w:rsidRPr="008F745A">
        <w:rPr>
          <w:rFonts w:eastAsia="Times New Roman"/>
          <w:szCs w:val="26"/>
        </w:rPr>
        <w:t>iên cứu còn lại 5 nhân tố với 21</w:t>
      </w:r>
      <w:r w:rsidRPr="008F745A">
        <w:rPr>
          <w:rFonts w:eastAsia="Times New Roman"/>
          <w:szCs w:val="26"/>
        </w:rPr>
        <w:t xml:space="preserve"> biến quan sát tác động đến mô hình. Ta tạo biến đại diện như dưới đây:</w:t>
      </w:r>
    </w:p>
    <w:p w:rsidR="00284DB1" w:rsidRPr="008F745A" w:rsidRDefault="00284DB1" w:rsidP="00284DB1">
      <w:pPr>
        <w:tabs>
          <w:tab w:val="left" w:pos="426"/>
          <w:tab w:val="left" w:pos="567"/>
          <w:tab w:val="left" w:pos="993"/>
        </w:tabs>
        <w:spacing w:before="0" w:after="0"/>
        <w:ind w:right="141"/>
        <w:rPr>
          <w:rFonts w:eastAsia="Times New Roman"/>
          <w:szCs w:val="26"/>
        </w:rPr>
      </w:pPr>
      <w:r w:rsidRPr="008F745A">
        <w:rPr>
          <w:rFonts w:eastAsia="Times New Roman"/>
          <w:b/>
          <w:szCs w:val="26"/>
        </w:rPr>
        <w:t xml:space="preserve">QM </w:t>
      </w:r>
      <w:r w:rsidRPr="008F745A">
        <w:rPr>
          <w:rFonts w:eastAsia="Times New Roman"/>
          <w:szCs w:val="26"/>
        </w:rPr>
        <w:t>:MEAN (QM1, QM2, QM3, QM4, QM5)</w:t>
      </w:r>
    </w:p>
    <w:p w:rsidR="00284DB1" w:rsidRPr="008F745A" w:rsidRDefault="00694746" w:rsidP="00284DB1">
      <w:pPr>
        <w:tabs>
          <w:tab w:val="left" w:pos="426"/>
          <w:tab w:val="left" w:pos="567"/>
          <w:tab w:val="left" w:pos="993"/>
        </w:tabs>
        <w:spacing w:before="0" w:after="0"/>
        <w:ind w:right="141"/>
        <w:rPr>
          <w:rFonts w:eastAsia="Times New Roman"/>
          <w:szCs w:val="26"/>
        </w:rPr>
      </w:pPr>
      <w:r w:rsidRPr="008F745A">
        <w:rPr>
          <w:rFonts w:eastAsia="Times New Roman"/>
          <w:b/>
          <w:szCs w:val="26"/>
        </w:rPr>
        <w:t>N</w:t>
      </w:r>
      <w:r w:rsidR="00284DB1" w:rsidRPr="008F745A">
        <w:rPr>
          <w:rFonts w:eastAsia="Times New Roman"/>
          <w:b/>
          <w:szCs w:val="26"/>
        </w:rPr>
        <w:t>T</w:t>
      </w:r>
      <w:r w:rsidRPr="008F745A">
        <w:rPr>
          <w:rFonts w:eastAsia="Times New Roman"/>
          <w:szCs w:val="26"/>
        </w:rPr>
        <w:t>: MEAN (NT1, NT2, NT3, N</w:t>
      </w:r>
      <w:r w:rsidR="00284DB1" w:rsidRPr="008F745A">
        <w:rPr>
          <w:rFonts w:eastAsia="Times New Roman"/>
          <w:szCs w:val="26"/>
        </w:rPr>
        <w:t>T4)</w:t>
      </w:r>
    </w:p>
    <w:p w:rsidR="00284DB1" w:rsidRPr="008F745A" w:rsidRDefault="00D07FD0" w:rsidP="00284DB1">
      <w:pPr>
        <w:tabs>
          <w:tab w:val="left" w:pos="426"/>
          <w:tab w:val="left" w:pos="567"/>
          <w:tab w:val="left" w:pos="993"/>
        </w:tabs>
        <w:spacing w:before="0" w:after="0"/>
        <w:ind w:right="141"/>
        <w:rPr>
          <w:rFonts w:eastAsia="Times New Roman"/>
          <w:szCs w:val="26"/>
        </w:rPr>
      </w:pPr>
      <w:r w:rsidRPr="008F745A">
        <w:rPr>
          <w:rFonts w:eastAsia="Times New Roman"/>
          <w:b/>
          <w:szCs w:val="26"/>
        </w:rPr>
        <w:t>HQ</w:t>
      </w:r>
      <w:r w:rsidRPr="008F745A">
        <w:rPr>
          <w:rFonts w:eastAsia="Times New Roman"/>
          <w:szCs w:val="26"/>
        </w:rPr>
        <w:tab/>
        <w:t>: MEAN (HQ1, HQ2, HQ</w:t>
      </w:r>
      <w:r w:rsidR="003E7A8E" w:rsidRPr="008F745A">
        <w:rPr>
          <w:rFonts w:eastAsia="Times New Roman"/>
          <w:szCs w:val="26"/>
        </w:rPr>
        <w:t>3, HQ</w:t>
      </w:r>
      <w:r w:rsidR="00284DB1" w:rsidRPr="008F745A">
        <w:rPr>
          <w:rFonts w:eastAsia="Times New Roman"/>
          <w:szCs w:val="26"/>
        </w:rPr>
        <w:t>4)</w:t>
      </w:r>
    </w:p>
    <w:p w:rsidR="00284DB1" w:rsidRPr="008F745A" w:rsidRDefault="00694746" w:rsidP="00284DB1">
      <w:pPr>
        <w:tabs>
          <w:tab w:val="left" w:pos="426"/>
          <w:tab w:val="left" w:pos="567"/>
          <w:tab w:val="left" w:pos="993"/>
        </w:tabs>
        <w:spacing w:before="0" w:after="0"/>
        <w:ind w:right="141"/>
        <w:rPr>
          <w:rFonts w:eastAsia="Times New Roman"/>
          <w:szCs w:val="26"/>
        </w:rPr>
      </w:pPr>
      <w:r w:rsidRPr="008F745A">
        <w:rPr>
          <w:rFonts w:eastAsia="Times New Roman"/>
          <w:b/>
          <w:szCs w:val="26"/>
        </w:rPr>
        <w:t>CL</w:t>
      </w:r>
      <w:r w:rsidRPr="008F745A">
        <w:rPr>
          <w:rFonts w:eastAsia="Times New Roman"/>
          <w:szCs w:val="26"/>
        </w:rPr>
        <w:tab/>
        <w:t>: MEAN (CL1, CL2, CL3, CL</w:t>
      </w:r>
      <w:r w:rsidR="00284DB1" w:rsidRPr="008F745A">
        <w:rPr>
          <w:rFonts w:eastAsia="Times New Roman"/>
          <w:szCs w:val="26"/>
        </w:rPr>
        <w:t>4)</w:t>
      </w:r>
    </w:p>
    <w:p w:rsidR="003E032A" w:rsidRPr="008F745A" w:rsidRDefault="003E032A" w:rsidP="00284DB1">
      <w:pPr>
        <w:tabs>
          <w:tab w:val="left" w:pos="426"/>
          <w:tab w:val="left" w:pos="567"/>
          <w:tab w:val="left" w:pos="993"/>
        </w:tabs>
        <w:spacing w:before="0" w:after="0"/>
        <w:ind w:right="141"/>
        <w:rPr>
          <w:rFonts w:eastAsia="Times New Roman"/>
          <w:szCs w:val="26"/>
        </w:rPr>
      </w:pPr>
      <w:r w:rsidRPr="008F745A">
        <w:rPr>
          <w:rFonts w:eastAsia="Times New Roman"/>
          <w:b/>
          <w:szCs w:val="26"/>
        </w:rPr>
        <w:t>QD</w:t>
      </w:r>
      <w:r w:rsidRPr="008F745A">
        <w:rPr>
          <w:rFonts w:eastAsia="Times New Roman"/>
          <w:szCs w:val="26"/>
        </w:rPr>
        <w:t xml:space="preserve">: MEAN (QD1, QD2, </w:t>
      </w:r>
      <w:r w:rsidR="003E7A8E" w:rsidRPr="008F745A">
        <w:rPr>
          <w:rFonts w:eastAsia="Times New Roman"/>
          <w:szCs w:val="26"/>
        </w:rPr>
        <w:t>QD3, QD4</w:t>
      </w:r>
      <w:r w:rsidRPr="008F745A">
        <w:rPr>
          <w:rFonts w:eastAsia="Times New Roman"/>
          <w:szCs w:val="26"/>
        </w:rPr>
        <w:t>)</w:t>
      </w:r>
    </w:p>
    <w:p w:rsidR="00284DB1" w:rsidRPr="008F745A" w:rsidRDefault="00284DB1" w:rsidP="00284DB1">
      <w:pPr>
        <w:tabs>
          <w:tab w:val="left" w:pos="426"/>
          <w:tab w:val="left" w:pos="567"/>
          <w:tab w:val="left" w:pos="993"/>
        </w:tabs>
        <w:spacing w:before="0" w:after="0"/>
        <w:ind w:right="141"/>
        <w:rPr>
          <w:rFonts w:eastAsia="Times New Roman"/>
          <w:szCs w:val="26"/>
        </w:rPr>
      </w:pPr>
      <w:r w:rsidRPr="008F745A">
        <w:rPr>
          <w:rFonts w:eastAsia="Times New Roman"/>
          <w:szCs w:val="26"/>
        </w:rPr>
        <w:t xml:space="preserve">Để nhận diện các nhân tố ảnh hưởng đến quyết định </w:t>
      </w:r>
      <w:r w:rsidR="000D7B55" w:rsidRPr="008F745A">
        <w:rPr>
          <w:rFonts w:eastAsia="Times New Roman"/>
          <w:szCs w:val="26"/>
        </w:rPr>
        <w:t xml:space="preserve">vận dụng </w:t>
      </w:r>
      <w:r w:rsidRPr="008F745A">
        <w:rPr>
          <w:rFonts w:eastAsia="Times New Roman"/>
          <w:szCs w:val="26"/>
        </w:rPr>
        <w:t xml:space="preserve"> </w:t>
      </w:r>
      <w:r w:rsidR="000D7B55" w:rsidRPr="008F745A">
        <w:rPr>
          <w:rFonts w:eastAsia="Times New Roman"/>
          <w:szCs w:val="26"/>
        </w:rPr>
        <w:t>EMA</w:t>
      </w:r>
      <w:r w:rsidRPr="008F745A">
        <w:rPr>
          <w:rFonts w:eastAsia="Times New Roman"/>
          <w:szCs w:val="26"/>
        </w:rPr>
        <w:t xml:space="preserve"> trong các doanh nghiệp </w:t>
      </w:r>
      <w:r w:rsidR="000D7B55" w:rsidRPr="008F745A">
        <w:rPr>
          <w:rFonts w:eastAsia="Times New Roman"/>
          <w:szCs w:val="26"/>
        </w:rPr>
        <w:t xml:space="preserve">sản xuất </w:t>
      </w:r>
      <w:r w:rsidRPr="008F745A">
        <w:rPr>
          <w:rFonts w:eastAsia="Times New Roman"/>
          <w:szCs w:val="26"/>
        </w:rPr>
        <w:t xml:space="preserve"> trên địa bàn thành phố Đà Nẵng, mô hình tương quan tổng thể có dạng:</w:t>
      </w:r>
    </w:p>
    <w:p w:rsidR="00284DB1" w:rsidRPr="008F745A" w:rsidRDefault="009D4070" w:rsidP="00284DB1">
      <w:pPr>
        <w:tabs>
          <w:tab w:val="left" w:pos="426"/>
          <w:tab w:val="left" w:pos="567"/>
          <w:tab w:val="left" w:pos="993"/>
        </w:tabs>
        <w:spacing w:before="0" w:after="0"/>
        <w:ind w:right="141"/>
        <w:rPr>
          <w:rFonts w:eastAsia="Times New Roman"/>
          <w:b/>
          <w:szCs w:val="26"/>
        </w:rPr>
      </w:pPr>
      <w:r w:rsidRPr="008F745A">
        <w:rPr>
          <w:rFonts w:eastAsia="Times New Roman"/>
          <w:b/>
          <w:szCs w:val="26"/>
        </w:rPr>
        <w:t>VD</w:t>
      </w:r>
      <w:r w:rsidR="00284DB1" w:rsidRPr="008F745A">
        <w:rPr>
          <w:rFonts w:eastAsia="Times New Roman"/>
          <w:b/>
          <w:szCs w:val="26"/>
        </w:rPr>
        <w:t xml:space="preserve"> = f (F1, F2, F3, F4, F5)</w:t>
      </w:r>
    </w:p>
    <w:p w:rsidR="00284DB1" w:rsidRPr="008F745A" w:rsidRDefault="00284DB1" w:rsidP="00284DB1">
      <w:pPr>
        <w:tabs>
          <w:tab w:val="left" w:pos="426"/>
          <w:tab w:val="left" w:pos="567"/>
          <w:tab w:val="left" w:pos="993"/>
        </w:tabs>
        <w:spacing w:before="0" w:after="0"/>
        <w:ind w:right="141"/>
        <w:rPr>
          <w:rFonts w:eastAsia="Times New Roman"/>
          <w:szCs w:val="26"/>
        </w:rPr>
      </w:pPr>
      <w:r w:rsidRPr="008F745A">
        <w:rPr>
          <w:rFonts w:eastAsia="Times New Roman"/>
          <w:szCs w:val="26"/>
        </w:rPr>
        <w:t>Trong đó:</w:t>
      </w:r>
    </w:p>
    <w:p w:rsidR="00284DB1" w:rsidRPr="008F745A" w:rsidRDefault="009D4070" w:rsidP="00284DB1">
      <w:pPr>
        <w:tabs>
          <w:tab w:val="left" w:pos="426"/>
          <w:tab w:val="left" w:pos="567"/>
          <w:tab w:val="left" w:pos="993"/>
        </w:tabs>
        <w:spacing w:before="0" w:after="0"/>
        <w:ind w:right="141"/>
        <w:rPr>
          <w:rFonts w:eastAsia="Times New Roman"/>
          <w:szCs w:val="26"/>
        </w:rPr>
      </w:pPr>
      <w:r w:rsidRPr="008F745A">
        <w:rPr>
          <w:rFonts w:eastAsia="Times New Roman"/>
          <w:szCs w:val="26"/>
        </w:rPr>
        <w:lastRenderedPageBreak/>
        <w:t>VD</w:t>
      </w:r>
      <w:r w:rsidR="00284DB1" w:rsidRPr="008F745A">
        <w:rPr>
          <w:rFonts w:eastAsia="Times New Roman"/>
          <w:szCs w:val="26"/>
        </w:rPr>
        <w:t>: biến phụ thuộc</w:t>
      </w:r>
    </w:p>
    <w:p w:rsidR="00284DB1" w:rsidRPr="008F745A" w:rsidRDefault="00DA508C" w:rsidP="00284DB1">
      <w:pPr>
        <w:tabs>
          <w:tab w:val="left" w:pos="426"/>
          <w:tab w:val="left" w:pos="567"/>
          <w:tab w:val="left" w:pos="993"/>
        </w:tabs>
        <w:spacing w:before="0" w:after="0"/>
        <w:ind w:right="141"/>
        <w:rPr>
          <w:rFonts w:eastAsia="Times New Roman"/>
          <w:szCs w:val="26"/>
        </w:rPr>
      </w:pPr>
      <w:r w:rsidRPr="008F745A">
        <w:rPr>
          <w:rFonts w:eastAsia="Times New Roman"/>
          <w:szCs w:val="26"/>
        </w:rPr>
        <w:t>F1, F2,... F5</w:t>
      </w:r>
      <w:r w:rsidR="00284DB1" w:rsidRPr="008F745A">
        <w:rPr>
          <w:rFonts w:eastAsia="Times New Roman"/>
          <w:szCs w:val="26"/>
        </w:rPr>
        <w:t>: Biến độc lập</w:t>
      </w:r>
    </w:p>
    <w:p w:rsidR="00284DB1" w:rsidRPr="008F745A" w:rsidRDefault="00284DB1" w:rsidP="00284DB1">
      <w:pPr>
        <w:tabs>
          <w:tab w:val="left" w:pos="426"/>
          <w:tab w:val="left" w:pos="567"/>
          <w:tab w:val="left" w:pos="993"/>
        </w:tabs>
        <w:spacing w:before="0" w:after="0"/>
        <w:ind w:right="141"/>
        <w:rPr>
          <w:rFonts w:eastAsia="Times New Roman"/>
          <w:szCs w:val="26"/>
        </w:rPr>
      </w:pPr>
      <w:r w:rsidRPr="008F745A">
        <w:rPr>
          <w:rFonts w:eastAsia="Times New Roman"/>
          <w:szCs w:val="26"/>
        </w:rPr>
        <w:t>Các yếu tố thực sự ảnh hưởng đến quyết định mua được thể hiện qua phương trình hồi quy tuyến tính:</w:t>
      </w:r>
    </w:p>
    <w:p w:rsidR="00284DB1" w:rsidRPr="008F745A" w:rsidRDefault="006F0BFB" w:rsidP="00284DB1">
      <w:pPr>
        <w:tabs>
          <w:tab w:val="left" w:pos="426"/>
          <w:tab w:val="left" w:pos="567"/>
          <w:tab w:val="left" w:pos="993"/>
        </w:tabs>
        <w:spacing w:before="0" w:after="0"/>
        <w:ind w:right="141"/>
        <w:rPr>
          <w:rFonts w:eastAsia="Times New Roman"/>
          <w:b/>
          <w:szCs w:val="26"/>
        </w:rPr>
      </w:pPr>
      <w:r w:rsidRPr="008F745A">
        <w:rPr>
          <w:rFonts w:eastAsia="Times New Roman"/>
          <w:b/>
          <w:szCs w:val="26"/>
        </w:rPr>
        <w:t>TH = B0 + B1*QM + B2*NT + B3*</w:t>
      </w:r>
      <w:r w:rsidR="00DA508C" w:rsidRPr="008F745A">
        <w:rPr>
          <w:rFonts w:eastAsia="Times New Roman"/>
          <w:b/>
          <w:szCs w:val="26"/>
        </w:rPr>
        <w:t>QD</w:t>
      </w:r>
      <w:r w:rsidRPr="008F745A">
        <w:rPr>
          <w:rFonts w:eastAsia="Times New Roman"/>
          <w:b/>
          <w:szCs w:val="26"/>
        </w:rPr>
        <w:t xml:space="preserve"> + B4*HQ</w:t>
      </w:r>
      <w:r w:rsidR="00284DB1" w:rsidRPr="008F745A">
        <w:rPr>
          <w:rFonts w:eastAsia="Times New Roman"/>
          <w:b/>
          <w:szCs w:val="26"/>
        </w:rPr>
        <w:t xml:space="preserve"> + B5</w:t>
      </w:r>
      <w:r w:rsidRPr="008F745A">
        <w:rPr>
          <w:rFonts w:eastAsia="Times New Roman"/>
          <w:b/>
          <w:szCs w:val="26"/>
        </w:rPr>
        <w:t xml:space="preserve">*CL </w:t>
      </w:r>
    </w:p>
    <w:p w:rsidR="00284DB1" w:rsidRPr="008F745A" w:rsidRDefault="00DA508C" w:rsidP="00284DB1">
      <w:pPr>
        <w:tabs>
          <w:tab w:val="left" w:pos="426"/>
          <w:tab w:val="left" w:pos="567"/>
          <w:tab w:val="left" w:pos="993"/>
        </w:tabs>
        <w:spacing w:before="0" w:after="0"/>
        <w:ind w:right="141"/>
        <w:rPr>
          <w:rFonts w:eastAsia="Times New Roman"/>
          <w:szCs w:val="26"/>
        </w:rPr>
      </w:pPr>
      <w:r w:rsidRPr="008F745A">
        <w:rPr>
          <w:rFonts w:eastAsia="Times New Roman"/>
          <w:szCs w:val="26"/>
        </w:rPr>
        <w:t>Trong đó: B0, B1,…,B5</w:t>
      </w:r>
      <w:r w:rsidR="00284DB1" w:rsidRPr="008F745A">
        <w:rPr>
          <w:rFonts w:eastAsia="Times New Roman"/>
          <w:szCs w:val="26"/>
        </w:rPr>
        <w:t>: Hệ số hồi quy lần lượt của từng nhân tố</w:t>
      </w:r>
    </w:p>
    <w:p w:rsidR="00284DB1" w:rsidRPr="008F745A" w:rsidRDefault="00284DB1" w:rsidP="00284DB1">
      <w:pPr>
        <w:tabs>
          <w:tab w:val="left" w:pos="426"/>
          <w:tab w:val="left" w:pos="567"/>
          <w:tab w:val="left" w:pos="993"/>
        </w:tabs>
        <w:spacing w:before="0" w:after="0"/>
        <w:ind w:right="141"/>
        <w:rPr>
          <w:rFonts w:eastAsia="Times New Roman"/>
          <w:b/>
          <w:szCs w:val="26"/>
          <w:u w:val="single"/>
        </w:rPr>
      </w:pPr>
      <w:r w:rsidRPr="008F745A">
        <w:rPr>
          <w:rFonts w:eastAsia="Times New Roman"/>
          <w:b/>
          <w:szCs w:val="26"/>
          <w:u w:val="single"/>
        </w:rPr>
        <w:t>Phân tích các kiểm định</w:t>
      </w:r>
    </w:p>
    <w:p w:rsidR="00284DB1" w:rsidRPr="008F745A" w:rsidRDefault="00284DB1" w:rsidP="00284DB1">
      <w:pPr>
        <w:pStyle w:val="ListParagraph"/>
        <w:numPr>
          <w:ilvl w:val="0"/>
          <w:numId w:val="5"/>
        </w:numPr>
        <w:tabs>
          <w:tab w:val="left" w:pos="426"/>
          <w:tab w:val="left" w:pos="567"/>
          <w:tab w:val="left" w:pos="993"/>
        </w:tabs>
        <w:spacing w:before="0" w:after="0"/>
        <w:ind w:left="0" w:right="141" w:firstLine="567"/>
        <w:rPr>
          <w:rFonts w:eastAsia="Times New Roman"/>
          <w:b/>
          <w:szCs w:val="26"/>
        </w:rPr>
      </w:pPr>
      <w:r w:rsidRPr="008F745A">
        <w:rPr>
          <w:rFonts w:eastAsia="Times New Roman"/>
          <w:b/>
          <w:szCs w:val="26"/>
        </w:rPr>
        <w:t>Phân tích tương quan Pearson</w:t>
      </w:r>
    </w:p>
    <w:p w:rsidR="00284DB1" w:rsidRPr="008F745A" w:rsidRDefault="00284DB1" w:rsidP="00284DB1">
      <w:pPr>
        <w:tabs>
          <w:tab w:val="left" w:pos="426"/>
          <w:tab w:val="left" w:pos="567"/>
          <w:tab w:val="left" w:pos="993"/>
        </w:tabs>
        <w:spacing w:before="0" w:after="0"/>
        <w:ind w:right="141"/>
        <w:rPr>
          <w:rFonts w:eastAsia="Times New Roman"/>
          <w:b/>
          <w:szCs w:val="26"/>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197"/>
        <w:gridCol w:w="1701"/>
        <w:gridCol w:w="1082"/>
        <w:gridCol w:w="1082"/>
        <w:gridCol w:w="1082"/>
        <w:gridCol w:w="1082"/>
        <w:gridCol w:w="1082"/>
        <w:gridCol w:w="1082"/>
      </w:tblGrid>
      <w:tr w:rsidR="008F745A" w:rsidRPr="008F745A" w:rsidTr="00DA508C">
        <w:trPr>
          <w:cantSplit/>
          <w:trHeight w:val="492"/>
          <w:jc w:val="center"/>
        </w:trPr>
        <w:tc>
          <w:tcPr>
            <w:tcW w:w="1543" w:type="pct"/>
            <w:gridSpan w:val="2"/>
            <w:tcBorders>
              <w:top w:val="single" w:sz="12" w:space="0" w:color="auto"/>
            </w:tcBorders>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576" w:type="pct"/>
            <w:tcBorders>
              <w:top w:val="single" w:sz="12" w:space="0" w:color="auto"/>
            </w:tcBorders>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firstLine="0"/>
              <w:rPr>
                <w:szCs w:val="26"/>
              </w:rPr>
            </w:pPr>
            <w:r w:rsidRPr="008F745A">
              <w:rPr>
                <w:szCs w:val="26"/>
              </w:rPr>
              <w:t>VD</w:t>
            </w:r>
          </w:p>
        </w:tc>
        <w:tc>
          <w:tcPr>
            <w:tcW w:w="576" w:type="pct"/>
            <w:tcBorders>
              <w:top w:val="single" w:sz="12" w:space="0" w:color="auto"/>
            </w:tcBorders>
            <w:shd w:val="clear" w:color="auto" w:fill="FFFFFF"/>
          </w:tcPr>
          <w:p w:rsidR="00DA508C" w:rsidRPr="008F745A" w:rsidRDefault="00DA508C" w:rsidP="00D44FE8">
            <w:pPr>
              <w:autoSpaceDE w:val="0"/>
              <w:autoSpaceDN w:val="0"/>
              <w:adjustRightInd w:val="0"/>
              <w:spacing w:before="0" w:after="0"/>
              <w:ind w:left="60" w:right="60" w:firstLine="0"/>
              <w:rPr>
                <w:szCs w:val="26"/>
              </w:rPr>
            </w:pPr>
            <w:r w:rsidRPr="008F745A">
              <w:rPr>
                <w:szCs w:val="26"/>
              </w:rPr>
              <w:t>QM</w:t>
            </w:r>
          </w:p>
        </w:tc>
        <w:tc>
          <w:tcPr>
            <w:tcW w:w="576" w:type="pct"/>
            <w:tcBorders>
              <w:top w:val="single" w:sz="12" w:space="0" w:color="auto"/>
            </w:tcBorders>
            <w:shd w:val="clear" w:color="auto" w:fill="FFFFFF"/>
          </w:tcPr>
          <w:p w:rsidR="00DA508C" w:rsidRPr="008F745A" w:rsidRDefault="00DA508C" w:rsidP="00D44FE8">
            <w:pPr>
              <w:autoSpaceDE w:val="0"/>
              <w:autoSpaceDN w:val="0"/>
              <w:adjustRightInd w:val="0"/>
              <w:spacing w:before="0" w:after="0"/>
              <w:ind w:left="60" w:right="60" w:firstLine="0"/>
              <w:rPr>
                <w:szCs w:val="26"/>
              </w:rPr>
            </w:pPr>
            <w:r w:rsidRPr="008F745A">
              <w:rPr>
                <w:szCs w:val="26"/>
              </w:rPr>
              <w:t>NT</w:t>
            </w:r>
          </w:p>
        </w:tc>
        <w:tc>
          <w:tcPr>
            <w:tcW w:w="576" w:type="pct"/>
            <w:tcBorders>
              <w:top w:val="single" w:sz="12" w:space="0" w:color="auto"/>
            </w:tcBorders>
            <w:shd w:val="clear" w:color="auto" w:fill="FFFFFF"/>
          </w:tcPr>
          <w:p w:rsidR="00DA508C" w:rsidRPr="008F745A" w:rsidRDefault="00DA508C" w:rsidP="00D44FE8">
            <w:pPr>
              <w:autoSpaceDE w:val="0"/>
              <w:autoSpaceDN w:val="0"/>
              <w:adjustRightInd w:val="0"/>
              <w:spacing w:before="0" w:after="0"/>
              <w:ind w:left="60" w:right="60" w:firstLine="0"/>
              <w:rPr>
                <w:szCs w:val="26"/>
              </w:rPr>
            </w:pPr>
            <w:r w:rsidRPr="008F745A">
              <w:rPr>
                <w:szCs w:val="26"/>
              </w:rPr>
              <w:t>QD</w:t>
            </w:r>
          </w:p>
        </w:tc>
        <w:tc>
          <w:tcPr>
            <w:tcW w:w="576" w:type="pct"/>
            <w:tcBorders>
              <w:top w:val="single" w:sz="12" w:space="0" w:color="auto"/>
            </w:tcBorders>
            <w:shd w:val="clear" w:color="auto" w:fill="FFFFFF"/>
          </w:tcPr>
          <w:p w:rsidR="00DA508C" w:rsidRPr="008F745A" w:rsidRDefault="00DA508C" w:rsidP="00D44FE8">
            <w:pPr>
              <w:autoSpaceDE w:val="0"/>
              <w:autoSpaceDN w:val="0"/>
              <w:adjustRightInd w:val="0"/>
              <w:spacing w:before="0" w:after="0"/>
              <w:ind w:left="60" w:right="60" w:firstLine="0"/>
              <w:rPr>
                <w:szCs w:val="26"/>
              </w:rPr>
            </w:pPr>
            <w:r w:rsidRPr="008F745A">
              <w:rPr>
                <w:szCs w:val="26"/>
              </w:rPr>
              <w:t>HQ</w:t>
            </w:r>
          </w:p>
        </w:tc>
        <w:tc>
          <w:tcPr>
            <w:tcW w:w="576" w:type="pct"/>
            <w:tcBorders>
              <w:top w:val="single" w:sz="12" w:space="0" w:color="auto"/>
            </w:tcBorders>
            <w:shd w:val="clear" w:color="auto" w:fill="FFFFFF"/>
          </w:tcPr>
          <w:p w:rsidR="00DA508C" w:rsidRPr="008F745A" w:rsidRDefault="00DA508C" w:rsidP="00D44FE8">
            <w:pPr>
              <w:autoSpaceDE w:val="0"/>
              <w:autoSpaceDN w:val="0"/>
              <w:adjustRightInd w:val="0"/>
              <w:spacing w:before="0" w:after="0"/>
              <w:ind w:left="60" w:right="60" w:firstLine="0"/>
              <w:rPr>
                <w:szCs w:val="26"/>
              </w:rPr>
            </w:pPr>
            <w:r w:rsidRPr="008F745A">
              <w:rPr>
                <w:szCs w:val="26"/>
              </w:rPr>
              <w:t>CL</w:t>
            </w:r>
          </w:p>
        </w:tc>
      </w:tr>
      <w:tr w:rsidR="008F745A" w:rsidRPr="008F745A" w:rsidTr="00DA508C">
        <w:trPr>
          <w:cantSplit/>
          <w:trHeight w:val="492"/>
          <w:jc w:val="center"/>
        </w:trPr>
        <w:tc>
          <w:tcPr>
            <w:tcW w:w="637" w:type="pct"/>
            <w:vMerge w:val="restar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firstLine="0"/>
              <w:rPr>
                <w:szCs w:val="26"/>
              </w:rPr>
            </w:pPr>
            <w:r w:rsidRPr="008F745A">
              <w:rPr>
                <w:szCs w:val="26"/>
              </w:rPr>
              <w:t>VD</w:t>
            </w: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Pearson Correlation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firstLine="0"/>
              <w:rPr>
                <w:szCs w:val="26"/>
              </w:rPr>
            </w:pPr>
            <w:r w:rsidRPr="008F745A">
              <w:rPr>
                <w:szCs w:val="26"/>
              </w:rPr>
              <w:t>.369</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firstLine="0"/>
              <w:rPr>
                <w:szCs w:val="26"/>
              </w:rPr>
            </w:pPr>
            <w:r w:rsidRPr="008F745A">
              <w:rPr>
                <w:szCs w:val="26"/>
              </w:rPr>
              <w:t>.499</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firstLine="0"/>
              <w:rPr>
                <w:szCs w:val="26"/>
              </w:rPr>
            </w:pPr>
            <w:r w:rsidRPr="008F745A">
              <w:rPr>
                <w:szCs w:val="26"/>
              </w:rPr>
              <w:t>.249</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firstLine="0"/>
              <w:rPr>
                <w:szCs w:val="26"/>
              </w:rPr>
            </w:pPr>
            <w:r w:rsidRPr="008F745A">
              <w:rPr>
                <w:szCs w:val="26"/>
              </w:rPr>
              <w:t>.358</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right="60" w:firstLine="0"/>
              <w:rPr>
                <w:szCs w:val="26"/>
              </w:rPr>
            </w:pPr>
            <w:r w:rsidRPr="008F745A">
              <w:rPr>
                <w:szCs w:val="26"/>
              </w:rPr>
              <w:t>.356</w:t>
            </w:r>
            <w:r w:rsidRPr="008F745A">
              <w:rPr>
                <w:szCs w:val="26"/>
                <w:vertAlign w:val="superscript"/>
              </w:rPr>
              <w:t>**</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Sig. (2-tailed)</w:t>
            </w:r>
          </w:p>
        </w:tc>
        <w:tc>
          <w:tcPr>
            <w:tcW w:w="576" w:type="pct"/>
            <w:shd w:val="clear" w:color="auto" w:fill="FFFFFF"/>
          </w:tcPr>
          <w:p w:rsidR="00DA508C" w:rsidRPr="008F745A" w:rsidRDefault="00DA508C" w:rsidP="00D44FE8">
            <w:pPr>
              <w:autoSpaceDE w:val="0"/>
              <w:autoSpaceDN w:val="0"/>
              <w:adjustRightInd w:val="0"/>
              <w:spacing w:before="0" w:after="0"/>
              <w:rPr>
                <w:szCs w:val="26"/>
              </w:rPr>
            </w:pP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r>
      <w:tr w:rsidR="008F745A" w:rsidRPr="008F745A" w:rsidTr="00DA508C">
        <w:trPr>
          <w:cantSplit/>
          <w:trHeight w:val="492"/>
          <w:jc w:val="center"/>
        </w:trPr>
        <w:tc>
          <w:tcPr>
            <w:tcW w:w="637" w:type="pct"/>
            <w:vMerge w:val="restar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firstLine="0"/>
              <w:rPr>
                <w:szCs w:val="26"/>
              </w:rPr>
            </w:pPr>
            <w:r w:rsidRPr="008F745A">
              <w:rPr>
                <w:szCs w:val="26"/>
              </w:rPr>
              <w:t>QM</w:t>
            </w: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Pearson Correlation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.319</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.123</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.025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.270</w:t>
            </w:r>
            <w:r w:rsidRPr="008F745A">
              <w:rPr>
                <w:szCs w:val="26"/>
                <w:vertAlign w:val="superscript"/>
              </w:rPr>
              <w:t>**</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Sig. (2-tailed)</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tcPr>
          <w:p w:rsidR="00DA508C" w:rsidRPr="008F745A" w:rsidRDefault="00DA508C" w:rsidP="00D44FE8">
            <w:pPr>
              <w:autoSpaceDE w:val="0"/>
              <w:autoSpaceDN w:val="0"/>
              <w:adjustRightInd w:val="0"/>
              <w:spacing w:before="0" w:after="0"/>
              <w:rPr>
                <w:szCs w:val="26"/>
              </w:rPr>
            </w:pP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.056</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.690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.827</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r>
      <w:tr w:rsidR="008F745A" w:rsidRPr="008F745A" w:rsidTr="00DA508C">
        <w:trPr>
          <w:cantSplit/>
          <w:trHeight w:val="492"/>
          <w:jc w:val="center"/>
        </w:trPr>
        <w:tc>
          <w:tcPr>
            <w:tcW w:w="637" w:type="pct"/>
            <w:vMerge w:val="restar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firstLine="0"/>
              <w:rPr>
                <w:szCs w:val="26"/>
              </w:rPr>
            </w:pPr>
            <w:r w:rsidRPr="008F745A">
              <w:rPr>
                <w:szCs w:val="26"/>
              </w:rPr>
              <w:t>NT</w:t>
            </w: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Pearson Correlation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.499</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.113</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.001</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.089</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.383</w:t>
            </w:r>
            <w:r w:rsidRPr="008F745A">
              <w:rPr>
                <w:szCs w:val="26"/>
                <w:vertAlign w:val="superscript"/>
              </w:rPr>
              <w:t>**</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Sig. (2-tailed)</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.056</w:t>
            </w:r>
          </w:p>
        </w:tc>
        <w:tc>
          <w:tcPr>
            <w:tcW w:w="576" w:type="pct"/>
            <w:shd w:val="clear" w:color="auto" w:fill="FFFFFF"/>
          </w:tcPr>
          <w:p w:rsidR="00DA508C" w:rsidRPr="008F745A" w:rsidRDefault="00DA508C" w:rsidP="00D44FE8">
            <w:pPr>
              <w:autoSpaceDE w:val="0"/>
              <w:autoSpaceDN w:val="0"/>
              <w:adjustRightInd w:val="0"/>
              <w:spacing w:before="0" w:after="0"/>
              <w:rPr>
                <w:szCs w:val="26"/>
              </w:rPr>
            </w:pP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.992</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.133</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r>
      <w:tr w:rsidR="008F745A" w:rsidRPr="008F745A" w:rsidTr="00DA508C">
        <w:trPr>
          <w:cantSplit/>
          <w:trHeight w:val="492"/>
          <w:jc w:val="center"/>
        </w:trPr>
        <w:tc>
          <w:tcPr>
            <w:tcW w:w="637" w:type="pct"/>
            <w:vMerge w:val="restart"/>
            <w:shd w:val="clear" w:color="auto" w:fill="FFFFFF"/>
            <w:vAlign w:val="center"/>
          </w:tcPr>
          <w:p w:rsidR="00DA508C" w:rsidRPr="008F745A" w:rsidRDefault="00DA508C" w:rsidP="00DA508C">
            <w:pPr>
              <w:tabs>
                <w:tab w:val="left" w:pos="426"/>
                <w:tab w:val="left" w:pos="567"/>
                <w:tab w:val="left" w:pos="993"/>
              </w:tabs>
              <w:autoSpaceDE w:val="0"/>
              <w:autoSpaceDN w:val="0"/>
              <w:adjustRightInd w:val="0"/>
              <w:spacing w:before="0" w:after="0"/>
              <w:ind w:right="141" w:firstLine="0"/>
              <w:rPr>
                <w:szCs w:val="26"/>
              </w:rPr>
            </w:pPr>
            <w:r w:rsidRPr="008F745A">
              <w:rPr>
                <w:szCs w:val="26"/>
              </w:rPr>
              <w:lastRenderedPageBreak/>
              <w:t>QD</w:t>
            </w: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Pearson Correlation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.249</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.025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.001</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.130</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.182</w:t>
            </w:r>
            <w:r w:rsidRPr="008F745A">
              <w:rPr>
                <w:szCs w:val="26"/>
                <w:vertAlign w:val="superscript"/>
              </w:rPr>
              <w:t>**</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Sig. (2-tailed)</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.680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.992</w:t>
            </w:r>
          </w:p>
        </w:tc>
        <w:tc>
          <w:tcPr>
            <w:tcW w:w="576" w:type="pct"/>
            <w:shd w:val="clear" w:color="auto" w:fill="FFFFFF"/>
          </w:tcPr>
          <w:p w:rsidR="00DA508C" w:rsidRPr="008F745A" w:rsidRDefault="00DA508C" w:rsidP="00D44FE8">
            <w:pPr>
              <w:autoSpaceDE w:val="0"/>
              <w:autoSpaceDN w:val="0"/>
              <w:adjustRightInd w:val="0"/>
              <w:spacing w:before="0" w:after="0"/>
              <w:rPr>
                <w:szCs w:val="26"/>
              </w:rPr>
            </w:pP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.028</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.002</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r>
      <w:tr w:rsidR="008F745A" w:rsidRPr="008F745A" w:rsidTr="00DA508C">
        <w:trPr>
          <w:cantSplit/>
          <w:trHeight w:val="492"/>
          <w:jc w:val="center"/>
        </w:trPr>
        <w:tc>
          <w:tcPr>
            <w:tcW w:w="637" w:type="pct"/>
            <w:vMerge w:val="restar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firstLine="0"/>
              <w:rPr>
                <w:szCs w:val="26"/>
              </w:rPr>
            </w:pPr>
            <w:r w:rsidRPr="008F745A">
              <w:rPr>
                <w:szCs w:val="26"/>
              </w:rPr>
              <w:t>HQ</w:t>
            </w: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firstLine="0"/>
              <w:rPr>
                <w:szCs w:val="26"/>
              </w:rPr>
            </w:pPr>
            <w:r w:rsidRPr="008F745A">
              <w:rPr>
                <w:szCs w:val="26"/>
              </w:rPr>
              <w:t>Pearson Correlation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.368</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.089</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.130</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.334</w:t>
            </w:r>
            <w:r w:rsidRPr="008F745A">
              <w:rPr>
                <w:szCs w:val="26"/>
                <w:vertAlign w:val="superscript"/>
              </w:rPr>
              <w:t>**</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rPr>
                <w:szCs w:val="26"/>
              </w:rPr>
            </w:pPr>
            <w:r w:rsidRPr="008F745A">
              <w:rPr>
                <w:szCs w:val="26"/>
              </w:rPr>
              <w:t>Sig. (2-tailed)</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.927</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.133</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.028</w:t>
            </w:r>
          </w:p>
        </w:tc>
        <w:tc>
          <w:tcPr>
            <w:tcW w:w="576" w:type="pct"/>
            <w:shd w:val="clear" w:color="auto" w:fill="FFFFFF"/>
          </w:tcPr>
          <w:p w:rsidR="00DA508C" w:rsidRPr="008F745A" w:rsidRDefault="00DA508C" w:rsidP="00D44FE8">
            <w:pPr>
              <w:autoSpaceDE w:val="0"/>
              <w:autoSpaceDN w:val="0"/>
              <w:adjustRightInd w:val="0"/>
              <w:spacing w:before="0" w:after="0"/>
              <w:rPr>
                <w:szCs w:val="26"/>
              </w:rPr>
            </w:pP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r>
      <w:tr w:rsidR="008F745A" w:rsidRPr="008F745A" w:rsidTr="00DA508C">
        <w:trPr>
          <w:cantSplit/>
          <w:trHeight w:val="492"/>
          <w:jc w:val="center"/>
        </w:trPr>
        <w:tc>
          <w:tcPr>
            <w:tcW w:w="637" w:type="pct"/>
            <w:vMerge w:val="restart"/>
            <w:shd w:val="clear" w:color="auto" w:fill="FFFFFF"/>
            <w:vAlign w:val="center"/>
          </w:tcPr>
          <w:p w:rsidR="00DA508C" w:rsidRPr="008F745A" w:rsidRDefault="00DA508C" w:rsidP="00DA508C">
            <w:pPr>
              <w:tabs>
                <w:tab w:val="left" w:pos="426"/>
                <w:tab w:val="left" w:pos="567"/>
                <w:tab w:val="left" w:pos="993"/>
              </w:tabs>
              <w:autoSpaceDE w:val="0"/>
              <w:autoSpaceDN w:val="0"/>
              <w:adjustRightInd w:val="0"/>
              <w:spacing w:before="0" w:after="0"/>
              <w:ind w:right="141" w:firstLine="0"/>
              <w:rPr>
                <w:szCs w:val="26"/>
              </w:rPr>
            </w:pPr>
            <w:r w:rsidRPr="008F745A">
              <w:rPr>
                <w:szCs w:val="26"/>
              </w:rPr>
              <w:t>CL</w:t>
            </w: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firstLine="0"/>
              <w:rPr>
                <w:szCs w:val="26"/>
              </w:rPr>
            </w:pPr>
            <w:r w:rsidRPr="008F745A">
              <w:rPr>
                <w:szCs w:val="26"/>
              </w:rPr>
              <w:t>Pearson Correlation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.626</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.270</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.383</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.182</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.334</w:t>
            </w:r>
            <w:r w:rsidRPr="008F745A">
              <w:rPr>
                <w:szCs w:val="26"/>
                <w:vertAlign w:val="superscript"/>
              </w:rPr>
              <w:t>**</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1</w:t>
            </w: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Sig. (2-tailed)</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.002</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.000</w:t>
            </w:r>
          </w:p>
        </w:tc>
        <w:tc>
          <w:tcPr>
            <w:tcW w:w="576" w:type="pct"/>
            <w:shd w:val="clear" w:color="auto" w:fill="FFFFFF"/>
          </w:tcPr>
          <w:p w:rsidR="00DA508C" w:rsidRPr="008F745A" w:rsidRDefault="00DA508C" w:rsidP="00D44FE8">
            <w:pPr>
              <w:autoSpaceDE w:val="0"/>
              <w:autoSpaceDN w:val="0"/>
              <w:adjustRightInd w:val="0"/>
              <w:spacing w:before="0" w:after="0"/>
              <w:rPr>
                <w:szCs w:val="26"/>
              </w:rPr>
            </w:pPr>
          </w:p>
        </w:tc>
      </w:tr>
      <w:tr w:rsidR="008F745A" w:rsidRPr="008F745A" w:rsidTr="00DA508C">
        <w:trPr>
          <w:cantSplit/>
          <w:trHeight w:val="492"/>
          <w:jc w:val="center"/>
        </w:trPr>
        <w:tc>
          <w:tcPr>
            <w:tcW w:w="637" w:type="pct"/>
            <w:vMerge/>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p>
        </w:tc>
        <w:tc>
          <w:tcPr>
            <w:tcW w:w="906" w:type="pct"/>
            <w:shd w:val="clear" w:color="auto" w:fill="FFFFFF"/>
            <w:vAlign w:val="center"/>
          </w:tcPr>
          <w:p w:rsidR="00DA508C" w:rsidRPr="008F745A" w:rsidRDefault="00DA508C" w:rsidP="00D44FE8">
            <w:pPr>
              <w:tabs>
                <w:tab w:val="left" w:pos="426"/>
                <w:tab w:val="left" w:pos="567"/>
                <w:tab w:val="left" w:pos="993"/>
              </w:tabs>
              <w:autoSpaceDE w:val="0"/>
              <w:autoSpaceDN w:val="0"/>
              <w:adjustRightInd w:val="0"/>
              <w:spacing w:before="0" w:after="0"/>
              <w:ind w:right="141"/>
              <w:jc w:val="center"/>
              <w:rPr>
                <w:szCs w:val="26"/>
              </w:rPr>
            </w:pPr>
            <w:r w:rsidRPr="008F745A">
              <w:rPr>
                <w:szCs w:val="26"/>
              </w:rPr>
              <w:t>N</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c>
          <w:tcPr>
            <w:tcW w:w="576" w:type="pct"/>
            <w:shd w:val="clear" w:color="auto" w:fill="FFFFFF"/>
            <w:vAlign w:val="center"/>
          </w:tcPr>
          <w:p w:rsidR="00DA508C" w:rsidRPr="008F745A" w:rsidRDefault="00DA508C" w:rsidP="00D44FE8">
            <w:pPr>
              <w:autoSpaceDE w:val="0"/>
              <w:autoSpaceDN w:val="0"/>
              <w:adjustRightInd w:val="0"/>
              <w:spacing w:before="0" w:after="0"/>
              <w:ind w:left="60" w:right="60"/>
              <w:jc w:val="right"/>
              <w:rPr>
                <w:szCs w:val="26"/>
              </w:rPr>
            </w:pPr>
            <w:r w:rsidRPr="008F745A">
              <w:rPr>
                <w:szCs w:val="26"/>
              </w:rPr>
              <w:t>285</w:t>
            </w:r>
          </w:p>
        </w:tc>
      </w:tr>
    </w:tbl>
    <w:p w:rsidR="00284DB1" w:rsidRPr="008F745A" w:rsidRDefault="00284DB1" w:rsidP="00284DB1">
      <w:pPr>
        <w:tabs>
          <w:tab w:val="left" w:pos="426"/>
          <w:tab w:val="left" w:pos="567"/>
          <w:tab w:val="left" w:pos="993"/>
        </w:tabs>
        <w:spacing w:before="0" w:after="0"/>
        <w:ind w:right="142"/>
        <w:jc w:val="center"/>
        <w:outlineLvl w:val="0"/>
        <w:rPr>
          <w:b/>
          <w:i/>
          <w:szCs w:val="26"/>
        </w:rPr>
      </w:pPr>
      <w:bookmarkStart w:id="7" w:name="_Toc20326759"/>
      <w:r w:rsidRPr="008F745A">
        <w:rPr>
          <w:b/>
          <w:i/>
          <w:szCs w:val="26"/>
        </w:rPr>
        <w:t>Hình 2: Kiểm định sự tương quan Pearson</w:t>
      </w:r>
      <w:bookmarkEnd w:id="7"/>
    </w:p>
    <w:p w:rsidR="00284DB1" w:rsidRPr="008F745A" w:rsidRDefault="00284DB1" w:rsidP="00284DB1">
      <w:pPr>
        <w:tabs>
          <w:tab w:val="left" w:pos="426"/>
          <w:tab w:val="left" w:pos="567"/>
          <w:tab w:val="left" w:pos="993"/>
        </w:tabs>
        <w:spacing w:before="0" w:after="0"/>
        <w:ind w:right="141"/>
        <w:rPr>
          <w:szCs w:val="26"/>
        </w:rPr>
      </w:pPr>
      <w:r w:rsidRPr="008F745A">
        <w:rPr>
          <w:szCs w:val="26"/>
        </w:rPr>
        <w:t>Qua hình ta thấy, giá trị Sig tương quan Pearson các biến độc lậ</w:t>
      </w:r>
      <w:r w:rsidR="009D4070" w:rsidRPr="008F745A">
        <w:rPr>
          <w:szCs w:val="26"/>
        </w:rPr>
        <w:t>p QM, N</w:t>
      </w:r>
      <w:r w:rsidRPr="008F745A">
        <w:rPr>
          <w:szCs w:val="26"/>
        </w:rPr>
        <w:t xml:space="preserve">T, </w:t>
      </w:r>
      <w:r w:rsidR="009D4070" w:rsidRPr="008F745A">
        <w:rPr>
          <w:szCs w:val="26"/>
        </w:rPr>
        <w:t>HQ</w:t>
      </w:r>
      <w:r w:rsidRPr="008F745A">
        <w:rPr>
          <w:szCs w:val="26"/>
        </w:rPr>
        <w:t xml:space="preserve">, </w:t>
      </w:r>
      <w:r w:rsidR="009D4070" w:rsidRPr="008F745A">
        <w:rPr>
          <w:szCs w:val="26"/>
        </w:rPr>
        <w:t>CL</w:t>
      </w:r>
      <w:r w:rsidR="00314A82" w:rsidRPr="008F745A">
        <w:rPr>
          <w:szCs w:val="26"/>
        </w:rPr>
        <w:t xml:space="preserve"> </w:t>
      </w:r>
      <w:r w:rsidRPr="008F745A">
        <w:rPr>
          <w:szCs w:val="26"/>
        </w:rPr>
        <w:t xml:space="preserve">với biến phụ thuộc </w:t>
      </w:r>
      <w:r w:rsidR="009D4070" w:rsidRPr="008F745A">
        <w:rPr>
          <w:szCs w:val="26"/>
        </w:rPr>
        <w:t>VD</w:t>
      </w:r>
      <w:r w:rsidRPr="008F745A">
        <w:rPr>
          <w:szCs w:val="26"/>
        </w:rPr>
        <w:t xml:space="preserve"> nhỏ hơn 0.05. Như vậy, có mối liên hệ tuyến tính giữa các biến độc lập này với biến QĐ. Giữ</w:t>
      </w:r>
      <w:r w:rsidR="00314A82" w:rsidRPr="008F745A">
        <w:rPr>
          <w:szCs w:val="26"/>
        </w:rPr>
        <w:t>a  NT và  VD</w:t>
      </w:r>
      <w:r w:rsidRPr="008F745A">
        <w:rPr>
          <w:szCs w:val="26"/>
        </w:rPr>
        <w:t xml:space="preserve"> có mối tương quan mạnh nhất với hệ số</w:t>
      </w:r>
      <w:r w:rsidR="00314A82" w:rsidRPr="008F745A">
        <w:rPr>
          <w:szCs w:val="26"/>
        </w:rPr>
        <w:t xml:space="preserve"> r là 0.499</w:t>
      </w:r>
      <w:r w:rsidRPr="008F745A">
        <w:rPr>
          <w:szCs w:val="26"/>
        </w:rPr>
        <w:t xml:space="preserve">, giữa </w:t>
      </w:r>
      <w:r w:rsidR="00314A82" w:rsidRPr="008F745A">
        <w:rPr>
          <w:szCs w:val="26"/>
        </w:rPr>
        <w:t>VD</w:t>
      </w:r>
      <w:r w:rsidRPr="008F745A">
        <w:rPr>
          <w:szCs w:val="26"/>
        </w:rPr>
        <w:t xml:space="preserve"> và </w:t>
      </w:r>
      <w:r w:rsidR="00314A82" w:rsidRPr="008F745A">
        <w:rPr>
          <w:szCs w:val="26"/>
        </w:rPr>
        <w:t>QD</w:t>
      </w:r>
      <w:r w:rsidRPr="008F745A">
        <w:rPr>
          <w:szCs w:val="26"/>
        </w:rPr>
        <w:t xml:space="preserve"> có mối tương quan yếu nhất với hệ số r là 0.249.</w:t>
      </w:r>
    </w:p>
    <w:p w:rsidR="00284DB1" w:rsidRPr="008F745A" w:rsidRDefault="00284DB1" w:rsidP="00284DB1">
      <w:pPr>
        <w:tabs>
          <w:tab w:val="left" w:pos="426"/>
          <w:tab w:val="left" w:pos="567"/>
          <w:tab w:val="left" w:pos="993"/>
        </w:tabs>
        <w:spacing w:before="0" w:after="0"/>
        <w:ind w:right="141"/>
        <w:rPr>
          <w:szCs w:val="26"/>
        </w:rPr>
      </w:pPr>
      <w:r w:rsidRPr="008F745A">
        <w:rPr>
          <w:szCs w:val="26"/>
        </w:rPr>
        <w:t>Các cặp biến độc lập đều có mức tương quan khá yếu với nhau, như vậy, khả năng cao sẽ không có hiện tượng đa cộng tuyến xảy ra.</w:t>
      </w:r>
    </w:p>
    <w:p w:rsidR="00284DB1" w:rsidRPr="008F745A" w:rsidRDefault="00284DB1" w:rsidP="00284DB1">
      <w:pPr>
        <w:spacing w:before="0" w:after="0"/>
        <w:rPr>
          <w:i/>
          <w:szCs w:val="26"/>
        </w:rPr>
      </w:pPr>
      <w:r w:rsidRPr="008F745A">
        <w:rPr>
          <w:rFonts w:eastAsia="Times New Roman"/>
          <w:bCs/>
          <w:i/>
          <w:kern w:val="36"/>
          <w:szCs w:val="26"/>
          <w:lang w:eastAsia="x-none"/>
        </w:rPr>
        <w:t xml:space="preserve">5.5 </w:t>
      </w:r>
      <w:r w:rsidRPr="008F745A">
        <w:rPr>
          <w:i/>
          <w:szCs w:val="26"/>
        </w:rPr>
        <w:t>Phân tích mô hình hồi quy</w:t>
      </w:r>
    </w:p>
    <w:p w:rsidR="00284DB1" w:rsidRPr="008F745A" w:rsidRDefault="00284DB1" w:rsidP="00284DB1">
      <w:pPr>
        <w:spacing w:before="0" w:after="0"/>
        <w:ind w:firstLine="720"/>
        <w:rPr>
          <w:szCs w:val="26"/>
        </w:rPr>
      </w:pPr>
      <w:r w:rsidRPr="008F745A">
        <w:rPr>
          <w:szCs w:val="26"/>
        </w:rPr>
        <w:t xml:space="preserve">Sau khi rút được các nhân tố từ phân tích nhân tố khám phá, ta tiến hành phân tích hồi quy để xác định các nhân tố ảnh hưởng tổ chức kế toán quản trị . Phân tích hồi quy sẽ </w:t>
      </w:r>
      <w:r w:rsidRPr="008F745A">
        <w:rPr>
          <w:szCs w:val="26"/>
        </w:rPr>
        <w:lastRenderedPageBreak/>
        <w:t>được thực hiện với 5 nhân tố độc lập ,giá trị của mỗi nhân tố được dùng để chạy hồi quy là giá trị trung bình của các biến quan sát thuộc nhân tố đó. Trong đó R Square</w:t>
      </w:r>
      <w:r w:rsidR="00314A82" w:rsidRPr="008F745A">
        <w:rPr>
          <w:szCs w:val="26"/>
        </w:rPr>
        <w:t xml:space="preserve"> là 0,6</w:t>
      </w:r>
      <w:r w:rsidRPr="008F745A">
        <w:rPr>
          <w:szCs w:val="26"/>
        </w:rPr>
        <w:t>64, Adjusted R Square</w:t>
      </w:r>
      <w:r w:rsidR="00314A82" w:rsidRPr="008F745A">
        <w:rPr>
          <w:szCs w:val="26"/>
        </w:rPr>
        <w:t xml:space="preserve"> là 06</w:t>
      </w:r>
      <w:r w:rsidRPr="008F745A">
        <w:rPr>
          <w:szCs w:val="26"/>
        </w:rPr>
        <w:t>75 và hệ số Durbin-</w:t>
      </w:r>
      <w:r w:rsidR="00314A82" w:rsidRPr="008F745A">
        <w:rPr>
          <w:szCs w:val="26"/>
        </w:rPr>
        <w:t>Watson là 1.972</w:t>
      </w:r>
    </w:p>
    <w:p w:rsidR="00284DB1" w:rsidRPr="008F745A" w:rsidRDefault="00284DB1" w:rsidP="00284DB1">
      <w:pPr>
        <w:tabs>
          <w:tab w:val="left" w:pos="426"/>
          <w:tab w:val="left" w:pos="567"/>
          <w:tab w:val="left" w:pos="993"/>
        </w:tabs>
        <w:spacing w:before="0" w:after="0"/>
        <w:ind w:right="141"/>
        <w:rPr>
          <w:i/>
          <w:szCs w:val="26"/>
        </w:rPr>
      </w:pPr>
      <w:r w:rsidRPr="008F745A">
        <w:rPr>
          <w:i/>
          <w:szCs w:val="26"/>
        </w:rPr>
        <w:t>Phương trình hồi quy tuyến tính mới cụ thể, như sau:</w:t>
      </w:r>
    </w:p>
    <w:p w:rsidR="00284DB1" w:rsidRPr="008F745A" w:rsidRDefault="00314A82" w:rsidP="00284DB1">
      <w:pPr>
        <w:tabs>
          <w:tab w:val="left" w:pos="426"/>
          <w:tab w:val="left" w:pos="567"/>
          <w:tab w:val="left" w:pos="993"/>
        </w:tabs>
        <w:spacing w:before="0" w:after="0"/>
        <w:ind w:right="141"/>
        <w:rPr>
          <w:b/>
          <w:szCs w:val="26"/>
        </w:rPr>
      </w:pPr>
      <w:r w:rsidRPr="008F745A">
        <w:rPr>
          <w:b/>
          <w:szCs w:val="26"/>
        </w:rPr>
        <w:t>TH = 0.423*NT + 0.352*QM + 0.323*HQ+ 0.2</w:t>
      </w:r>
      <w:r w:rsidR="00284DB1" w:rsidRPr="008F745A">
        <w:rPr>
          <w:b/>
          <w:szCs w:val="26"/>
        </w:rPr>
        <w:t>72*C</w:t>
      </w:r>
      <w:r w:rsidRPr="008F745A">
        <w:rPr>
          <w:b/>
          <w:szCs w:val="26"/>
        </w:rPr>
        <w:t>L + 0.247*QD</w:t>
      </w:r>
    </w:p>
    <w:p w:rsidR="00284DB1" w:rsidRPr="008F745A" w:rsidRDefault="00284DB1" w:rsidP="00284DB1">
      <w:pPr>
        <w:spacing w:before="0" w:after="0"/>
        <w:ind w:firstLine="0"/>
        <w:rPr>
          <w:i/>
          <w:szCs w:val="26"/>
        </w:rPr>
      </w:pPr>
      <w:r w:rsidRPr="008F745A">
        <w:rPr>
          <w:i/>
          <w:szCs w:val="26"/>
        </w:rPr>
        <w:t>6.Một số giải pháp thực hiện</w:t>
      </w:r>
    </w:p>
    <w:p w:rsidR="00284DB1" w:rsidRPr="008F745A" w:rsidRDefault="00284DB1" w:rsidP="003C3834">
      <w:pPr>
        <w:pStyle w:val="NormalWeb"/>
        <w:shd w:val="clear" w:color="auto" w:fill="FFFFFF"/>
        <w:spacing w:before="0" w:beforeAutospacing="0" w:after="0" w:afterAutospacing="0" w:line="360" w:lineRule="auto"/>
        <w:jc w:val="both"/>
        <w:rPr>
          <w:sz w:val="26"/>
          <w:szCs w:val="26"/>
        </w:rPr>
      </w:pPr>
      <w:r w:rsidRPr="008F745A">
        <w:rPr>
          <w:b/>
          <w:sz w:val="26"/>
          <w:szCs w:val="26"/>
        </w:rPr>
        <w:t>Thứ nhất,</w:t>
      </w:r>
      <w:r w:rsidRPr="008F745A">
        <w:rPr>
          <w:sz w:val="26"/>
          <w:szCs w:val="26"/>
        </w:rPr>
        <w:t xml:space="preserve"> nâng cao nhận thức của chủ sở hữu doanh nghiệp về </w:t>
      </w:r>
      <w:r w:rsidR="003E7A8E" w:rsidRPr="008F745A">
        <w:rPr>
          <w:sz w:val="26"/>
          <w:szCs w:val="26"/>
        </w:rPr>
        <w:t>bảo vệ môi trường, hiểu biết về tầm quan trọng của EMA trong doanh nghiệp.Doanh nghiệp cần thay đổi quan niệm là quan tâm đến môi trường không chỉ là vấn đề đạo đức mà những thiệt hại môi trường do doanh nghiệp gây ra sẽ trở thành những thiệt hại kinh tế cho chính bản thân doanh nghiệp. Như vậy để làm được những điều đó, bảo vệ môi trường cần bắt đầu bằng việc giáo dục ý thức bảo vệ môi trường cho các nhà quản trị doanh nghiệp và đội ngũ những người lao động trong các doanh nghiệp.</w:t>
      </w:r>
    </w:p>
    <w:p w:rsidR="00C459D2" w:rsidRPr="008F745A" w:rsidRDefault="003E7A8E" w:rsidP="003C3834">
      <w:pPr>
        <w:spacing w:before="0" w:after="0"/>
        <w:ind w:firstLine="0"/>
        <w:rPr>
          <w:szCs w:val="26"/>
          <w:shd w:val="clear" w:color="auto" w:fill="FFFFFF"/>
        </w:rPr>
      </w:pPr>
      <w:r w:rsidRPr="008F745A">
        <w:rPr>
          <w:b/>
          <w:bCs/>
          <w:szCs w:val="26"/>
        </w:rPr>
        <w:t>Thứ hai,</w:t>
      </w:r>
      <w:r w:rsidRPr="008F745A">
        <w:rPr>
          <w:bCs/>
          <w:szCs w:val="26"/>
        </w:rPr>
        <w:t xml:space="preserve"> để </w:t>
      </w:r>
      <w:r w:rsidRPr="008F745A">
        <w:rPr>
          <w:szCs w:val="26"/>
          <w:shd w:val="clear" w:color="auto" w:fill="FFFFFF"/>
        </w:rPr>
        <w:t>gia tăng ý định áp dụng EMA thì  doanh nghiệp cần phải đặt ra các mục tiêu và chính sách chung về môi trường song song việc cung cấp các sản phẩm thân thiện với môi trường, cam kết tuân thủ các quy định về môi trường và đưa ra các giải pháp quản lý và bảo vệ môi trường.</w:t>
      </w:r>
    </w:p>
    <w:p w:rsidR="003E7A8E" w:rsidRPr="008F745A" w:rsidRDefault="003E7A8E" w:rsidP="003C3834">
      <w:pPr>
        <w:tabs>
          <w:tab w:val="left" w:pos="2210"/>
        </w:tabs>
        <w:spacing w:before="0" w:after="0"/>
        <w:ind w:firstLine="0"/>
        <w:rPr>
          <w:szCs w:val="26"/>
          <w:shd w:val="clear" w:color="auto" w:fill="FFFFFF"/>
        </w:rPr>
      </w:pPr>
      <w:r w:rsidRPr="008F745A">
        <w:rPr>
          <w:b/>
          <w:szCs w:val="26"/>
          <w:shd w:val="clear" w:color="auto" w:fill="FFFFFF"/>
        </w:rPr>
        <w:t>Thứ ba,</w:t>
      </w:r>
      <w:r w:rsidRPr="008F745A">
        <w:rPr>
          <w:szCs w:val="26"/>
          <w:shd w:val="clear" w:color="auto" w:fill="FFFFFF"/>
        </w:rPr>
        <w:t xml:space="preserve"> hoàn thiện các quy định về  ban hành chế độ kế toán có liên quan đến việc áp dụng EMA  trong DN. Các chế độ kế toán hiện hành chưa có các văn bản hướng dẫn doanh nghiệp  trong việc bóc tách và theo dõi chi phí sản xuất kinh doanh, chưa có các tài khoản cần thiết để hạch toán các khoản chi phí môi trường... </w:t>
      </w:r>
    </w:p>
    <w:p w:rsidR="00A8256D" w:rsidRPr="008F745A" w:rsidRDefault="00A8256D" w:rsidP="00630D22">
      <w:pPr>
        <w:tabs>
          <w:tab w:val="left" w:pos="2210"/>
        </w:tabs>
        <w:spacing w:before="0" w:after="0"/>
        <w:ind w:firstLine="0"/>
        <w:rPr>
          <w:szCs w:val="26"/>
          <w:shd w:val="clear" w:color="auto" w:fill="FFFFFF"/>
        </w:rPr>
      </w:pPr>
      <w:r w:rsidRPr="008F745A">
        <w:rPr>
          <w:szCs w:val="26"/>
          <w:shd w:val="clear" w:color="auto" w:fill="FFFFFF"/>
        </w:rPr>
        <w:t xml:space="preserve"> Hiện nay, việc thực hiện EMA trong các DN đã được áp dụng thành công ở nhiều nước trên thế giới và có ý nghĩa quan trọng trong việc thúc đẩy phát triển các hoạt động kinh tế theo hướng nền Kinh tế xanh. EMA trong các DN ở Đà Nẵng - Việt Nam đặc biệt lĩnh vực sản xuất  đã  tiến hành áp dụng, tuy nhiên chưa phổ biến một cách rộng rãi . Để đạt được mục tiêu </w:t>
      </w:r>
      <w:r w:rsidR="00C929E4" w:rsidRPr="008F745A">
        <w:rPr>
          <w:szCs w:val="26"/>
          <w:shd w:val="clear" w:color="auto" w:fill="FFFFFF"/>
        </w:rPr>
        <w:t xml:space="preserve">lợi nhuận và phát triển bền vững, </w:t>
      </w:r>
      <w:r w:rsidRPr="008F745A">
        <w:rPr>
          <w:szCs w:val="26"/>
          <w:shd w:val="clear" w:color="auto" w:fill="FFFFFF"/>
        </w:rPr>
        <w:t xml:space="preserve">hướng tới xây dựng nền Kinh tế xanh  cần </w:t>
      </w:r>
      <w:r w:rsidR="00C929E4" w:rsidRPr="008F745A">
        <w:rPr>
          <w:szCs w:val="26"/>
          <w:shd w:val="clear" w:color="auto" w:fill="FFFFFF"/>
        </w:rPr>
        <w:t xml:space="preserve">nâng cao nhận thức của chủ sỡ hữu, </w:t>
      </w:r>
      <w:r w:rsidRPr="008F745A">
        <w:rPr>
          <w:szCs w:val="26"/>
          <w:shd w:val="clear" w:color="auto" w:fill="FFFFFF"/>
        </w:rPr>
        <w:t xml:space="preserve">có các chính sách khuyến khích, hỗ trợ DN tăng cường thực hiện EMA để tận dụng các cơ hội và tiết kiệm thời gian trong lộ trình thực hiện </w:t>
      </w:r>
      <w:r w:rsidR="00C929E4" w:rsidRPr="008F745A">
        <w:rPr>
          <w:szCs w:val="26"/>
          <w:shd w:val="clear" w:color="auto" w:fill="FFFFFF"/>
        </w:rPr>
        <w:t>EMA</w:t>
      </w:r>
      <w:r w:rsidRPr="008F745A">
        <w:rPr>
          <w:szCs w:val="26"/>
          <w:shd w:val="clear" w:color="auto" w:fill="FFFFFF"/>
        </w:rPr>
        <w:t xml:space="preserve"> thành công.</w:t>
      </w:r>
    </w:p>
    <w:p w:rsidR="003E7A8E" w:rsidRPr="008F745A" w:rsidRDefault="00365033" w:rsidP="003C3834">
      <w:pPr>
        <w:spacing w:before="0" w:after="0"/>
        <w:ind w:firstLine="0"/>
        <w:rPr>
          <w:bCs/>
          <w:i/>
          <w:szCs w:val="26"/>
        </w:rPr>
      </w:pPr>
      <w:r w:rsidRPr="008F745A">
        <w:rPr>
          <w:bCs/>
          <w:i/>
          <w:szCs w:val="26"/>
        </w:rPr>
        <w:lastRenderedPageBreak/>
        <w:t>Tài liệu tham khảo:</w:t>
      </w:r>
    </w:p>
    <w:p w:rsidR="00365033" w:rsidRPr="008F745A" w:rsidRDefault="00365033" w:rsidP="00365033">
      <w:pPr>
        <w:pStyle w:val="ListParagraph"/>
        <w:numPr>
          <w:ilvl w:val="0"/>
          <w:numId w:val="6"/>
        </w:numPr>
        <w:ind w:left="0" w:firstLine="284"/>
        <w:rPr>
          <w:szCs w:val="26"/>
        </w:rPr>
      </w:pPr>
      <w:r w:rsidRPr="008F745A">
        <w:rPr>
          <w:szCs w:val="26"/>
        </w:rPr>
        <w:t xml:space="preserve">Lê Thị Loan 2017. </w:t>
      </w:r>
      <w:r w:rsidRPr="008F745A">
        <w:rPr>
          <w:i/>
          <w:szCs w:val="26"/>
        </w:rPr>
        <w:t xml:space="preserve">Kế toán quản trị môi trường - định hướng vận dụng tại các doanh nghiệp chế biến thủy sản ở Thanh Hóa. </w:t>
      </w:r>
      <w:r w:rsidRPr="008F745A">
        <w:rPr>
          <w:szCs w:val="26"/>
        </w:rPr>
        <w:t>Tạp chí Công Thương, số 11 tháng 10 năm 2017, trang 45-48.</w:t>
      </w:r>
    </w:p>
    <w:p w:rsidR="00365033" w:rsidRPr="008F745A" w:rsidRDefault="00365033" w:rsidP="00365033">
      <w:pPr>
        <w:pStyle w:val="ListParagraph"/>
        <w:numPr>
          <w:ilvl w:val="0"/>
          <w:numId w:val="6"/>
        </w:numPr>
        <w:ind w:left="0" w:firstLine="284"/>
        <w:rPr>
          <w:szCs w:val="26"/>
        </w:rPr>
      </w:pPr>
      <w:r w:rsidRPr="008F745A">
        <w:rPr>
          <w:szCs w:val="26"/>
          <w:shd w:val="clear" w:color="auto" w:fill="FFFFFF"/>
        </w:rPr>
        <w:t>Huỳnh Thị Thanh Thúy, 2018 .</w:t>
      </w:r>
      <w:r w:rsidRPr="008F745A">
        <w:rPr>
          <w:i/>
          <w:szCs w:val="26"/>
          <w:shd w:val="clear" w:color="auto" w:fill="FFFFFF"/>
        </w:rPr>
        <w:t xml:space="preserve"> Vận dụng kế toán môi trường tại các doanh nghiệp Việt Nam hiện nay.</w:t>
      </w:r>
      <w:r w:rsidRPr="008F745A">
        <w:rPr>
          <w:szCs w:val="26"/>
        </w:rPr>
        <w:t xml:space="preserve"> </w:t>
      </w:r>
      <w:r w:rsidRPr="008F745A">
        <w:rPr>
          <w:rStyle w:val="Strong"/>
          <w:b w:val="0"/>
          <w:szCs w:val="26"/>
          <w:bdr w:val="none" w:sz="0" w:space="0" w:color="auto" w:frame="1"/>
          <w:shd w:val="clear" w:color="auto" w:fill="FFFFFF"/>
        </w:rPr>
        <w:t xml:space="preserve">Tạp chí Tài chính, kỳ 1 tháng 1, trang 90-93. </w:t>
      </w:r>
    </w:p>
    <w:p w:rsidR="00365033" w:rsidRPr="008F745A" w:rsidRDefault="00365033" w:rsidP="00365033">
      <w:pPr>
        <w:pStyle w:val="ListParagraph"/>
        <w:numPr>
          <w:ilvl w:val="0"/>
          <w:numId w:val="6"/>
        </w:numPr>
        <w:ind w:left="0" w:firstLine="284"/>
        <w:rPr>
          <w:szCs w:val="26"/>
        </w:rPr>
      </w:pPr>
      <w:r w:rsidRPr="008F745A">
        <w:rPr>
          <w:szCs w:val="26"/>
        </w:rPr>
        <w:t xml:space="preserve">Nguyễn Thị Mai Anh  và cộng sự ,2019. </w:t>
      </w:r>
      <w:r w:rsidRPr="008F745A">
        <w:rPr>
          <w:i/>
          <w:szCs w:val="26"/>
        </w:rPr>
        <w:t>Kế toán quản trị môi trường và hiệu quả trong ngành công nghiệp vật liệu xây dựng Việt Nam - Một công cụ quản  lý cho sự phát triển bền vững</w:t>
      </w:r>
      <w:r w:rsidRPr="008F745A">
        <w:rPr>
          <w:szCs w:val="26"/>
        </w:rPr>
        <w:t xml:space="preserve">. Tạp chí </w:t>
      </w:r>
      <w:r w:rsidRPr="008F745A">
        <w:rPr>
          <w:rFonts w:ascii="Arial" w:hAnsi="Arial" w:cs="Arial"/>
          <w:shd w:val="clear" w:color="auto" w:fill="FFFFFF"/>
        </w:rPr>
        <w:t xml:space="preserve"> </w:t>
      </w:r>
      <w:r w:rsidRPr="008F745A">
        <w:rPr>
          <w:shd w:val="clear" w:color="auto" w:fill="FFFFFF"/>
        </w:rPr>
        <w:t>Open Access Journal, số. 11(19) tháng 9, trang  1-32</w:t>
      </w:r>
      <w:r w:rsidRPr="008F745A">
        <w:rPr>
          <w:rFonts w:ascii="Arial" w:hAnsi="Arial" w:cs="Arial"/>
          <w:shd w:val="clear" w:color="auto" w:fill="FFFFFF"/>
        </w:rPr>
        <w:t>.</w:t>
      </w:r>
    </w:p>
    <w:p w:rsidR="00365033" w:rsidRPr="008F745A" w:rsidRDefault="00365033" w:rsidP="00365033">
      <w:pPr>
        <w:pStyle w:val="ListParagraph"/>
        <w:numPr>
          <w:ilvl w:val="0"/>
          <w:numId w:val="6"/>
        </w:numPr>
        <w:ind w:left="0" w:firstLine="284"/>
        <w:rPr>
          <w:szCs w:val="26"/>
        </w:rPr>
      </w:pPr>
      <w:r w:rsidRPr="008F745A">
        <w:rPr>
          <w:szCs w:val="26"/>
        </w:rPr>
        <w:t xml:space="preserve">Giang Thị Trang , 2019. </w:t>
      </w:r>
      <w:r w:rsidRPr="008F745A">
        <w:rPr>
          <w:rStyle w:val="Strong"/>
          <w:b w:val="0"/>
          <w:i/>
          <w:szCs w:val="26"/>
          <w:bdr w:val="none" w:sz="0" w:space="0" w:color="auto" w:frame="1"/>
          <w:shd w:val="clear" w:color="auto" w:fill="FFFFFF"/>
        </w:rPr>
        <w:t>Phát triển kế toán quản trị môi trường cho các doanh nghiệp Việt Nam</w:t>
      </w:r>
      <w:r w:rsidRPr="008F745A">
        <w:rPr>
          <w:rStyle w:val="Strong"/>
          <w:b w:val="0"/>
          <w:szCs w:val="26"/>
          <w:bdr w:val="none" w:sz="0" w:space="0" w:color="auto" w:frame="1"/>
          <w:shd w:val="clear" w:color="auto" w:fill="FFFFFF"/>
        </w:rPr>
        <w:t xml:space="preserve"> . Tạp chí Tài chính, kỳ 2 tháng 2, trang 78-81. </w:t>
      </w:r>
    </w:p>
    <w:p w:rsidR="00365033" w:rsidRPr="008F745A" w:rsidRDefault="00365033" w:rsidP="003C3834">
      <w:pPr>
        <w:spacing w:before="0" w:after="0"/>
        <w:ind w:firstLine="0"/>
        <w:rPr>
          <w:bCs/>
          <w:szCs w:val="26"/>
        </w:rPr>
      </w:pPr>
    </w:p>
    <w:p w:rsidR="00C459D2" w:rsidRPr="008F745A" w:rsidRDefault="00C459D2" w:rsidP="003C3834">
      <w:pPr>
        <w:spacing w:before="0" w:after="0"/>
        <w:rPr>
          <w:bCs/>
          <w:szCs w:val="26"/>
        </w:rPr>
      </w:pPr>
    </w:p>
    <w:p w:rsidR="00C459D2" w:rsidRPr="008F745A" w:rsidRDefault="00C459D2" w:rsidP="003C3834">
      <w:pPr>
        <w:spacing w:before="0" w:after="0"/>
        <w:rPr>
          <w:bCs/>
          <w:szCs w:val="26"/>
        </w:rPr>
      </w:pPr>
    </w:p>
    <w:p w:rsidR="00C459D2" w:rsidRPr="008F745A" w:rsidRDefault="00C459D2" w:rsidP="003C3834">
      <w:pPr>
        <w:spacing w:before="0" w:after="0"/>
        <w:rPr>
          <w:bCs/>
          <w:szCs w:val="26"/>
        </w:rPr>
      </w:pPr>
    </w:p>
    <w:p w:rsidR="00C459D2" w:rsidRPr="008F745A" w:rsidRDefault="00C459D2" w:rsidP="003C3834">
      <w:pPr>
        <w:spacing w:before="0" w:after="0"/>
        <w:rPr>
          <w:bCs/>
          <w:szCs w:val="26"/>
        </w:rPr>
      </w:pPr>
    </w:p>
    <w:p w:rsidR="00474F09" w:rsidRPr="008F745A" w:rsidRDefault="00474F09" w:rsidP="003C3834">
      <w:pPr>
        <w:pStyle w:val="NormalWeb"/>
        <w:shd w:val="clear" w:color="auto" w:fill="FFFFFF"/>
        <w:spacing w:before="0" w:beforeAutospacing="0" w:after="0" w:afterAutospacing="0" w:line="360" w:lineRule="auto"/>
        <w:jc w:val="both"/>
        <w:rPr>
          <w:bCs/>
          <w:sz w:val="26"/>
          <w:szCs w:val="26"/>
          <w:shd w:val="clear" w:color="auto" w:fill="FFFFFF"/>
        </w:rPr>
      </w:pPr>
    </w:p>
    <w:p w:rsidR="007D6BFA" w:rsidRPr="008F745A" w:rsidRDefault="007D6BFA" w:rsidP="003C3834">
      <w:pPr>
        <w:spacing w:before="0" w:after="0"/>
        <w:rPr>
          <w:szCs w:val="26"/>
        </w:rPr>
      </w:pPr>
    </w:p>
    <w:sectPr w:rsidR="007D6BFA" w:rsidRPr="008F7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s new roman">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393F"/>
    <w:multiLevelType w:val="hybridMultilevel"/>
    <w:tmpl w:val="B39CD7E0"/>
    <w:lvl w:ilvl="0" w:tplc="D6EE1F8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A87B8D"/>
    <w:multiLevelType w:val="multilevel"/>
    <w:tmpl w:val="ABEE6BB0"/>
    <w:lvl w:ilvl="0">
      <w:start w:val="4"/>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58A500E5"/>
    <w:multiLevelType w:val="hybridMultilevel"/>
    <w:tmpl w:val="1CFE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C2196E"/>
    <w:multiLevelType w:val="multilevel"/>
    <w:tmpl w:val="7FA08102"/>
    <w:lvl w:ilvl="0">
      <w:start w:val="1"/>
      <w:numFmt w:val="decimal"/>
      <w:pStyle w:val="mcCp1"/>
      <w:suff w:val="space"/>
      <w:lvlText w:val="%1."/>
      <w:lvlJc w:val="left"/>
      <w:pPr>
        <w:ind w:left="0" w:firstLine="0"/>
      </w:pPr>
      <w:rPr>
        <w:color w:val="auto"/>
      </w:rPr>
    </w:lvl>
    <w:lvl w:ilvl="1">
      <w:start w:val="1"/>
      <w:numFmt w:val="decimal"/>
      <w:pStyle w:val="mcCp2"/>
      <w:suff w:val="space"/>
      <w:lvlText w:val="%1.%2."/>
      <w:lvlJc w:val="left"/>
      <w:pPr>
        <w:ind w:left="0" w:firstLine="0"/>
      </w:pPr>
      <w:rPr>
        <w:rFonts w:ascii="Times New Roman" w:hAnsi="Times New Roman" w:cs="Times New Roman" w:hint="default"/>
        <w:color w:val="000000"/>
      </w:rPr>
    </w:lvl>
    <w:lvl w:ilvl="2">
      <w:start w:val="1"/>
      <w:numFmt w:val="decimal"/>
      <w:pStyle w:val="mcCp3"/>
      <w:suff w:val="space"/>
      <w:lvlText w:val="%1.%2.%3."/>
      <w:lvlJc w:val="left"/>
      <w:pPr>
        <w:ind w:left="0" w:firstLine="0"/>
      </w:pPr>
    </w:lvl>
    <w:lvl w:ilvl="3">
      <w:start w:val="1"/>
      <w:numFmt w:val="lowerLetter"/>
      <w:pStyle w:val="mcCp4"/>
      <w:suff w:val="space"/>
      <w:lvlText w:val="%4)"/>
      <w:lvlJc w:val="left"/>
      <w:pPr>
        <w:ind w:left="0" w:firstLine="720"/>
      </w:pPr>
      <w:rPr>
        <w:i w:val="0"/>
        <w:color w:val="000000"/>
      </w:rPr>
    </w:lvl>
    <w:lvl w:ilvl="4">
      <w:start w:val="1"/>
      <w:numFmt w:val="decimal"/>
      <w:pStyle w:val="Heading5"/>
      <w:lvlText w:val="%1.%2.%3.%4.%5"/>
      <w:lvlJc w:val="left"/>
      <w:pPr>
        <w:ind w:left="0" w:firstLine="0"/>
      </w:pPr>
    </w:lvl>
    <w:lvl w:ilvl="5">
      <w:start w:val="1"/>
      <w:numFmt w:val="decimal"/>
      <w:pStyle w:val="Heading6"/>
      <w:lvlText w:val="%1.%2.%3.%4.%5.%6"/>
      <w:lvlJc w:val="left"/>
      <w:pPr>
        <w:ind w:left="0" w:firstLine="0"/>
      </w:pPr>
    </w:lvl>
    <w:lvl w:ilvl="6">
      <w:start w:val="1"/>
      <w:numFmt w:val="decimal"/>
      <w:pStyle w:val="Heading7"/>
      <w:lvlText w:val="%1.%2.%3.%4.%5.%6.%7"/>
      <w:lvlJc w:val="left"/>
      <w:pPr>
        <w:ind w:left="0" w:firstLine="0"/>
      </w:pPr>
    </w:lvl>
    <w:lvl w:ilvl="7">
      <w:start w:val="1"/>
      <w:numFmt w:val="decimal"/>
      <w:pStyle w:val="Heading8"/>
      <w:lvlText w:val="%1.%2.%3.%4.%5.%6.%7.%8"/>
      <w:lvlJc w:val="left"/>
      <w:pPr>
        <w:ind w:left="0" w:firstLine="0"/>
      </w:pPr>
    </w:lvl>
    <w:lvl w:ilvl="8">
      <w:start w:val="1"/>
      <w:numFmt w:val="decimal"/>
      <w:pStyle w:val="Tiliuthamkhonidung"/>
      <w:lvlText w:val="[%9]"/>
      <w:lvlJc w:val="left"/>
      <w:pPr>
        <w:tabs>
          <w:tab w:val="num" w:pos="454"/>
        </w:tabs>
        <w:ind w:left="454" w:hanging="454"/>
      </w:pPr>
      <w:rPr>
        <w:b w:val="0"/>
        <w:i w:val="0"/>
        <w:color w:val="auto"/>
      </w:rPr>
    </w:lvl>
  </w:abstractNum>
  <w:abstractNum w:abstractNumId="4">
    <w:nsid w:val="6F8A54CB"/>
    <w:multiLevelType w:val="hybridMultilevel"/>
    <w:tmpl w:val="1F4647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80C44"/>
    <w:multiLevelType w:val="hybridMultilevel"/>
    <w:tmpl w:val="8794D50A"/>
    <w:lvl w:ilvl="0" w:tplc="04090009">
      <w:start w:val="1"/>
      <w:numFmt w:val="bullet"/>
      <w:lvlText w:val=""/>
      <w:lvlJc w:val="left"/>
      <w:pPr>
        <w:ind w:left="720" w:hanging="360"/>
      </w:pPr>
      <w:rPr>
        <w:rFonts w:ascii="Wingdings" w:hAnsi="Wingding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D4"/>
    <w:rsid w:val="00054A21"/>
    <w:rsid w:val="000D7B55"/>
    <w:rsid w:val="001072C9"/>
    <w:rsid w:val="00115FD7"/>
    <w:rsid w:val="00284DB1"/>
    <w:rsid w:val="002A65BF"/>
    <w:rsid w:val="00314A82"/>
    <w:rsid w:val="00365033"/>
    <w:rsid w:val="003A0ED4"/>
    <w:rsid w:val="003C3834"/>
    <w:rsid w:val="003E032A"/>
    <w:rsid w:val="003E7A8E"/>
    <w:rsid w:val="004354C7"/>
    <w:rsid w:val="00474F09"/>
    <w:rsid w:val="004C6727"/>
    <w:rsid w:val="005E12BB"/>
    <w:rsid w:val="00630D22"/>
    <w:rsid w:val="00694746"/>
    <w:rsid w:val="006A375C"/>
    <w:rsid w:val="006C5112"/>
    <w:rsid w:val="006F0BFB"/>
    <w:rsid w:val="007D6BFA"/>
    <w:rsid w:val="00821ECB"/>
    <w:rsid w:val="008F23FA"/>
    <w:rsid w:val="008F745A"/>
    <w:rsid w:val="009176A8"/>
    <w:rsid w:val="009D4070"/>
    <w:rsid w:val="00A8256D"/>
    <w:rsid w:val="00B12853"/>
    <w:rsid w:val="00B81D12"/>
    <w:rsid w:val="00C126A9"/>
    <w:rsid w:val="00C459D2"/>
    <w:rsid w:val="00C929E4"/>
    <w:rsid w:val="00CC74AC"/>
    <w:rsid w:val="00D07FD0"/>
    <w:rsid w:val="00DA508C"/>
    <w:rsid w:val="00DE3299"/>
    <w:rsid w:val="00E21815"/>
    <w:rsid w:val="00E26158"/>
    <w:rsid w:val="00E32930"/>
  </w:rsids>
  <m:mathPr>
    <m:mathFont m:val="Cambria Math"/>
    <m:brkBin m:val="before"/>
    <m:brkBinSub m:val="--"/>
    <m:smallFrac m:val="0"/>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ED4"/>
    <w:pPr>
      <w:spacing w:before="120" w:after="120" w:line="360" w:lineRule="auto"/>
      <w:ind w:firstLine="567"/>
      <w:jc w:val="both"/>
    </w:pPr>
    <w:rPr>
      <w:rFonts w:ascii="Times New Roman" w:eastAsia="Calibri" w:hAnsi="Times New Roman" w:cs="Times New Roman"/>
      <w:sz w:val="26"/>
      <w:szCs w:val="24"/>
    </w:rPr>
  </w:style>
  <w:style w:type="paragraph" w:styleId="Heading5">
    <w:name w:val="heading 5"/>
    <w:basedOn w:val="Normal"/>
    <w:next w:val="Normal"/>
    <w:link w:val="Heading5Char"/>
    <w:uiPriority w:val="9"/>
    <w:unhideWhenUsed/>
    <w:qFormat/>
    <w:rsid w:val="00CC74AC"/>
    <w:pPr>
      <w:widowControl w:val="0"/>
      <w:numPr>
        <w:ilvl w:val="4"/>
        <w:numId w:val="2"/>
      </w:numPr>
      <w:tabs>
        <w:tab w:val="left" w:pos="720"/>
        <w:tab w:val="left" w:pos="1440"/>
        <w:tab w:val="left" w:pos="2160"/>
        <w:tab w:val="center" w:pos="4253"/>
        <w:tab w:val="right" w:pos="8505"/>
      </w:tabs>
      <w:spacing w:before="240" w:after="60" w:line="276" w:lineRule="auto"/>
      <w:outlineLvl w:val="4"/>
    </w:pPr>
    <w:rPr>
      <w:rFonts w:ascii="VNtimes new roman" w:eastAsia="Times New Roman" w:hAnsi="VNtimes new roman"/>
      <w:szCs w:val="20"/>
    </w:rPr>
  </w:style>
  <w:style w:type="paragraph" w:styleId="Heading6">
    <w:name w:val="heading 6"/>
    <w:basedOn w:val="Normal"/>
    <w:next w:val="Normal"/>
    <w:link w:val="Heading6Char"/>
    <w:unhideWhenUsed/>
    <w:qFormat/>
    <w:rsid w:val="00CC74AC"/>
    <w:pPr>
      <w:widowControl w:val="0"/>
      <w:numPr>
        <w:ilvl w:val="5"/>
        <w:numId w:val="2"/>
      </w:numPr>
      <w:tabs>
        <w:tab w:val="left" w:pos="720"/>
        <w:tab w:val="left" w:pos="1440"/>
        <w:tab w:val="left" w:pos="2160"/>
        <w:tab w:val="center" w:pos="4253"/>
        <w:tab w:val="right" w:pos="8505"/>
      </w:tabs>
      <w:spacing w:before="240" w:after="60" w:line="276" w:lineRule="auto"/>
      <w:outlineLvl w:val="5"/>
    </w:pPr>
    <w:rPr>
      <w:rFonts w:ascii="Calibri" w:eastAsia="Times New Roman" w:hAnsi="Calibri"/>
      <w:b/>
      <w:bCs/>
      <w:sz w:val="24"/>
      <w:szCs w:val="22"/>
      <w:lang w:val="x-none" w:eastAsia="x-none"/>
    </w:rPr>
  </w:style>
  <w:style w:type="paragraph" w:styleId="Heading7">
    <w:name w:val="heading 7"/>
    <w:basedOn w:val="Normal"/>
    <w:next w:val="Normal"/>
    <w:link w:val="Heading7Char"/>
    <w:uiPriority w:val="9"/>
    <w:unhideWhenUsed/>
    <w:qFormat/>
    <w:rsid w:val="00CC74AC"/>
    <w:pPr>
      <w:keepNext/>
      <w:widowControl w:val="0"/>
      <w:numPr>
        <w:ilvl w:val="6"/>
        <w:numId w:val="2"/>
      </w:numPr>
      <w:tabs>
        <w:tab w:val="left" w:pos="720"/>
        <w:tab w:val="left" w:pos="1440"/>
        <w:tab w:val="left" w:pos="2160"/>
        <w:tab w:val="center" w:pos="4253"/>
        <w:tab w:val="right" w:pos="8505"/>
      </w:tabs>
      <w:spacing w:before="60" w:after="60" w:line="276" w:lineRule="auto"/>
      <w:jc w:val="center"/>
      <w:outlineLvl w:val="6"/>
    </w:pPr>
    <w:rPr>
      <w:rFonts w:ascii="VNtimes new roman" w:eastAsia="Times New Roman" w:hAnsi="VNtimes new roman"/>
      <w:b/>
      <w:szCs w:val="20"/>
    </w:rPr>
  </w:style>
  <w:style w:type="paragraph" w:styleId="Heading8">
    <w:name w:val="heading 8"/>
    <w:basedOn w:val="Normal"/>
    <w:next w:val="Normal"/>
    <w:link w:val="Heading8Char"/>
    <w:uiPriority w:val="9"/>
    <w:unhideWhenUsed/>
    <w:qFormat/>
    <w:rsid w:val="00CC74AC"/>
    <w:pPr>
      <w:keepNext/>
      <w:widowControl w:val="0"/>
      <w:numPr>
        <w:ilvl w:val="7"/>
        <w:numId w:val="2"/>
      </w:numPr>
      <w:tabs>
        <w:tab w:val="left" w:pos="720"/>
        <w:tab w:val="left" w:pos="1440"/>
        <w:tab w:val="left" w:pos="2160"/>
        <w:tab w:val="center" w:pos="4253"/>
        <w:tab w:val="right" w:pos="8505"/>
      </w:tabs>
      <w:spacing w:before="60" w:after="60" w:line="276" w:lineRule="auto"/>
      <w:jc w:val="center"/>
      <w:outlineLvl w:val="7"/>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0ED4"/>
    <w:pPr>
      <w:ind w:left="720"/>
      <w:contextualSpacing/>
    </w:pPr>
  </w:style>
  <w:style w:type="character" w:customStyle="1" w:styleId="ListParagraphChar">
    <w:name w:val="List Paragraph Char"/>
    <w:basedOn w:val="DefaultParagraphFont"/>
    <w:link w:val="ListParagraph"/>
    <w:uiPriority w:val="34"/>
    <w:rsid w:val="003A0ED4"/>
    <w:rPr>
      <w:rFonts w:ascii="Times New Roman" w:eastAsia="Calibri" w:hAnsi="Times New Roman" w:cs="Times New Roman"/>
      <w:sz w:val="26"/>
      <w:szCs w:val="24"/>
    </w:rPr>
  </w:style>
  <w:style w:type="table" w:styleId="TableGrid">
    <w:name w:val="Table Grid"/>
    <w:basedOn w:val="TableNormal"/>
    <w:uiPriority w:val="59"/>
    <w:rsid w:val="003A0ED4"/>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C7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74AC"/>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CC74AC"/>
    <w:rPr>
      <w:rFonts w:ascii="VNtimes new roman" w:eastAsia="Times New Roman" w:hAnsi="VNtimes new roman" w:cs="Times New Roman"/>
      <w:sz w:val="26"/>
      <w:szCs w:val="20"/>
    </w:rPr>
  </w:style>
  <w:style w:type="character" w:customStyle="1" w:styleId="Heading6Char">
    <w:name w:val="Heading 6 Char"/>
    <w:basedOn w:val="DefaultParagraphFont"/>
    <w:link w:val="Heading6"/>
    <w:rsid w:val="00CC74AC"/>
    <w:rPr>
      <w:rFonts w:ascii="Calibri" w:eastAsia="Times New Roman" w:hAnsi="Calibri" w:cs="Times New Roman"/>
      <w:b/>
      <w:bCs/>
      <w:sz w:val="24"/>
      <w:lang w:val="x-none" w:eastAsia="x-none"/>
    </w:rPr>
  </w:style>
  <w:style w:type="character" w:customStyle="1" w:styleId="Heading7Char">
    <w:name w:val="Heading 7 Char"/>
    <w:basedOn w:val="DefaultParagraphFont"/>
    <w:link w:val="Heading7"/>
    <w:uiPriority w:val="9"/>
    <w:rsid w:val="00CC74AC"/>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uiPriority w:val="9"/>
    <w:rsid w:val="00CC74AC"/>
    <w:rPr>
      <w:rFonts w:ascii=".VnTime" w:eastAsia="Times New Roman" w:hAnsi=".VnTime" w:cs="Times New Roman"/>
      <w:b/>
      <w:sz w:val="24"/>
      <w:szCs w:val="20"/>
    </w:rPr>
  </w:style>
  <w:style w:type="paragraph" w:customStyle="1" w:styleId="mcCp1">
    <w:name w:val="@ Đề mục (Cấp 1)"/>
    <w:basedOn w:val="Normal"/>
    <w:next w:val="Normal"/>
    <w:qFormat/>
    <w:rsid w:val="00CC74AC"/>
    <w:pPr>
      <w:widowControl w:val="0"/>
      <w:numPr>
        <w:numId w:val="2"/>
      </w:numPr>
      <w:tabs>
        <w:tab w:val="left" w:pos="720"/>
        <w:tab w:val="left" w:pos="1440"/>
        <w:tab w:val="left" w:pos="2160"/>
        <w:tab w:val="center" w:pos="4253"/>
        <w:tab w:val="right" w:pos="8505"/>
      </w:tabs>
      <w:spacing w:after="60" w:line="276" w:lineRule="auto"/>
      <w:outlineLvl w:val="0"/>
    </w:pPr>
    <w:rPr>
      <w:rFonts w:eastAsia="Times New Roman"/>
      <w:b/>
      <w:sz w:val="22"/>
      <w:szCs w:val="28"/>
    </w:rPr>
  </w:style>
  <w:style w:type="paragraph" w:customStyle="1" w:styleId="mcCp2">
    <w:name w:val="@ Đề mục (Cấp 2)"/>
    <w:basedOn w:val="Normal"/>
    <w:next w:val="Normal"/>
    <w:qFormat/>
    <w:rsid w:val="00CC74AC"/>
    <w:pPr>
      <w:widowControl w:val="0"/>
      <w:numPr>
        <w:ilvl w:val="1"/>
        <w:numId w:val="2"/>
      </w:numPr>
      <w:tabs>
        <w:tab w:val="left" w:pos="720"/>
        <w:tab w:val="left" w:pos="1440"/>
        <w:tab w:val="left" w:pos="2160"/>
        <w:tab w:val="center" w:pos="4253"/>
        <w:tab w:val="right" w:pos="8505"/>
      </w:tabs>
      <w:spacing w:after="60" w:line="276" w:lineRule="auto"/>
      <w:outlineLvl w:val="1"/>
    </w:pPr>
    <w:rPr>
      <w:rFonts w:eastAsia="Times New Roman"/>
      <w:b/>
      <w:i/>
      <w:sz w:val="22"/>
      <w:szCs w:val="28"/>
    </w:rPr>
  </w:style>
  <w:style w:type="paragraph" w:customStyle="1" w:styleId="mcCp3">
    <w:name w:val="@ Đề mục (Cấp 3)"/>
    <w:basedOn w:val="Normal"/>
    <w:next w:val="Normal"/>
    <w:qFormat/>
    <w:rsid w:val="00CC74AC"/>
    <w:pPr>
      <w:widowControl w:val="0"/>
      <w:numPr>
        <w:ilvl w:val="2"/>
        <w:numId w:val="2"/>
      </w:numPr>
      <w:tabs>
        <w:tab w:val="left" w:pos="720"/>
        <w:tab w:val="left" w:pos="1440"/>
        <w:tab w:val="left" w:pos="2160"/>
        <w:tab w:val="center" w:pos="4253"/>
        <w:tab w:val="right" w:pos="8505"/>
      </w:tabs>
      <w:spacing w:after="60" w:line="276" w:lineRule="auto"/>
      <w:outlineLvl w:val="2"/>
    </w:pPr>
    <w:rPr>
      <w:rFonts w:eastAsia="Times New Roman"/>
      <w:i/>
      <w:sz w:val="22"/>
      <w:szCs w:val="28"/>
    </w:rPr>
  </w:style>
  <w:style w:type="paragraph" w:customStyle="1" w:styleId="Tiliuthamkhonidung">
    <w:name w:val="@ Tài liệu tham khảo (nội dung)"/>
    <w:basedOn w:val="Normal"/>
    <w:next w:val="Normal"/>
    <w:qFormat/>
    <w:rsid w:val="00CC74AC"/>
    <w:pPr>
      <w:widowControl w:val="0"/>
      <w:numPr>
        <w:ilvl w:val="8"/>
        <w:numId w:val="2"/>
      </w:numPr>
      <w:tabs>
        <w:tab w:val="left" w:pos="720"/>
        <w:tab w:val="left" w:pos="1440"/>
        <w:tab w:val="left" w:pos="2160"/>
        <w:tab w:val="center" w:pos="4253"/>
        <w:tab w:val="right" w:pos="8505"/>
      </w:tabs>
      <w:spacing w:before="40" w:after="40" w:line="276" w:lineRule="auto"/>
      <w:outlineLvl w:val="1"/>
    </w:pPr>
    <w:rPr>
      <w:rFonts w:eastAsia="Times New Roman"/>
      <w:sz w:val="22"/>
      <w:szCs w:val="28"/>
    </w:rPr>
  </w:style>
  <w:style w:type="paragraph" w:customStyle="1" w:styleId="mcCp4">
    <w:name w:val="@ Đề mục (Cấp 4)"/>
    <w:basedOn w:val="Normal"/>
    <w:next w:val="Normal"/>
    <w:qFormat/>
    <w:rsid w:val="00CC74AC"/>
    <w:pPr>
      <w:widowControl w:val="0"/>
      <w:numPr>
        <w:ilvl w:val="3"/>
        <w:numId w:val="2"/>
      </w:numPr>
      <w:tabs>
        <w:tab w:val="left" w:pos="720"/>
        <w:tab w:val="left" w:pos="1440"/>
        <w:tab w:val="left" w:pos="2160"/>
        <w:tab w:val="center" w:pos="4253"/>
        <w:tab w:val="right" w:pos="8505"/>
      </w:tabs>
      <w:spacing w:before="60" w:after="60" w:line="276" w:lineRule="auto"/>
    </w:pPr>
    <w:rPr>
      <w:rFonts w:eastAsia="Times New Roman"/>
      <w:b/>
      <w:sz w:val="22"/>
      <w:szCs w:val="28"/>
    </w:rPr>
  </w:style>
  <w:style w:type="paragraph" w:styleId="NormalWeb">
    <w:name w:val="Normal (Web)"/>
    <w:basedOn w:val="Normal"/>
    <w:uiPriority w:val="99"/>
    <w:unhideWhenUsed/>
    <w:rsid w:val="00CC74AC"/>
    <w:pPr>
      <w:spacing w:before="100" w:beforeAutospacing="1" w:after="100" w:afterAutospacing="1" w:line="240" w:lineRule="auto"/>
      <w:ind w:firstLine="0"/>
      <w:jc w:val="left"/>
    </w:pPr>
    <w:rPr>
      <w:rFonts w:eastAsia="Times New Roman"/>
      <w:sz w:val="24"/>
    </w:rPr>
  </w:style>
  <w:style w:type="character" w:styleId="Strong">
    <w:name w:val="Strong"/>
    <w:uiPriority w:val="22"/>
    <w:qFormat/>
    <w:rsid w:val="003650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ED4"/>
    <w:pPr>
      <w:spacing w:before="120" w:after="120" w:line="360" w:lineRule="auto"/>
      <w:ind w:firstLine="567"/>
      <w:jc w:val="both"/>
    </w:pPr>
    <w:rPr>
      <w:rFonts w:ascii="Times New Roman" w:eastAsia="Calibri" w:hAnsi="Times New Roman" w:cs="Times New Roman"/>
      <w:sz w:val="26"/>
      <w:szCs w:val="24"/>
    </w:rPr>
  </w:style>
  <w:style w:type="paragraph" w:styleId="Heading5">
    <w:name w:val="heading 5"/>
    <w:basedOn w:val="Normal"/>
    <w:next w:val="Normal"/>
    <w:link w:val="Heading5Char"/>
    <w:uiPriority w:val="9"/>
    <w:unhideWhenUsed/>
    <w:qFormat/>
    <w:rsid w:val="00CC74AC"/>
    <w:pPr>
      <w:widowControl w:val="0"/>
      <w:numPr>
        <w:ilvl w:val="4"/>
        <w:numId w:val="2"/>
      </w:numPr>
      <w:tabs>
        <w:tab w:val="left" w:pos="720"/>
        <w:tab w:val="left" w:pos="1440"/>
        <w:tab w:val="left" w:pos="2160"/>
        <w:tab w:val="center" w:pos="4253"/>
        <w:tab w:val="right" w:pos="8505"/>
      </w:tabs>
      <w:spacing w:before="240" w:after="60" w:line="276" w:lineRule="auto"/>
      <w:outlineLvl w:val="4"/>
    </w:pPr>
    <w:rPr>
      <w:rFonts w:ascii="VNtimes new roman" w:eastAsia="Times New Roman" w:hAnsi="VNtimes new roman"/>
      <w:szCs w:val="20"/>
    </w:rPr>
  </w:style>
  <w:style w:type="paragraph" w:styleId="Heading6">
    <w:name w:val="heading 6"/>
    <w:basedOn w:val="Normal"/>
    <w:next w:val="Normal"/>
    <w:link w:val="Heading6Char"/>
    <w:unhideWhenUsed/>
    <w:qFormat/>
    <w:rsid w:val="00CC74AC"/>
    <w:pPr>
      <w:widowControl w:val="0"/>
      <w:numPr>
        <w:ilvl w:val="5"/>
        <w:numId w:val="2"/>
      </w:numPr>
      <w:tabs>
        <w:tab w:val="left" w:pos="720"/>
        <w:tab w:val="left" w:pos="1440"/>
        <w:tab w:val="left" w:pos="2160"/>
        <w:tab w:val="center" w:pos="4253"/>
        <w:tab w:val="right" w:pos="8505"/>
      </w:tabs>
      <w:spacing w:before="240" w:after="60" w:line="276" w:lineRule="auto"/>
      <w:outlineLvl w:val="5"/>
    </w:pPr>
    <w:rPr>
      <w:rFonts w:ascii="Calibri" w:eastAsia="Times New Roman" w:hAnsi="Calibri"/>
      <w:b/>
      <w:bCs/>
      <w:sz w:val="24"/>
      <w:szCs w:val="22"/>
      <w:lang w:val="x-none" w:eastAsia="x-none"/>
    </w:rPr>
  </w:style>
  <w:style w:type="paragraph" w:styleId="Heading7">
    <w:name w:val="heading 7"/>
    <w:basedOn w:val="Normal"/>
    <w:next w:val="Normal"/>
    <w:link w:val="Heading7Char"/>
    <w:uiPriority w:val="9"/>
    <w:unhideWhenUsed/>
    <w:qFormat/>
    <w:rsid w:val="00CC74AC"/>
    <w:pPr>
      <w:keepNext/>
      <w:widowControl w:val="0"/>
      <w:numPr>
        <w:ilvl w:val="6"/>
        <w:numId w:val="2"/>
      </w:numPr>
      <w:tabs>
        <w:tab w:val="left" w:pos="720"/>
        <w:tab w:val="left" w:pos="1440"/>
        <w:tab w:val="left" w:pos="2160"/>
        <w:tab w:val="center" w:pos="4253"/>
        <w:tab w:val="right" w:pos="8505"/>
      </w:tabs>
      <w:spacing w:before="60" w:after="60" w:line="276" w:lineRule="auto"/>
      <w:jc w:val="center"/>
      <w:outlineLvl w:val="6"/>
    </w:pPr>
    <w:rPr>
      <w:rFonts w:ascii="VNtimes new roman" w:eastAsia="Times New Roman" w:hAnsi="VNtimes new roman"/>
      <w:b/>
      <w:szCs w:val="20"/>
    </w:rPr>
  </w:style>
  <w:style w:type="paragraph" w:styleId="Heading8">
    <w:name w:val="heading 8"/>
    <w:basedOn w:val="Normal"/>
    <w:next w:val="Normal"/>
    <w:link w:val="Heading8Char"/>
    <w:uiPriority w:val="9"/>
    <w:unhideWhenUsed/>
    <w:qFormat/>
    <w:rsid w:val="00CC74AC"/>
    <w:pPr>
      <w:keepNext/>
      <w:widowControl w:val="0"/>
      <w:numPr>
        <w:ilvl w:val="7"/>
        <w:numId w:val="2"/>
      </w:numPr>
      <w:tabs>
        <w:tab w:val="left" w:pos="720"/>
        <w:tab w:val="left" w:pos="1440"/>
        <w:tab w:val="left" w:pos="2160"/>
        <w:tab w:val="center" w:pos="4253"/>
        <w:tab w:val="right" w:pos="8505"/>
      </w:tabs>
      <w:spacing w:before="60" w:after="60" w:line="276" w:lineRule="auto"/>
      <w:jc w:val="center"/>
      <w:outlineLvl w:val="7"/>
    </w:pPr>
    <w:rPr>
      <w:rFonts w:ascii=".VnTime" w:eastAsia="Times New Roman"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0ED4"/>
    <w:pPr>
      <w:ind w:left="720"/>
      <w:contextualSpacing/>
    </w:pPr>
  </w:style>
  <w:style w:type="character" w:customStyle="1" w:styleId="ListParagraphChar">
    <w:name w:val="List Paragraph Char"/>
    <w:basedOn w:val="DefaultParagraphFont"/>
    <w:link w:val="ListParagraph"/>
    <w:uiPriority w:val="34"/>
    <w:rsid w:val="003A0ED4"/>
    <w:rPr>
      <w:rFonts w:ascii="Times New Roman" w:eastAsia="Calibri" w:hAnsi="Times New Roman" w:cs="Times New Roman"/>
      <w:sz w:val="26"/>
      <w:szCs w:val="24"/>
    </w:rPr>
  </w:style>
  <w:style w:type="table" w:styleId="TableGrid">
    <w:name w:val="Table Grid"/>
    <w:basedOn w:val="TableNormal"/>
    <w:uiPriority w:val="59"/>
    <w:rsid w:val="003A0ED4"/>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C7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74AC"/>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CC74AC"/>
    <w:rPr>
      <w:rFonts w:ascii="VNtimes new roman" w:eastAsia="Times New Roman" w:hAnsi="VNtimes new roman" w:cs="Times New Roman"/>
      <w:sz w:val="26"/>
      <w:szCs w:val="20"/>
    </w:rPr>
  </w:style>
  <w:style w:type="character" w:customStyle="1" w:styleId="Heading6Char">
    <w:name w:val="Heading 6 Char"/>
    <w:basedOn w:val="DefaultParagraphFont"/>
    <w:link w:val="Heading6"/>
    <w:rsid w:val="00CC74AC"/>
    <w:rPr>
      <w:rFonts w:ascii="Calibri" w:eastAsia="Times New Roman" w:hAnsi="Calibri" w:cs="Times New Roman"/>
      <w:b/>
      <w:bCs/>
      <w:sz w:val="24"/>
      <w:lang w:val="x-none" w:eastAsia="x-none"/>
    </w:rPr>
  </w:style>
  <w:style w:type="character" w:customStyle="1" w:styleId="Heading7Char">
    <w:name w:val="Heading 7 Char"/>
    <w:basedOn w:val="DefaultParagraphFont"/>
    <w:link w:val="Heading7"/>
    <w:uiPriority w:val="9"/>
    <w:rsid w:val="00CC74AC"/>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uiPriority w:val="9"/>
    <w:rsid w:val="00CC74AC"/>
    <w:rPr>
      <w:rFonts w:ascii=".VnTime" w:eastAsia="Times New Roman" w:hAnsi=".VnTime" w:cs="Times New Roman"/>
      <w:b/>
      <w:sz w:val="24"/>
      <w:szCs w:val="20"/>
    </w:rPr>
  </w:style>
  <w:style w:type="paragraph" w:customStyle="1" w:styleId="mcCp1">
    <w:name w:val="@ Đề mục (Cấp 1)"/>
    <w:basedOn w:val="Normal"/>
    <w:next w:val="Normal"/>
    <w:qFormat/>
    <w:rsid w:val="00CC74AC"/>
    <w:pPr>
      <w:widowControl w:val="0"/>
      <w:numPr>
        <w:numId w:val="2"/>
      </w:numPr>
      <w:tabs>
        <w:tab w:val="left" w:pos="720"/>
        <w:tab w:val="left" w:pos="1440"/>
        <w:tab w:val="left" w:pos="2160"/>
        <w:tab w:val="center" w:pos="4253"/>
        <w:tab w:val="right" w:pos="8505"/>
      </w:tabs>
      <w:spacing w:after="60" w:line="276" w:lineRule="auto"/>
      <w:outlineLvl w:val="0"/>
    </w:pPr>
    <w:rPr>
      <w:rFonts w:eastAsia="Times New Roman"/>
      <w:b/>
      <w:sz w:val="22"/>
      <w:szCs w:val="28"/>
    </w:rPr>
  </w:style>
  <w:style w:type="paragraph" w:customStyle="1" w:styleId="mcCp2">
    <w:name w:val="@ Đề mục (Cấp 2)"/>
    <w:basedOn w:val="Normal"/>
    <w:next w:val="Normal"/>
    <w:qFormat/>
    <w:rsid w:val="00CC74AC"/>
    <w:pPr>
      <w:widowControl w:val="0"/>
      <w:numPr>
        <w:ilvl w:val="1"/>
        <w:numId w:val="2"/>
      </w:numPr>
      <w:tabs>
        <w:tab w:val="left" w:pos="720"/>
        <w:tab w:val="left" w:pos="1440"/>
        <w:tab w:val="left" w:pos="2160"/>
        <w:tab w:val="center" w:pos="4253"/>
        <w:tab w:val="right" w:pos="8505"/>
      </w:tabs>
      <w:spacing w:after="60" w:line="276" w:lineRule="auto"/>
      <w:outlineLvl w:val="1"/>
    </w:pPr>
    <w:rPr>
      <w:rFonts w:eastAsia="Times New Roman"/>
      <w:b/>
      <w:i/>
      <w:sz w:val="22"/>
      <w:szCs w:val="28"/>
    </w:rPr>
  </w:style>
  <w:style w:type="paragraph" w:customStyle="1" w:styleId="mcCp3">
    <w:name w:val="@ Đề mục (Cấp 3)"/>
    <w:basedOn w:val="Normal"/>
    <w:next w:val="Normal"/>
    <w:qFormat/>
    <w:rsid w:val="00CC74AC"/>
    <w:pPr>
      <w:widowControl w:val="0"/>
      <w:numPr>
        <w:ilvl w:val="2"/>
        <w:numId w:val="2"/>
      </w:numPr>
      <w:tabs>
        <w:tab w:val="left" w:pos="720"/>
        <w:tab w:val="left" w:pos="1440"/>
        <w:tab w:val="left" w:pos="2160"/>
        <w:tab w:val="center" w:pos="4253"/>
        <w:tab w:val="right" w:pos="8505"/>
      </w:tabs>
      <w:spacing w:after="60" w:line="276" w:lineRule="auto"/>
      <w:outlineLvl w:val="2"/>
    </w:pPr>
    <w:rPr>
      <w:rFonts w:eastAsia="Times New Roman"/>
      <w:i/>
      <w:sz w:val="22"/>
      <w:szCs w:val="28"/>
    </w:rPr>
  </w:style>
  <w:style w:type="paragraph" w:customStyle="1" w:styleId="Tiliuthamkhonidung">
    <w:name w:val="@ Tài liệu tham khảo (nội dung)"/>
    <w:basedOn w:val="Normal"/>
    <w:next w:val="Normal"/>
    <w:qFormat/>
    <w:rsid w:val="00CC74AC"/>
    <w:pPr>
      <w:widowControl w:val="0"/>
      <w:numPr>
        <w:ilvl w:val="8"/>
        <w:numId w:val="2"/>
      </w:numPr>
      <w:tabs>
        <w:tab w:val="left" w:pos="720"/>
        <w:tab w:val="left" w:pos="1440"/>
        <w:tab w:val="left" w:pos="2160"/>
        <w:tab w:val="center" w:pos="4253"/>
        <w:tab w:val="right" w:pos="8505"/>
      </w:tabs>
      <w:spacing w:before="40" w:after="40" w:line="276" w:lineRule="auto"/>
      <w:outlineLvl w:val="1"/>
    </w:pPr>
    <w:rPr>
      <w:rFonts w:eastAsia="Times New Roman"/>
      <w:sz w:val="22"/>
      <w:szCs w:val="28"/>
    </w:rPr>
  </w:style>
  <w:style w:type="paragraph" w:customStyle="1" w:styleId="mcCp4">
    <w:name w:val="@ Đề mục (Cấp 4)"/>
    <w:basedOn w:val="Normal"/>
    <w:next w:val="Normal"/>
    <w:qFormat/>
    <w:rsid w:val="00CC74AC"/>
    <w:pPr>
      <w:widowControl w:val="0"/>
      <w:numPr>
        <w:ilvl w:val="3"/>
        <w:numId w:val="2"/>
      </w:numPr>
      <w:tabs>
        <w:tab w:val="left" w:pos="720"/>
        <w:tab w:val="left" w:pos="1440"/>
        <w:tab w:val="left" w:pos="2160"/>
        <w:tab w:val="center" w:pos="4253"/>
        <w:tab w:val="right" w:pos="8505"/>
      </w:tabs>
      <w:spacing w:before="60" w:after="60" w:line="276" w:lineRule="auto"/>
    </w:pPr>
    <w:rPr>
      <w:rFonts w:eastAsia="Times New Roman"/>
      <w:b/>
      <w:sz w:val="22"/>
      <w:szCs w:val="28"/>
    </w:rPr>
  </w:style>
  <w:style w:type="paragraph" w:styleId="NormalWeb">
    <w:name w:val="Normal (Web)"/>
    <w:basedOn w:val="Normal"/>
    <w:uiPriority w:val="99"/>
    <w:unhideWhenUsed/>
    <w:rsid w:val="00CC74AC"/>
    <w:pPr>
      <w:spacing w:before="100" w:beforeAutospacing="1" w:after="100" w:afterAutospacing="1" w:line="240" w:lineRule="auto"/>
      <w:ind w:firstLine="0"/>
      <w:jc w:val="left"/>
    </w:pPr>
    <w:rPr>
      <w:rFonts w:eastAsia="Times New Roman"/>
      <w:sz w:val="24"/>
    </w:rPr>
  </w:style>
  <w:style w:type="character" w:styleId="Strong">
    <w:name w:val="Strong"/>
    <w:uiPriority w:val="22"/>
    <w:qFormat/>
    <w:rsid w:val="00365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6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6021188</TotalTime>
  <Pages>9</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2020-06-12T02:20:00Z</dcterms:created>
  <dcterms:modified xsi:type="dcterms:W3CDTF">2020-06-15T03:25:00Z</dcterms:modified>
</cp:coreProperties>
</file>