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CC" w:rsidRPr="0098004D" w:rsidRDefault="00746ACC" w:rsidP="0098004D">
      <w:pPr>
        <w:spacing w:line="360" w:lineRule="auto"/>
        <w:jc w:val="center"/>
        <w:rPr>
          <w:rFonts w:ascii="Tahoma" w:hAnsi="Tahoma" w:cs="Tahoma"/>
          <w:b/>
          <w:bCs/>
          <w:color w:val="006599"/>
          <w:sz w:val="20"/>
          <w:szCs w:val="20"/>
          <w:shd w:val="clear" w:color="auto" w:fill="FFFFFF"/>
          <w:lang w:val="vi-VN"/>
        </w:rPr>
      </w:pPr>
      <w:r w:rsidRPr="0098004D">
        <w:rPr>
          <w:rFonts w:ascii="Tahoma" w:hAnsi="Tahoma" w:cs="Tahoma"/>
          <w:b/>
          <w:bCs/>
          <w:color w:val="006599"/>
          <w:sz w:val="20"/>
          <w:szCs w:val="20"/>
          <w:shd w:val="clear" w:color="auto" w:fill="FFFFFF"/>
        </w:rPr>
        <w:t>BÀN VỀ VIỆC ÁP DỤNG KẾ TOÁN QUẢN TRỊ CHI PHÍ TRONG CÁC DOANH NGHIỆP</w:t>
      </w:r>
      <w:r w:rsidR="00314008" w:rsidRPr="0098004D">
        <w:rPr>
          <w:rFonts w:ascii="Tahoma" w:hAnsi="Tahoma" w:cs="Tahoma"/>
          <w:b/>
          <w:bCs/>
          <w:color w:val="006599"/>
          <w:sz w:val="20"/>
          <w:szCs w:val="20"/>
          <w:shd w:val="clear" w:color="auto" w:fill="FFFFFF"/>
        </w:rPr>
        <w:t xml:space="preserve"> SẢN XUẤT THÉP</w:t>
      </w:r>
      <w:r w:rsidRPr="0098004D">
        <w:rPr>
          <w:rFonts w:ascii="Tahoma" w:hAnsi="Tahoma" w:cs="Tahoma"/>
          <w:b/>
          <w:bCs/>
          <w:color w:val="006599"/>
          <w:sz w:val="20"/>
          <w:szCs w:val="20"/>
          <w:shd w:val="clear" w:color="auto" w:fill="FFFFFF"/>
        </w:rPr>
        <w:t xml:space="preserve"> TẠI THÀNH PHỐ ĐÀ NẴNG</w:t>
      </w:r>
    </w:p>
    <w:p w:rsidR="001219CF" w:rsidRPr="0098004D" w:rsidRDefault="001219CF" w:rsidP="0098004D">
      <w:pPr>
        <w:spacing w:line="360" w:lineRule="auto"/>
        <w:ind w:left="4320" w:firstLine="720"/>
        <w:jc w:val="right"/>
        <w:rPr>
          <w:rFonts w:ascii="Tahoma" w:hAnsi="Tahoma" w:cs="Tahoma"/>
          <w:b/>
          <w:bCs/>
          <w:sz w:val="20"/>
          <w:szCs w:val="20"/>
          <w:shd w:val="clear" w:color="auto" w:fill="FFFFFF"/>
          <w:lang w:val="vi-VN"/>
        </w:rPr>
      </w:pPr>
      <w:r w:rsidRPr="0098004D">
        <w:rPr>
          <w:rFonts w:ascii="Tahoma" w:hAnsi="Tahoma" w:cs="Tahoma"/>
          <w:b/>
          <w:bCs/>
          <w:sz w:val="20"/>
          <w:szCs w:val="20"/>
          <w:shd w:val="clear" w:color="auto" w:fill="FFFFFF"/>
          <w:lang w:val="vi-VN"/>
        </w:rPr>
        <w:t>Th.s Mai Thị Quỳnh Như</w:t>
      </w:r>
    </w:p>
    <w:p w:rsidR="001219CF" w:rsidRPr="0098004D" w:rsidRDefault="001219CF" w:rsidP="0098004D">
      <w:pPr>
        <w:spacing w:line="360" w:lineRule="auto"/>
        <w:ind w:left="4320" w:firstLine="720"/>
        <w:jc w:val="right"/>
        <w:rPr>
          <w:rFonts w:ascii="Tahoma" w:hAnsi="Tahoma" w:cs="Tahoma"/>
          <w:b/>
          <w:bCs/>
          <w:sz w:val="20"/>
          <w:szCs w:val="20"/>
          <w:shd w:val="clear" w:color="auto" w:fill="FFFFFF"/>
          <w:lang w:val="vi-VN"/>
        </w:rPr>
      </w:pPr>
      <w:r w:rsidRPr="0098004D">
        <w:rPr>
          <w:rFonts w:ascii="Tahoma" w:hAnsi="Tahoma" w:cs="Tahoma"/>
          <w:b/>
          <w:bCs/>
          <w:sz w:val="20"/>
          <w:szCs w:val="20"/>
          <w:shd w:val="clear" w:color="auto" w:fill="FFFFFF"/>
          <w:lang w:val="vi-VN"/>
        </w:rPr>
        <w:t>Khoa Kế toán- Đại học Duy Tân</w:t>
      </w:r>
    </w:p>
    <w:p w:rsidR="001219CF" w:rsidRPr="0098004D" w:rsidRDefault="001219CF" w:rsidP="0098004D">
      <w:pPr>
        <w:spacing w:line="360" w:lineRule="auto"/>
        <w:ind w:left="4320" w:firstLine="720"/>
        <w:jc w:val="right"/>
        <w:rPr>
          <w:rFonts w:ascii="Tahoma" w:hAnsi="Tahoma" w:cs="Tahoma"/>
          <w:b/>
          <w:bCs/>
          <w:sz w:val="20"/>
          <w:szCs w:val="20"/>
          <w:shd w:val="clear" w:color="auto" w:fill="FFFFFF"/>
          <w:lang w:val="vi-VN"/>
        </w:rPr>
      </w:pPr>
      <w:r w:rsidRPr="0098004D">
        <w:rPr>
          <w:rFonts w:ascii="Tahoma" w:hAnsi="Tahoma" w:cs="Tahoma"/>
          <w:b/>
          <w:bCs/>
          <w:sz w:val="20"/>
          <w:szCs w:val="20"/>
          <w:shd w:val="clear" w:color="auto" w:fill="FFFFFF"/>
          <w:lang w:val="vi-VN"/>
        </w:rPr>
        <w:t>Email:maiquynhnhu85@gmail.com</w:t>
      </w:r>
    </w:p>
    <w:p w:rsidR="00592C04" w:rsidRPr="0098004D" w:rsidRDefault="00592C04" w:rsidP="00DB361D">
      <w:pPr>
        <w:pStyle w:val="NormalWeb"/>
        <w:shd w:val="clear" w:color="auto" w:fill="FFFFFF"/>
        <w:tabs>
          <w:tab w:val="left" w:pos="284"/>
        </w:tabs>
        <w:spacing w:before="0" w:beforeAutospacing="0" w:after="120" w:afterAutospacing="0" w:line="360" w:lineRule="auto"/>
        <w:jc w:val="both"/>
        <w:rPr>
          <w:rFonts w:ascii="Tahoma" w:hAnsi="Tahoma" w:cs="Tahoma"/>
          <w:i/>
          <w:color w:val="333333"/>
          <w:sz w:val="20"/>
          <w:szCs w:val="20"/>
        </w:rPr>
      </w:pPr>
      <w:r w:rsidRPr="0098004D">
        <w:rPr>
          <w:rFonts w:ascii="Tahoma" w:hAnsi="Tahoma" w:cs="Tahoma"/>
          <w:sz w:val="20"/>
          <w:szCs w:val="20"/>
          <w:shd w:val="clear" w:color="auto" w:fill="FFFFFF"/>
          <w:lang w:val="vi-VN"/>
        </w:rPr>
        <w:t xml:space="preserve"> </w:t>
      </w:r>
      <w:r w:rsidR="00DB361D">
        <w:rPr>
          <w:rFonts w:ascii="Tahoma" w:hAnsi="Tahoma" w:cs="Tahoma"/>
          <w:sz w:val="20"/>
          <w:szCs w:val="20"/>
          <w:shd w:val="clear" w:color="auto" w:fill="FFFFFF"/>
        </w:rPr>
        <w:tab/>
      </w:r>
      <w:r w:rsidR="006F15AB" w:rsidRPr="0098004D">
        <w:rPr>
          <w:rStyle w:val="Emphasis"/>
          <w:rFonts w:ascii="Tahoma" w:hAnsi="Tahoma" w:cs="Tahoma"/>
          <w:i w:val="0"/>
          <w:color w:val="333333"/>
          <w:sz w:val="20"/>
          <w:szCs w:val="20"/>
        </w:rPr>
        <w:t>Thép</w:t>
      </w:r>
      <w:r w:rsidR="00695ACB" w:rsidRPr="0098004D">
        <w:rPr>
          <w:rStyle w:val="Emphasis"/>
          <w:rFonts w:ascii="Tahoma" w:hAnsi="Tahoma" w:cs="Tahoma"/>
          <w:i w:val="0"/>
          <w:color w:val="333333"/>
          <w:sz w:val="20"/>
          <w:szCs w:val="20"/>
        </w:rPr>
        <w:t xml:space="preserve"> </w:t>
      </w:r>
      <w:r w:rsidR="006F15AB" w:rsidRPr="0098004D">
        <w:rPr>
          <w:rStyle w:val="Emphasis"/>
          <w:rFonts w:ascii="Tahoma" w:hAnsi="Tahoma" w:cs="Tahoma"/>
          <w:i w:val="0"/>
          <w:color w:val="333333"/>
          <w:sz w:val="20"/>
          <w:szCs w:val="20"/>
        </w:rPr>
        <w:t xml:space="preserve">là ngành công nghiệp mũi nhọn của đất nước và  </w:t>
      </w:r>
      <w:r w:rsidRPr="0098004D">
        <w:rPr>
          <w:rStyle w:val="Emphasis"/>
          <w:rFonts w:ascii="Tahoma" w:hAnsi="Tahoma" w:cs="Tahoma"/>
          <w:i w:val="0"/>
          <w:color w:val="333333"/>
          <w:sz w:val="20"/>
          <w:szCs w:val="20"/>
        </w:rPr>
        <w:t>có vai trò quan trọng trong phát triển kinh tế - xã hội</w:t>
      </w:r>
      <w:r w:rsidR="006F15AB" w:rsidRPr="0098004D">
        <w:rPr>
          <w:rStyle w:val="Emphasis"/>
          <w:rFonts w:ascii="Tahoma" w:hAnsi="Tahoma" w:cs="Tahoma"/>
          <w:i w:val="0"/>
          <w:color w:val="333333"/>
          <w:sz w:val="20"/>
          <w:szCs w:val="20"/>
        </w:rPr>
        <w:t>.</w:t>
      </w:r>
      <w:r w:rsidRPr="0098004D">
        <w:rPr>
          <w:rStyle w:val="Emphasis"/>
          <w:rFonts w:ascii="Tahoma" w:hAnsi="Tahoma" w:cs="Tahoma"/>
          <w:i w:val="0"/>
          <w:color w:val="333333"/>
          <w:sz w:val="20"/>
          <w:szCs w:val="20"/>
        </w:rPr>
        <w:t xml:space="preserve"> </w:t>
      </w:r>
      <w:r w:rsidR="006F15AB" w:rsidRPr="0098004D">
        <w:rPr>
          <w:rStyle w:val="Emphasis"/>
          <w:rFonts w:ascii="Tahoma" w:hAnsi="Tahoma" w:cs="Tahoma"/>
          <w:i w:val="0"/>
          <w:color w:val="333333"/>
          <w:sz w:val="20"/>
          <w:szCs w:val="20"/>
        </w:rPr>
        <w:t xml:space="preserve">Tuy nhiên đa số các Doanh nghiệp sản xuất và chế biến thép thường rơi vào tình trạng </w:t>
      </w:r>
      <w:r w:rsidRPr="0098004D">
        <w:rPr>
          <w:rStyle w:val="Emphasis"/>
          <w:rFonts w:ascii="Tahoma" w:hAnsi="Tahoma" w:cs="Tahoma"/>
          <w:i w:val="0"/>
          <w:color w:val="333333"/>
          <w:sz w:val="20"/>
          <w:szCs w:val="20"/>
        </w:rPr>
        <w:t xml:space="preserve"> sản phẩm thép sản xuất ra không bán được, chi phí đầu vào cao,</w:t>
      </w:r>
      <w:r w:rsidR="006F15AB" w:rsidRPr="0098004D">
        <w:rPr>
          <w:rStyle w:val="Emphasis"/>
          <w:rFonts w:ascii="Tahoma" w:hAnsi="Tahoma" w:cs="Tahoma"/>
          <w:i w:val="0"/>
          <w:color w:val="333333"/>
          <w:sz w:val="20"/>
          <w:szCs w:val="20"/>
        </w:rPr>
        <w:t xml:space="preserve"> dẫn đến tì</w:t>
      </w:r>
      <w:r w:rsidR="00695ACB" w:rsidRPr="0098004D">
        <w:rPr>
          <w:rStyle w:val="Emphasis"/>
          <w:rFonts w:ascii="Tahoma" w:hAnsi="Tahoma" w:cs="Tahoma"/>
          <w:i w:val="0"/>
          <w:color w:val="333333"/>
          <w:sz w:val="20"/>
          <w:szCs w:val="20"/>
        </w:rPr>
        <w:t>nh trạng thua lỗ và làm cho hoạt</w:t>
      </w:r>
      <w:r w:rsidR="006F15AB" w:rsidRPr="0098004D">
        <w:rPr>
          <w:rStyle w:val="Emphasis"/>
          <w:rFonts w:ascii="Tahoma" w:hAnsi="Tahoma" w:cs="Tahoma"/>
          <w:i w:val="0"/>
          <w:color w:val="333333"/>
          <w:sz w:val="20"/>
          <w:szCs w:val="20"/>
        </w:rPr>
        <w:t xml:space="preserve"> động sản xuất bị gián đoạn. Do đó,việc giảm chi phí sản xuất</w:t>
      </w:r>
      <w:r w:rsidRPr="0098004D">
        <w:rPr>
          <w:rStyle w:val="Emphasis"/>
          <w:rFonts w:ascii="Tahoma" w:hAnsi="Tahoma" w:cs="Tahoma"/>
          <w:i w:val="0"/>
          <w:color w:val="333333"/>
          <w:sz w:val="20"/>
          <w:szCs w:val="20"/>
        </w:rPr>
        <w:t xml:space="preserve"> là </w:t>
      </w:r>
      <w:r w:rsidR="006F15AB" w:rsidRPr="0098004D">
        <w:rPr>
          <w:rStyle w:val="Emphasis"/>
          <w:rFonts w:ascii="Tahoma" w:hAnsi="Tahoma" w:cs="Tahoma"/>
          <w:i w:val="0"/>
          <w:color w:val="333333"/>
          <w:sz w:val="20"/>
          <w:szCs w:val="20"/>
        </w:rPr>
        <w:t xml:space="preserve">yếu tố sống còn </w:t>
      </w:r>
      <w:r w:rsidRPr="0098004D">
        <w:rPr>
          <w:rStyle w:val="Emphasis"/>
          <w:rFonts w:ascii="Tahoma" w:hAnsi="Tahoma" w:cs="Tahoma"/>
          <w:i w:val="0"/>
          <w:color w:val="333333"/>
          <w:sz w:val="20"/>
          <w:szCs w:val="20"/>
        </w:rPr>
        <w:t xml:space="preserve"> các </w:t>
      </w:r>
      <w:r w:rsidR="006F15AB" w:rsidRPr="0098004D">
        <w:rPr>
          <w:rStyle w:val="Emphasis"/>
          <w:rFonts w:ascii="Tahoma" w:hAnsi="Tahoma" w:cs="Tahoma"/>
          <w:i w:val="0"/>
          <w:color w:val="333333"/>
          <w:sz w:val="20"/>
          <w:szCs w:val="20"/>
        </w:rPr>
        <w:t xml:space="preserve">doanh nghiệp sản xuất </w:t>
      </w:r>
      <w:r w:rsidRPr="0098004D">
        <w:rPr>
          <w:rStyle w:val="Emphasis"/>
          <w:rFonts w:ascii="Tahoma" w:hAnsi="Tahoma" w:cs="Tahoma"/>
          <w:i w:val="0"/>
          <w:color w:val="333333"/>
          <w:sz w:val="20"/>
          <w:szCs w:val="20"/>
        </w:rPr>
        <w:t xml:space="preserve"> Thép.</w:t>
      </w:r>
    </w:p>
    <w:p w:rsidR="00314008" w:rsidRPr="0098004D" w:rsidRDefault="00592C04" w:rsidP="00DB361D">
      <w:pPr>
        <w:pStyle w:val="NormalWeb"/>
        <w:shd w:val="clear" w:color="auto" w:fill="FFFFFF"/>
        <w:spacing w:before="0" w:beforeAutospacing="0" w:after="120" w:afterAutospacing="0" w:line="360" w:lineRule="auto"/>
        <w:ind w:left="60" w:firstLine="300"/>
        <w:jc w:val="both"/>
        <w:rPr>
          <w:rStyle w:val="Emphasis"/>
          <w:rFonts w:ascii="Tahoma" w:hAnsi="Tahoma" w:cs="Tahoma"/>
          <w:i w:val="0"/>
          <w:color w:val="333333"/>
          <w:sz w:val="20"/>
          <w:szCs w:val="20"/>
        </w:rPr>
      </w:pPr>
      <w:r w:rsidRPr="0098004D">
        <w:rPr>
          <w:rStyle w:val="Emphasis"/>
          <w:rFonts w:ascii="Tahoma" w:hAnsi="Tahoma" w:cs="Tahoma"/>
          <w:i w:val="0"/>
          <w:color w:val="333333"/>
          <w:sz w:val="20"/>
          <w:szCs w:val="20"/>
        </w:rPr>
        <w:t>Kế toán là một trong những công cụ quản lý ,</w:t>
      </w:r>
      <w:r w:rsidR="00783BE6" w:rsidRPr="0098004D">
        <w:rPr>
          <w:rStyle w:val="Emphasis"/>
          <w:rFonts w:ascii="Tahoma" w:hAnsi="Tahoma" w:cs="Tahoma"/>
          <w:i w:val="0"/>
          <w:color w:val="333333"/>
          <w:sz w:val="20"/>
          <w:szCs w:val="20"/>
        </w:rPr>
        <w:t xml:space="preserve"> giúp nhà quản trị doanh nghiệp</w:t>
      </w:r>
      <w:r w:rsidRPr="0098004D">
        <w:rPr>
          <w:rStyle w:val="Emphasis"/>
          <w:rFonts w:ascii="Tahoma" w:hAnsi="Tahoma" w:cs="Tahoma"/>
          <w:i w:val="0"/>
          <w:color w:val="333333"/>
          <w:sz w:val="20"/>
          <w:szCs w:val="20"/>
        </w:rPr>
        <w:t xml:space="preserve"> có những thông tin tin cậy. Với chức năng cung cấp thông tin và kiểm tra các hoạt động kinh tế tài chính trong doanh nghiệp kế toán ảnh hưởng trực tiếp hoặc gián tiếp đến hoạt động của DN, chất lượng thông tin kế toán là một trong những tiêu chuẩn quan trọng để đảm bảo sự an toàn và khả năng mang lại thắng lợi cho các quyết định kinh doanh.</w:t>
      </w:r>
    </w:p>
    <w:p w:rsidR="005536F6" w:rsidRPr="0098004D" w:rsidRDefault="005536F6" w:rsidP="0098004D">
      <w:pPr>
        <w:pStyle w:val="NormalWeb"/>
        <w:shd w:val="clear" w:color="auto" w:fill="FFFFFF"/>
        <w:spacing w:before="0" w:beforeAutospacing="0" w:after="120" w:afterAutospacing="0" w:line="360" w:lineRule="auto"/>
        <w:ind w:left="60" w:firstLine="300"/>
        <w:jc w:val="both"/>
        <w:rPr>
          <w:rFonts w:ascii="Tahoma" w:hAnsi="Tahoma" w:cs="Tahoma"/>
          <w:i/>
          <w:color w:val="333333"/>
          <w:sz w:val="20"/>
          <w:szCs w:val="20"/>
          <w:lang w:val="vi-VN"/>
        </w:rPr>
      </w:pPr>
      <w:r w:rsidRPr="0098004D">
        <w:rPr>
          <w:rStyle w:val="Emphasis"/>
          <w:rFonts w:ascii="Tahoma" w:hAnsi="Tahoma" w:cs="Tahoma"/>
          <w:i w:val="0"/>
          <w:color w:val="333333"/>
          <w:sz w:val="20"/>
          <w:szCs w:val="20"/>
        </w:rPr>
        <w:t>Từ khóa: Ngành thép, kế toán quản trị.</w:t>
      </w:r>
    </w:p>
    <w:p w:rsidR="00314008" w:rsidRPr="0098004D" w:rsidRDefault="00314008" w:rsidP="0098004D">
      <w:pPr>
        <w:pStyle w:val="ListParagraph"/>
        <w:numPr>
          <w:ilvl w:val="0"/>
          <w:numId w:val="12"/>
        </w:numPr>
        <w:spacing w:line="360" w:lineRule="auto"/>
        <w:rPr>
          <w:rFonts w:ascii="Tahoma" w:hAnsi="Tahoma" w:cs="Tahoma"/>
          <w:b/>
          <w:sz w:val="20"/>
          <w:szCs w:val="20"/>
        </w:rPr>
      </w:pPr>
      <w:r w:rsidRPr="0098004D">
        <w:rPr>
          <w:rFonts w:ascii="Tahoma" w:hAnsi="Tahoma" w:cs="Tahoma"/>
          <w:b/>
          <w:sz w:val="20"/>
          <w:szCs w:val="20"/>
        </w:rPr>
        <w:t>Vai trò</w:t>
      </w:r>
      <w:r w:rsidR="00B40758" w:rsidRPr="0098004D">
        <w:rPr>
          <w:rFonts w:ascii="Tahoma" w:hAnsi="Tahoma" w:cs="Tahoma"/>
          <w:b/>
          <w:sz w:val="20"/>
          <w:szCs w:val="20"/>
        </w:rPr>
        <w:t>, đặc điểm</w:t>
      </w:r>
      <w:r w:rsidRPr="0098004D">
        <w:rPr>
          <w:rFonts w:ascii="Tahoma" w:hAnsi="Tahoma" w:cs="Tahoma"/>
          <w:b/>
          <w:sz w:val="20"/>
          <w:szCs w:val="20"/>
        </w:rPr>
        <w:t xml:space="preserve"> của kế toán quản trị chi phí trong các doanh nghiệp</w:t>
      </w:r>
      <w:r w:rsidR="00CA1495" w:rsidRPr="0098004D">
        <w:rPr>
          <w:rFonts w:ascii="Tahoma" w:hAnsi="Tahoma" w:cs="Tahoma"/>
          <w:b/>
          <w:sz w:val="20"/>
          <w:szCs w:val="20"/>
        </w:rPr>
        <w:t xml:space="preserve"> sản xuất thép</w:t>
      </w:r>
    </w:p>
    <w:p w:rsidR="005536F6" w:rsidRPr="00DB361D" w:rsidRDefault="005536F6" w:rsidP="0098004D">
      <w:pPr>
        <w:pStyle w:val="ListParagraph"/>
        <w:numPr>
          <w:ilvl w:val="0"/>
          <w:numId w:val="11"/>
        </w:numPr>
        <w:spacing w:after="0" w:line="360" w:lineRule="auto"/>
        <w:jc w:val="both"/>
        <w:rPr>
          <w:rFonts w:ascii="Tahoma" w:hAnsi="Tahoma" w:cs="Tahoma"/>
          <w:i/>
          <w:sz w:val="20"/>
          <w:szCs w:val="20"/>
        </w:rPr>
      </w:pPr>
      <w:r w:rsidRPr="00DB361D">
        <w:rPr>
          <w:rFonts w:ascii="Tahoma" w:hAnsi="Tahoma" w:cs="Tahoma"/>
          <w:i/>
          <w:sz w:val="20"/>
          <w:szCs w:val="20"/>
        </w:rPr>
        <w:t>Vai trò của Ngành thép đối với sự phát triển của nền kinh tế.</w:t>
      </w:r>
    </w:p>
    <w:p w:rsidR="00CA1495" w:rsidRPr="0098004D" w:rsidRDefault="00DB361D" w:rsidP="00DB361D">
      <w:pPr>
        <w:pStyle w:val="ListParagraph"/>
        <w:spacing w:after="0" w:line="360" w:lineRule="auto"/>
        <w:ind w:left="0"/>
        <w:jc w:val="both"/>
        <w:rPr>
          <w:rFonts w:ascii="Tahoma" w:hAnsi="Tahoma" w:cs="Tahoma"/>
          <w:sz w:val="20"/>
          <w:szCs w:val="20"/>
        </w:rPr>
      </w:pPr>
      <w:r>
        <w:rPr>
          <w:rFonts w:ascii="Tahoma" w:hAnsi="Tahoma" w:cs="Tahoma"/>
          <w:sz w:val="20"/>
          <w:szCs w:val="20"/>
        </w:rPr>
        <w:t xml:space="preserve">     </w:t>
      </w:r>
      <w:r w:rsidR="00CA1495" w:rsidRPr="0098004D">
        <w:rPr>
          <w:rFonts w:ascii="Tahoma" w:hAnsi="Tahoma" w:cs="Tahoma"/>
          <w:sz w:val="20"/>
          <w:szCs w:val="20"/>
        </w:rPr>
        <w:t>Ngành thép luôn được Nhà nước xác định là ngành công nghiệp được ưu tiên phát triể</w:t>
      </w:r>
      <w:r w:rsidR="001871D5" w:rsidRPr="0098004D">
        <w:rPr>
          <w:rFonts w:ascii="Tahoma" w:hAnsi="Tahoma" w:cs="Tahoma"/>
          <w:sz w:val="20"/>
          <w:szCs w:val="20"/>
        </w:rPr>
        <w:t>n, s</w:t>
      </w:r>
      <w:r w:rsidR="00CA1495" w:rsidRPr="0098004D">
        <w:rPr>
          <w:rFonts w:ascii="Tahoma" w:hAnsi="Tahoma" w:cs="Tahoma"/>
          <w:sz w:val="20"/>
          <w:szCs w:val="20"/>
        </w:rPr>
        <w:t>ự tăng trưởng của ngành thép gắn liền với sự tăng trưởng của nền kinh tế. Là một trong những ngành kinh tế mũi nhọn , ngành thép đứng trong số ít ngành công nghiệp nặng có tốc độ tăng trưởng hai con số. Ngành thép Việt Nam cũng chiếm được thị phần xuất khẩu tại thị trường các quốc gia trong khu vực Đông Nam Á như Lào, Campuchia, Myanmar. Ngành thép là nguồn cung cấp nguyên vật liệu đầu vào chủ yếu cho cho một số ngành công nghiệp, đặc biệt ngành thép còn được coi là “xương sống” của ngành xây dựng. Qua đó góp phần không nhỏ trong việc đảm bảo các cân đối vĩ mô phục vụ phát triển kinh tế - xã hội.</w:t>
      </w:r>
    </w:p>
    <w:p w:rsidR="009467ED" w:rsidRPr="00DB361D" w:rsidRDefault="009467ED" w:rsidP="00DB361D">
      <w:pPr>
        <w:pStyle w:val="ListParagraph"/>
        <w:numPr>
          <w:ilvl w:val="0"/>
          <w:numId w:val="11"/>
        </w:numPr>
        <w:spacing w:after="0" w:line="360" w:lineRule="auto"/>
        <w:jc w:val="both"/>
        <w:rPr>
          <w:rFonts w:ascii="Tahoma" w:hAnsi="Tahoma" w:cs="Tahoma"/>
          <w:i/>
          <w:sz w:val="20"/>
          <w:szCs w:val="20"/>
        </w:rPr>
      </w:pPr>
      <w:r w:rsidRPr="00DB361D">
        <w:rPr>
          <w:rFonts w:ascii="Tahoma" w:hAnsi="Tahoma" w:cs="Tahoma"/>
          <w:i/>
          <w:sz w:val="20"/>
          <w:szCs w:val="20"/>
        </w:rPr>
        <w:t>Đặc điểm của các doanh nghiệp sản xuất thép:</w:t>
      </w:r>
    </w:p>
    <w:p w:rsidR="009467ED" w:rsidRPr="0098004D" w:rsidRDefault="00DB361D" w:rsidP="00DB361D">
      <w:pPr>
        <w:pStyle w:val="ListParagraph"/>
        <w:spacing w:after="0" w:line="360" w:lineRule="auto"/>
        <w:ind w:left="0"/>
        <w:jc w:val="both"/>
        <w:rPr>
          <w:rFonts w:ascii="Tahoma" w:hAnsi="Tahoma" w:cs="Tahoma"/>
          <w:sz w:val="20"/>
          <w:szCs w:val="20"/>
        </w:rPr>
      </w:pPr>
      <w:r>
        <w:rPr>
          <w:rFonts w:ascii="Tahoma" w:hAnsi="Tahoma" w:cs="Tahoma"/>
          <w:sz w:val="20"/>
          <w:szCs w:val="20"/>
        </w:rPr>
        <w:t xml:space="preserve">      </w:t>
      </w:r>
      <w:r w:rsidR="009467ED" w:rsidRPr="0098004D">
        <w:rPr>
          <w:rFonts w:ascii="Tahoma" w:hAnsi="Tahoma" w:cs="Tahoma"/>
          <w:sz w:val="20"/>
          <w:szCs w:val="20"/>
        </w:rPr>
        <w:t xml:space="preserve">Đặc điểm về giá cả: Giá thép trên thị trường nội địa phụ thuộc lớn vào giá thép thế giới. Giá thép trên thế giới thay đổi liên tục do sự biến động về giá quặng, giá dầu và than (những nguyên vật liệu chính dùng để sản xuất thép). </w:t>
      </w:r>
    </w:p>
    <w:p w:rsidR="009467ED" w:rsidRPr="0098004D" w:rsidRDefault="00DB361D" w:rsidP="0098004D">
      <w:pPr>
        <w:pStyle w:val="ListParagraph"/>
        <w:spacing w:after="0" w:line="360" w:lineRule="auto"/>
        <w:ind w:left="0"/>
        <w:jc w:val="both"/>
        <w:rPr>
          <w:rFonts w:ascii="Tahoma" w:hAnsi="Tahoma" w:cs="Tahoma"/>
          <w:sz w:val="20"/>
          <w:szCs w:val="20"/>
        </w:rPr>
      </w:pPr>
      <w:r>
        <w:rPr>
          <w:rFonts w:ascii="Tahoma" w:hAnsi="Tahoma" w:cs="Tahoma"/>
          <w:sz w:val="20"/>
          <w:szCs w:val="20"/>
        </w:rPr>
        <w:t xml:space="preserve">      </w:t>
      </w:r>
      <w:r w:rsidR="009467ED" w:rsidRPr="0098004D">
        <w:rPr>
          <w:rFonts w:ascii="Tahoma" w:hAnsi="Tahoma" w:cs="Tahoma"/>
          <w:sz w:val="20"/>
          <w:szCs w:val="20"/>
        </w:rPr>
        <w:t xml:space="preserve">Giá quặng sắt trong các hợp đồng thường được ký 6 tháng một lần, người bán căn cứ vào nhu cầu về thép trên thế giới (tốc độ hồi phục kinh tế, hồi phục của ngành xây dựng, ô tô, công nghiệp nặng…) </w:t>
      </w:r>
      <w:r w:rsidR="009467ED" w:rsidRPr="0098004D">
        <w:rPr>
          <w:rFonts w:ascii="Tahoma" w:hAnsi="Tahoma" w:cs="Tahoma"/>
          <w:sz w:val="20"/>
          <w:szCs w:val="20"/>
        </w:rPr>
        <w:lastRenderedPageBreak/>
        <w:t>để đưa ra giá cho hợp đồng mới. Là hàng hóa cơ bản, giá thép thế giới cũng biến động phụ thuộc vào cung cầu đầu cơ. Do đó, các doanh nghiệp thường tận dụng nhập khẩu nhiều khi giá thép trên thế giới giảm. Khi giá thép thế giới tăng trở lại, các doanh nghiệp đã có sẵn lượng hàng tồn kho giá rẻ để bán ra.</w:t>
      </w:r>
    </w:p>
    <w:p w:rsidR="009467ED" w:rsidRPr="0098004D" w:rsidRDefault="00DB361D" w:rsidP="00DB361D">
      <w:pPr>
        <w:pStyle w:val="ListParagraph"/>
        <w:spacing w:after="0" w:line="360" w:lineRule="auto"/>
        <w:ind w:left="0"/>
        <w:jc w:val="both"/>
        <w:rPr>
          <w:rFonts w:ascii="Tahoma" w:hAnsi="Tahoma" w:cs="Tahoma"/>
          <w:sz w:val="20"/>
          <w:szCs w:val="20"/>
        </w:rPr>
      </w:pPr>
      <w:r>
        <w:rPr>
          <w:rFonts w:ascii="Tahoma" w:hAnsi="Tahoma" w:cs="Tahoma"/>
          <w:sz w:val="20"/>
          <w:szCs w:val="20"/>
        </w:rPr>
        <w:t xml:space="preserve">      </w:t>
      </w:r>
      <w:r w:rsidR="009467ED" w:rsidRPr="0098004D">
        <w:rPr>
          <w:rFonts w:ascii="Tahoma" w:hAnsi="Tahoma" w:cs="Tahoma"/>
          <w:sz w:val="20"/>
          <w:szCs w:val="20"/>
        </w:rPr>
        <w:t>Đặc điểm về nguồn nguyên liệ</w:t>
      </w:r>
      <w:r>
        <w:rPr>
          <w:rFonts w:ascii="Tahoma" w:hAnsi="Tahoma" w:cs="Tahoma"/>
          <w:sz w:val="20"/>
          <w:szCs w:val="20"/>
        </w:rPr>
        <w:t xml:space="preserve">u: </w:t>
      </w:r>
      <w:r w:rsidR="009467ED" w:rsidRPr="0098004D">
        <w:rPr>
          <w:rFonts w:ascii="Tahoma" w:hAnsi="Tahoma" w:cs="Tahoma"/>
          <w:sz w:val="20"/>
          <w:szCs w:val="20"/>
        </w:rPr>
        <w:t>Những tháng đầu mùa xây dựng giá thép trên thị trường thế giới có xu hướng tăng liên tục khiến cho giá thép trong nước cũng tăng theo chóng mặt. Nhưng  đến vào tháng 9 trở đi thì thị trường thép lai sụt giá một cách không dự đoán được, làm nhiều doanh nghiệp sản xuất thép Việt Nam phải tạm ngừng hoạt động. Nguyên nhân cơ bản là do ngành thép Việt Nam chưa chủ động được nguồn nguyên liệu, đến 60% nguyên liệu là nhập khẩu nên thị trường trong nước chịu sự tác động lớn của giá nguyên liệu trên thế giới. Để ngành thép có thể tồn tại, đứng vững và cạnh tranh trên thị trường trong nước và nước ngoài thì việc đảm bảo nguồn cung ứng nguyên liệu cho ngành thép là công việc cần thiết phải  xem xét.</w:t>
      </w:r>
    </w:p>
    <w:p w:rsidR="009467ED" w:rsidRPr="0098004D" w:rsidRDefault="00DB361D" w:rsidP="00DB361D">
      <w:pPr>
        <w:spacing w:after="0" w:line="360" w:lineRule="auto"/>
        <w:jc w:val="both"/>
        <w:rPr>
          <w:rFonts w:ascii="Tahoma" w:hAnsi="Tahoma" w:cs="Tahoma"/>
          <w:sz w:val="20"/>
          <w:szCs w:val="20"/>
        </w:rPr>
      </w:pPr>
      <w:r>
        <w:rPr>
          <w:rFonts w:ascii="Tahoma" w:hAnsi="Tahoma" w:cs="Tahoma"/>
          <w:sz w:val="20"/>
          <w:szCs w:val="20"/>
        </w:rPr>
        <w:t xml:space="preserve">      </w:t>
      </w:r>
      <w:r w:rsidR="009467ED" w:rsidRPr="00DB361D">
        <w:rPr>
          <w:rFonts w:ascii="Tahoma" w:hAnsi="Tahoma" w:cs="Tahoma"/>
          <w:sz w:val="20"/>
          <w:szCs w:val="20"/>
        </w:rPr>
        <w:t xml:space="preserve">Đặc điểm về quy mô đầu tư: </w:t>
      </w:r>
      <w:r w:rsidR="009467ED" w:rsidRPr="0098004D">
        <w:rPr>
          <w:rFonts w:ascii="Tahoma" w:hAnsi="Tahoma" w:cs="Tahoma"/>
          <w:sz w:val="20"/>
          <w:szCs w:val="20"/>
        </w:rPr>
        <w:t>Đặc thù ngành đòi hỏi công xuất nhà máy phải đủ lớn để sản xuất thép nên phải tập trung đầu tư vào việc xây dựng nhà xưởng, trang thiết bị theo tiêu chuẩn kỹ thuật ngành. Việc xây dựng thêm nhà xuởng sản xuất thường làm tăng chi phí cố định, có tác dụng ổn định lợi nhuận trong dài hạn, trong ngắn hạn tỷ suất lợi nhuận có thể không cao bằng hoạt động thương mại. Tuy nhiên, khi nhà máy đã đi vào hoạt động sẽ giúp cho việc ổn định lợi nhuận.</w:t>
      </w:r>
    </w:p>
    <w:p w:rsidR="00941AF7" w:rsidRPr="00DB361D" w:rsidRDefault="009467ED" w:rsidP="00DB361D">
      <w:pPr>
        <w:pStyle w:val="ListParagraph"/>
        <w:numPr>
          <w:ilvl w:val="0"/>
          <w:numId w:val="12"/>
        </w:numPr>
        <w:spacing w:line="360" w:lineRule="auto"/>
        <w:rPr>
          <w:rFonts w:ascii="Tahoma" w:hAnsi="Tahoma" w:cs="Tahoma"/>
          <w:sz w:val="20"/>
          <w:szCs w:val="20"/>
        </w:rPr>
      </w:pPr>
      <w:r w:rsidRPr="00DB361D">
        <w:rPr>
          <w:rFonts w:ascii="Tahoma" w:hAnsi="Tahoma" w:cs="Tahoma"/>
          <w:b/>
          <w:bCs/>
          <w:sz w:val="20"/>
          <w:szCs w:val="20"/>
          <w:shd w:val="clear" w:color="auto" w:fill="FFFFFF"/>
          <w:lang w:val="nl-NL"/>
        </w:rPr>
        <w:t xml:space="preserve">Thực trạng áp dụng kế toán quản trị chi phí trong các doanh nghiệp </w:t>
      </w:r>
      <w:r w:rsidR="00941AF7" w:rsidRPr="00DB361D">
        <w:rPr>
          <w:rFonts w:ascii="Tahoma" w:hAnsi="Tahoma" w:cs="Tahoma"/>
          <w:b/>
          <w:bCs/>
          <w:sz w:val="20"/>
          <w:szCs w:val="20"/>
          <w:shd w:val="clear" w:color="auto" w:fill="FFFFFF"/>
          <w:lang w:val="nl-NL"/>
        </w:rPr>
        <w:t>sản xuất thép tại Thành phố Đà Nẵng.</w:t>
      </w:r>
    </w:p>
    <w:p w:rsidR="0017089B" w:rsidRPr="0098004D" w:rsidRDefault="00DB361D" w:rsidP="00DB361D">
      <w:pPr>
        <w:spacing w:after="0" w:line="360" w:lineRule="auto"/>
        <w:jc w:val="both"/>
        <w:rPr>
          <w:rFonts w:ascii="Tahoma" w:hAnsi="Tahoma" w:cs="Tahoma"/>
          <w:sz w:val="20"/>
          <w:szCs w:val="20"/>
        </w:rPr>
      </w:pPr>
      <w:r w:rsidRPr="00DB361D">
        <w:rPr>
          <w:rFonts w:ascii="Tahoma" w:hAnsi="Tahoma" w:cs="Tahoma"/>
          <w:sz w:val="20"/>
          <w:szCs w:val="20"/>
        </w:rPr>
        <w:t xml:space="preserve">      </w:t>
      </w:r>
      <w:r w:rsidR="009467ED" w:rsidRPr="00DB361D">
        <w:rPr>
          <w:rFonts w:ascii="Tahoma" w:hAnsi="Tahoma" w:cs="Tahoma"/>
          <w:sz w:val="20"/>
          <w:szCs w:val="20"/>
        </w:rPr>
        <w:t>Qua thực tế nghiên cứu và khảo sát một số</w:t>
      </w:r>
      <w:r w:rsidR="009467ED" w:rsidRPr="00DB361D">
        <w:t> </w:t>
      </w:r>
      <w:r w:rsidR="009467ED" w:rsidRPr="00DB361D">
        <w:rPr>
          <w:rFonts w:ascii="Tahoma" w:hAnsi="Tahoma" w:cs="Tahoma"/>
          <w:sz w:val="20"/>
          <w:szCs w:val="20"/>
        </w:rPr>
        <w:t xml:space="preserve">các doanh nghiệp </w:t>
      </w:r>
      <w:r w:rsidR="00931806" w:rsidRPr="00DB361D">
        <w:rPr>
          <w:rFonts w:ascii="Tahoma" w:hAnsi="Tahoma" w:cs="Tahoma"/>
          <w:sz w:val="20"/>
          <w:szCs w:val="20"/>
        </w:rPr>
        <w:t xml:space="preserve">sản xuất thép </w:t>
      </w:r>
      <w:r w:rsidR="009467ED" w:rsidRPr="00DB361D">
        <w:rPr>
          <w:rFonts w:ascii="Tahoma" w:hAnsi="Tahoma" w:cs="Tahoma"/>
          <w:sz w:val="20"/>
          <w:szCs w:val="20"/>
        </w:rPr>
        <w:t xml:space="preserve"> tại Đà Nẵng  hiện nay như:</w:t>
      </w:r>
      <w:r w:rsidR="009467ED" w:rsidRPr="00DB361D">
        <w:t> </w:t>
      </w:r>
      <w:r w:rsidR="00F22BE9" w:rsidRPr="00DB361D">
        <w:t>Công ty thép Dana –</w:t>
      </w:r>
      <w:r>
        <w:t xml:space="preserve"> </w:t>
      </w:r>
      <w:r w:rsidR="00F22BE9" w:rsidRPr="00DB361D">
        <w:t xml:space="preserve">Ý, </w:t>
      </w:r>
      <w:r w:rsidR="009467ED" w:rsidRPr="00DB361D">
        <w:rPr>
          <w:rFonts w:ascii="Tahoma" w:hAnsi="Tahoma" w:cs="Tahoma"/>
          <w:sz w:val="20"/>
          <w:szCs w:val="20"/>
        </w:rPr>
        <w:t>Công ty Thép Đà Nẵng, Nhà máy sản xuất thép Thiên Kim,</w:t>
      </w:r>
      <w:r w:rsidR="00966226" w:rsidRPr="00DB361D">
        <w:rPr>
          <w:rFonts w:ascii="Tahoma" w:hAnsi="Tahoma" w:cs="Tahoma"/>
          <w:sz w:val="20"/>
          <w:szCs w:val="20"/>
        </w:rPr>
        <w:t xml:space="preserve"> </w:t>
      </w:r>
      <w:r w:rsidR="00C95F67" w:rsidRPr="00DB361D">
        <w:rPr>
          <w:rFonts w:ascii="Tahoma" w:hAnsi="Tahoma" w:cs="Tahoma"/>
          <w:sz w:val="20"/>
          <w:szCs w:val="20"/>
        </w:rPr>
        <w:t>công ty thép Tấn Quốc</w:t>
      </w:r>
      <w:r w:rsidR="009467ED" w:rsidRPr="00DB361D">
        <w:rPr>
          <w:rFonts w:ascii="Tahoma" w:hAnsi="Tahoma" w:cs="Tahoma"/>
          <w:sz w:val="20"/>
          <w:szCs w:val="20"/>
        </w:rPr>
        <w:t xml:space="preserve"> </w:t>
      </w:r>
      <w:r w:rsidR="0005329E" w:rsidRPr="00DB361D">
        <w:rPr>
          <w:rFonts w:ascii="Tahoma" w:hAnsi="Tahoma" w:cs="Tahoma"/>
          <w:sz w:val="20"/>
          <w:szCs w:val="20"/>
        </w:rPr>
        <w:t xml:space="preserve">đồng thời căn cứ vào quy mô đầu tư </w:t>
      </w:r>
      <w:r w:rsidR="009467ED" w:rsidRPr="00DB361D">
        <w:rPr>
          <w:rFonts w:ascii="Tahoma" w:hAnsi="Tahoma" w:cs="Tahoma"/>
          <w:sz w:val="20"/>
          <w:szCs w:val="20"/>
        </w:rPr>
        <w:t>... có thể nhận</w:t>
      </w:r>
      <w:r w:rsidR="009467ED" w:rsidRPr="00DB361D">
        <w:t> </w:t>
      </w:r>
      <w:r w:rsidR="009467ED" w:rsidRPr="00DB361D">
        <w:rPr>
          <w:rFonts w:ascii="Tahoma" w:hAnsi="Tahoma" w:cs="Tahoma"/>
          <w:sz w:val="20"/>
          <w:szCs w:val="20"/>
        </w:rPr>
        <w:t> thấy rằng:</w:t>
      </w:r>
    </w:p>
    <w:p w:rsidR="0017089B" w:rsidRPr="0098004D" w:rsidRDefault="00DB361D" w:rsidP="00DB361D">
      <w:pPr>
        <w:spacing w:after="0" w:line="360" w:lineRule="auto"/>
        <w:jc w:val="both"/>
        <w:rPr>
          <w:rFonts w:ascii="Tahoma" w:hAnsi="Tahoma" w:cs="Tahoma"/>
          <w:sz w:val="20"/>
          <w:szCs w:val="20"/>
        </w:rPr>
      </w:pPr>
      <w:r>
        <w:rPr>
          <w:rFonts w:ascii="Tahoma" w:hAnsi="Tahoma" w:cs="Tahoma"/>
          <w:sz w:val="20"/>
          <w:szCs w:val="20"/>
        </w:rPr>
        <w:t xml:space="preserve">      </w:t>
      </w:r>
      <w:r w:rsidR="00101984" w:rsidRPr="00DB361D">
        <w:rPr>
          <w:rFonts w:ascii="Tahoma" w:hAnsi="Tahoma" w:cs="Tahoma"/>
          <w:sz w:val="20"/>
          <w:szCs w:val="20"/>
        </w:rPr>
        <w:t>Công tác kế toán quản trị  </w:t>
      </w:r>
      <w:r w:rsidR="0005329E" w:rsidRPr="00DB361D">
        <w:rPr>
          <w:rFonts w:ascii="Tahoma" w:hAnsi="Tahoma" w:cs="Tahoma"/>
          <w:sz w:val="20"/>
          <w:szCs w:val="20"/>
        </w:rPr>
        <w:t xml:space="preserve">đặc biệt là kế toán quản trị chi phí </w:t>
      </w:r>
      <w:r w:rsidR="00101984" w:rsidRPr="00DB361D">
        <w:rPr>
          <w:rFonts w:ascii="Tahoma" w:hAnsi="Tahoma" w:cs="Tahoma"/>
          <w:sz w:val="20"/>
          <w:szCs w:val="20"/>
        </w:rPr>
        <w:t>bước đầu đã nhận đượ</w:t>
      </w:r>
      <w:r w:rsidR="0005329E" w:rsidRPr="00DB361D">
        <w:rPr>
          <w:rFonts w:ascii="Tahoma" w:hAnsi="Tahoma" w:cs="Tahoma"/>
          <w:sz w:val="20"/>
          <w:szCs w:val="20"/>
        </w:rPr>
        <w:t>c sự quan tâm của các </w:t>
      </w:r>
      <w:r w:rsidR="00101984" w:rsidRPr="00DB361D">
        <w:rPr>
          <w:rFonts w:ascii="Tahoma" w:hAnsi="Tahoma" w:cs="Tahoma"/>
          <w:sz w:val="20"/>
          <w:szCs w:val="20"/>
        </w:rPr>
        <w:t xml:space="preserve">doanh nghiệp biểu hiện cụ thể </w:t>
      </w:r>
      <w:r w:rsidR="00931806" w:rsidRPr="00DB361D">
        <w:rPr>
          <w:rFonts w:ascii="Tahoma" w:hAnsi="Tahoma" w:cs="Tahoma"/>
          <w:sz w:val="20"/>
          <w:szCs w:val="20"/>
        </w:rPr>
        <w:t xml:space="preserve">ở những nội dung như sau </w:t>
      </w:r>
      <w:r w:rsidR="00101984" w:rsidRPr="00DB361D">
        <w:rPr>
          <w:rFonts w:ascii="Tahoma" w:hAnsi="Tahoma" w:cs="Tahoma"/>
          <w:sz w:val="20"/>
          <w:szCs w:val="20"/>
        </w:rPr>
        <w:t>như sau:</w:t>
      </w:r>
    </w:p>
    <w:p w:rsidR="0005329E" w:rsidRPr="0098004D" w:rsidRDefault="00DB361D" w:rsidP="00DB361D">
      <w:pPr>
        <w:spacing w:after="0" w:line="360" w:lineRule="auto"/>
        <w:jc w:val="both"/>
        <w:rPr>
          <w:rFonts w:ascii="Tahoma" w:hAnsi="Tahoma" w:cs="Tahoma"/>
          <w:sz w:val="20"/>
          <w:szCs w:val="20"/>
        </w:rPr>
      </w:pPr>
      <w:r>
        <w:rPr>
          <w:rFonts w:ascii="Tahoma" w:hAnsi="Tahoma" w:cs="Tahoma"/>
          <w:sz w:val="20"/>
          <w:szCs w:val="20"/>
        </w:rPr>
        <w:t xml:space="preserve">      </w:t>
      </w:r>
      <w:r w:rsidR="0005329E" w:rsidRPr="00DB361D">
        <w:rPr>
          <w:rFonts w:ascii="Tahoma" w:hAnsi="Tahoma" w:cs="Tahoma"/>
          <w:sz w:val="20"/>
          <w:szCs w:val="20"/>
        </w:rPr>
        <w:t>- Thứ nhất, các doanh nghiệp đã ý thức được tầm quan trọng của kế toán quản trị đối với doanh nghiệp nên bộ máy kế toán đều được tổ chức một cách đầy đủ để có thể quản lý và kiểm tra hoạt động của doanh nghiệp, bằng việc sử dụng chung dữ liệu đầu vào của kế toán tài chính, kế toán quản trị sẽ lập và cung cấp các dự toán tài chính, dự toán sản xuất  theo các mục tiêu đã được đặt ra.</w:t>
      </w:r>
    </w:p>
    <w:p w:rsidR="00101984" w:rsidRPr="00DB361D" w:rsidRDefault="0005329E" w:rsidP="00DB361D">
      <w:pPr>
        <w:spacing w:after="0" w:line="360" w:lineRule="auto"/>
        <w:jc w:val="both"/>
        <w:rPr>
          <w:rFonts w:ascii="Tahoma" w:hAnsi="Tahoma" w:cs="Tahoma"/>
          <w:sz w:val="20"/>
          <w:szCs w:val="20"/>
        </w:rPr>
      </w:pPr>
      <w:r w:rsidRPr="00DB361D">
        <w:rPr>
          <w:rFonts w:ascii="Tahoma" w:hAnsi="Tahoma" w:cs="Tahoma"/>
          <w:sz w:val="20"/>
          <w:szCs w:val="20"/>
        </w:rPr>
        <w:t xml:space="preserve"> </w:t>
      </w:r>
      <w:r w:rsidR="00DB361D">
        <w:rPr>
          <w:rFonts w:ascii="Tahoma" w:hAnsi="Tahoma" w:cs="Tahoma"/>
          <w:sz w:val="20"/>
          <w:szCs w:val="20"/>
        </w:rPr>
        <w:t xml:space="preserve">      </w:t>
      </w:r>
      <w:r w:rsidR="00101984" w:rsidRPr="00DB361D">
        <w:rPr>
          <w:rFonts w:ascii="Tahoma" w:hAnsi="Tahoma" w:cs="Tahoma"/>
          <w:sz w:val="20"/>
          <w:szCs w:val="20"/>
        </w:rPr>
        <w:t xml:space="preserve">- </w:t>
      </w:r>
      <w:r w:rsidRPr="00DB361D">
        <w:rPr>
          <w:rFonts w:ascii="Tahoma" w:hAnsi="Tahoma" w:cs="Tahoma"/>
          <w:sz w:val="20"/>
          <w:szCs w:val="20"/>
        </w:rPr>
        <w:t>Thứ hai, t</w:t>
      </w:r>
      <w:r w:rsidR="00101984" w:rsidRPr="00DB361D">
        <w:rPr>
          <w:rFonts w:ascii="Tahoma" w:hAnsi="Tahoma" w:cs="Tahoma"/>
          <w:sz w:val="20"/>
          <w:szCs w:val="20"/>
        </w:rPr>
        <w:t>rong các doanh nghiệp chi phí sản xuất được phân loại theo khoản mục chi phí giúp việc kiểm tra, kiểm soát chi phí được thuận tiện, đồng thời giúp các nhà quản trị có thể đánh giá việc thực hiện kế hoạch sản xuất.</w:t>
      </w:r>
    </w:p>
    <w:p w:rsidR="0005329E" w:rsidRPr="00DB361D" w:rsidRDefault="00DB361D" w:rsidP="00DB361D">
      <w:pPr>
        <w:spacing w:after="0" w:line="360" w:lineRule="auto"/>
        <w:jc w:val="both"/>
        <w:rPr>
          <w:rFonts w:ascii="Tahoma" w:hAnsi="Tahoma" w:cs="Tahoma"/>
          <w:sz w:val="20"/>
          <w:szCs w:val="20"/>
        </w:rPr>
      </w:pPr>
      <w:r>
        <w:rPr>
          <w:rFonts w:ascii="Tahoma" w:hAnsi="Tahoma" w:cs="Tahoma"/>
          <w:sz w:val="20"/>
          <w:szCs w:val="20"/>
        </w:rPr>
        <w:t xml:space="preserve">      </w:t>
      </w:r>
      <w:r w:rsidR="00101984" w:rsidRPr="00DB361D">
        <w:rPr>
          <w:rFonts w:ascii="Tahoma" w:hAnsi="Tahoma" w:cs="Tahoma"/>
          <w:sz w:val="20"/>
          <w:szCs w:val="20"/>
        </w:rPr>
        <w:t>-</w:t>
      </w:r>
      <w:r w:rsidR="0005329E" w:rsidRPr="00DB361D">
        <w:rPr>
          <w:rFonts w:ascii="Tahoma" w:hAnsi="Tahoma" w:cs="Tahoma"/>
          <w:sz w:val="20"/>
          <w:szCs w:val="20"/>
        </w:rPr>
        <w:t xml:space="preserve"> Thứ ba, việc xác định đối tượng tập hợp chi phí cũng như đối tượng tính giá thành là phù hợp với đặc điểm tổ chức sản xuất, quy trình công nghệ hiện tại của doanh nghiệp, từ đó giúp cho việc tổng hợp và kiểm soát chi phí tại nơi sản xuất </w:t>
      </w:r>
      <w:r w:rsidR="00724119" w:rsidRPr="00DB361D">
        <w:rPr>
          <w:rFonts w:ascii="Tahoma" w:hAnsi="Tahoma" w:cs="Tahoma"/>
          <w:sz w:val="20"/>
          <w:szCs w:val="20"/>
        </w:rPr>
        <w:t>là hiệu quả.</w:t>
      </w:r>
    </w:p>
    <w:p w:rsidR="00101984" w:rsidRPr="00DB361D" w:rsidRDefault="00DB361D" w:rsidP="00DB361D">
      <w:pPr>
        <w:spacing w:after="0" w:line="360" w:lineRule="auto"/>
        <w:jc w:val="both"/>
        <w:rPr>
          <w:rFonts w:ascii="Tahoma" w:hAnsi="Tahoma" w:cs="Tahoma"/>
          <w:sz w:val="20"/>
          <w:szCs w:val="20"/>
        </w:rPr>
      </w:pPr>
      <w:r>
        <w:rPr>
          <w:rFonts w:ascii="Tahoma" w:hAnsi="Tahoma" w:cs="Tahoma"/>
          <w:sz w:val="20"/>
          <w:szCs w:val="20"/>
        </w:rPr>
        <w:t xml:space="preserve">      </w:t>
      </w:r>
      <w:r w:rsidR="00724119" w:rsidRPr="00DB361D">
        <w:rPr>
          <w:rFonts w:ascii="Tahoma" w:hAnsi="Tahoma" w:cs="Tahoma"/>
          <w:sz w:val="20"/>
          <w:szCs w:val="20"/>
        </w:rPr>
        <w:t xml:space="preserve">- Thứ </w:t>
      </w:r>
      <w:r>
        <w:rPr>
          <w:rFonts w:ascii="Tahoma" w:hAnsi="Tahoma" w:cs="Tahoma"/>
          <w:sz w:val="20"/>
          <w:szCs w:val="20"/>
        </w:rPr>
        <w:t>tư</w:t>
      </w:r>
      <w:r w:rsidR="00724119" w:rsidRPr="00DB361D">
        <w:rPr>
          <w:rFonts w:ascii="Tahoma" w:hAnsi="Tahoma" w:cs="Tahoma"/>
          <w:sz w:val="20"/>
          <w:szCs w:val="20"/>
        </w:rPr>
        <w:t xml:space="preserve">, hoạt động thu thập thông tin đầu vào được tiến hành chặt chẽ ở các bộ phận từ khâu thu thập dữ liệu đầu vào cho đến khâu xử lý chứng từ và kết xuất ra báo cáo. Phần lớn ở các doanh nghiệp </w:t>
      </w:r>
      <w:r w:rsidR="00724119" w:rsidRPr="00DB361D">
        <w:rPr>
          <w:rFonts w:ascii="Tahoma" w:hAnsi="Tahoma" w:cs="Tahoma"/>
          <w:sz w:val="20"/>
          <w:szCs w:val="20"/>
        </w:rPr>
        <w:lastRenderedPageBreak/>
        <w:t>sản xuất thép tại Đà Nẵng đều áp dụng phần mềm kế toán nên công việc ghi chép trở nên đ</w:t>
      </w:r>
      <w:r>
        <w:rPr>
          <w:rFonts w:ascii="Tahoma" w:hAnsi="Tahoma" w:cs="Tahoma"/>
          <w:sz w:val="20"/>
          <w:szCs w:val="20"/>
        </w:rPr>
        <w:t>ơ</w:t>
      </w:r>
      <w:r w:rsidR="00724119" w:rsidRPr="00DB361D">
        <w:rPr>
          <w:rFonts w:ascii="Tahoma" w:hAnsi="Tahoma" w:cs="Tahoma"/>
          <w:sz w:val="20"/>
          <w:szCs w:val="20"/>
        </w:rPr>
        <w:t>n giản, hạn chế được các sai sót và đáp ứng yêu cầu quản lý doanh nghiệp.</w:t>
      </w:r>
      <w:r w:rsidR="00101984" w:rsidRPr="00DB361D">
        <w:rPr>
          <w:rFonts w:ascii="Tahoma" w:hAnsi="Tahoma" w:cs="Tahoma"/>
          <w:sz w:val="20"/>
          <w:szCs w:val="20"/>
        </w:rPr>
        <w:t>.</w:t>
      </w:r>
    </w:p>
    <w:p w:rsidR="00FA46B7" w:rsidRPr="00DB361D" w:rsidRDefault="00583B07" w:rsidP="00DB361D">
      <w:pPr>
        <w:spacing w:after="0" w:line="360" w:lineRule="auto"/>
        <w:jc w:val="both"/>
        <w:rPr>
          <w:rFonts w:ascii="Tahoma" w:hAnsi="Tahoma" w:cs="Tahoma"/>
          <w:sz w:val="20"/>
          <w:szCs w:val="20"/>
        </w:rPr>
      </w:pPr>
      <w:r>
        <w:rPr>
          <w:rFonts w:ascii="Tahoma" w:hAnsi="Tahoma" w:cs="Tahoma"/>
          <w:sz w:val="20"/>
          <w:szCs w:val="20"/>
        </w:rPr>
        <w:t xml:space="preserve">      </w:t>
      </w:r>
      <w:r w:rsidR="00FA46B7" w:rsidRPr="00DB361D">
        <w:rPr>
          <w:rFonts w:ascii="Tahoma" w:hAnsi="Tahoma" w:cs="Tahoma"/>
          <w:sz w:val="20"/>
          <w:szCs w:val="20"/>
        </w:rPr>
        <w:t>Dù có vai trò quan trọng trong việc giúp nhà quản trị kiểm soát, quả</w:t>
      </w:r>
      <w:r w:rsidR="001871D5" w:rsidRPr="00DB361D">
        <w:rPr>
          <w:rFonts w:ascii="Tahoma" w:hAnsi="Tahoma" w:cs="Tahoma"/>
          <w:sz w:val="20"/>
          <w:szCs w:val="20"/>
        </w:rPr>
        <w:t xml:space="preserve">n lý </w:t>
      </w:r>
      <w:r w:rsidR="00FA46B7" w:rsidRPr="00DB361D">
        <w:rPr>
          <w:rFonts w:ascii="Tahoma" w:hAnsi="Tahoma" w:cs="Tahoma"/>
          <w:sz w:val="20"/>
          <w:szCs w:val="20"/>
        </w:rPr>
        <w:t>song đến nay công tác kế toán quản trị vẫn chưa được chủ doanh nghiệ</w:t>
      </w:r>
      <w:r w:rsidR="007C26FF" w:rsidRPr="00DB361D">
        <w:rPr>
          <w:rFonts w:ascii="Tahoma" w:hAnsi="Tahoma" w:cs="Tahoma"/>
          <w:sz w:val="20"/>
          <w:szCs w:val="20"/>
        </w:rPr>
        <w:t>p quan tâm nhiều</w:t>
      </w:r>
      <w:r w:rsidR="00FA46B7" w:rsidRPr="00DB361D">
        <w:rPr>
          <w:rFonts w:ascii="Tahoma" w:hAnsi="Tahoma" w:cs="Tahoma"/>
          <w:sz w:val="20"/>
          <w:szCs w:val="20"/>
        </w:rPr>
        <w:t>.</w:t>
      </w:r>
      <w:r w:rsidR="007C26FF" w:rsidRPr="00DB361D">
        <w:rPr>
          <w:rFonts w:ascii="Tahoma" w:hAnsi="Tahoma" w:cs="Tahoma"/>
          <w:sz w:val="20"/>
          <w:szCs w:val="20"/>
        </w:rPr>
        <w:t xml:space="preserve"> </w:t>
      </w:r>
      <w:r w:rsidR="00FA46B7" w:rsidRPr="00DB361D">
        <w:rPr>
          <w:rFonts w:ascii="Tahoma" w:hAnsi="Tahoma" w:cs="Tahoma"/>
          <w:sz w:val="20"/>
          <w:szCs w:val="20"/>
        </w:rPr>
        <w:t>Bên cạnh những kết quả đạt được vẫn còn một số tồn tại cụ thể làm cản trở việc tổ chức và vận dụng kế toán quản trị chi phí trong các doanh nghiệp sản xuất thép  hiện nay, cụ thể:</w:t>
      </w:r>
    </w:p>
    <w:p w:rsidR="00CD16D4" w:rsidRPr="0098004D" w:rsidRDefault="00583B07" w:rsidP="00DB361D">
      <w:pPr>
        <w:spacing w:after="0" w:line="360" w:lineRule="auto"/>
        <w:jc w:val="both"/>
        <w:rPr>
          <w:rFonts w:ascii="Tahoma" w:hAnsi="Tahoma" w:cs="Tahoma"/>
          <w:sz w:val="20"/>
          <w:szCs w:val="20"/>
        </w:rPr>
      </w:pPr>
      <w:r>
        <w:rPr>
          <w:rFonts w:ascii="Tahoma" w:hAnsi="Tahoma" w:cs="Tahoma"/>
          <w:sz w:val="20"/>
          <w:szCs w:val="20"/>
        </w:rPr>
        <w:t xml:space="preserve">      </w:t>
      </w:r>
      <w:r w:rsidR="00CD16D4" w:rsidRPr="0098004D">
        <w:rPr>
          <w:rFonts w:ascii="Tahoma" w:hAnsi="Tahoma" w:cs="Tahoma"/>
          <w:sz w:val="20"/>
          <w:szCs w:val="20"/>
        </w:rPr>
        <w:t>Về tổ chức nguồn nhân lực phục vụ cho công tác kế toán quản trị:</w:t>
      </w:r>
      <w:r w:rsidR="007C26FF" w:rsidRPr="0098004D">
        <w:rPr>
          <w:rFonts w:ascii="Tahoma" w:hAnsi="Tahoma" w:cs="Tahoma"/>
          <w:sz w:val="20"/>
          <w:szCs w:val="20"/>
        </w:rPr>
        <w:t xml:space="preserve"> Theo kh</w:t>
      </w:r>
      <w:r w:rsidR="007C26FF" w:rsidRPr="00DB361D">
        <w:rPr>
          <w:rFonts w:ascii="Tahoma" w:hAnsi="Tahoma" w:cs="Tahoma"/>
          <w:sz w:val="20"/>
          <w:szCs w:val="20"/>
        </w:rPr>
        <w:t>ảo sát hơn ... doanh nghiệp sản xuất thép thì s</w:t>
      </w:r>
      <w:r w:rsidR="003D1CF2" w:rsidRPr="00DB361D">
        <w:rPr>
          <w:rFonts w:ascii="Tahoma" w:hAnsi="Tahoma" w:cs="Tahoma"/>
          <w:sz w:val="20"/>
          <w:szCs w:val="20"/>
        </w:rPr>
        <w:t>ố lượng nhân viên kế toán</w:t>
      </w:r>
      <w:r w:rsidR="007C26FF" w:rsidRPr="00DB361D">
        <w:rPr>
          <w:rFonts w:ascii="Tahoma" w:hAnsi="Tahoma" w:cs="Tahoma"/>
          <w:sz w:val="20"/>
          <w:szCs w:val="20"/>
        </w:rPr>
        <w:t xml:space="preserve"> tại các doanh nghiệp trên </w:t>
      </w:r>
      <w:r w:rsidR="003D1CF2" w:rsidRPr="00DB361D">
        <w:rPr>
          <w:rFonts w:ascii="Tahoma" w:hAnsi="Tahoma" w:cs="Tahoma"/>
          <w:sz w:val="20"/>
          <w:szCs w:val="20"/>
        </w:rPr>
        <w:t>khoảng từ 3 - 12 người tùy theo quy mô của DN, trong đó mỗi nhân viên kế toán được phân công phụ trách một phần hành cụ thể,</w:t>
      </w:r>
      <w:r w:rsidR="007C26FF" w:rsidRPr="0098004D">
        <w:rPr>
          <w:rFonts w:ascii="Tahoma" w:hAnsi="Tahoma" w:cs="Tahoma"/>
          <w:sz w:val="20"/>
          <w:szCs w:val="20"/>
        </w:rPr>
        <w:t xml:space="preserve"> </w:t>
      </w:r>
      <w:r w:rsidR="007C26FF" w:rsidRPr="00DB361D">
        <w:rPr>
          <w:rFonts w:ascii="Tahoma" w:hAnsi="Tahoma" w:cs="Tahoma"/>
          <w:sz w:val="20"/>
          <w:szCs w:val="20"/>
        </w:rPr>
        <w:t>đa số</w:t>
      </w:r>
      <w:r w:rsidR="007C26FF" w:rsidRPr="0098004D">
        <w:rPr>
          <w:rFonts w:ascii="Tahoma" w:hAnsi="Tahoma" w:cs="Tahoma"/>
          <w:sz w:val="20"/>
          <w:szCs w:val="20"/>
        </w:rPr>
        <w:t xml:space="preserve"> c</w:t>
      </w:r>
      <w:r w:rsidR="007C26FF" w:rsidRPr="00DB361D">
        <w:rPr>
          <w:rFonts w:ascii="Tahoma" w:hAnsi="Tahoma" w:cs="Tahoma"/>
          <w:sz w:val="20"/>
          <w:szCs w:val="20"/>
        </w:rPr>
        <w:t>ác</w:t>
      </w:r>
      <w:r w:rsidR="007C26FF" w:rsidRPr="0098004D">
        <w:rPr>
          <w:rFonts w:ascii="Tahoma" w:hAnsi="Tahoma" w:cs="Tahoma"/>
          <w:sz w:val="20"/>
          <w:szCs w:val="20"/>
        </w:rPr>
        <w:t xml:space="preserve"> doanh nghi</w:t>
      </w:r>
      <w:r w:rsidR="007C26FF" w:rsidRPr="00DB361D">
        <w:rPr>
          <w:rFonts w:ascii="Tahoma" w:hAnsi="Tahoma" w:cs="Tahoma"/>
          <w:sz w:val="20"/>
          <w:szCs w:val="20"/>
        </w:rPr>
        <w:t>ệ</w:t>
      </w:r>
      <w:r w:rsidR="003D1CF2" w:rsidRPr="0098004D">
        <w:rPr>
          <w:rFonts w:ascii="Tahoma" w:hAnsi="Tahoma" w:cs="Tahoma"/>
          <w:sz w:val="20"/>
          <w:szCs w:val="20"/>
        </w:rPr>
        <w:t xml:space="preserve">p </w:t>
      </w:r>
      <w:r w:rsidR="00CD16D4" w:rsidRPr="0098004D">
        <w:rPr>
          <w:rFonts w:ascii="Tahoma" w:hAnsi="Tahoma" w:cs="Tahoma"/>
          <w:sz w:val="20"/>
          <w:szCs w:val="20"/>
        </w:rPr>
        <w:t>không tổ chức riêng bộ phận Kế toán quản trị mà nhiệm vụ này được các nhân viên Kế toán tài chính kiêm nhiệm.</w:t>
      </w:r>
      <w:r w:rsidR="007C26FF" w:rsidRPr="00DB361D">
        <w:rPr>
          <w:rFonts w:ascii="Tahoma" w:hAnsi="Tahoma" w:cs="Tahoma"/>
          <w:sz w:val="20"/>
          <w:szCs w:val="20"/>
        </w:rPr>
        <w:t xml:space="preserve"> </w:t>
      </w:r>
      <w:r w:rsidR="00CD16D4" w:rsidRPr="0098004D">
        <w:rPr>
          <w:rFonts w:ascii="Tahoma" w:hAnsi="Tahoma" w:cs="Tahoma"/>
          <w:sz w:val="20"/>
          <w:szCs w:val="20"/>
        </w:rPr>
        <w:t>Hơn nữa, chưa có sự phân công cụ thể cho các nhân viên khi thực hiện công tác kế toán quản trị ngoại trừ công việc lập dự toán. Chủ yếu khi các nghiệp vụ kinh tế phát sinh, các nhân viên kế toán chỉ phản ánh và sao chép trên các chứng từ nhằm lập các báo cáo phục vụ cho hoạt động của Kế toán tài chính.</w:t>
      </w:r>
    </w:p>
    <w:p w:rsidR="00CD16D4" w:rsidRPr="0098004D" w:rsidRDefault="00426BBE" w:rsidP="00DB361D">
      <w:pPr>
        <w:spacing w:after="0" w:line="360" w:lineRule="auto"/>
        <w:jc w:val="both"/>
        <w:rPr>
          <w:rFonts w:ascii="Tahoma" w:hAnsi="Tahoma" w:cs="Tahoma"/>
          <w:sz w:val="20"/>
          <w:szCs w:val="20"/>
        </w:rPr>
      </w:pPr>
      <w:r>
        <w:rPr>
          <w:rFonts w:ascii="Tahoma" w:hAnsi="Tahoma" w:cs="Tahoma"/>
          <w:sz w:val="20"/>
          <w:szCs w:val="20"/>
        </w:rPr>
        <w:t xml:space="preserve">      </w:t>
      </w:r>
      <w:r w:rsidR="00CD16D4" w:rsidRPr="0098004D">
        <w:rPr>
          <w:rFonts w:ascii="Tahoma" w:hAnsi="Tahoma" w:cs="Tahoma"/>
          <w:sz w:val="20"/>
          <w:szCs w:val="20"/>
        </w:rPr>
        <w:t xml:space="preserve">Về hệ thống tài khoản sử dụng: hệ thống tài khoản chưa được xây dựng một cách chi tiết phục vụ cho công tác kế toán quản trị. Hiện nay, hệ thống tài khoản sử dụng chủ yếu là theo QĐ 15/2006/QĐ-BTC chỉnh sửa bổ sung theo TT200/2014/QĐ-BTC và chỉ chi tiết theo từng khoản mục. </w:t>
      </w:r>
    </w:p>
    <w:p w:rsidR="00CD16D4" w:rsidRPr="0098004D" w:rsidRDefault="00426BBE" w:rsidP="00DB361D">
      <w:pPr>
        <w:spacing w:after="0" w:line="360" w:lineRule="auto"/>
        <w:jc w:val="both"/>
        <w:rPr>
          <w:rFonts w:ascii="Tahoma" w:hAnsi="Tahoma" w:cs="Tahoma"/>
          <w:sz w:val="20"/>
          <w:szCs w:val="20"/>
        </w:rPr>
      </w:pPr>
      <w:r>
        <w:rPr>
          <w:rFonts w:ascii="Tahoma" w:hAnsi="Tahoma" w:cs="Tahoma"/>
          <w:sz w:val="20"/>
          <w:szCs w:val="20"/>
        </w:rPr>
        <w:t xml:space="preserve">      </w:t>
      </w:r>
      <w:r w:rsidR="00CD16D4" w:rsidRPr="00DB361D">
        <w:rPr>
          <w:rFonts w:ascii="Tahoma" w:hAnsi="Tahoma" w:cs="Tahoma"/>
          <w:sz w:val="20"/>
          <w:szCs w:val="20"/>
        </w:rPr>
        <w:t>Về hệ thống chứng từ sử dụng: Các doanh nghiệp chỉ sử dụng các chứng từ mang tính bắt buộc chứ chưa thiết kế các chứng từ phù hợp với kế toán quản trị.</w:t>
      </w:r>
    </w:p>
    <w:p w:rsidR="00CD16D4" w:rsidRPr="0098004D" w:rsidRDefault="00426BBE" w:rsidP="00DB361D">
      <w:pPr>
        <w:spacing w:after="0" w:line="360" w:lineRule="auto"/>
        <w:jc w:val="both"/>
        <w:rPr>
          <w:rFonts w:ascii="Tahoma" w:hAnsi="Tahoma" w:cs="Tahoma"/>
          <w:sz w:val="20"/>
          <w:szCs w:val="20"/>
        </w:rPr>
      </w:pPr>
      <w:r>
        <w:rPr>
          <w:rFonts w:ascii="Tahoma" w:hAnsi="Tahoma" w:cs="Tahoma"/>
          <w:sz w:val="20"/>
          <w:szCs w:val="20"/>
        </w:rPr>
        <w:t xml:space="preserve">      </w:t>
      </w:r>
      <w:r w:rsidR="00CD16D4" w:rsidRPr="0098004D">
        <w:rPr>
          <w:rFonts w:ascii="Tahoma" w:hAnsi="Tahoma" w:cs="Tahoma"/>
          <w:sz w:val="20"/>
          <w:szCs w:val="20"/>
        </w:rPr>
        <w:t>Về hệ thống báo cáo chưa được đề cập một cách đầy đủ, riêng đối với tài khoản sử dụng tại các công ty vẫn chưa chi tiết hóa theo yêu cầu quản trị.</w:t>
      </w:r>
    </w:p>
    <w:p w:rsidR="00CD16D4" w:rsidRPr="0098004D" w:rsidRDefault="003510D2" w:rsidP="00DB361D">
      <w:pPr>
        <w:spacing w:after="0" w:line="360" w:lineRule="auto"/>
        <w:jc w:val="both"/>
        <w:rPr>
          <w:rFonts w:ascii="Tahoma" w:hAnsi="Tahoma" w:cs="Tahoma"/>
          <w:sz w:val="20"/>
          <w:szCs w:val="20"/>
        </w:rPr>
      </w:pPr>
      <w:bookmarkStart w:id="0" w:name="_GoBack"/>
      <w:r>
        <w:rPr>
          <w:rFonts w:ascii="Tahoma" w:hAnsi="Tahoma" w:cs="Tahoma"/>
          <w:sz w:val="20"/>
          <w:szCs w:val="20"/>
        </w:rPr>
        <w:t xml:space="preserve">      </w:t>
      </w:r>
      <w:r w:rsidR="00CD16D4" w:rsidRPr="0098004D">
        <w:rPr>
          <w:rFonts w:ascii="Tahoma" w:hAnsi="Tahoma" w:cs="Tahoma"/>
          <w:sz w:val="20"/>
          <w:szCs w:val="20"/>
        </w:rPr>
        <w:t>Mức độ ứng dụng kế toán quản trị chi phí chưa nhiều chỉ thông qua việc lập dự toán trên các khía cạnh cơ bản: chi phí sản xuất, dự toán tiền, dự toán giá thành</w:t>
      </w:r>
      <w:r w:rsidR="00D13299" w:rsidRPr="0098004D">
        <w:rPr>
          <w:rFonts w:ascii="Tahoma" w:hAnsi="Tahoma" w:cs="Tahoma"/>
          <w:sz w:val="20"/>
          <w:szCs w:val="20"/>
        </w:rPr>
        <w:t>.</w:t>
      </w:r>
      <w:r w:rsidR="00CD16D4" w:rsidRPr="0098004D">
        <w:rPr>
          <w:rFonts w:ascii="Tahoma" w:hAnsi="Tahoma" w:cs="Tahoma"/>
          <w:sz w:val="20"/>
          <w:szCs w:val="20"/>
        </w:rPr>
        <w:t xml:space="preserve"> </w:t>
      </w:r>
      <w:bookmarkEnd w:id="0"/>
      <w:r w:rsidR="00FC7642" w:rsidRPr="00DB361D">
        <w:rPr>
          <w:rFonts w:ascii="Tahoma" w:hAnsi="Tahoma" w:cs="Tahoma"/>
          <w:sz w:val="20"/>
          <w:szCs w:val="20"/>
        </w:rPr>
        <w:t xml:space="preserve">Hiện có đến 80% DN sản xuất </w:t>
      </w:r>
      <w:r w:rsidR="00862854" w:rsidRPr="00DB361D">
        <w:rPr>
          <w:rFonts w:ascii="Tahoma" w:hAnsi="Tahoma" w:cs="Tahoma"/>
          <w:sz w:val="20"/>
          <w:szCs w:val="20"/>
        </w:rPr>
        <w:t>thép</w:t>
      </w:r>
      <w:r w:rsidR="00FC7642" w:rsidRPr="00DB361D">
        <w:rPr>
          <w:rFonts w:ascii="Tahoma" w:hAnsi="Tahoma" w:cs="Tahoma"/>
          <w:sz w:val="20"/>
          <w:szCs w:val="20"/>
        </w:rPr>
        <w:t xml:space="preserve"> thực hiện việc lập dự toán từ dự toán tiêu thụ đến các dự toán khác như: Dự toán chi phí sản xuất, dự toán chi phí bán hàng, dự toán chi phí quản lý DN, dự toán tiền mặt...</w:t>
      </w:r>
      <w:r w:rsidR="00FC7642" w:rsidRPr="0098004D">
        <w:rPr>
          <w:rFonts w:ascii="Tahoma" w:hAnsi="Tahoma" w:cs="Tahoma"/>
          <w:sz w:val="20"/>
          <w:szCs w:val="20"/>
        </w:rPr>
        <w:t xml:space="preserve">Các phần hành </w:t>
      </w:r>
      <w:r w:rsidR="00862854" w:rsidRPr="00DB361D">
        <w:rPr>
          <w:rFonts w:ascii="Tahoma" w:hAnsi="Tahoma" w:cs="Tahoma"/>
          <w:sz w:val="20"/>
          <w:szCs w:val="20"/>
        </w:rPr>
        <w:t xml:space="preserve"> khác </w:t>
      </w:r>
      <w:r w:rsidR="00FC7642" w:rsidRPr="0098004D">
        <w:rPr>
          <w:rFonts w:ascii="Tahoma" w:hAnsi="Tahoma" w:cs="Tahoma"/>
          <w:sz w:val="20"/>
          <w:szCs w:val="20"/>
        </w:rPr>
        <w:t>về kế toán quản trị</w:t>
      </w:r>
      <w:r w:rsidR="00862854" w:rsidRPr="00DB361D">
        <w:rPr>
          <w:rFonts w:ascii="Tahoma" w:hAnsi="Tahoma" w:cs="Tahoma"/>
          <w:sz w:val="20"/>
          <w:szCs w:val="20"/>
        </w:rPr>
        <w:t xml:space="preserve"> chi phí</w:t>
      </w:r>
      <w:r w:rsidR="00FC7642" w:rsidRPr="0098004D">
        <w:rPr>
          <w:rFonts w:ascii="Tahoma" w:hAnsi="Tahoma" w:cs="Tahoma"/>
          <w:sz w:val="20"/>
          <w:szCs w:val="20"/>
        </w:rPr>
        <w:t xml:space="preserve">: </w:t>
      </w:r>
      <w:r w:rsidR="00862854" w:rsidRPr="00DB361D">
        <w:rPr>
          <w:rFonts w:ascii="Tahoma" w:hAnsi="Tahoma" w:cs="Tahoma"/>
          <w:sz w:val="20"/>
          <w:szCs w:val="20"/>
        </w:rPr>
        <w:t>lập báo cáo chi phí</w:t>
      </w:r>
      <w:r w:rsidR="00FC7642" w:rsidRPr="0098004D">
        <w:rPr>
          <w:rFonts w:ascii="Tahoma" w:hAnsi="Tahoma" w:cs="Tahoma"/>
          <w:sz w:val="20"/>
          <w:szCs w:val="20"/>
        </w:rPr>
        <w:t xml:space="preserve"> hay phân tích biến động của chi phí … chưa được thực hiện một cách đầy đủ. </w:t>
      </w:r>
    </w:p>
    <w:p w:rsidR="00DC342C" w:rsidRPr="0098004D" w:rsidRDefault="00DC342C" w:rsidP="00DB361D">
      <w:pPr>
        <w:spacing w:after="0" w:line="360" w:lineRule="auto"/>
        <w:jc w:val="both"/>
        <w:rPr>
          <w:rFonts w:ascii="Tahoma" w:hAnsi="Tahoma" w:cs="Tahoma"/>
          <w:sz w:val="20"/>
          <w:szCs w:val="20"/>
        </w:rPr>
      </w:pPr>
      <w:r w:rsidRPr="0098004D">
        <w:rPr>
          <w:rFonts w:ascii="Tahoma" w:hAnsi="Tahoma" w:cs="Tahoma"/>
          <w:sz w:val="20"/>
          <w:szCs w:val="20"/>
        </w:rPr>
        <w:t>Nguyên nhân của những tồn tại trên là:</w:t>
      </w:r>
    </w:p>
    <w:p w:rsidR="001871D5" w:rsidRPr="0098004D" w:rsidRDefault="003510D2" w:rsidP="00DB361D">
      <w:pPr>
        <w:spacing w:after="0" w:line="360" w:lineRule="auto"/>
        <w:jc w:val="both"/>
        <w:rPr>
          <w:rFonts w:ascii="Tahoma" w:hAnsi="Tahoma" w:cs="Tahoma"/>
          <w:sz w:val="20"/>
          <w:szCs w:val="20"/>
        </w:rPr>
      </w:pPr>
      <w:r>
        <w:rPr>
          <w:rFonts w:ascii="Tahoma" w:hAnsi="Tahoma" w:cs="Tahoma"/>
          <w:sz w:val="20"/>
          <w:szCs w:val="20"/>
        </w:rPr>
        <w:t xml:space="preserve">      </w:t>
      </w:r>
      <w:r w:rsidR="00DC342C" w:rsidRPr="0098004D">
        <w:rPr>
          <w:rFonts w:ascii="Tahoma" w:hAnsi="Tahoma" w:cs="Tahoma"/>
          <w:sz w:val="20"/>
          <w:szCs w:val="20"/>
        </w:rPr>
        <w:t xml:space="preserve">- Thứ nhất, </w:t>
      </w:r>
      <w:r w:rsidR="001871D5" w:rsidRPr="0098004D">
        <w:rPr>
          <w:rFonts w:ascii="Tahoma" w:hAnsi="Tahoma" w:cs="Tahoma"/>
          <w:sz w:val="20"/>
          <w:szCs w:val="20"/>
        </w:rPr>
        <w:t xml:space="preserve">ở Việt Nam, kế toán quản trị mới chỉ được đề cập và ứng dụng trong thời gian gần đây, công tác thực hiện kế toán </w:t>
      </w:r>
      <w:r w:rsidR="00DF4CB2" w:rsidRPr="0098004D">
        <w:rPr>
          <w:rFonts w:ascii="Tahoma" w:hAnsi="Tahoma" w:cs="Tahoma"/>
          <w:sz w:val="20"/>
          <w:szCs w:val="20"/>
        </w:rPr>
        <w:t xml:space="preserve">quản trị </w:t>
      </w:r>
      <w:r w:rsidR="001871D5" w:rsidRPr="0098004D">
        <w:rPr>
          <w:rFonts w:ascii="Tahoma" w:hAnsi="Tahoma" w:cs="Tahoma"/>
          <w:sz w:val="20"/>
          <w:szCs w:val="20"/>
        </w:rPr>
        <w:t xml:space="preserve">tại doanh nghiệp còn khá mới mẻ. Luật Kế toán mới chỉ đưa ra  </w:t>
      </w:r>
      <w:r w:rsidR="001871D5" w:rsidRPr="00DB361D">
        <w:rPr>
          <w:rFonts w:ascii="Tahoma" w:hAnsi="Tahoma" w:cs="Tahoma"/>
          <w:sz w:val="20"/>
          <w:szCs w:val="20"/>
        </w:rPr>
        <w:t>thông tư 53/2006/BTC hướng dẫn áp dụng kế toán quản trị trong các doanh nghiệ</w:t>
      </w:r>
      <w:r w:rsidR="00DF4CB2" w:rsidRPr="00DB361D">
        <w:rPr>
          <w:rFonts w:ascii="Tahoma" w:hAnsi="Tahoma" w:cs="Tahoma"/>
          <w:sz w:val="20"/>
          <w:szCs w:val="20"/>
        </w:rPr>
        <w:t xml:space="preserve">p nhưng lại </w:t>
      </w:r>
      <w:r w:rsidR="001871D5" w:rsidRPr="00DB361D">
        <w:rPr>
          <w:rFonts w:ascii="Tahoma" w:hAnsi="Tahoma" w:cs="Tahoma"/>
          <w:sz w:val="20"/>
          <w:szCs w:val="20"/>
        </w:rPr>
        <w:t xml:space="preserve"> chưa có hướng dẫn chi tiết cách thức thực hiện tổ chức kế toán quản trị đối với từng loại hình doanh nghiệp, khiến các doanh nghiệp còn bỡ ngỡ khi vận dụng.</w:t>
      </w:r>
    </w:p>
    <w:p w:rsidR="00FF44D4" w:rsidRPr="00DB361D" w:rsidRDefault="003510D2" w:rsidP="00DB361D">
      <w:pPr>
        <w:spacing w:after="0" w:line="360" w:lineRule="auto"/>
        <w:jc w:val="both"/>
        <w:rPr>
          <w:rFonts w:ascii="Tahoma" w:hAnsi="Tahoma" w:cs="Tahoma"/>
          <w:sz w:val="20"/>
          <w:szCs w:val="20"/>
        </w:rPr>
      </w:pPr>
      <w:r>
        <w:rPr>
          <w:rFonts w:ascii="Tahoma" w:hAnsi="Tahoma" w:cs="Tahoma"/>
          <w:sz w:val="20"/>
          <w:szCs w:val="20"/>
        </w:rPr>
        <w:t xml:space="preserve">      </w:t>
      </w:r>
      <w:r w:rsidR="001871D5" w:rsidRPr="00DB361D">
        <w:rPr>
          <w:rFonts w:ascii="Tahoma" w:hAnsi="Tahoma" w:cs="Tahoma"/>
          <w:sz w:val="20"/>
          <w:szCs w:val="20"/>
        </w:rPr>
        <w:t>- Thứ hai,</w:t>
      </w:r>
      <w:r w:rsidR="00FF44D4" w:rsidRPr="00DB361D">
        <w:rPr>
          <w:rFonts w:ascii="Tahoma" w:hAnsi="Tahoma" w:cs="Tahoma"/>
          <w:sz w:val="20"/>
          <w:szCs w:val="20"/>
        </w:rPr>
        <w:t xml:space="preserve"> </w:t>
      </w:r>
      <w:r w:rsidR="001871D5" w:rsidRPr="00DB361D">
        <w:rPr>
          <w:rFonts w:ascii="Tahoma" w:hAnsi="Tahoma" w:cs="Tahoma"/>
          <w:sz w:val="20"/>
          <w:szCs w:val="20"/>
        </w:rPr>
        <w:t>trình độ nhân viên kế toán ở</w:t>
      </w:r>
      <w:r w:rsidR="009B577D" w:rsidRPr="00DB361D">
        <w:rPr>
          <w:rFonts w:ascii="Tahoma" w:hAnsi="Tahoma" w:cs="Tahoma"/>
          <w:sz w:val="20"/>
          <w:szCs w:val="20"/>
        </w:rPr>
        <w:t xml:space="preserve"> D</w:t>
      </w:r>
      <w:r w:rsidR="001871D5" w:rsidRPr="00DB361D">
        <w:rPr>
          <w:rFonts w:ascii="Tahoma" w:hAnsi="Tahoma" w:cs="Tahoma"/>
          <w:sz w:val="20"/>
          <w:szCs w:val="20"/>
        </w:rPr>
        <w:t>oanh nghiệp chưa đồng đều, nên khó khăn trong việc phân chia</w:t>
      </w:r>
      <w:r w:rsidR="00FF44D4" w:rsidRPr="00DB361D">
        <w:rPr>
          <w:rFonts w:ascii="Tahoma" w:hAnsi="Tahoma" w:cs="Tahoma"/>
          <w:sz w:val="20"/>
          <w:szCs w:val="20"/>
        </w:rPr>
        <w:t xml:space="preserve"> công việc giữa kế toán tài chính và kế toán quản trị.</w:t>
      </w:r>
      <w:r w:rsidR="001871D5" w:rsidRPr="00DB361D">
        <w:rPr>
          <w:rFonts w:ascii="Tahoma" w:hAnsi="Tahoma" w:cs="Tahoma"/>
          <w:sz w:val="20"/>
          <w:szCs w:val="20"/>
        </w:rPr>
        <w:t xml:space="preserve"> </w:t>
      </w:r>
    </w:p>
    <w:p w:rsidR="00FF44D4" w:rsidRPr="00DB361D" w:rsidRDefault="003510D2" w:rsidP="00DB361D">
      <w:pPr>
        <w:spacing w:after="0" w:line="360" w:lineRule="auto"/>
        <w:jc w:val="both"/>
        <w:rPr>
          <w:rFonts w:ascii="Tahoma" w:hAnsi="Tahoma" w:cs="Tahoma"/>
          <w:sz w:val="20"/>
          <w:szCs w:val="20"/>
        </w:rPr>
      </w:pPr>
      <w:r>
        <w:rPr>
          <w:rFonts w:ascii="Tahoma" w:hAnsi="Tahoma" w:cs="Tahoma"/>
          <w:sz w:val="20"/>
          <w:szCs w:val="20"/>
        </w:rPr>
        <w:t xml:space="preserve">      - </w:t>
      </w:r>
      <w:r w:rsidR="00FF44D4" w:rsidRPr="00DB361D">
        <w:rPr>
          <w:rFonts w:ascii="Tahoma" w:hAnsi="Tahoma" w:cs="Tahoma"/>
          <w:sz w:val="20"/>
          <w:szCs w:val="20"/>
        </w:rPr>
        <w:t>Thứ ba,</w:t>
      </w:r>
      <w:r w:rsidR="00FF44D4" w:rsidRPr="00DB361D">
        <w:t xml:space="preserve"> các Doanh nghiệp </w:t>
      </w:r>
      <w:r w:rsidR="00FF44D4" w:rsidRPr="00DB361D">
        <w:rPr>
          <w:rFonts w:ascii="Tahoma" w:hAnsi="Tahoma" w:cs="Tahoma"/>
          <w:sz w:val="20"/>
          <w:szCs w:val="20"/>
        </w:rPr>
        <w:t xml:space="preserve">chưa nhận thức được đầy đủ vai trò của kế toán quản trị nói chung và kế toán quản trị chi phí nói riêng trong việc quản lý và điều hành các hoạt động sản xuất kinh doanh của </w:t>
      </w:r>
      <w:r w:rsidR="00FF44D4" w:rsidRPr="00DB361D">
        <w:rPr>
          <w:rFonts w:ascii="Tahoma" w:hAnsi="Tahoma" w:cs="Tahoma"/>
          <w:sz w:val="20"/>
          <w:szCs w:val="20"/>
        </w:rPr>
        <w:lastRenderedPageBreak/>
        <w:t>doanh nghiệp, đối với một số doanh nghiệp việ</w:t>
      </w:r>
      <w:r w:rsidR="000A5C1D">
        <w:rPr>
          <w:rFonts w:ascii="Tahoma" w:hAnsi="Tahoma" w:cs="Tahoma"/>
          <w:sz w:val="20"/>
          <w:szCs w:val="20"/>
        </w:rPr>
        <w:t>c</w:t>
      </w:r>
      <w:r w:rsidR="00FF44D4" w:rsidRPr="00DB361D">
        <w:rPr>
          <w:rFonts w:ascii="Tahoma" w:hAnsi="Tahoma" w:cs="Tahoma"/>
          <w:sz w:val="20"/>
          <w:szCs w:val="20"/>
        </w:rPr>
        <w:t xml:space="preserve"> tổ chức bộ máy kế toán quản trị là không cần thiết và tốn kém chi phí.</w:t>
      </w:r>
    </w:p>
    <w:p w:rsidR="003578C0" w:rsidRPr="0098004D" w:rsidRDefault="005D2F10" w:rsidP="0098004D">
      <w:pPr>
        <w:pStyle w:val="Default"/>
        <w:spacing w:line="360" w:lineRule="auto"/>
        <w:ind w:left="360"/>
        <w:jc w:val="both"/>
        <w:rPr>
          <w:rFonts w:ascii="Tahoma" w:hAnsi="Tahoma" w:cs="Tahoma"/>
          <w:b/>
          <w:color w:val="auto"/>
          <w:sz w:val="20"/>
          <w:szCs w:val="20"/>
        </w:rPr>
      </w:pPr>
      <w:r w:rsidRPr="0098004D">
        <w:rPr>
          <w:rFonts w:ascii="Tahoma" w:hAnsi="Tahoma" w:cs="Tahoma"/>
          <w:b/>
          <w:color w:val="auto"/>
          <w:sz w:val="20"/>
          <w:szCs w:val="20"/>
          <w:shd w:val="clear" w:color="auto" w:fill="FFFFFF"/>
        </w:rPr>
        <w:t>3.</w:t>
      </w:r>
      <w:r w:rsidR="000A5C1D">
        <w:rPr>
          <w:rFonts w:ascii="Tahoma" w:hAnsi="Tahoma" w:cs="Tahoma"/>
          <w:b/>
          <w:color w:val="auto"/>
          <w:sz w:val="20"/>
          <w:szCs w:val="20"/>
          <w:shd w:val="clear" w:color="auto" w:fill="FFFFFF"/>
        </w:rPr>
        <w:t xml:space="preserve"> </w:t>
      </w:r>
      <w:r w:rsidR="00D13299" w:rsidRPr="0098004D">
        <w:rPr>
          <w:rFonts w:ascii="Tahoma" w:hAnsi="Tahoma" w:cs="Tahoma"/>
          <w:b/>
          <w:color w:val="auto"/>
          <w:sz w:val="20"/>
          <w:szCs w:val="20"/>
          <w:shd w:val="clear" w:color="auto" w:fill="FFFFFF"/>
        </w:rPr>
        <w:t>Định hướng và điều kiện để áp dụng kế toán quản trị chi phí trong các doanh nghiệp sản xuất thép tại thành phố Đà Nẵng.</w:t>
      </w:r>
    </w:p>
    <w:p w:rsidR="00D13299" w:rsidRPr="0098004D" w:rsidRDefault="000A5C1D" w:rsidP="0098004D">
      <w:pPr>
        <w:tabs>
          <w:tab w:val="left" w:pos="340"/>
        </w:tabs>
        <w:spacing w:after="0" w:line="360" w:lineRule="auto"/>
        <w:jc w:val="both"/>
        <w:rPr>
          <w:rFonts w:ascii="Tahoma" w:hAnsi="Tahoma" w:cs="Tahoma"/>
          <w:sz w:val="20"/>
          <w:szCs w:val="20"/>
        </w:rPr>
      </w:pPr>
      <w:bookmarkStart w:id="1" w:name="_Toc299389201"/>
      <w:r>
        <w:rPr>
          <w:rFonts w:ascii="Tahoma" w:hAnsi="Tahoma" w:cs="Tahoma"/>
          <w:sz w:val="20"/>
          <w:szCs w:val="20"/>
        </w:rPr>
        <w:t xml:space="preserve">      </w:t>
      </w:r>
      <w:r w:rsidR="005536F6" w:rsidRPr="0098004D">
        <w:rPr>
          <w:rFonts w:ascii="Tahoma" w:hAnsi="Tahoma" w:cs="Tahoma"/>
          <w:sz w:val="20"/>
          <w:szCs w:val="20"/>
        </w:rPr>
        <w:t xml:space="preserve">- </w:t>
      </w:r>
      <w:r w:rsidR="00D13299" w:rsidRPr="0098004D">
        <w:rPr>
          <w:rFonts w:ascii="Tahoma" w:hAnsi="Tahoma" w:cs="Tahoma"/>
          <w:sz w:val="20"/>
          <w:szCs w:val="20"/>
        </w:rPr>
        <w:t xml:space="preserve">Định hướng tổ chức kế toán quản trị chi phí tại </w:t>
      </w:r>
      <w:bookmarkEnd w:id="1"/>
      <w:r w:rsidR="00D13299" w:rsidRPr="0098004D">
        <w:rPr>
          <w:rFonts w:ascii="Tahoma" w:hAnsi="Tahoma" w:cs="Tahoma"/>
          <w:sz w:val="20"/>
          <w:szCs w:val="20"/>
        </w:rPr>
        <w:t>các doanh</w:t>
      </w:r>
      <w:r w:rsidR="00D13299" w:rsidRPr="0098004D">
        <w:rPr>
          <w:rFonts w:ascii="Tahoma" w:hAnsi="Tahoma" w:cs="Tahoma"/>
          <w:b/>
          <w:sz w:val="20"/>
          <w:szCs w:val="20"/>
        </w:rPr>
        <w:t xml:space="preserve"> </w:t>
      </w:r>
      <w:r w:rsidR="00D13299" w:rsidRPr="0098004D">
        <w:rPr>
          <w:rFonts w:ascii="Tahoma" w:hAnsi="Tahoma" w:cs="Tahoma"/>
          <w:sz w:val="20"/>
          <w:szCs w:val="20"/>
          <w:shd w:val="clear" w:color="auto" w:fill="FFFFFF"/>
        </w:rPr>
        <w:t>nghiệp sản xuất thép tại thành phố Đà Nẵng</w:t>
      </w:r>
    </w:p>
    <w:p w:rsidR="00D13299" w:rsidRPr="0098004D" w:rsidRDefault="000A5C1D" w:rsidP="000A5C1D">
      <w:pPr>
        <w:pStyle w:val="Default"/>
        <w:spacing w:line="360" w:lineRule="auto"/>
        <w:jc w:val="both"/>
        <w:rPr>
          <w:rFonts w:ascii="Tahoma" w:hAnsi="Tahoma" w:cs="Tahoma"/>
          <w:sz w:val="20"/>
          <w:szCs w:val="20"/>
        </w:rPr>
      </w:pPr>
      <w:r>
        <w:rPr>
          <w:rFonts w:ascii="Tahoma" w:hAnsi="Tahoma" w:cs="Tahoma"/>
          <w:sz w:val="20"/>
          <w:szCs w:val="20"/>
        </w:rPr>
        <w:t xml:space="preserve">      </w:t>
      </w:r>
      <w:r w:rsidR="00D13299" w:rsidRPr="0098004D">
        <w:rPr>
          <w:rFonts w:ascii="Tahoma" w:hAnsi="Tahoma" w:cs="Tahoma"/>
          <w:sz w:val="20"/>
          <w:szCs w:val="20"/>
        </w:rPr>
        <w:t>Thông thường khi tổ chức bộ phận kế toán quản trị thường xem xét tính cân đối về số lượng nhân viên trong phòng Kế toán</w:t>
      </w:r>
      <w:r w:rsidR="00082B92" w:rsidRPr="0098004D">
        <w:rPr>
          <w:rFonts w:ascii="Tahoma" w:hAnsi="Tahoma" w:cs="Tahoma"/>
          <w:sz w:val="20"/>
          <w:szCs w:val="20"/>
          <w:lang w:val="vi-VN"/>
        </w:rPr>
        <w:t xml:space="preserve"> và quy mô sản xuất kinh doanh</w:t>
      </w:r>
      <w:r w:rsidR="00D13299" w:rsidRPr="0098004D">
        <w:rPr>
          <w:rFonts w:ascii="Tahoma" w:hAnsi="Tahoma" w:cs="Tahoma"/>
          <w:sz w:val="20"/>
          <w:szCs w:val="20"/>
        </w:rPr>
        <w:t xml:space="preserve">, </w:t>
      </w:r>
      <w:r w:rsidR="00207AA8" w:rsidRPr="0098004D">
        <w:rPr>
          <w:rFonts w:ascii="Tahoma" w:hAnsi="Tahoma" w:cs="Tahoma"/>
          <w:sz w:val="20"/>
          <w:szCs w:val="20"/>
        </w:rPr>
        <w:t xml:space="preserve">thông thường đa số các doanh nghiệp sản xuất thép tại Đà Nẵng chủ yếu có </w:t>
      </w:r>
      <w:r w:rsidR="00E33E0E">
        <w:rPr>
          <w:rFonts w:ascii="Tahoma" w:hAnsi="Tahoma" w:cs="Tahoma"/>
          <w:sz w:val="20"/>
          <w:szCs w:val="20"/>
        </w:rPr>
        <w:t xml:space="preserve"> quy mô</w:t>
      </w:r>
      <w:r w:rsidR="00207AA8" w:rsidRPr="0098004D">
        <w:rPr>
          <w:rFonts w:ascii="Tahoma" w:hAnsi="Tahoma" w:cs="Tahoma"/>
          <w:sz w:val="20"/>
          <w:szCs w:val="20"/>
        </w:rPr>
        <w:t xml:space="preserve"> hoạt động </w:t>
      </w:r>
      <w:r w:rsidR="00D13299" w:rsidRPr="0098004D">
        <w:rPr>
          <w:rFonts w:ascii="Tahoma" w:hAnsi="Tahoma" w:cs="Tahoma"/>
          <w:sz w:val="20"/>
          <w:szCs w:val="20"/>
        </w:rPr>
        <w:t xml:space="preserve">vừa và nhỏ thì không nên tổ chức riêng bộ phận kế toán quản trị mà nên xem xét kết hợp với bộ phận kế toán tài chính để có thể tiết kiệm chi phí đồng thời có thể khai thác hết năng suất lao động của các nhân viên. </w:t>
      </w:r>
    </w:p>
    <w:p w:rsidR="00D13299" w:rsidRPr="0098004D" w:rsidRDefault="00D13299" w:rsidP="0098004D">
      <w:pPr>
        <w:pStyle w:val="Default"/>
        <w:spacing w:line="360" w:lineRule="auto"/>
        <w:ind w:firstLine="426"/>
        <w:jc w:val="both"/>
        <w:rPr>
          <w:rFonts w:ascii="Tahoma" w:hAnsi="Tahoma" w:cs="Tahoma"/>
          <w:sz w:val="20"/>
          <w:szCs w:val="20"/>
        </w:rPr>
      </w:pPr>
      <w:r w:rsidRPr="0098004D">
        <w:rPr>
          <w:rFonts w:ascii="Tahoma" w:hAnsi="Tahoma" w:cs="Tahoma"/>
          <w:sz w:val="20"/>
          <w:szCs w:val="20"/>
        </w:rPr>
        <w:t xml:space="preserve">Với những tồn tại khi đánh giá thực trạng công tác kế toán quản trị tại </w:t>
      </w:r>
      <w:r w:rsidR="00CF61F2" w:rsidRPr="0098004D">
        <w:rPr>
          <w:rFonts w:ascii="Tahoma" w:hAnsi="Tahoma" w:cs="Tahoma"/>
          <w:sz w:val="20"/>
          <w:szCs w:val="20"/>
        </w:rPr>
        <w:t>các Doanh nghiệp</w:t>
      </w:r>
      <w:r w:rsidRPr="0098004D">
        <w:rPr>
          <w:rFonts w:ascii="Tahoma" w:hAnsi="Tahoma" w:cs="Tahoma"/>
          <w:sz w:val="20"/>
          <w:szCs w:val="20"/>
        </w:rPr>
        <w:t>, định hướng vận dụng và tổ chức kế toán quản trị</w:t>
      </w:r>
      <w:r w:rsidR="00234D0C" w:rsidRPr="0098004D">
        <w:rPr>
          <w:rFonts w:ascii="Tahoma" w:hAnsi="Tahoma" w:cs="Tahoma"/>
          <w:sz w:val="20"/>
          <w:szCs w:val="20"/>
        </w:rPr>
        <w:t xml:space="preserve"> đặc biệt là kế</w:t>
      </w:r>
      <w:r w:rsidRPr="0098004D">
        <w:rPr>
          <w:rFonts w:ascii="Tahoma" w:hAnsi="Tahoma" w:cs="Tahoma"/>
          <w:sz w:val="20"/>
          <w:szCs w:val="20"/>
        </w:rPr>
        <w:t xml:space="preserve"> phải đáp ứng các yêu cầu và nội dung sau:</w:t>
      </w:r>
    </w:p>
    <w:p w:rsidR="00D13299" w:rsidRPr="0098004D" w:rsidRDefault="00E33E0E" w:rsidP="00E33E0E">
      <w:pPr>
        <w:pStyle w:val="Default"/>
        <w:spacing w:line="360" w:lineRule="auto"/>
        <w:jc w:val="both"/>
        <w:rPr>
          <w:rFonts w:ascii="Tahoma" w:hAnsi="Tahoma" w:cs="Tahoma"/>
          <w:sz w:val="20"/>
          <w:szCs w:val="20"/>
        </w:rPr>
      </w:pPr>
      <w:r>
        <w:rPr>
          <w:rFonts w:ascii="Tahoma" w:hAnsi="Tahoma" w:cs="Tahoma"/>
          <w:sz w:val="20"/>
          <w:szCs w:val="20"/>
        </w:rPr>
        <w:t xml:space="preserve">      </w:t>
      </w:r>
      <w:r w:rsidR="00D13299" w:rsidRPr="0098004D">
        <w:rPr>
          <w:rFonts w:ascii="Tahoma" w:hAnsi="Tahoma" w:cs="Tahoma"/>
          <w:sz w:val="20"/>
          <w:szCs w:val="20"/>
        </w:rPr>
        <w:t xml:space="preserve">Giá thép trên thị trường nội địa luôn bị ảnh hưởng bởi các yếu tố đầu vào, do đó </w:t>
      </w:r>
      <w:r w:rsidR="00747742" w:rsidRPr="0098004D">
        <w:rPr>
          <w:rFonts w:ascii="Tahoma" w:hAnsi="Tahoma" w:cs="Tahoma"/>
          <w:sz w:val="20"/>
          <w:szCs w:val="20"/>
          <w:lang w:val="vi-VN"/>
        </w:rPr>
        <w:t>các Doanh nghiệp</w:t>
      </w:r>
      <w:r w:rsidR="00D13299" w:rsidRPr="0098004D">
        <w:rPr>
          <w:rFonts w:ascii="Tahoma" w:hAnsi="Tahoma" w:cs="Tahoma"/>
          <w:sz w:val="20"/>
          <w:szCs w:val="20"/>
        </w:rPr>
        <w:t xml:space="preserve"> cần tổ chức bộ phận kế toán quản trị trong đó có những cá nhân chịu trách nhiệm thực hiện chức năng tìm kiếm nguyên vật liệu ổn định phục vụ hoạt động sản xuất. </w:t>
      </w:r>
    </w:p>
    <w:p w:rsidR="00D13299" w:rsidRPr="0098004D" w:rsidRDefault="00E33E0E" w:rsidP="00E33E0E">
      <w:pPr>
        <w:pStyle w:val="Default"/>
        <w:spacing w:line="360" w:lineRule="auto"/>
        <w:jc w:val="both"/>
        <w:rPr>
          <w:rFonts w:ascii="Tahoma" w:hAnsi="Tahoma" w:cs="Tahoma"/>
          <w:sz w:val="20"/>
          <w:szCs w:val="20"/>
        </w:rPr>
      </w:pPr>
      <w:r>
        <w:rPr>
          <w:rFonts w:ascii="Tahoma" w:hAnsi="Tahoma" w:cs="Tahoma"/>
          <w:sz w:val="20"/>
          <w:szCs w:val="20"/>
        </w:rPr>
        <w:t xml:space="preserve">      </w:t>
      </w:r>
      <w:r w:rsidR="00D13299" w:rsidRPr="0098004D">
        <w:rPr>
          <w:rFonts w:ascii="Tahoma" w:hAnsi="Tahoma" w:cs="Tahoma"/>
          <w:sz w:val="20"/>
          <w:szCs w:val="20"/>
        </w:rPr>
        <w:t>Kiểm soát chi phí là hoạt động không thể thiếu đối với Công ty thông qua hệ thống dự toán đã được lập cùng với sự phân tích biến động chi phí, qua đó giúp cho Công ty giảm lãng phí trong việc sử dụng chi phí.</w:t>
      </w:r>
    </w:p>
    <w:p w:rsidR="00D13299" w:rsidRPr="0098004D" w:rsidRDefault="00E33E0E" w:rsidP="00E33E0E">
      <w:pPr>
        <w:pStyle w:val="Default"/>
        <w:spacing w:line="360" w:lineRule="auto"/>
        <w:jc w:val="both"/>
        <w:rPr>
          <w:rFonts w:ascii="Tahoma" w:hAnsi="Tahoma" w:cs="Tahoma"/>
          <w:sz w:val="20"/>
          <w:szCs w:val="20"/>
        </w:rPr>
      </w:pPr>
      <w:r>
        <w:rPr>
          <w:rFonts w:ascii="Tahoma" w:hAnsi="Tahoma" w:cs="Tahoma"/>
          <w:sz w:val="20"/>
          <w:szCs w:val="20"/>
        </w:rPr>
        <w:t xml:space="preserve">      </w:t>
      </w:r>
      <w:r w:rsidR="00D13299" w:rsidRPr="0098004D">
        <w:rPr>
          <w:rFonts w:ascii="Tahoma" w:hAnsi="Tahoma" w:cs="Tahoma"/>
          <w:sz w:val="20"/>
          <w:szCs w:val="20"/>
        </w:rPr>
        <w:t>Thông tin cung cấp cho các nhà quản lý ngày càng đòi hỏi tính tin cậy cao hơn. Do đó, việc tổ chức hệ thống kế toán quản trị tại Công ty cũng nhằm mục đích phân tích cung cấp thông tin kịp thời phục vụ cho lãnh đạo Công ty trong việc ra các quyết định kinh tế.</w:t>
      </w:r>
    </w:p>
    <w:p w:rsidR="006A25C1" w:rsidRPr="0098004D" w:rsidRDefault="00E33E0E" w:rsidP="0098004D">
      <w:pPr>
        <w:tabs>
          <w:tab w:val="left" w:pos="340"/>
        </w:tabs>
        <w:spacing w:after="0" w:line="360" w:lineRule="auto"/>
        <w:jc w:val="both"/>
        <w:rPr>
          <w:rFonts w:ascii="Tahoma" w:hAnsi="Tahoma" w:cs="Tahoma"/>
          <w:sz w:val="20"/>
          <w:szCs w:val="20"/>
        </w:rPr>
      </w:pPr>
      <w:r>
        <w:rPr>
          <w:rFonts w:ascii="Tahoma" w:hAnsi="Tahoma" w:cs="Tahoma"/>
          <w:sz w:val="20"/>
          <w:szCs w:val="20"/>
        </w:rPr>
        <w:t xml:space="preserve">      </w:t>
      </w:r>
      <w:r w:rsidR="005536F6" w:rsidRPr="0098004D">
        <w:rPr>
          <w:rFonts w:ascii="Tahoma" w:hAnsi="Tahoma" w:cs="Tahoma"/>
          <w:sz w:val="20"/>
          <w:szCs w:val="20"/>
        </w:rPr>
        <w:t xml:space="preserve">- </w:t>
      </w:r>
      <w:r w:rsidR="00CF61F2" w:rsidRPr="0098004D">
        <w:rPr>
          <w:rFonts w:ascii="Tahoma" w:eastAsia="Times New Roman" w:hAnsi="Tahoma" w:cs="Tahoma"/>
          <w:sz w:val="20"/>
          <w:szCs w:val="20"/>
        </w:rPr>
        <w:t>Hoàn thiện</w:t>
      </w:r>
      <w:r w:rsidR="000D7ED6" w:rsidRPr="0098004D">
        <w:rPr>
          <w:rFonts w:ascii="Tahoma" w:eastAsia="Times New Roman" w:hAnsi="Tahoma" w:cs="Tahoma"/>
          <w:sz w:val="20"/>
          <w:szCs w:val="20"/>
        </w:rPr>
        <w:t xml:space="preserve"> công tác kế toán quản trị </w:t>
      </w:r>
      <w:r w:rsidR="00CF61F2" w:rsidRPr="0098004D">
        <w:rPr>
          <w:rFonts w:ascii="Tahoma" w:eastAsia="Times New Roman" w:hAnsi="Tahoma" w:cs="Tahoma"/>
          <w:sz w:val="20"/>
          <w:szCs w:val="20"/>
        </w:rPr>
        <w:t xml:space="preserve">chi phí </w:t>
      </w:r>
      <w:r w:rsidR="000D7ED6" w:rsidRPr="0098004D">
        <w:rPr>
          <w:rFonts w:ascii="Tahoma" w:eastAsia="Times New Roman" w:hAnsi="Tahoma" w:cs="Tahoma"/>
          <w:sz w:val="20"/>
          <w:szCs w:val="20"/>
        </w:rPr>
        <w:t xml:space="preserve">tại </w:t>
      </w:r>
      <w:r w:rsidR="006A25C1" w:rsidRPr="0098004D">
        <w:rPr>
          <w:rFonts w:ascii="Tahoma" w:hAnsi="Tahoma" w:cs="Tahoma"/>
          <w:sz w:val="20"/>
          <w:szCs w:val="20"/>
        </w:rPr>
        <w:t>các doanh</w:t>
      </w:r>
      <w:r w:rsidR="006A25C1" w:rsidRPr="0098004D">
        <w:rPr>
          <w:rFonts w:ascii="Tahoma" w:hAnsi="Tahoma" w:cs="Tahoma"/>
          <w:b/>
          <w:sz w:val="20"/>
          <w:szCs w:val="20"/>
        </w:rPr>
        <w:t xml:space="preserve"> </w:t>
      </w:r>
      <w:r w:rsidR="006A25C1" w:rsidRPr="0098004D">
        <w:rPr>
          <w:rFonts w:ascii="Tahoma" w:hAnsi="Tahoma" w:cs="Tahoma"/>
          <w:sz w:val="20"/>
          <w:szCs w:val="20"/>
          <w:shd w:val="clear" w:color="auto" w:fill="FFFFFF"/>
        </w:rPr>
        <w:t>nghiệp sản xuất thép tại thành phố Đà Nẵng</w:t>
      </w:r>
    </w:p>
    <w:p w:rsidR="000D7ED6" w:rsidRPr="0098004D" w:rsidRDefault="00E33E0E" w:rsidP="0098004D">
      <w:pPr>
        <w:pStyle w:val="Default"/>
        <w:spacing w:line="360" w:lineRule="auto"/>
        <w:jc w:val="both"/>
        <w:outlineLvl w:val="2"/>
        <w:rPr>
          <w:rFonts w:ascii="Tahoma" w:hAnsi="Tahoma" w:cs="Tahoma"/>
          <w:sz w:val="20"/>
          <w:szCs w:val="20"/>
          <w:lang w:val="vi-VN"/>
        </w:rPr>
      </w:pPr>
      <w:bookmarkStart w:id="2" w:name="_Toc299389203"/>
      <w:r>
        <w:rPr>
          <w:rFonts w:ascii="Tahoma" w:eastAsia="Times New Roman" w:hAnsi="Tahoma" w:cs="Tahoma"/>
          <w:color w:val="363636"/>
          <w:sz w:val="20"/>
          <w:szCs w:val="20"/>
        </w:rPr>
        <w:t xml:space="preserve">      </w:t>
      </w:r>
      <w:r w:rsidR="005536F6" w:rsidRPr="0098004D">
        <w:rPr>
          <w:rFonts w:ascii="Tahoma" w:eastAsia="Times New Roman" w:hAnsi="Tahoma" w:cs="Tahoma"/>
          <w:color w:val="363636"/>
          <w:sz w:val="20"/>
          <w:szCs w:val="20"/>
        </w:rPr>
        <w:t xml:space="preserve">+ </w:t>
      </w:r>
      <w:r w:rsidR="006A25C1" w:rsidRPr="0098004D">
        <w:rPr>
          <w:rFonts w:ascii="Tahoma" w:hAnsi="Tahoma" w:cs="Tahoma"/>
          <w:sz w:val="20"/>
          <w:szCs w:val="20"/>
        </w:rPr>
        <w:t>Tổ chức nguồn nhân lực phục vụ công tác kế toán quản trị</w:t>
      </w:r>
      <w:bookmarkEnd w:id="2"/>
    </w:p>
    <w:p w:rsidR="00D13299" w:rsidRPr="0098004D" w:rsidRDefault="00747742" w:rsidP="0098004D">
      <w:pPr>
        <w:pStyle w:val="Default"/>
        <w:spacing w:line="360" w:lineRule="auto"/>
        <w:ind w:firstLine="360"/>
        <w:jc w:val="both"/>
        <w:outlineLvl w:val="2"/>
        <w:rPr>
          <w:rFonts w:ascii="Tahoma" w:hAnsi="Tahoma" w:cs="Tahoma"/>
          <w:sz w:val="20"/>
          <w:szCs w:val="20"/>
          <w:lang w:val="vi-VN"/>
        </w:rPr>
      </w:pPr>
      <w:r w:rsidRPr="0098004D">
        <w:rPr>
          <w:rFonts w:ascii="Tahoma" w:hAnsi="Tahoma" w:cs="Tahoma"/>
          <w:sz w:val="20"/>
          <w:szCs w:val="20"/>
          <w:shd w:val="clear" w:color="auto" w:fill="FFFFFF"/>
        </w:rPr>
        <w:t xml:space="preserve">Mô hình tổ chức công tác kế toán quản trị chi phí </w:t>
      </w:r>
      <w:r w:rsidRPr="0098004D">
        <w:rPr>
          <w:rFonts w:ascii="Tahoma" w:hAnsi="Tahoma" w:cs="Tahoma"/>
          <w:sz w:val="20"/>
          <w:szCs w:val="20"/>
          <w:shd w:val="clear" w:color="auto" w:fill="FFFFFF"/>
          <w:lang w:val="vi-VN"/>
        </w:rPr>
        <w:t>nên</w:t>
      </w:r>
      <w:r w:rsidRPr="0098004D">
        <w:rPr>
          <w:rFonts w:ascii="Tahoma" w:hAnsi="Tahoma" w:cs="Tahoma"/>
          <w:sz w:val="20"/>
          <w:szCs w:val="20"/>
          <w:shd w:val="clear" w:color="auto" w:fill="FFFFFF"/>
        </w:rPr>
        <w:t xml:space="preserve"> sử dụng đều là mô hình kết hợp</w:t>
      </w:r>
      <w:r w:rsidR="00082B92" w:rsidRPr="0098004D">
        <w:rPr>
          <w:rFonts w:ascii="Tahoma" w:hAnsi="Tahoma" w:cs="Tahoma"/>
          <w:sz w:val="20"/>
          <w:szCs w:val="20"/>
          <w:shd w:val="clear" w:color="auto" w:fill="FFFFFF"/>
          <w:lang w:val="vi-VN"/>
        </w:rPr>
        <w:t xml:space="preserve"> </w:t>
      </w:r>
      <w:r w:rsidR="006A25C1" w:rsidRPr="0098004D">
        <w:rPr>
          <w:rFonts w:ascii="Tahoma" w:hAnsi="Tahoma" w:cs="Tahoma"/>
          <w:sz w:val="20"/>
          <w:szCs w:val="20"/>
        </w:rPr>
        <w:t xml:space="preserve">vì qui mô kinh doanh của </w:t>
      </w:r>
      <w:r w:rsidR="00082B92" w:rsidRPr="0098004D">
        <w:rPr>
          <w:rFonts w:ascii="Tahoma" w:hAnsi="Tahoma" w:cs="Tahoma"/>
          <w:sz w:val="20"/>
          <w:szCs w:val="20"/>
          <w:lang w:val="vi-VN"/>
        </w:rPr>
        <w:t>các doanh nghiệp</w:t>
      </w:r>
      <w:r w:rsidR="006A25C1" w:rsidRPr="0098004D">
        <w:rPr>
          <w:rFonts w:ascii="Tahoma" w:hAnsi="Tahoma" w:cs="Tahoma"/>
          <w:sz w:val="20"/>
          <w:szCs w:val="20"/>
        </w:rPr>
        <w:t xml:space="preserve"> ở mức vừa và nhỏ nên sử dụng mô hình kết hợp với kế toán tài chính theo từng phần hành để có thể hỗ trợ nhau về nguồn nhân lực, thông tin đầu vào và tiết kiệm chi phí. </w:t>
      </w:r>
    </w:p>
    <w:p w:rsidR="006A25C1" w:rsidRPr="0098004D" w:rsidRDefault="00E33E0E" w:rsidP="00E33E0E">
      <w:pPr>
        <w:pStyle w:val="Default"/>
        <w:spacing w:line="360" w:lineRule="auto"/>
        <w:jc w:val="both"/>
        <w:outlineLvl w:val="2"/>
        <w:rPr>
          <w:rFonts w:ascii="Tahoma" w:hAnsi="Tahoma" w:cs="Tahoma"/>
          <w:color w:val="auto"/>
          <w:sz w:val="20"/>
          <w:szCs w:val="20"/>
        </w:rPr>
      </w:pPr>
      <w:r>
        <w:rPr>
          <w:rFonts w:ascii="Tahoma" w:hAnsi="Tahoma" w:cs="Tahoma"/>
          <w:color w:val="auto"/>
          <w:sz w:val="20"/>
          <w:szCs w:val="20"/>
        </w:rPr>
        <w:t xml:space="preserve">      - </w:t>
      </w:r>
      <w:bookmarkStart w:id="3" w:name="_Toc299389204"/>
      <w:r w:rsidR="006A25C1" w:rsidRPr="0098004D">
        <w:rPr>
          <w:rFonts w:ascii="Tahoma" w:hAnsi="Tahoma" w:cs="Tahoma"/>
          <w:color w:val="auto"/>
          <w:sz w:val="20"/>
          <w:szCs w:val="20"/>
        </w:rPr>
        <w:t>Tổ chức hệ thống tài khoản và báo cáo phục vụ cho công tác kế toán quản trị</w:t>
      </w:r>
      <w:bookmarkEnd w:id="3"/>
    </w:p>
    <w:p w:rsidR="00234D0C" w:rsidRPr="0098004D" w:rsidRDefault="00E33E0E" w:rsidP="00E33E0E">
      <w:pPr>
        <w:pStyle w:val="Default"/>
        <w:spacing w:line="360" w:lineRule="auto"/>
        <w:jc w:val="both"/>
        <w:rPr>
          <w:rFonts w:ascii="Tahoma" w:hAnsi="Tahoma" w:cs="Tahoma"/>
          <w:color w:val="auto"/>
          <w:sz w:val="20"/>
          <w:szCs w:val="20"/>
        </w:rPr>
      </w:pPr>
      <w:r>
        <w:rPr>
          <w:rFonts w:ascii="Tahoma" w:hAnsi="Tahoma" w:cs="Tahoma"/>
          <w:color w:val="auto"/>
          <w:sz w:val="20"/>
          <w:szCs w:val="20"/>
        </w:rPr>
        <w:t xml:space="preserve">      </w:t>
      </w:r>
      <w:r w:rsidR="005536F6" w:rsidRPr="0098004D">
        <w:rPr>
          <w:rFonts w:ascii="Tahoma" w:hAnsi="Tahoma" w:cs="Tahoma"/>
          <w:color w:val="auto"/>
          <w:sz w:val="20"/>
          <w:szCs w:val="20"/>
        </w:rPr>
        <w:t xml:space="preserve">+ </w:t>
      </w:r>
      <w:r w:rsidR="00234D0C" w:rsidRPr="0098004D">
        <w:rPr>
          <w:rFonts w:ascii="Tahoma" w:hAnsi="Tahoma" w:cs="Tahoma"/>
          <w:color w:val="auto"/>
          <w:sz w:val="20"/>
          <w:szCs w:val="20"/>
        </w:rPr>
        <w:t xml:space="preserve">Tổ chức hệ thống tài khoản: </w:t>
      </w:r>
      <w:r w:rsidR="006A25C1" w:rsidRPr="0098004D">
        <w:rPr>
          <w:rFonts w:ascii="Tahoma" w:hAnsi="Tahoma" w:cs="Tahoma"/>
          <w:color w:val="auto"/>
          <w:sz w:val="20"/>
          <w:szCs w:val="20"/>
        </w:rPr>
        <w:t xml:space="preserve">Khi xây dựng hệ thống tài khoản cho kế toán quản trị tại Công ty sẽ tận dụng hệ thống tài khoản kế toán tài chính hiện có và xây dựng cho phù hợp yêu cầu của kế toán quản trị. Hệ thống tài khoản phải phản ánh được chi phí phát sinh thuộc loại nào, biến phí hay định phí, phát sinh ở đâu và cho loại sản phẩm nào. </w:t>
      </w:r>
    </w:p>
    <w:p w:rsidR="006A25C1" w:rsidRPr="0098004D" w:rsidRDefault="00E33E0E" w:rsidP="0098004D">
      <w:pPr>
        <w:pStyle w:val="Default"/>
        <w:tabs>
          <w:tab w:val="left" w:pos="851"/>
        </w:tabs>
        <w:spacing w:line="360" w:lineRule="auto"/>
        <w:jc w:val="both"/>
        <w:rPr>
          <w:rFonts w:ascii="Tahoma" w:hAnsi="Tahoma" w:cs="Tahoma"/>
          <w:i/>
          <w:color w:val="auto"/>
          <w:sz w:val="20"/>
          <w:szCs w:val="20"/>
        </w:rPr>
      </w:pPr>
      <w:r>
        <w:rPr>
          <w:rFonts w:ascii="Tahoma" w:hAnsi="Tahoma" w:cs="Tahoma"/>
          <w:color w:val="auto"/>
          <w:sz w:val="20"/>
          <w:szCs w:val="20"/>
        </w:rPr>
        <w:t xml:space="preserve">      </w:t>
      </w:r>
      <w:r w:rsidR="005536F6" w:rsidRPr="00E33E0E">
        <w:rPr>
          <w:rFonts w:ascii="Tahoma" w:hAnsi="Tahoma" w:cs="Tahoma"/>
          <w:color w:val="auto"/>
          <w:sz w:val="20"/>
          <w:szCs w:val="20"/>
        </w:rPr>
        <w:t>+</w:t>
      </w:r>
      <w:r w:rsidR="005536F6" w:rsidRPr="0098004D">
        <w:rPr>
          <w:rFonts w:ascii="Tahoma" w:hAnsi="Tahoma" w:cs="Tahoma"/>
          <w:i/>
          <w:color w:val="auto"/>
          <w:sz w:val="20"/>
          <w:szCs w:val="20"/>
        </w:rPr>
        <w:t xml:space="preserve"> </w:t>
      </w:r>
      <w:r w:rsidR="006A25C1" w:rsidRPr="0098004D">
        <w:rPr>
          <w:rFonts w:ascii="Tahoma" w:hAnsi="Tahoma" w:cs="Tahoma"/>
          <w:color w:val="auto"/>
          <w:sz w:val="20"/>
          <w:szCs w:val="20"/>
        </w:rPr>
        <w:t>Tổ chức hệ thống báo cáo</w:t>
      </w:r>
    </w:p>
    <w:p w:rsidR="00234D0C" w:rsidRPr="0098004D" w:rsidRDefault="00E33E0E" w:rsidP="0098004D">
      <w:pPr>
        <w:pStyle w:val="Default"/>
        <w:tabs>
          <w:tab w:val="left" w:pos="851"/>
        </w:tabs>
        <w:spacing w:line="360" w:lineRule="auto"/>
        <w:jc w:val="both"/>
        <w:rPr>
          <w:rFonts w:ascii="Tahoma" w:hAnsi="Tahoma" w:cs="Tahoma"/>
          <w:i/>
          <w:color w:val="auto"/>
          <w:sz w:val="20"/>
          <w:szCs w:val="20"/>
        </w:rPr>
      </w:pPr>
      <w:r>
        <w:rPr>
          <w:rFonts w:ascii="Tahoma" w:hAnsi="Tahoma" w:cs="Tahoma"/>
          <w:color w:val="auto"/>
          <w:sz w:val="20"/>
          <w:szCs w:val="20"/>
          <w:shd w:val="clear" w:color="auto" w:fill="FFFFFF"/>
        </w:rPr>
        <w:t xml:space="preserve">      </w:t>
      </w:r>
      <w:r w:rsidR="00234D0C" w:rsidRPr="0098004D">
        <w:rPr>
          <w:rFonts w:ascii="Tahoma" w:hAnsi="Tahoma" w:cs="Tahoma"/>
          <w:color w:val="auto"/>
          <w:sz w:val="20"/>
          <w:szCs w:val="20"/>
          <w:shd w:val="clear" w:color="auto" w:fill="FFFFFF"/>
        </w:rPr>
        <w:t xml:space="preserve">Qua khảo sát thực tế tại các Doanh nghiệp hiện nay các báo cáo kế toán quản trị còn rất ít và sơ sài. Để phục vụ cung cấp thông tin cho quản trị doanh nghiệp cụ thể là thông tin chi phí các doanh nghiệp </w:t>
      </w:r>
      <w:r w:rsidR="00234D0C" w:rsidRPr="0098004D">
        <w:rPr>
          <w:rFonts w:ascii="Tahoma" w:hAnsi="Tahoma" w:cs="Tahoma"/>
          <w:color w:val="auto"/>
          <w:sz w:val="20"/>
          <w:szCs w:val="20"/>
          <w:shd w:val="clear" w:color="auto" w:fill="FFFFFF"/>
        </w:rPr>
        <w:lastRenderedPageBreak/>
        <w:t>cần xây dựng một hệ thống báo cáo kế toán quản trị để hoạch định, kiểm soát, tổ chức thực hiện nhằm đạt được mục tiêu dự kiến. Hệ thống này phải đảm bảo là phù hợp với yêu cầu cung cấp thông tin phục vụ quản trị nội bộ.Về báo cáo kế toán quản trị chi phí các doanh nghiệp nên lập các báo cáo sau:</w:t>
      </w:r>
    </w:p>
    <w:p w:rsidR="00234D0C" w:rsidRPr="0098004D" w:rsidRDefault="00234D0C" w:rsidP="0098004D">
      <w:pPr>
        <w:pStyle w:val="Default"/>
        <w:spacing w:line="360" w:lineRule="auto"/>
        <w:ind w:firstLine="567"/>
        <w:jc w:val="both"/>
        <w:rPr>
          <w:rFonts w:ascii="Tahoma" w:hAnsi="Tahoma" w:cs="Tahoma"/>
          <w:color w:val="auto"/>
          <w:sz w:val="20"/>
          <w:szCs w:val="20"/>
        </w:rPr>
      </w:pPr>
      <w:r w:rsidRPr="0098004D">
        <w:rPr>
          <w:rFonts w:ascii="Tahoma" w:hAnsi="Tahoma" w:cs="Tahoma"/>
          <w:color w:val="auto"/>
          <w:sz w:val="20"/>
          <w:szCs w:val="20"/>
        </w:rPr>
        <w:t>-</w:t>
      </w:r>
      <w:r w:rsidR="00E81D2D" w:rsidRPr="0098004D">
        <w:rPr>
          <w:rFonts w:ascii="Tahoma" w:hAnsi="Tahoma" w:cs="Tahoma"/>
          <w:color w:val="auto"/>
          <w:sz w:val="20"/>
          <w:szCs w:val="20"/>
        </w:rPr>
        <w:t xml:space="preserve"> </w:t>
      </w:r>
      <w:r w:rsidR="006A25C1" w:rsidRPr="0098004D">
        <w:rPr>
          <w:rFonts w:ascii="Tahoma" w:hAnsi="Tahoma" w:cs="Tahoma"/>
          <w:color w:val="auto"/>
          <w:sz w:val="20"/>
          <w:szCs w:val="20"/>
        </w:rPr>
        <w:t xml:space="preserve">Báo cáo thực hiện định mức chi phí sản xuất  </w:t>
      </w:r>
    </w:p>
    <w:p w:rsidR="00234D0C" w:rsidRPr="0098004D" w:rsidRDefault="00234D0C" w:rsidP="0098004D">
      <w:pPr>
        <w:pStyle w:val="Default"/>
        <w:spacing w:line="360" w:lineRule="auto"/>
        <w:ind w:firstLine="567"/>
        <w:jc w:val="both"/>
        <w:rPr>
          <w:rFonts w:ascii="Tahoma" w:hAnsi="Tahoma" w:cs="Tahoma"/>
          <w:color w:val="auto"/>
          <w:sz w:val="20"/>
          <w:szCs w:val="20"/>
        </w:rPr>
      </w:pPr>
      <w:r w:rsidRPr="0098004D">
        <w:rPr>
          <w:rFonts w:ascii="Tahoma" w:hAnsi="Tahoma" w:cs="Tahoma"/>
          <w:color w:val="auto"/>
          <w:sz w:val="20"/>
          <w:szCs w:val="20"/>
        </w:rPr>
        <w:t>-</w:t>
      </w:r>
      <w:r w:rsidR="00E81D2D" w:rsidRPr="0098004D">
        <w:rPr>
          <w:rFonts w:ascii="Tahoma" w:hAnsi="Tahoma" w:cs="Tahoma"/>
          <w:color w:val="auto"/>
          <w:sz w:val="20"/>
          <w:szCs w:val="20"/>
        </w:rPr>
        <w:t xml:space="preserve"> </w:t>
      </w:r>
      <w:r w:rsidR="006A25C1" w:rsidRPr="0098004D">
        <w:rPr>
          <w:rFonts w:ascii="Tahoma" w:hAnsi="Tahoma" w:cs="Tahoma"/>
          <w:color w:val="auto"/>
          <w:sz w:val="20"/>
          <w:szCs w:val="20"/>
        </w:rPr>
        <w:t>Báo cáo về tình hình thực hiện giá thành sản phẩm</w:t>
      </w:r>
    </w:p>
    <w:p w:rsidR="00234D0C" w:rsidRPr="0098004D" w:rsidRDefault="0052159E" w:rsidP="0098004D">
      <w:pPr>
        <w:pStyle w:val="Default"/>
        <w:spacing w:line="360" w:lineRule="auto"/>
        <w:jc w:val="both"/>
        <w:rPr>
          <w:rFonts w:ascii="Tahoma" w:hAnsi="Tahoma" w:cs="Tahoma"/>
          <w:sz w:val="20"/>
          <w:szCs w:val="20"/>
        </w:rPr>
      </w:pPr>
      <w:r w:rsidRPr="0098004D">
        <w:rPr>
          <w:rFonts w:ascii="Tahoma" w:hAnsi="Tahoma" w:cs="Tahoma"/>
          <w:color w:val="auto"/>
          <w:sz w:val="20"/>
          <w:szCs w:val="20"/>
          <w:lang w:val="vi-VN"/>
        </w:rPr>
        <w:t xml:space="preserve">         </w:t>
      </w:r>
      <w:r w:rsidR="00E81D2D" w:rsidRPr="0098004D">
        <w:rPr>
          <w:rFonts w:ascii="Tahoma" w:hAnsi="Tahoma" w:cs="Tahoma"/>
          <w:color w:val="auto"/>
          <w:sz w:val="20"/>
          <w:szCs w:val="20"/>
        </w:rPr>
        <w:t xml:space="preserve">- </w:t>
      </w:r>
      <w:r w:rsidR="006A25C1" w:rsidRPr="0098004D">
        <w:rPr>
          <w:rFonts w:ascii="Tahoma" w:hAnsi="Tahoma" w:cs="Tahoma"/>
          <w:sz w:val="20"/>
          <w:szCs w:val="20"/>
        </w:rPr>
        <w:t>Báo cáo kiểm soát kết quả kinh doanh theo dạng số dư đảm phí</w:t>
      </w:r>
      <w:bookmarkStart w:id="4" w:name="_Toc299389206"/>
    </w:p>
    <w:p w:rsidR="006A25C1" w:rsidRPr="0098004D" w:rsidRDefault="00E33E0E" w:rsidP="0098004D">
      <w:pPr>
        <w:pStyle w:val="Default"/>
        <w:spacing w:line="360" w:lineRule="auto"/>
        <w:jc w:val="both"/>
        <w:rPr>
          <w:rFonts w:ascii="Tahoma" w:hAnsi="Tahoma" w:cs="Tahoma"/>
          <w:b/>
          <w:i/>
          <w:color w:val="auto"/>
          <w:sz w:val="20"/>
          <w:szCs w:val="20"/>
        </w:rPr>
      </w:pPr>
      <w:r>
        <w:rPr>
          <w:rFonts w:ascii="Tahoma" w:hAnsi="Tahoma" w:cs="Tahoma"/>
          <w:b/>
          <w:i/>
          <w:color w:val="auto"/>
          <w:sz w:val="20"/>
          <w:szCs w:val="20"/>
        </w:rPr>
        <w:t xml:space="preserve">         </w:t>
      </w:r>
      <w:r w:rsidR="005536F6" w:rsidRPr="0098004D">
        <w:rPr>
          <w:rFonts w:ascii="Tahoma" w:hAnsi="Tahoma" w:cs="Tahoma"/>
          <w:b/>
          <w:i/>
          <w:color w:val="auto"/>
          <w:sz w:val="20"/>
          <w:szCs w:val="20"/>
        </w:rPr>
        <w:t xml:space="preserve">- </w:t>
      </w:r>
      <w:r w:rsidR="00D93227" w:rsidRPr="0098004D">
        <w:rPr>
          <w:rFonts w:ascii="Tahoma" w:hAnsi="Tahoma" w:cs="Tahoma"/>
          <w:b/>
          <w:i/>
          <w:color w:val="auto"/>
          <w:sz w:val="20"/>
          <w:szCs w:val="20"/>
        </w:rPr>
        <w:t xml:space="preserve"> </w:t>
      </w:r>
      <w:r w:rsidR="006A25C1" w:rsidRPr="0098004D">
        <w:rPr>
          <w:rFonts w:ascii="Tahoma" w:hAnsi="Tahoma" w:cs="Tahoma"/>
          <w:color w:val="auto"/>
          <w:sz w:val="20"/>
          <w:szCs w:val="20"/>
        </w:rPr>
        <w:t>Hoàn thiện công tác phân loại chi phí</w:t>
      </w:r>
      <w:bookmarkEnd w:id="4"/>
    </w:p>
    <w:p w:rsidR="005536F6" w:rsidRPr="0098004D" w:rsidRDefault="00E33E0E" w:rsidP="00E33E0E">
      <w:pPr>
        <w:pStyle w:val="Default"/>
        <w:spacing w:line="360" w:lineRule="auto"/>
        <w:jc w:val="both"/>
        <w:rPr>
          <w:rFonts w:ascii="Tahoma" w:hAnsi="Tahoma" w:cs="Tahoma"/>
          <w:color w:val="auto"/>
          <w:sz w:val="20"/>
          <w:szCs w:val="20"/>
        </w:rPr>
      </w:pPr>
      <w:r>
        <w:rPr>
          <w:rFonts w:ascii="Tahoma" w:hAnsi="Tahoma" w:cs="Tahoma"/>
          <w:color w:val="auto"/>
          <w:sz w:val="20"/>
          <w:szCs w:val="20"/>
        </w:rPr>
        <w:t xml:space="preserve">      </w:t>
      </w:r>
      <w:r w:rsidR="006A25C1" w:rsidRPr="0098004D">
        <w:rPr>
          <w:rFonts w:ascii="Tahoma" w:hAnsi="Tahoma" w:cs="Tahoma"/>
          <w:color w:val="auto"/>
          <w:sz w:val="20"/>
          <w:szCs w:val="20"/>
        </w:rPr>
        <w:t>Việc phân loại chi phí theo thực trạng tại Công ty chỉ nhằm mục đích phục vụ cho kế toán tài chính. Nó chưa đáp ứng được vai trò cung cấp thông tin phục vụ việc ra quyết định cho các nhà quản trị nhất. Vậy khi xây dựng hệ thống kế toán quản trị</w:t>
      </w:r>
      <w:r w:rsidR="00D93227" w:rsidRPr="0098004D">
        <w:rPr>
          <w:rFonts w:ascii="Tahoma" w:hAnsi="Tahoma" w:cs="Tahoma"/>
          <w:color w:val="auto"/>
          <w:sz w:val="20"/>
          <w:szCs w:val="20"/>
        </w:rPr>
        <w:t xml:space="preserve"> chi phí </w:t>
      </w:r>
      <w:r w:rsidR="006A25C1" w:rsidRPr="0098004D">
        <w:rPr>
          <w:rFonts w:ascii="Tahoma" w:hAnsi="Tahoma" w:cs="Tahoma"/>
          <w:color w:val="auto"/>
          <w:sz w:val="20"/>
          <w:szCs w:val="20"/>
        </w:rPr>
        <w:t xml:space="preserve"> tại </w:t>
      </w:r>
      <w:r w:rsidR="00D93227" w:rsidRPr="0098004D">
        <w:rPr>
          <w:rFonts w:ascii="Tahoma" w:hAnsi="Tahoma" w:cs="Tahoma"/>
          <w:color w:val="auto"/>
          <w:sz w:val="20"/>
          <w:szCs w:val="20"/>
        </w:rPr>
        <w:t>cá Doanh nghiệp</w:t>
      </w:r>
      <w:r w:rsidR="006A25C1" w:rsidRPr="0098004D">
        <w:rPr>
          <w:rFonts w:ascii="Tahoma" w:hAnsi="Tahoma" w:cs="Tahoma"/>
          <w:color w:val="auto"/>
          <w:sz w:val="20"/>
          <w:szCs w:val="20"/>
        </w:rPr>
        <w:t xml:space="preserve"> điều trước tiên kế toán phải làm là phân loại chi phí theo cách ứng xử của chi phí, tức là phân loại chi phí thành biến phí, định phí để phân tích mối quan hệ giữa chi phí, khối lượng và lợi nhuận từ đó tăng cường công tác kiểm soát chi phí và phân tích thông tin chi phí để đưa ra quyết định quản trị doanh nghiệp.</w:t>
      </w:r>
      <w:bookmarkStart w:id="5" w:name="_Toc299389209"/>
    </w:p>
    <w:p w:rsidR="003C5065" w:rsidRPr="0098004D" w:rsidRDefault="003C5065" w:rsidP="0098004D">
      <w:pPr>
        <w:pStyle w:val="Default"/>
        <w:numPr>
          <w:ilvl w:val="0"/>
          <w:numId w:val="4"/>
        </w:numPr>
        <w:spacing w:line="360" w:lineRule="auto"/>
        <w:jc w:val="both"/>
        <w:rPr>
          <w:rFonts w:ascii="Tahoma" w:hAnsi="Tahoma" w:cs="Tahoma"/>
          <w:color w:val="auto"/>
          <w:sz w:val="20"/>
          <w:szCs w:val="20"/>
        </w:rPr>
      </w:pPr>
      <w:r w:rsidRPr="0098004D">
        <w:rPr>
          <w:rFonts w:ascii="Tahoma" w:hAnsi="Tahoma" w:cs="Tahoma"/>
          <w:sz w:val="20"/>
          <w:szCs w:val="20"/>
        </w:rPr>
        <w:t>Phân tích mối quan hệ giữa chi phí - sản lượng - lợi nhuận</w:t>
      </w:r>
      <w:bookmarkEnd w:id="5"/>
    </w:p>
    <w:p w:rsidR="006A25C1" w:rsidRPr="0098004D" w:rsidRDefault="003C5065" w:rsidP="0098004D">
      <w:pPr>
        <w:spacing w:after="0" w:line="360" w:lineRule="auto"/>
        <w:ind w:firstLine="426"/>
        <w:jc w:val="both"/>
        <w:rPr>
          <w:rFonts w:ascii="Tahoma" w:hAnsi="Tahoma" w:cs="Tahoma"/>
          <w:sz w:val="20"/>
          <w:szCs w:val="20"/>
        </w:rPr>
      </w:pPr>
      <w:r w:rsidRPr="0098004D">
        <w:rPr>
          <w:rFonts w:ascii="Tahoma" w:hAnsi="Tahoma" w:cs="Tahoma"/>
          <w:sz w:val="20"/>
          <w:szCs w:val="20"/>
        </w:rPr>
        <w:t>Từ việc phân loại chi phí sản xuất chung, chi phí bán hàng, chi phí quản lý doanh nghiệp thành định phí và biến phí sẽ dễ dàng hơn trong việc phân tích mối quan hệ của chi phí – sản lượng – lợi nhuận, xem xét sản lượng hòa vốn và đơn giá bán sản phẩm.</w:t>
      </w:r>
    </w:p>
    <w:p w:rsidR="006A25C1" w:rsidRPr="0098004D" w:rsidRDefault="000104A8" w:rsidP="0098004D">
      <w:pPr>
        <w:pStyle w:val="Default"/>
        <w:spacing w:line="360" w:lineRule="auto"/>
        <w:ind w:firstLine="426"/>
        <w:jc w:val="both"/>
        <w:rPr>
          <w:rFonts w:ascii="Tahoma" w:hAnsi="Tahoma" w:cs="Tahoma"/>
          <w:color w:val="auto"/>
          <w:sz w:val="20"/>
          <w:szCs w:val="20"/>
          <w:lang w:val="vi-VN"/>
        </w:rPr>
      </w:pPr>
      <w:r w:rsidRPr="0098004D">
        <w:rPr>
          <w:rFonts w:ascii="Tahoma" w:hAnsi="Tahoma" w:cs="Tahoma"/>
          <w:color w:val="auto"/>
          <w:sz w:val="20"/>
          <w:szCs w:val="20"/>
          <w:lang w:val="vi-VN"/>
        </w:rPr>
        <w:t>Tài liệu tham khảo:</w:t>
      </w:r>
    </w:p>
    <w:p w:rsidR="000104A8" w:rsidRPr="0098004D" w:rsidRDefault="000104A8" w:rsidP="0098004D">
      <w:pPr>
        <w:spacing w:line="360" w:lineRule="auto"/>
        <w:rPr>
          <w:rFonts w:ascii="Tahoma" w:hAnsi="Tahoma" w:cs="Tahoma"/>
          <w:sz w:val="20"/>
          <w:szCs w:val="20"/>
        </w:rPr>
      </w:pPr>
      <w:r w:rsidRPr="0098004D">
        <w:rPr>
          <w:rFonts w:ascii="Tahoma" w:hAnsi="Tahoma" w:cs="Tahoma"/>
          <w:sz w:val="20"/>
          <w:szCs w:val="20"/>
          <w:lang w:val="vi-VN"/>
        </w:rPr>
        <w:t>(1):</w:t>
      </w:r>
      <w:hyperlink r:id="rId6" w:history="1">
        <w:r w:rsidRPr="0098004D">
          <w:rPr>
            <w:rStyle w:val="Hyperlink"/>
            <w:rFonts w:ascii="Tahoma" w:hAnsi="Tahoma" w:cs="Tahoma"/>
            <w:sz w:val="20"/>
            <w:szCs w:val="20"/>
          </w:rPr>
          <w:t>http://www.khoahockiemtoan.vn/Category.aspx?newsID=532</w:t>
        </w:r>
      </w:hyperlink>
    </w:p>
    <w:p w:rsidR="000104A8" w:rsidRPr="00E33E0E" w:rsidRDefault="00592C04" w:rsidP="0098004D">
      <w:pPr>
        <w:pStyle w:val="Default"/>
        <w:spacing w:line="360" w:lineRule="auto"/>
        <w:jc w:val="both"/>
        <w:rPr>
          <w:rFonts w:ascii="Tahoma" w:hAnsi="Tahoma" w:cs="Tahoma"/>
          <w:color w:val="auto"/>
          <w:sz w:val="20"/>
          <w:szCs w:val="20"/>
        </w:rPr>
      </w:pPr>
      <w:r w:rsidRPr="0098004D">
        <w:rPr>
          <w:rFonts w:ascii="Tahoma" w:hAnsi="Tahoma" w:cs="Tahoma"/>
          <w:color w:val="auto"/>
          <w:sz w:val="20"/>
          <w:szCs w:val="20"/>
          <w:lang w:val="vi-VN"/>
        </w:rPr>
        <w:t>(2):http://www.baomoi.com/Ke-toan-quan-tri-chi-phi-Nhung-goc-nhin-tu-thuc-tien/c/15657743.epi</w:t>
      </w:r>
    </w:p>
    <w:p w:rsidR="00E33E0E" w:rsidRPr="00E33E0E" w:rsidRDefault="00E33E0E" w:rsidP="0098004D">
      <w:pPr>
        <w:pStyle w:val="Default"/>
        <w:spacing w:line="360" w:lineRule="auto"/>
        <w:jc w:val="both"/>
        <w:rPr>
          <w:rFonts w:ascii="Tahoma" w:hAnsi="Tahoma" w:cs="Tahoma"/>
          <w:color w:val="auto"/>
          <w:sz w:val="20"/>
          <w:szCs w:val="20"/>
        </w:rPr>
      </w:pPr>
    </w:p>
    <w:p w:rsidR="003578C0" w:rsidRPr="0098004D" w:rsidRDefault="00B676DA" w:rsidP="0098004D">
      <w:pPr>
        <w:pStyle w:val="NormalWeb"/>
        <w:shd w:val="clear" w:color="auto" w:fill="FFFFFF"/>
        <w:spacing w:before="0" w:beforeAutospacing="0" w:after="120" w:afterAutospacing="0" w:line="360" w:lineRule="auto"/>
        <w:jc w:val="both"/>
        <w:rPr>
          <w:rFonts w:ascii="Tahoma" w:hAnsi="Tahoma" w:cs="Tahoma"/>
          <w:sz w:val="20"/>
          <w:szCs w:val="20"/>
        </w:rPr>
      </w:pPr>
      <w:r w:rsidRPr="0098004D">
        <w:rPr>
          <w:rFonts w:ascii="Tahoma" w:hAnsi="Tahoma" w:cs="Tahoma"/>
          <w:sz w:val="20"/>
          <w:szCs w:val="20"/>
          <w:lang w:val="vi-VN"/>
        </w:rPr>
        <w:t>(3):http://hoiketoankiemtoan.vn/tabid/452/newsid/3363/Mot-so-giai-phap-nham-hoan-thien-ke-toan-chi-phi-tai-cac-Cty-san-xuat-thep-thuoc-Tong-Cty-Thep-Viet-Nam.aspx</w:t>
      </w:r>
    </w:p>
    <w:p w:rsidR="003578C0" w:rsidRPr="0098004D" w:rsidRDefault="003578C0" w:rsidP="0098004D">
      <w:pPr>
        <w:tabs>
          <w:tab w:val="left" w:pos="340"/>
        </w:tabs>
        <w:spacing w:after="0" w:line="360" w:lineRule="auto"/>
        <w:jc w:val="both"/>
        <w:rPr>
          <w:rFonts w:ascii="Tahoma" w:hAnsi="Tahoma" w:cs="Tahoma"/>
          <w:sz w:val="20"/>
          <w:szCs w:val="20"/>
        </w:rPr>
      </w:pPr>
    </w:p>
    <w:p w:rsidR="003578C0" w:rsidRPr="0098004D" w:rsidRDefault="003578C0" w:rsidP="0098004D">
      <w:pPr>
        <w:tabs>
          <w:tab w:val="left" w:pos="340"/>
        </w:tabs>
        <w:spacing w:after="0" w:line="360" w:lineRule="auto"/>
        <w:jc w:val="both"/>
        <w:rPr>
          <w:rFonts w:ascii="Tahoma" w:hAnsi="Tahoma" w:cs="Tahoma"/>
          <w:sz w:val="20"/>
          <w:szCs w:val="20"/>
        </w:rPr>
      </w:pPr>
    </w:p>
    <w:p w:rsidR="003578C0" w:rsidRPr="0098004D" w:rsidRDefault="003578C0" w:rsidP="0098004D">
      <w:pPr>
        <w:shd w:val="clear" w:color="auto" w:fill="FFFFFF"/>
        <w:spacing w:before="100" w:beforeAutospacing="1" w:after="100" w:afterAutospacing="1" w:line="360" w:lineRule="auto"/>
        <w:jc w:val="both"/>
        <w:rPr>
          <w:rFonts w:ascii="Tahoma" w:eastAsia="Times New Roman" w:hAnsi="Tahoma" w:cs="Tahoma"/>
          <w:color w:val="454D58"/>
          <w:sz w:val="20"/>
          <w:szCs w:val="20"/>
        </w:rPr>
      </w:pPr>
    </w:p>
    <w:p w:rsidR="006A25C1" w:rsidRPr="0098004D" w:rsidRDefault="00101984" w:rsidP="0098004D">
      <w:pPr>
        <w:shd w:val="clear" w:color="auto" w:fill="FFFFFF"/>
        <w:spacing w:before="100" w:beforeAutospacing="1" w:after="0" w:line="360" w:lineRule="auto"/>
        <w:jc w:val="both"/>
        <w:rPr>
          <w:rFonts w:ascii="Tahoma" w:hAnsi="Tahoma" w:cs="Tahoma"/>
          <w:sz w:val="20"/>
          <w:szCs w:val="20"/>
        </w:rPr>
      </w:pPr>
      <w:r w:rsidRPr="0098004D">
        <w:rPr>
          <w:rFonts w:ascii="Tahoma" w:eastAsia="Times New Roman" w:hAnsi="Tahoma" w:cs="Tahoma"/>
          <w:i/>
          <w:iCs/>
          <w:color w:val="454D58"/>
          <w:sz w:val="20"/>
          <w:szCs w:val="20"/>
          <w:lang w:val="nl-NL"/>
        </w:rPr>
        <w:t>            </w:t>
      </w:r>
    </w:p>
    <w:p w:rsidR="009467ED" w:rsidRPr="0098004D" w:rsidRDefault="009467ED" w:rsidP="0098004D">
      <w:pPr>
        <w:spacing w:line="360" w:lineRule="auto"/>
        <w:rPr>
          <w:rFonts w:ascii="Tahoma" w:hAnsi="Tahoma" w:cs="Tahoma"/>
          <w:sz w:val="20"/>
          <w:szCs w:val="20"/>
        </w:rPr>
      </w:pPr>
    </w:p>
    <w:sectPr w:rsidR="009467ED" w:rsidRPr="0098004D" w:rsidSect="00753E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F03"/>
    <w:multiLevelType w:val="hybridMultilevel"/>
    <w:tmpl w:val="53B48EBE"/>
    <w:lvl w:ilvl="0" w:tplc="4BC075D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0765E4"/>
    <w:multiLevelType w:val="multilevel"/>
    <w:tmpl w:val="57886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7576FF"/>
    <w:multiLevelType w:val="multilevel"/>
    <w:tmpl w:val="CA0E326E"/>
    <w:lvl w:ilvl="0">
      <w:start w:val="3"/>
      <w:numFmt w:val="decimal"/>
      <w:lvlText w:val="%1."/>
      <w:lvlJc w:val="left"/>
      <w:pPr>
        <w:ind w:left="585" w:hanging="585"/>
      </w:pPr>
      <w:rPr>
        <w:rFonts w:hint="default"/>
        <w:b w:val="0"/>
        <w:i w:val="0"/>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nsid w:val="14746A8C"/>
    <w:multiLevelType w:val="multilevel"/>
    <w:tmpl w:val="A5A4FBE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7A228B9"/>
    <w:multiLevelType w:val="multilevel"/>
    <w:tmpl w:val="736C76D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2AA710F2"/>
    <w:multiLevelType w:val="hybridMultilevel"/>
    <w:tmpl w:val="01DA7846"/>
    <w:lvl w:ilvl="0" w:tplc="CE10CA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077A6"/>
    <w:multiLevelType w:val="hybridMultilevel"/>
    <w:tmpl w:val="FDA8A388"/>
    <w:lvl w:ilvl="0" w:tplc="37A2D1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819E6"/>
    <w:multiLevelType w:val="hybridMultilevel"/>
    <w:tmpl w:val="BEF4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1E8"/>
    <w:multiLevelType w:val="hybridMultilevel"/>
    <w:tmpl w:val="621A1568"/>
    <w:lvl w:ilvl="0" w:tplc="DCB0E9AE">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1B07139"/>
    <w:multiLevelType w:val="multilevel"/>
    <w:tmpl w:val="8B909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4BC1FD0"/>
    <w:multiLevelType w:val="multilevel"/>
    <w:tmpl w:val="47F601A4"/>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B966E24"/>
    <w:multiLevelType w:val="multilevel"/>
    <w:tmpl w:val="5FA0F7C8"/>
    <w:lvl w:ilvl="0">
      <w:start w:val="3"/>
      <w:numFmt w:val="decimal"/>
      <w:lvlText w:val="%1"/>
      <w:lvlJc w:val="left"/>
      <w:pPr>
        <w:ind w:left="525" w:hanging="525"/>
      </w:pPr>
      <w:rPr>
        <w:rFonts w:hint="default"/>
        <w:i/>
      </w:rPr>
    </w:lvl>
    <w:lvl w:ilvl="1">
      <w:start w:val="2"/>
      <w:numFmt w:val="decimal"/>
      <w:lvlText w:val="%1.%2"/>
      <w:lvlJc w:val="left"/>
      <w:pPr>
        <w:ind w:left="525" w:hanging="525"/>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abstractNumId w:val="7"/>
  </w:num>
  <w:num w:numId="2">
    <w:abstractNumId w:val="4"/>
  </w:num>
  <w:num w:numId="3">
    <w:abstractNumId w:val="8"/>
  </w:num>
  <w:num w:numId="4">
    <w:abstractNumId w:val="5"/>
  </w:num>
  <w:num w:numId="5">
    <w:abstractNumId w:val="9"/>
  </w:num>
  <w:num w:numId="6">
    <w:abstractNumId w:val="3"/>
  </w:num>
  <w:num w:numId="7">
    <w:abstractNumId w:val="11"/>
  </w:num>
  <w:num w:numId="8">
    <w:abstractNumId w:val="10"/>
  </w:num>
  <w:num w:numId="9">
    <w:abstractNumId w:val="2"/>
  </w:num>
  <w:num w:numId="10">
    <w:abstractNumId w:val="1"/>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6ACC"/>
    <w:rsid w:val="000104A8"/>
    <w:rsid w:val="0005329E"/>
    <w:rsid w:val="00072F97"/>
    <w:rsid w:val="00082B92"/>
    <w:rsid w:val="000A5C1D"/>
    <w:rsid w:val="000D7ED6"/>
    <w:rsid w:val="00101984"/>
    <w:rsid w:val="001219CF"/>
    <w:rsid w:val="0017089B"/>
    <w:rsid w:val="001871D5"/>
    <w:rsid w:val="00207AA8"/>
    <w:rsid w:val="00234D0C"/>
    <w:rsid w:val="00314008"/>
    <w:rsid w:val="003510D2"/>
    <w:rsid w:val="003578C0"/>
    <w:rsid w:val="003B0551"/>
    <w:rsid w:val="003C5065"/>
    <w:rsid w:val="003D1CF2"/>
    <w:rsid w:val="00426BBE"/>
    <w:rsid w:val="0052159E"/>
    <w:rsid w:val="005536F6"/>
    <w:rsid w:val="00583B07"/>
    <w:rsid w:val="00592C04"/>
    <w:rsid w:val="005C74F1"/>
    <w:rsid w:val="005D2F10"/>
    <w:rsid w:val="00636EA8"/>
    <w:rsid w:val="00695ACB"/>
    <w:rsid w:val="006A25C1"/>
    <w:rsid w:val="006F15AB"/>
    <w:rsid w:val="00724119"/>
    <w:rsid w:val="00746ACC"/>
    <w:rsid w:val="00747742"/>
    <w:rsid w:val="00753E8E"/>
    <w:rsid w:val="00783BE6"/>
    <w:rsid w:val="00785E9D"/>
    <w:rsid w:val="007C26FF"/>
    <w:rsid w:val="00862854"/>
    <w:rsid w:val="00931806"/>
    <w:rsid w:val="00941AF7"/>
    <w:rsid w:val="009467ED"/>
    <w:rsid w:val="00966226"/>
    <w:rsid w:val="0098004D"/>
    <w:rsid w:val="00991489"/>
    <w:rsid w:val="009B577D"/>
    <w:rsid w:val="00A50F6E"/>
    <w:rsid w:val="00B40758"/>
    <w:rsid w:val="00B6174D"/>
    <w:rsid w:val="00B676DA"/>
    <w:rsid w:val="00C95F67"/>
    <w:rsid w:val="00CA058D"/>
    <w:rsid w:val="00CA1495"/>
    <w:rsid w:val="00CD16D4"/>
    <w:rsid w:val="00CF61F2"/>
    <w:rsid w:val="00D13299"/>
    <w:rsid w:val="00D61A24"/>
    <w:rsid w:val="00D93227"/>
    <w:rsid w:val="00DB361D"/>
    <w:rsid w:val="00DC342C"/>
    <w:rsid w:val="00DF4CB2"/>
    <w:rsid w:val="00E33E0E"/>
    <w:rsid w:val="00E81D2D"/>
    <w:rsid w:val="00E867E4"/>
    <w:rsid w:val="00E9369D"/>
    <w:rsid w:val="00F22BE9"/>
    <w:rsid w:val="00FA46B7"/>
    <w:rsid w:val="00FC7642"/>
    <w:rsid w:val="00FF4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8E"/>
  </w:style>
  <w:style w:type="paragraph" w:styleId="Heading3">
    <w:name w:val="heading 3"/>
    <w:basedOn w:val="Normal"/>
    <w:next w:val="Normal"/>
    <w:link w:val="Heading3Char"/>
    <w:qFormat/>
    <w:rsid w:val="003C5065"/>
    <w:pPr>
      <w:keepNext/>
      <w:tabs>
        <w:tab w:val="num" w:pos="720"/>
      </w:tabs>
      <w:spacing w:before="240" w:after="60" w:line="240" w:lineRule="auto"/>
      <w:ind w:left="720" w:hanging="720"/>
      <w:outlineLvl w:val="2"/>
    </w:pPr>
    <w:rPr>
      <w:rFonts w:ascii="Arial" w:eastAsia="Times New Roman" w:hAnsi="Arial" w:cs="Arial"/>
      <w:b/>
      <w:bCs/>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ACC"/>
    <w:rPr>
      <w:color w:val="0000FF" w:themeColor="hyperlink"/>
      <w:u w:val="single"/>
    </w:rPr>
  </w:style>
  <w:style w:type="character" w:styleId="FollowedHyperlink">
    <w:name w:val="FollowedHyperlink"/>
    <w:basedOn w:val="DefaultParagraphFont"/>
    <w:uiPriority w:val="99"/>
    <w:semiHidden/>
    <w:unhideWhenUsed/>
    <w:rsid w:val="00314008"/>
    <w:rPr>
      <w:color w:val="800080" w:themeColor="followedHyperlink"/>
      <w:u w:val="single"/>
    </w:rPr>
  </w:style>
  <w:style w:type="paragraph" w:styleId="ListParagraph">
    <w:name w:val="List Paragraph"/>
    <w:basedOn w:val="Normal"/>
    <w:uiPriority w:val="34"/>
    <w:qFormat/>
    <w:rsid w:val="00314008"/>
    <w:pPr>
      <w:ind w:left="720"/>
      <w:contextualSpacing/>
    </w:pPr>
  </w:style>
  <w:style w:type="character" w:customStyle="1" w:styleId="apple-converted-space">
    <w:name w:val="apple-converted-space"/>
    <w:basedOn w:val="DefaultParagraphFont"/>
    <w:rsid w:val="009467ED"/>
  </w:style>
  <w:style w:type="paragraph" w:customStyle="1" w:styleId="Default">
    <w:name w:val="Default"/>
    <w:rsid w:val="003578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rsid w:val="003C5065"/>
    <w:rPr>
      <w:rFonts w:ascii="Arial" w:eastAsia="Times New Roman" w:hAnsi="Arial" w:cs="Arial"/>
      <w:b/>
      <w:bCs/>
      <w:noProof/>
      <w:sz w:val="28"/>
      <w:szCs w:val="28"/>
      <w:lang w:val="vi-VN"/>
    </w:rPr>
  </w:style>
  <w:style w:type="paragraph" w:styleId="NormalWeb">
    <w:name w:val="Normal (Web)"/>
    <w:basedOn w:val="Normal"/>
    <w:uiPriority w:val="99"/>
    <w:unhideWhenUsed/>
    <w:rsid w:val="00592C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2C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C5065"/>
    <w:pPr>
      <w:keepNext/>
      <w:tabs>
        <w:tab w:val="num" w:pos="720"/>
      </w:tabs>
      <w:spacing w:before="240" w:after="60" w:line="240" w:lineRule="auto"/>
      <w:ind w:left="720" w:hanging="720"/>
      <w:outlineLvl w:val="2"/>
    </w:pPr>
    <w:rPr>
      <w:rFonts w:ascii="Arial" w:eastAsia="Times New Roman" w:hAnsi="Arial" w:cs="Arial"/>
      <w:b/>
      <w:bCs/>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ACC"/>
    <w:rPr>
      <w:color w:val="0000FF" w:themeColor="hyperlink"/>
      <w:u w:val="single"/>
    </w:rPr>
  </w:style>
  <w:style w:type="character" w:styleId="FollowedHyperlink">
    <w:name w:val="FollowedHyperlink"/>
    <w:basedOn w:val="DefaultParagraphFont"/>
    <w:uiPriority w:val="99"/>
    <w:semiHidden/>
    <w:unhideWhenUsed/>
    <w:rsid w:val="00314008"/>
    <w:rPr>
      <w:color w:val="800080" w:themeColor="followedHyperlink"/>
      <w:u w:val="single"/>
    </w:rPr>
  </w:style>
  <w:style w:type="paragraph" w:styleId="ListParagraph">
    <w:name w:val="List Paragraph"/>
    <w:basedOn w:val="Normal"/>
    <w:uiPriority w:val="34"/>
    <w:qFormat/>
    <w:rsid w:val="00314008"/>
    <w:pPr>
      <w:ind w:left="720"/>
      <w:contextualSpacing/>
    </w:pPr>
  </w:style>
  <w:style w:type="character" w:customStyle="1" w:styleId="apple-converted-space">
    <w:name w:val="apple-converted-space"/>
    <w:basedOn w:val="DefaultParagraphFont"/>
    <w:rsid w:val="009467ED"/>
  </w:style>
  <w:style w:type="paragraph" w:customStyle="1" w:styleId="Default">
    <w:name w:val="Default"/>
    <w:rsid w:val="003578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rsid w:val="003C5065"/>
    <w:rPr>
      <w:rFonts w:ascii="Arial" w:eastAsia="Times New Roman" w:hAnsi="Arial" w:cs="Arial"/>
      <w:b/>
      <w:bCs/>
      <w:noProof/>
      <w:sz w:val="28"/>
      <w:szCs w:val="28"/>
      <w:lang w:val="vi-VN"/>
    </w:rPr>
  </w:style>
  <w:style w:type="paragraph" w:styleId="NormalWeb">
    <w:name w:val="Normal (Web)"/>
    <w:basedOn w:val="Normal"/>
    <w:uiPriority w:val="99"/>
    <w:unhideWhenUsed/>
    <w:rsid w:val="00592C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2C04"/>
    <w:rPr>
      <w:i/>
      <w:iCs/>
    </w:rPr>
  </w:style>
</w:styles>
</file>

<file path=word/webSettings.xml><?xml version="1.0" encoding="utf-8"?>
<w:webSettings xmlns:r="http://schemas.openxmlformats.org/officeDocument/2006/relationships" xmlns:w="http://schemas.openxmlformats.org/wordprocessingml/2006/main">
  <w:divs>
    <w:div w:id="331185560">
      <w:bodyDiv w:val="1"/>
      <w:marLeft w:val="0"/>
      <w:marRight w:val="0"/>
      <w:marTop w:val="0"/>
      <w:marBottom w:val="0"/>
      <w:divBdr>
        <w:top w:val="none" w:sz="0" w:space="0" w:color="auto"/>
        <w:left w:val="none" w:sz="0" w:space="0" w:color="auto"/>
        <w:bottom w:val="none" w:sz="0" w:space="0" w:color="auto"/>
        <w:right w:val="none" w:sz="0" w:space="0" w:color="auto"/>
      </w:divBdr>
    </w:div>
    <w:div w:id="1010067415">
      <w:bodyDiv w:val="1"/>
      <w:marLeft w:val="0"/>
      <w:marRight w:val="0"/>
      <w:marTop w:val="0"/>
      <w:marBottom w:val="0"/>
      <w:divBdr>
        <w:top w:val="none" w:sz="0" w:space="0" w:color="auto"/>
        <w:left w:val="none" w:sz="0" w:space="0" w:color="auto"/>
        <w:bottom w:val="none" w:sz="0" w:space="0" w:color="auto"/>
        <w:right w:val="none" w:sz="0" w:space="0" w:color="auto"/>
      </w:divBdr>
    </w:div>
    <w:div w:id="10290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hoahockiemtoan.vn/Category.aspx?newsID=5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F751-52B6-4EDA-9D3F-155B39B3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2015-09-18T01:20:00Z</dcterms:created>
  <dcterms:modified xsi:type="dcterms:W3CDTF">2015-09-18T01:20:00Z</dcterms:modified>
</cp:coreProperties>
</file>