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9AEA4" w14:textId="3BF44529" w:rsidR="001F1A9C" w:rsidRDefault="001F1A9C" w:rsidP="001F1A9C">
      <w:pPr>
        <w:spacing w:line="360" w:lineRule="auto"/>
        <w:jc w:val="center"/>
        <w:rPr>
          <w:b/>
          <w:iCs/>
          <w:sz w:val="32"/>
          <w:szCs w:val="32"/>
        </w:rPr>
      </w:pPr>
      <w:r w:rsidRPr="001F1A9C">
        <w:rPr>
          <w:b/>
          <w:iCs/>
          <w:sz w:val="32"/>
          <w:szCs w:val="32"/>
        </w:rPr>
        <w:t>PHÂN TÍCH TÌNH HÌNH SỬ DỤNG TÀI SẢN CỐ ĐỊNH</w:t>
      </w:r>
    </w:p>
    <w:p w14:paraId="250E0193" w14:textId="612D1D33" w:rsidR="001F1A9C" w:rsidRPr="001F1A9C" w:rsidRDefault="001F1A9C" w:rsidP="001F1A9C">
      <w:pPr>
        <w:spacing w:line="360" w:lineRule="auto"/>
        <w:jc w:val="center"/>
        <w:rPr>
          <w:b/>
          <w:iCs/>
          <w:sz w:val="26"/>
          <w:szCs w:val="26"/>
        </w:rPr>
      </w:pPr>
      <w:r>
        <w:rPr>
          <w:b/>
          <w:iCs/>
          <w:sz w:val="26"/>
          <w:szCs w:val="26"/>
        </w:rPr>
        <w:t>Đinh Thị Thu Hiền</w:t>
      </w:r>
    </w:p>
    <w:p w14:paraId="2C7D8EAA" w14:textId="77777777" w:rsidR="001F1A9C" w:rsidRPr="00F77D2A" w:rsidRDefault="001F1A9C" w:rsidP="001F1A9C">
      <w:pPr>
        <w:spacing w:line="360" w:lineRule="auto"/>
        <w:ind w:firstLine="720"/>
        <w:jc w:val="both"/>
        <w:rPr>
          <w:sz w:val="26"/>
          <w:szCs w:val="26"/>
        </w:rPr>
      </w:pPr>
      <w:r w:rsidRPr="0041342A">
        <w:rPr>
          <w:sz w:val="26"/>
          <w:szCs w:val="26"/>
        </w:rPr>
        <w:t xml:space="preserve">Tài </w:t>
      </w:r>
      <w:r>
        <w:rPr>
          <w:sz w:val="26"/>
          <w:szCs w:val="26"/>
        </w:rPr>
        <w:t xml:space="preserve">sản cố định trong doanh nghiệp vừa thể hiện quy mô của doanh nghiệp vừa thể hiện nguồn tư liệu lao động chủ yếu trong quá trình sản xuất kinh doanh. Không thể phủ nhận tầm quan trọng của TSCĐ cho quá trình này. Nếu cung cấp dư thừa nguyên vật liệu, dồi dào về lao động tuy nhiên không có TSCĐ thì quá trình sản xuất có thể diễn ra chậm hoặc bị gián đoạn. Việc này ảnh hưởng rất lớn đến vấn đề sản xuất sản phẩm và kết quả của quá trình sản xuất. Phân tích tình hình sử dụng TSCĐ sẽ giúp giải quyết những vấn đề trên. Qua phân tích, doanh nghiệp sẽ có những đánh giá khái quát tình hình sử dụng TSCĐ </w:t>
      </w:r>
      <w:r w:rsidRPr="00F77D2A">
        <w:rPr>
          <w:sz w:val="26"/>
          <w:szCs w:val="26"/>
        </w:rPr>
        <w:t xml:space="preserve">có biện pháp sử dụng và quản lý tài sản cố định khoa học, hợp lý nhằm huy động đến mức tối đa, không ngừng tăng sản lượng, tăng năng suất lao động, hạ giá thành sản </w:t>
      </w:r>
      <w:proofErr w:type="gramStart"/>
      <w:r w:rsidRPr="00F77D2A">
        <w:rPr>
          <w:sz w:val="26"/>
          <w:szCs w:val="26"/>
        </w:rPr>
        <w:t>phẩm,...</w:t>
      </w:r>
      <w:proofErr w:type="gramEnd"/>
    </w:p>
    <w:p w14:paraId="67D6EC5E" w14:textId="38888A0E" w:rsidR="001F1A9C" w:rsidRPr="00F77D2A" w:rsidRDefault="001F1A9C" w:rsidP="001F1A9C">
      <w:pPr>
        <w:spacing w:line="360" w:lineRule="auto"/>
        <w:jc w:val="both"/>
        <w:rPr>
          <w:b/>
          <w:i/>
          <w:sz w:val="26"/>
          <w:szCs w:val="26"/>
        </w:rPr>
      </w:pPr>
      <w:r>
        <w:rPr>
          <w:b/>
          <w:i/>
          <w:sz w:val="26"/>
          <w:szCs w:val="26"/>
        </w:rPr>
        <w:t>1.</w:t>
      </w:r>
      <w:r w:rsidRPr="00F77D2A">
        <w:rPr>
          <w:b/>
          <w:i/>
          <w:sz w:val="26"/>
          <w:szCs w:val="26"/>
        </w:rPr>
        <w:t>Phân tích tình hình trang bị tài sản cố định</w:t>
      </w:r>
    </w:p>
    <w:p w14:paraId="3B36BF78" w14:textId="649116A5" w:rsidR="001F1A9C" w:rsidRPr="00FA3081" w:rsidRDefault="001F1A9C" w:rsidP="001F1A9C">
      <w:pPr>
        <w:spacing w:line="360" w:lineRule="auto"/>
        <w:jc w:val="both"/>
        <w:rPr>
          <w:i/>
          <w:iCs/>
          <w:sz w:val="26"/>
          <w:szCs w:val="26"/>
        </w:rPr>
      </w:pPr>
      <w:r w:rsidRPr="00F77D2A">
        <w:rPr>
          <w:i/>
          <w:iCs/>
          <w:sz w:val="26"/>
          <w:szCs w:val="26"/>
        </w:rPr>
        <w:t>Phân tích tình hình biến động và cơ cấu tài sản cố định</w:t>
      </w:r>
    </w:p>
    <w:p w14:paraId="7301EB17" w14:textId="77777777" w:rsidR="001F1A9C" w:rsidRPr="00F77D2A" w:rsidRDefault="001F1A9C" w:rsidP="001F1A9C">
      <w:pPr>
        <w:spacing w:line="360" w:lineRule="auto"/>
        <w:ind w:firstLine="720"/>
        <w:jc w:val="both"/>
        <w:rPr>
          <w:sz w:val="26"/>
          <w:szCs w:val="26"/>
        </w:rPr>
      </w:pPr>
      <w:r w:rsidRPr="00F77D2A">
        <w:rPr>
          <w:sz w:val="26"/>
          <w:szCs w:val="26"/>
        </w:rPr>
        <w:t>Phương pháp phân tích là so sánh giữa số cuối kỳ và số đầu năm cả về nguyên giá lẫn tỷ trọng của từng loại để biết được sự biến động về tài sản cố định và phải dựa vào tình hình thực tế của doanh nghiệp để có nhận xét đánh giá.</w:t>
      </w:r>
    </w:p>
    <w:p w14:paraId="2BA4B443" w14:textId="77777777" w:rsidR="001F1A9C" w:rsidRPr="00F77D2A" w:rsidRDefault="001F1A9C" w:rsidP="001F1A9C">
      <w:pPr>
        <w:spacing w:line="360" w:lineRule="auto"/>
        <w:ind w:firstLine="720"/>
        <w:jc w:val="both"/>
        <w:rPr>
          <w:sz w:val="26"/>
          <w:szCs w:val="26"/>
        </w:rPr>
      </w:pPr>
      <w:r w:rsidRPr="00F77D2A">
        <w:rPr>
          <w:sz w:val="26"/>
          <w:szCs w:val="26"/>
        </w:rPr>
        <w:t>Phân tích cơ cấu tài sản cố định là xem xét tỷ trọng của từng loại tài sản cố định chiếm trong tổng số có hợp lý không, để từ đó khai thác được những tiềm năng đang tiềm ẩn và khắc phục những yếu kém trong việc bố trí cơ cấu tài sản cố định.</w:t>
      </w:r>
    </w:p>
    <w:p w14:paraId="68A43F2F" w14:textId="77777777" w:rsidR="001F1A9C" w:rsidRPr="00F77D2A" w:rsidRDefault="001F1A9C" w:rsidP="001F1A9C">
      <w:pPr>
        <w:spacing w:line="360" w:lineRule="auto"/>
        <w:ind w:firstLine="720"/>
        <w:jc w:val="both"/>
        <w:rPr>
          <w:sz w:val="26"/>
          <w:szCs w:val="26"/>
        </w:rPr>
      </w:pPr>
      <w:r w:rsidRPr="00F77D2A">
        <w:rPr>
          <w:sz w:val="26"/>
          <w:szCs w:val="26"/>
        </w:rPr>
        <w:t>Tài sản cố định trong doanh nghiệp xét theo phạm vi có thể chia làm 3 nhóm:</w:t>
      </w:r>
    </w:p>
    <w:p w14:paraId="0018EDE8" w14:textId="77777777" w:rsidR="001F1A9C" w:rsidRPr="00F77D2A" w:rsidRDefault="001F1A9C" w:rsidP="001F1A9C">
      <w:pPr>
        <w:spacing w:line="360" w:lineRule="auto"/>
        <w:ind w:firstLine="720"/>
        <w:jc w:val="both"/>
        <w:rPr>
          <w:sz w:val="26"/>
          <w:szCs w:val="26"/>
        </w:rPr>
      </w:pPr>
      <w:r w:rsidRPr="00F77D2A">
        <w:rPr>
          <w:sz w:val="26"/>
          <w:szCs w:val="26"/>
        </w:rPr>
        <w:t>+ Tài sản cố định dùng cho sản xuất kinh doanh (dùng cho sản xuất và qủan lý)</w:t>
      </w:r>
    </w:p>
    <w:p w14:paraId="576B8C1C" w14:textId="77777777" w:rsidR="001F1A9C" w:rsidRPr="00F77D2A" w:rsidRDefault="001F1A9C" w:rsidP="001F1A9C">
      <w:pPr>
        <w:spacing w:line="360" w:lineRule="auto"/>
        <w:ind w:firstLine="720"/>
        <w:jc w:val="both"/>
        <w:rPr>
          <w:sz w:val="26"/>
          <w:szCs w:val="26"/>
        </w:rPr>
      </w:pPr>
      <w:r w:rsidRPr="00F77D2A">
        <w:rPr>
          <w:sz w:val="26"/>
          <w:szCs w:val="26"/>
        </w:rPr>
        <w:t xml:space="preserve">+ Tài sản cố định dùng cho mục đích phúc lợi, sự nghiệp, </w:t>
      </w:r>
      <w:proofErr w:type="gramStart"/>
      <w:r w:rsidRPr="00F77D2A">
        <w:rPr>
          <w:sz w:val="26"/>
          <w:szCs w:val="26"/>
        </w:rPr>
        <w:t>an</w:t>
      </w:r>
      <w:proofErr w:type="gramEnd"/>
      <w:r w:rsidRPr="00F77D2A">
        <w:rPr>
          <w:sz w:val="26"/>
          <w:szCs w:val="26"/>
        </w:rPr>
        <w:t xml:space="preserve"> ninh, quốc phòng.</w:t>
      </w:r>
    </w:p>
    <w:p w14:paraId="53EAFC2B" w14:textId="77777777" w:rsidR="001F1A9C" w:rsidRPr="00F77D2A" w:rsidRDefault="001F1A9C" w:rsidP="001F1A9C">
      <w:pPr>
        <w:spacing w:line="360" w:lineRule="auto"/>
        <w:ind w:firstLine="720"/>
        <w:jc w:val="both"/>
        <w:rPr>
          <w:sz w:val="26"/>
          <w:szCs w:val="26"/>
        </w:rPr>
      </w:pPr>
      <w:r w:rsidRPr="00F77D2A">
        <w:rPr>
          <w:sz w:val="26"/>
          <w:szCs w:val="26"/>
        </w:rPr>
        <w:t>+ Tài sản cố định không dùng, chưa dùng, chờ thanh lý.</w:t>
      </w:r>
    </w:p>
    <w:p w14:paraId="78D8D79B" w14:textId="77777777" w:rsidR="001F1A9C" w:rsidRPr="00F77D2A" w:rsidRDefault="001F1A9C" w:rsidP="001F1A9C">
      <w:pPr>
        <w:spacing w:line="360" w:lineRule="auto"/>
        <w:ind w:firstLine="720"/>
        <w:jc w:val="both"/>
        <w:rPr>
          <w:sz w:val="26"/>
          <w:szCs w:val="26"/>
        </w:rPr>
      </w:pPr>
      <w:r w:rsidRPr="00F77D2A">
        <w:rPr>
          <w:sz w:val="26"/>
          <w:szCs w:val="26"/>
        </w:rPr>
        <w:t>Để minh họa cho phương pháp phân tích tình hình biến động tài sản cố định, ta sử dụng số liệu về tài sản cố định của doanh nghiệp sản xuất qua bảng phân tích sau:</w:t>
      </w:r>
    </w:p>
    <w:p w14:paraId="31D45B48" w14:textId="77777777" w:rsidR="001F1A9C" w:rsidRPr="00F77D2A" w:rsidRDefault="001F1A9C" w:rsidP="001F1A9C">
      <w:pPr>
        <w:keepNext/>
        <w:spacing w:line="360" w:lineRule="auto"/>
        <w:jc w:val="both"/>
        <w:outlineLvl w:val="1"/>
        <w:rPr>
          <w:sz w:val="26"/>
          <w:szCs w:val="26"/>
        </w:rPr>
      </w:pPr>
      <w:r w:rsidRPr="00F77D2A">
        <w:rPr>
          <w:b/>
          <w:bCs/>
          <w:sz w:val="26"/>
          <w:szCs w:val="26"/>
        </w:rPr>
        <w:t>BẢNG PHÂN TÍCH TÌNH HÌNH BIẾN ĐỘNG TÀI SẢN CỐ ĐỊNH (</w:t>
      </w:r>
      <w:r w:rsidRPr="00F77D2A">
        <w:rPr>
          <w:sz w:val="26"/>
          <w:szCs w:val="26"/>
        </w:rPr>
        <w:t>1.000 đồng)</w:t>
      </w:r>
    </w:p>
    <w:tbl>
      <w:tblPr>
        <w:tblW w:w="89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2"/>
        <w:gridCol w:w="736"/>
        <w:gridCol w:w="992"/>
        <w:gridCol w:w="736"/>
        <w:gridCol w:w="993"/>
        <w:gridCol w:w="950"/>
      </w:tblGrid>
      <w:tr w:rsidR="001F1A9C" w:rsidRPr="00F77D2A" w14:paraId="16877315" w14:textId="77777777" w:rsidTr="008372AA">
        <w:trPr>
          <w:cantSplit/>
        </w:trPr>
        <w:tc>
          <w:tcPr>
            <w:tcW w:w="3544" w:type="dxa"/>
            <w:vMerge w:val="restart"/>
            <w:vAlign w:val="center"/>
          </w:tcPr>
          <w:p w14:paraId="3ABEAA4E" w14:textId="77777777" w:rsidR="001F1A9C" w:rsidRPr="00F77D2A" w:rsidRDefault="001F1A9C" w:rsidP="008372AA">
            <w:pPr>
              <w:keepNext/>
              <w:spacing w:line="360" w:lineRule="auto"/>
              <w:jc w:val="both"/>
              <w:outlineLvl w:val="5"/>
              <w:rPr>
                <w:b/>
                <w:bCs/>
                <w:szCs w:val="26"/>
              </w:rPr>
            </w:pPr>
            <w:r w:rsidRPr="00F77D2A">
              <w:rPr>
                <w:b/>
                <w:bCs/>
                <w:szCs w:val="26"/>
              </w:rPr>
              <w:t>Loại tài sản cố định</w:t>
            </w:r>
          </w:p>
        </w:tc>
        <w:tc>
          <w:tcPr>
            <w:tcW w:w="1728" w:type="dxa"/>
            <w:gridSpan w:val="2"/>
            <w:vAlign w:val="center"/>
          </w:tcPr>
          <w:p w14:paraId="3F984150" w14:textId="77777777" w:rsidR="001F1A9C" w:rsidRPr="00F77D2A" w:rsidRDefault="001F1A9C" w:rsidP="008372AA">
            <w:pPr>
              <w:spacing w:line="360" w:lineRule="auto"/>
              <w:jc w:val="both"/>
              <w:rPr>
                <w:b/>
                <w:bCs/>
                <w:szCs w:val="26"/>
              </w:rPr>
            </w:pPr>
            <w:r w:rsidRPr="00F77D2A">
              <w:rPr>
                <w:b/>
                <w:bCs/>
                <w:szCs w:val="26"/>
              </w:rPr>
              <w:t>Đầu năm</w:t>
            </w:r>
          </w:p>
        </w:tc>
        <w:tc>
          <w:tcPr>
            <w:tcW w:w="1728" w:type="dxa"/>
            <w:gridSpan w:val="2"/>
            <w:vAlign w:val="center"/>
          </w:tcPr>
          <w:p w14:paraId="4F0E5EC5" w14:textId="77777777" w:rsidR="001F1A9C" w:rsidRPr="00F77D2A" w:rsidRDefault="001F1A9C" w:rsidP="008372AA">
            <w:pPr>
              <w:spacing w:line="360" w:lineRule="auto"/>
              <w:jc w:val="both"/>
              <w:rPr>
                <w:b/>
                <w:bCs/>
                <w:szCs w:val="26"/>
              </w:rPr>
            </w:pPr>
            <w:r w:rsidRPr="00F77D2A">
              <w:rPr>
                <w:b/>
                <w:bCs/>
                <w:szCs w:val="26"/>
              </w:rPr>
              <w:t>Cuối năm</w:t>
            </w:r>
          </w:p>
        </w:tc>
        <w:tc>
          <w:tcPr>
            <w:tcW w:w="1943" w:type="dxa"/>
            <w:gridSpan w:val="2"/>
            <w:vAlign w:val="center"/>
          </w:tcPr>
          <w:p w14:paraId="75569B0F" w14:textId="77777777" w:rsidR="001F1A9C" w:rsidRPr="00F77D2A" w:rsidRDefault="001F1A9C" w:rsidP="008372AA">
            <w:pPr>
              <w:spacing w:line="360" w:lineRule="auto"/>
              <w:jc w:val="both"/>
              <w:rPr>
                <w:b/>
                <w:bCs/>
                <w:szCs w:val="26"/>
              </w:rPr>
            </w:pPr>
            <w:r w:rsidRPr="00F77D2A">
              <w:rPr>
                <w:b/>
                <w:bCs/>
                <w:szCs w:val="26"/>
              </w:rPr>
              <w:t>Chênh lệch</w:t>
            </w:r>
          </w:p>
        </w:tc>
      </w:tr>
      <w:tr w:rsidR="001F1A9C" w:rsidRPr="00F77D2A" w14:paraId="103CBAC7" w14:textId="77777777" w:rsidTr="008372AA">
        <w:trPr>
          <w:cantSplit/>
        </w:trPr>
        <w:tc>
          <w:tcPr>
            <w:tcW w:w="3544" w:type="dxa"/>
            <w:vMerge/>
            <w:vAlign w:val="center"/>
          </w:tcPr>
          <w:p w14:paraId="65569E01" w14:textId="77777777" w:rsidR="001F1A9C" w:rsidRPr="00F77D2A" w:rsidRDefault="001F1A9C" w:rsidP="008372AA">
            <w:pPr>
              <w:spacing w:line="360" w:lineRule="auto"/>
              <w:jc w:val="both"/>
              <w:rPr>
                <w:b/>
                <w:bCs/>
                <w:szCs w:val="26"/>
              </w:rPr>
            </w:pPr>
          </w:p>
        </w:tc>
        <w:tc>
          <w:tcPr>
            <w:tcW w:w="992" w:type="dxa"/>
            <w:vAlign w:val="center"/>
          </w:tcPr>
          <w:p w14:paraId="46F8811A" w14:textId="77777777" w:rsidR="001F1A9C" w:rsidRPr="00F77D2A" w:rsidRDefault="001F1A9C" w:rsidP="008372AA">
            <w:pPr>
              <w:spacing w:line="360" w:lineRule="auto"/>
              <w:jc w:val="both"/>
              <w:rPr>
                <w:b/>
                <w:bCs/>
                <w:szCs w:val="26"/>
              </w:rPr>
            </w:pPr>
            <w:proofErr w:type="gramStart"/>
            <w:r w:rsidRPr="00F77D2A">
              <w:rPr>
                <w:b/>
                <w:bCs/>
                <w:szCs w:val="26"/>
              </w:rPr>
              <w:t>N.giá</w:t>
            </w:r>
            <w:proofErr w:type="gramEnd"/>
          </w:p>
        </w:tc>
        <w:tc>
          <w:tcPr>
            <w:tcW w:w="736" w:type="dxa"/>
            <w:vAlign w:val="center"/>
          </w:tcPr>
          <w:p w14:paraId="467D9C22" w14:textId="77777777" w:rsidR="001F1A9C" w:rsidRPr="00F77D2A" w:rsidRDefault="001F1A9C" w:rsidP="008372AA">
            <w:pPr>
              <w:spacing w:line="360" w:lineRule="auto"/>
              <w:jc w:val="both"/>
              <w:rPr>
                <w:b/>
                <w:bCs/>
                <w:szCs w:val="26"/>
              </w:rPr>
            </w:pPr>
            <w:r w:rsidRPr="00F77D2A">
              <w:rPr>
                <w:b/>
                <w:bCs/>
                <w:szCs w:val="26"/>
              </w:rPr>
              <w:t>%</w:t>
            </w:r>
          </w:p>
        </w:tc>
        <w:tc>
          <w:tcPr>
            <w:tcW w:w="992" w:type="dxa"/>
            <w:vAlign w:val="center"/>
          </w:tcPr>
          <w:p w14:paraId="5BDBAE73" w14:textId="77777777" w:rsidR="001F1A9C" w:rsidRPr="00F77D2A" w:rsidRDefault="001F1A9C" w:rsidP="008372AA">
            <w:pPr>
              <w:spacing w:line="360" w:lineRule="auto"/>
              <w:jc w:val="both"/>
              <w:rPr>
                <w:b/>
                <w:bCs/>
                <w:szCs w:val="26"/>
              </w:rPr>
            </w:pPr>
            <w:proofErr w:type="gramStart"/>
            <w:r w:rsidRPr="00F77D2A">
              <w:rPr>
                <w:b/>
                <w:bCs/>
                <w:szCs w:val="26"/>
              </w:rPr>
              <w:t>N.giá</w:t>
            </w:r>
            <w:proofErr w:type="gramEnd"/>
          </w:p>
        </w:tc>
        <w:tc>
          <w:tcPr>
            <w:tcW w:w="736" w:type="dxa"/>
            <w:vAlign w:val="center"/>
          </w:tcPr>
          <w:p w14:paraId="15C05369" w14:textId="77777777" w:rsidR="001F1A9C" w:rsidRPr="00F77D2A" w:rsidRDefault="001F1A9C" w:rsidP="008372AA">
            <w:pPr>
              <w:spacing w:line="360" w:lineRule="auto"/>
              <w:jc w:val="both"/>
              <w:rPr>
                <w:b/>
                <w:bCs/>
                <w:szCs w:val="26"/>
              </w:rPr>
            </w:pPr>
            <w:r w:rsidRPr="00F77D2A">
              <w:rPr>
                <w:b/>
                <w:bCs/>
                <w:szCs w:val="26"/>
              </w:rPr>
              <w:t>%</w:t>
            </w:r>
          </w:p>
        </w:tc>
        <w:tc>
          <w:tcPr>
            <w:tcW w:w="993" w:type="dxa"/>
            <w:vAlign w:val="center"/>
          </w:tcPr>
          <w:p w14:paraId="0E4CB0A0" w14:textId="77777777" w:rsidR="001F1A9C" w:rsidRPr="00F77D2A" w:rsidRDefault="001F1A9C" w:rsidP="008372AA">
            <w:pPr>
              <w:spacing w:line="360" w:lineRule="auto"/>
              <w:jc w:val="both"/>
              <w:rPr>
                <w:b/>
                <w:bCs/>
                <w:szCs w:val="26"/>
              </w:rPr>
            </w:pPr>
            <w:r w:rsidRPr="00F77D2A">
              <w:rPr>
                <w:b/>
                <w:bCs/>
                <w:szCs w:val="26"/>
              </w:rPr>
              <w:t>Mức</w:t>
            </w:r>
          </w:p>
        </w:tc>
        <w:tc>
          <w:tcPr>
            <w:tcW w:w="950" w:type="dxa"/>
            <w:vAlign w:val="center"/>
          </w:tcPr>
          <w:p w14:paraId="2F20968F" w14:textId="77777777" w:rsidR="001F1A9C" w:rsidRPr="00F77D2A" w:rsidRDefault="001F1A9C" w:rsidP="008372AA">
            <w:pPr>
              <w:spacing w:line="360" w:lineRule="auto"/>
              <w:jc w:val="both"/>
              <w:rPr>
                <w:b/>
                <w:bCs/>
                <w:szCs w:val="26"/>
              </w:rPr>
            </w:pPr>
            <w:r w:rsidRPr="00F77D2A">
              <w:rPr>
                <w:b/>
                <w:bCs/>
                <w:szCs w:val="26"/>
              </w:rPr>
              <w:t>%</w:t>
            </w:r>
          </w:p>
        </w:tc>
      </w:tr>
      <w:tr w:rsidR="001F1A9C" w:rsidRPr="00F77D2A" w14:paraId="74DCA5D4" w14:textId="77777777" w:rsidTr="008372AA">
        <w:tc>
          <w:tcPr>
            <w:tcW w:w="3544" w:type="dxa"/>
          </w:tcPr>
          <w:p w14:paraId="04D61B12" w14:textId="77777777" w:rsidR="001F1A9C" w:rsidRPr="00F77D2A" w:rsidRDefault="001F1A9C" w:rsidP="008372AA">
            <w:pPr>
              <w:spacing w:line="360" w:lineRule="auto"/>
              <w:jc w:val="both"/>
              <w:rPr>
                <w:sz w:val="26"/>
                <w:szCs w:val="26"/>
              </w:rPr>
            </w:pPr>
            <w:r w:rsidRPr="00F77D2A">
              <w:rPr>
                <w:sz w:val="26"/>
                <w:szCs w:val="26"/>
              </w:rPr>
              <w:lastRenderedPageBreak/>
              <w:t xml:space="preserve">1.Tsản CĐ dùng trong </w:t>
            </w:r>
            <w:proofErr w:type="gramStart"/>
            <w:r w:rsidRPr="00F77D2A">
              <w:rPr>
                <w:sz w:val="26"/>
                <w:szCs w:val="26"/>
              </w:rPr>
              <w:t>s.xuất</w:t>
            </w:r>
            <w:proofErr w:type="gramEnd"/>
            <w:r w:rsidRPr="00F77D2A">
              <w:rPr>
                <w:sz w:val="26"/>
                <w:szCs w:val="26"/>
              </w:rPr>
              <w:t xml:space="preserve"> </w:t>
            </w:r>
          </w:p>
          <w:p w14:paraId="24D92C8D" w14:textId="77777777" w:rsidR="001F1A9C" w:rsidRPr="00F77D2A" w:rsidRDefault="001F1A9C" w:rsidP="008372AA">
            <w:pPr>
              <w:spacing w:line="360" w:lineRule="auto"/>
              <w:jc w:val="both"/>
              <w:rPr>
                <w:sz w:val="26"/>
                <w:szCs w:val="26"/>
              </w:rPr>
            </w:pPr>
            <w:r w:rsidRPr="00F77D2A">
              <w:rPr>
                <w:sz w:val="26"/>
                <w:szCs w:val="26"/>
              </w:rPr>
              <w:t>-Trong đó phương tiện kthuật</w:t>
            </w:r>
          </w:p>
          <w:p w14:paraId="3A8EDABD" w14:textId="77777777" w:rsidR="001F1A9C" w:rsidRPr="00F77D2A" w:rsidRDefault="001F1A9C" w:rsidP="008372AA">
            <w:pPr>
              <w:spacing w:line="360" w:lineRule="auto"/>
              <w:jc w:val="both"/>
              <w:rPr>
                <w:sz w:val="26"/>
                <w:szCs w:val="26"/>
              </w:rPr>
            </w:pPr>
            <w:r w:rsidRPr="00F77D2A">
              <w:rPr>
                <w:sz w:val="26"/>
                <w:szCs w:val="26"/>
              </w:rPr>
              <w:t>2.Tsản cố định dùng ngoài s.x</w:t>
            </w:r>
          </w:p>
          <w:p w14:paraId="156A635F" w14:textId="77777777" w:rsidR="001F1A9C" w:rsidRPr="00F77D2A" w:rsidRDefault="001F1A9C" w:rsidP="008372AA">
            <w:pPr>
              <w:spacing w:line="360" w:lineRule="auto"/>
              <w:jc w:val="both"/>
              <w:rPr>
                <w:sz w:val="26"/>
                <w:szCs w:val="26"/>
              </w:rPr>
            </w:pPr>
            <w:r w:rsidRPr="00F77D2A">
              <w:rPr>
                <w:sz w:val="26"/>
                <w:szCs w:val="26"/>
              </w:rPr>
              <w:t xml:space="preserve">- Tsản </w:t>
            </w:r>
            <w:proofErr w:type="gramStart"/>
            <w:r w:rsidRPr="00F77D2A">
              <w:rPr>
                <w:sz w:val="26"/>
                <w:szCs w:val="26"/>
              </w:rPr>
              <w:t>c.đ</w:t>
            </w:r>
            <w:proofErr w:type="gramEnd"/>
            <w:r w:rsidRPr="00F77D2A">
              <w:rPr>
                <w:sz w:val="26"/>
                <w:szCs w:val="26"/>
              </w:rPr>
              <w:t xml:space="preserve"> dùng cho b.hàng</w:t>
            </w:r>
          </w:p>
          <w:p w14:paraId="2D72FDC4" w14:textId="77777777" w:rsidR="001F1A9C" w:rsidRPr="00F77D2A" w:rsidRDefault="001F1A9C" w:rsidP="008372AA">
            <w:pPr>
              <w:spacing w:line="360" w:lineRule="auto"/>
              <w:jc w:val="both"/>
              <w:rPr>
                <w:sz w:val="26"/>
                <w:szCs w:val="26"/>
              </w:rPr>
            </w:pPr>
            <w:r w:rsidRPr="00F77D2A">
              <w:rPr>
                <w:sz w:val="26"/>
                <w:szCs w:val="26"/>
              </w:rPr>
              <w:t xml:space="preserve">- Tài sản cố định cho qủan lý </w:t>
            </w:r>
          </w:p>
        </w:tc>
        <w:tc>
          <w:tcPr>
            <w:tcW w:w="992" w:type="dxa"/>
          </w:tcPr>
          <w:p w14:paraId="2F7E2245" w14:textId="77777777" w:rsidR="001F1A9C" w:rsidRPr="00F77D2A" w:rsidRDefault="001F1A9C" w:rsidP="008372AA">
            <w:pPr>
              <w:spacing w:line="360" w:lineRule="auto"/>
              <w:jc w:val="center"/>
              <w:rPr>
                <w:sz w:val="26"/>
                <w:szCs w:val="26"/>
              </w:rPr>
            </w:pPr>
            <w:r w:rsidRPr="00F77D2A">
              <w:rPr>
                <w:sz w:val="26"/>
                <w:szCs w:val="26"/>
              </w:rPr>
              <w:t>750</w:t>
            </w:r>
          </w:p>
          <w:p w14:paraId="14F57148" w14:textId="77777777" w:rsidR="001F1A9C" w:rsidRPr="00F77D2A" w:rsidRDefault="001F1A9C" w:rsidP="008372AA">
            <w:pPr>
              <w:spacing w:line="360" w:lineRule="auto"/>
              <w:jc w:val="center"/>
              <w:rPr>
                <w:sz w:val="26"/>
                <w:szCs w:val="26"/>
              </w:rPr>
            </w:pPr>
            <w:r w:rsidRPr="00F77D2A">
              <w:rPr>
                <w:sz w:val="26"/>
                <w:szCs w:val="26"/>
              </w:rPr>
              <w:t>350</w:t>
            </w:r>
          </w:p>
          <w:p w14:paraId="2707A42F" w14:textId="77777777" w:rsidR="001F1A9C" w:rsidRPr="00F77D2A" w:rsidRDefault="001F1A9C" w:rsidP="008372AA">
            <w:pPr>
              <w:spacing w:line="360" w:lineRule="auto"/>
              <w:jc w:val="center"/>
              <w:rPr>
                <w:sz w:val="26"/>
                <w:szCs w:val="26"/>
              </w:rPr>
            </w:pPr>
            <w:r w:rsidRPr="00F77D2A">
              <w:rPr>
                <w:sz w:val="26"/>
                <w:szCs w:val="26"/>
              </w:rPr>
              <w:t>500</w:t>
            </w:r>
          </w:p>
          <w:p w14:paraId="6B326E6C" w14:textId="77777777" w:rsidR="001F1A9C" w:rsidRPr="00F77D2A" w:rsidRDefault="001F1A9C" w:rsidP="008372AA">
            <w:pPr>
              <w:spacing w:line="360" w:lineRule="auto"/>
              <w:jc w:val="center"/>
              <w:rPr>
                <w:sz w:val="26"/>
                <w:szCs w:val="26"/>
              </w:rPr>
            </w:pPr>
            <w:r w:rsidRPr="00F77D2A">
              <w:rPr>
                <w:sz w:val="26"/>
                <w:szCs w:val="26"/>
              </w:rPr>
              <w:t>150</w:t>
            </w:r>
          </w:p>
          <w:p w14:paraId="08C30CCA" w14:textId="77777777" w:rsidR="001F1A9C" w:rsidRPr="00F77D2A" w:rsidRDefault="001F1A9C" w:rsidP="008372AA">
            <w:pPr>
              <w:spacing w:line="360" w:lineRule="auto"/>
              <w:jc w:val="center"/>
              <w:rPr>
                <w:sz w:val="26"/>
                <w:szCs w:val="26"/>
              </w:rPr>
            </w:pPr>
            <w:r w:rsidRPr="00F77D2A">
              <w:rPr>
                <w:sz w:val="26"/>
                <w:szCs w:val="26"/>
              </w:rPr>
              <w:t>350</w:t>
            </w:r>
          </w:p>
        </w:tc>
        <w:tc>
          <w:tcPr>
            <w:tcW w:w="736" w:type="dxa"/>
          </w:tcPr>
          <w:p w14:paraId="3DCE560F" w14:textId="77777777" w:rsidR="001F1A9C" w:rsidRPr="00F77D2A" w:rsidRDefault="001F1A9C" w:rsidP="008372AA">
            <w:pPr>
              <w:spacing w:line="360" w:lineRule="auto"/>
              <w:jc w:val="center"/>
              <w:rPr>
                <w:sz w:val="26"/>
                <w:szCs w:val="26"/>
              </w:rPr>
            </w:pPr>
            <w:r w:rsidRPr="00F77D2A">
              <w:rPr>
                <w:sz w:val="26"/>
                <w:szCs w:val="26"/>
              </w:rPr>
              <w:t>60</w:t>
            </w:r>
          </w:p>
          <w:p w14:paraId="2FC84B87" w14:textId="77777777" w:rsidR="001F1A9C" w:rsidRPr="00F77D2A" w:rsidRDefault="001F1A9C" w:rsidP="008372AA">
            <w:pPr>
              <w:spacing w:line="360" w:lineRule="auto"/>
              <w:jc w:val="center"/>
              <w:rPr>
                <w:sz w:val="26"/>
                <w:szCs w:val="26"/>
              </w:rPr>
            </w:pPr>
            <w:r w:rsidRPr="00F77D2A">
              <w:rPr>
                <w:sz w:val="26"/>
                <w:szCs w:val="26"/>
              </w:rPr>
              <w:t>28</w:t>
            </w:r>
          </w:p>
          <w:p w14:paraId="320637DC" w14:textId="77777777" w:rsidR="001F1A9C" w:rsidRPr="00F77D2A" w:rsidRDefault="001F1A9C" w:rsidP="008372AA">
            <w:pPr>
              <w:spacing w:line="360" w:lineRule="auto"/>
              <w:jc w:val="center"/>
              <w:rPr>
                <w:sz w:val="26"/>
                <w:szCs w:val="26"/>
              </w:rPr>
            </w:pPr>
            <w:r w:rsidRPr="00F77D2A">
              <w:rPr>
                <w:sz w:val="26"/>
                <w:szCs w:val="26"/>
              </w:rPr>
              <w:t>40</w:t>
            </w:r>
          </w:p>
          <w:p w14:paraId="3399C724" w14:textId="77777777" w:rsidR="001F1A9C" w:rsidRPr="00F77D2A" w:rsidRDefault="001F1A9C" w:rsidP="008372AA">
            <w:pPr>
              <w:spacing w:line="360" w:lineRule="auto"/>
              <w:jc w:val="center"/>
              <w:rPr>
                <w:sz w:val="26"/>
                <w:szCs w:val="26"/>
              </w:rPr>
            </w:pPr>
            <w:r w:rsidRPr="00F77D2A">
              <w:rPr>
                <w:sz w:val="26"/>
                <w:szCs w:val="26"/>
              </w:rPr>
              <w:t>12</w:t>
            </w:r>
          </w:p>
          <w:p w14:paraId="2D799036" w14:textId="77777777" w:rsidR="001F1A9C" w:rsidRPr="00F77D2A" w:rsidRDefault="001F1A9C" w:rsidP="008372AA">
            <w:pPr>
              <w:spacing w:line="360" w:lineRule="auto"/>
              <w:jc w:val="center"/>
              <w:rPr>
                <w:sz w:val="26"/>
                <w:szCs w:val="26"/>
              </w:rPr>
            </w:pPr>
            <w:r w:rsidRPr="00F77D2A">
              <w:rPr>
                <w:sz w:val="26"/>
                <w:szCs w:val="26"/>
              </w:rPr>
              <w:t>28</w:t>
            </w:r>
          </w:p>
        </w:tc>
        <w:tc>
          <w:tcPr>
            <w:tcW w:w="992" w:type="dxa"/>
          </w:tcPr>
          <w:p w14:paraId="2B9E432E" w14:textId="77777777" w:rsidR="001F1A9C" w:rsidRPr="00F77D2A" w:rsidRDefault="001F1A9C" w:rsidP="008372AA">
            <w:pPr>
              <w:spacing w:line="360" w:lineRule="auto"/>
              <w:jc w:val="center"/>
              <w:rPr>
                <w:sz w:val="26"/>
                <w:szCs w:val="26"/>
              </w:rPr>
            </w:pPr>
            <w:r w:rsidRPr="00F77D2A">
              <w:rPr>
                <w:sz w:val="26"/>
                <w:szCs w:val="26"/>
              </w:rPr>
              <w:t>1.089</w:t>
            </w:r>
          </w:p>
          <w:p w14:paraId="71841433" w14:textId="77777777" w:rsidR="001F1A9C" w:rsidRPr="00F77D2A" w:rsidRDefault="001F1A9C" w:rsidP="008372AA">
            <w:pPr>
              <w:spacing w:line="360" w:lineRule="auto"/>
              <w:jc w:val="center"/>
              <w:rPr>
                <w:sz w:val="26"/>
                <w:szCs w:val="26"/>
              </w:rPr>
            </w:pPr>
            <w:r w:rsidRPr="00F77D2A">
              <w:rPr>
                <w:sz w:val="26"/>
                <w:szCs w:val="26"/>
              </w:rPr>
              <w:t>660</w:t>
            </w:r>
          </w:p>
          <w:p w14:paraId="7307D638" w14:textId="77777777" w:rsidR="001F1A9C" w:rsidRPr="00F77D2A" w:rsidRDefault="001F1A9C" w:rsidP="008372AA">
            <w:pPr>
              <w:spacing w:line="360" w:lineRule="auto"/>
              <w:jc w:val="center"/>
              <w:rPr>
                <w:sz w:val="26"/>
                <w:szCs w:val="26"/>
              </w:rPr>
            </w:pPr>
            <w:r w:rsidRPr="00F77D2A">
              <w:rPr>
                <w:sz w:val="26"/>
                <w:szCs w:val="26"/>
              </w:rPr>
              <w:t>561</w:t>
            </w:r>
          </w:p>
          <w:p w14:paraId="0EB21F8D" w14:textId="77777777" w:rsidR="001F1A9C" w:rsidRPr="00F77D2A" w:rsidRDefault="001F1A9C" w:rsidP="008372AA">
            <w:pPr>
              <w:spacing w:line="360" w:lineRule="auto"/>
              <w:jc w:val="center"/>
              <w:rPr>
                <w:sz w:val="26"/>
                <w:szCs w:val="26"/>
              </w:rPr>
            </w:pPr>
            <w:r w:rsidRPr="00F77D2A">
              <w:rPr>
                <w:sz w:val="26"/>
                <w:szCs w:val="26"/>
              </w:rPr>
              <w:t>198</w:t>
            </w:r>
          </w:p>
          <w:p w14:paraId="62712BC7" w14:textId="77777777" w:rsidR="001F1A9C" w:rsidRPr="00F77D2A" w:rsidRDefault="001F1A9C" w:rsidP="008372AA">
            <w:pPr>
              <w:spacing w:line="360" w:lineRule="auto"/>
              <w:jc w:val="center"/>
              <w:rPr>
                <w:sz w:val="26"/>
                <w:szCs w:val="26"/>
              </w:rPr>
            </w:pPr>
            <w:r w:rsidRPr="00F77D2A">
              <w:rPr>
                <w:sz w:val="26"/>
                <w:szCs w:val="26"/>
              </w:rPr>
              <w:t>363</w:t>
            </w:r>
          </w:p>
        </w:tc>
        <w:tc>
          <w:tcPr>
            <w:tcW w:w="736" w:type="dxa"/>
          </w:tcPr>
          <w:p w14:paraId="2AA95D0B" w14:textId="77777777" w:rsidR="001F1A9C" w:rsidRPr="00F77D2A" w:rsidRDefault="001F1A9C" w:rsidP="008372AA">
            <w:pPr>
              <w:spacing w:line="360" w:lineRule="auto"/>
              <w:jc w:val="center"/>
              <w:rPr>
                <w:sz w:val="26"/>
                <w:szCs w:val="26"/>
              </w:rPr>
            </w:pPr>
            <w:r w:rsidRPr="00F77D2A">
              <w:rPr>
                <w:sz w:val="26"/>
                <w:szCs w:val="26"/>
              </w:rPr>
              <w:t>66</w:t>
            </w:r>
          </w:p>
          <w:p w14:paraId="3E632A1D" w14:textId="77777777" w:rsidR="001F1A9C" w:rsidRPr="00F77D2A" w:rsidRDefault="001F1A9C" w:rsidP="008372AA">
            <w:pPr>
              <w:spacing w:line="360" w:lineRule="auto"/>
              <w:jc w:val="center"/>
              <w:rPr>
                <w:sz w:val="26"/>
                <w:szCs w:val="26"/>
              </w:rPr>
            </w:pPr>
            <w:r w:rsidRPr="00F77D2A">
              <w:rPr>
                <w:sz w:val="26"/>
                <w:szCs w:val="26"/>
              </w:rPr>
              <w:t>40</w:t>
            </w:r>
          </w:p>
          <w:p w14:paraId="7D53806F" w14:textId="77777777" w:rsidR="001F1A9C" w:rsidRPr="00F77D2A" w:rsidRDefault="001F1A9C" w:rsidP="008372AA">
            <w:pPr>
              <w:spacing w:line="360" w:lineRule="auto"/>
              <w:jc w:val="center"/>
              <w:rPr>
                <w:sz w:val="26"/>
                <w:szCs w:val="26"/>
              </w:rPr>
            </w:pPr>
            <w:r w:rsidRPr="00F77D2A">
              <w:rPr>
                <w:sz w:val="26"/>
                <w:szCs w:val="26"/>
              </w:rPr>
              <w:t>34</w:t>
            </w:r>
          </w:p>
          <w:p w14:paraId="077323BB" w14:textId="77777777" w:rsidR="001F1A9C" w:rsidRPr="00F77D2A" w:rsidRDefault="001F1A9C" w:rsidP="008372AA">
            <w:pPr>
              <w:spacing w:line="360" w:lineRule="auto"/>
              <w:jc w:val="center"/>
              <w:rPr>
                <w:sz w:val="26"/>
                <w:szCs w:val="26"/>
              </w:rPr>
            </w:pPr>
            <w:r w:rsidRPr="00F77D2A">
              <w:rPr>
                <w:sz w:val="26"/>
                <w:szCs w:val="26"/>
              </w:rPr>
              <w:t>12</w:t>
            </w:r>
          </w:p>
          <w:p w14:paraId="672E64B8" w14:textId="77777777" w:rsidR="001F1A9C" w:rsidRPr="00F77D2A" w:rsidRDefault="001F1A9C" w:rsidP="008372AA">
            <w:pPr>
              <w:spacing w:line="360" w:lineRule="auto"/>
              <w:jc w:val="center"/>
              <w:rPr>
                <w:sz w:val="26"/>
                <w:szCs w:val="26"/>
              </w:rPr>
            </w:pPr>
            <w:r w:rsidRPr="00F77D2A">
              <w:rPr>
                <w:sz w:val="26"/>
                <w:szCs w:val="26"/>
              </w:rPr>
              <w:t>22</w:t>
            </w:r>
          </w:p>
        </w:tc>
        <w:tc>
          <w:tcPr>
            <w:tcW w:w="993" w:type="dxa"/>
          </w:tcPr>
          <w:p w14:paraId="79DAD1FD" w14:textId="77777777" w:rsidR="001F1A9C" w:rsidRPr="00F77D2A" w:rsidRDefault="001F1A9C" w:rsidP="008372AA">
            <w:pPr>
              <w:spacing w:line="360" w:lineRule="auto"/>
              <w:jc w:val="center"/>
              <w:rPr>
                <w:sz w:val="26"/>
                <w:szCs w:val="26"/>
              </w:rPr>
            </w:pPr>
            <w:r w:rsidRPr="00F77D2A">
              <w:rPr>
                <w:sz w:val="26"/>
                <w:szCs w:val="26"/>
              </w:rPr>
              <w:t>+339</w:t>
            </w:r>
          </w:p>
          <w:p w14:paraId="5AB6CD5F" w14:textId="77777777" w:rsidR="001F1A9C" w:rsidRPr="00F77D2A" w:rsidRDefault="001F1A9C" w:rsidP="008372AA">
            <w:pPr>
              <w:spacing w:line="360" w:lineRule="auto"/>
              <w:jc w:val="center"/>
              <w:rPr>
                <w:sz w:val="26"/>
                <w:szCs w:val="26"/>
              </w:rPr>
            </w:pPr>
            <w:r w:rsidRPr="00F77D2A">
              <w:rPr>
                <w:sz w:val="26"/>
                <w:szCs w:val="26"/>
              </w:rPr>
              <w:t>+310</w:t>
            </w:r>
          </w:p>
          <w:p w14:paraId="31F19618" w14:textId="77777777" w:rsidR="001F1A9C" w:rsidRPr="00F77D2A" w:rsidRDefault="001F1A9C" w:rsidP="008372AA">
            <w:pPr>
              <w:spacing w:line="360" w:lineRule="auto"/>
              <w:jc w:val="center"/>
              <w:rPr>
                <w:sz w:val="26"/>
                <w:szCs w:val="26"/>
              </w:rPr>
            </w:pPr>
            <w:r w:rsidRPr="00F77D2A">
              <w:rPr>
                <w:sz w:val="26"/>
                <w:szCs w:val="26"/>
              </w:rPr>
              <w:t>+61</w:t>
            </w:r>
          </w:p>
          <w:p w14:paraId="1C17F5BB" w14:textId="77777777" w:rsidR="001F1A9C" w:rsidRPr="00F77D2A" w:rsidRDefault="001F1A9C" w:rsidP="008372AA">
            <w:pPr>
              <w:spacing w:line="360" w:lineRule="auto"/>
              <w:jc w:val="center"/>
              <w:rPr>
                <w:sz w:val="26"/>
                <w:szCs w:val="26"/>
              </w:rPr>
            </w:pPr>
            <w:r w:rsidRPr="00F77D2A">
              <w:rPr>
                <w:sz w:val="26"/>
                <w:szCs w:val="26"/>
              </w:rPr>
              <w:t>+48</w:t>
            </w:r>
          </w:p>
          <w:p w14:paraId="5E3AC6B2" w14:textId="77777777" w:rsidR="001F1A9C" w:rsidRPr="00F77D2A" w:rsidRDefault="001F1A9C" w:rsidP="008372AA">
            <w:pPr>
              <w:spacing w:line="360" w:lineRule="auto"/>
              <w:jc w:val="center"/>
              <w:rPr>
                <w:sz w:val="26"/>
                <w:szCs w:val="26"/>
              </w:rPr>
            </w:pPr>
            <w:r w:rsidRPr="00F77D2A">
              <w:rPr>
                <w:sz w:val="26"/>
                <w:szCs w:val="26"/>
              </w:rPr>
              <w:t>+13</w:t>
            </w:r>
          </w:p>
        </w:tc>
        <w:tc>
          <w:tcPr>
            <w:tcW w:w="950" w:type="dxa"/>
          </w:tcPr>
          <w:p w14:paraId="0FE58A9C" w14:textId="77777777" w:rsidR="001F1A9C" w:rsidRPr="00F77D2A" w:rsidRDefault="001F1A9C" w:rsidP="008372AA">
            <w:pPr>
              <w:spacing w:line="360" w:lineRule="auto"/>
              <w:jc w:val="center"/>
              <w:rPr>
                <w:sz w:val="26"/>
                <w:szCs w:val="26"/>
              </w:rPr>
            </w:pPr>
            <w:r w:rsidRPr="00F77D2A">
              <w:rPr>
                <w:sz w:val="26"/>
                <w:szCs w:val="26"/>
              </w:rPr>
              <w:t>+45,2</w:t>
            </w:r>
          </w:p>
          <w:p w14:paraId="74034462" w14:textId="77777777" w:rsidR="001F1A9C" w:rsidRPr="00F77D2A" w:rsidRDefault="001F1A9C" w:rsidP="008372AA">
            <w:pPr>
              <w:spacing w:line="360" w:lineRule="auto"/>
              <w:jc w:val="center"/>
              <w:rPr>
                <w:sz w:val="26"/>
                <w:szCs w:val="26"/>
              </w:rPr>
            </w:pPr>
            <w:r w:rsidRPr="00F77D2A">
              <w:rPr>
                <w:sz w:val="26"/>
                <w:szCs w:val="26"/>
              </w:rPr>
              <w:t>+88,6</w:t>
            </w:r>
          </w:p>
          <w:p w14:paraId="3C6348E8" w14:textId="77777777" w:rsidR="001F1A9C" w:rsidRPr="00F77D2A" w:rsidRDefault="001F1A9C" w:rsidP="008372AA">
            <w:pPr>
              <w:spacing w:line="360" w:lineRule="auto"/>
              <w:jc w:val="center"/>
              <w:rPr>
                <w:sz w:val="26"/>
                <w:szCs w:val="26"/>
              </w:rPr>
            </w:pPr>
            <w:r w:rsidRPr="00F77D2A">
              <w:rPr>
                <w:sz w:val="26"/>
                <w:szCs w:val="26"/>
              </w:rPr>
              <w:t>+12,2</w:t>
            </w:r>
          </w:p>
          <w:p w14:paraId="47F0B5F0" w14:textId="77777777" w:rsidR="001F1A9C" w:rsidRPr="00F77D2A" w:rsidRDefault="001F1A9C" w:rsidP="008372AA">
            <w:pPr>
              <w:spacing w:line="360" w:lineRule="auto"/>
              <w:jc w:val="center"/>
              <w:rPr>
                <w:sz w:val="26"/>
                <w:szCs w:val="26"/>
              </w:rPr>
            </w:pPr>
            <w:r w:rsidRPr="00F77D2A">
              <w:rPr>
                <w:sz w:val="26"/>
                <w:szCs w:val="26"/>
              </w:rPr>
              <w:t>+32,0</w:t>
            </w:r>
          </w:p>
          <w:p w14:paraId="788080DD" w14:textId="77777777" w:rsidR="001F1A9C" w:rsidRPr="00F77D2A" w:rsidRDefault="001F1A9C" w:rsidP="008372AA">
            <w:pPr>
              <w:spacing w:line="360" w:lineRule="auto"/>
              <w:jc w:val="center"/>
              <w:rPr>
                <w:sz w:val="26"/>
                <w:szCs w:val="26"/>
              </w:rPr>
            </w:pPr>
            <w:r w:rsidRPr="00F77D2A">
              <w:rPr>
                <w:sz w:val="26"/>
                <w:szCs w:val="26"/>
              </w:rPr>
              <w:t>+3,7</w:t>
            </w:r>
          </w:p>
        </w:tc>
      </w:tr>
      <w:tr w:rsidR="001F1A9C" w:rsidRPr="00F77D2A" w14:paraId="68AD4E4D" w14:textId="77777777" w:rsidTr="008372AA">
        <w:tc>
          <w:tcPr>
            <w:tcW w:w="3544" w:type="dxa"/>
          </w:tcPr>
          <w:p w14:paraId="4FD2A67B" w14:textId="77777777" w:rsidR="001F1A9C" w:rsidRPr="00F77D2A" w:rsidRDefault="001F1A9C" w:rsidP="008372AA">
            <w:pPr>
              <w:spacing w:line="360" w:lineRule="auto"/>
              <w:jc w:val="both"/>
              <w:rPr>
                <w:b/>
                <w:sz w:val="26"/>
                <w:szCs w:val="26"/>
              </w:rPr>
            </w:pPr>
            <w:r w:rsidRPr="00F77D2A">
              <w:rPr>
                <w:b/>
                <w:sz w:val="26"/>
                <w:szCs w:val="26"/>
              </w:rPr>
              <w:t>Tổng cộng</w:t>
            </w:r>
          </w:p>
        </w:tc>
        <w:tc>
          <w:tcPr>
            <w:tcW w:w="992" w:type="dxa"/>
          </w:tcPr>
          <w:p w14:paraId="5F49AF3F" w14:textId="77777777" w:rsidR="001F1A9C" w:rsidRPr="00F77D2A" w:rsidRDefault="001F1A9C" w:rsidP="008372AA">
            <w:pPr>
              <w:spacing w:line="360" w:lineRule="auto"/>
              <w:jc w:val="center"/>
              <w:rPr>
                <w:b/>
                <w:sz w:val="26"/>
                <w:szCs w:val="26"/>
              </w:rPr>
            </w:pPr>
            <w:r w:rsidRPr="00F77D2A">
              <w:rPr>
                <w:b/>
                <w:sz w:val="26"/>
                <w:szCs w:val="26"/>
              </w:rPr>
              <w:t>1.250</w:t>
            </w:r>
          </w:p>
        </w:tc>
        <w:tc>
          <w:tcPr>
            <w:tcW w:w="736" w:type="dxa"/>
          </w:tcPr>
          <w:p w14:paraId="28D4F9AD" w14:textId="77777777" w:rsidR="001F1A9C" w:rsidRPr="00F77D2A" w:rsidRDefault="001F1A9C" w:rsidP="008372AA">
            <w:pPr>
              <w:spacing w:line="360" w:lineRule="auto"/>
              <w:jc w:val="center"/>
              <w:rPr>
                <w:b/>
                <w:sz w:val="26"/>
                <w:szCs w:val="26"/>
              </w:rPr>
            </w:pPr>
            <w:r w:rsidRPr="00F77D2A">
              <w:rPr>
                <w:b/>
                <w:sz w:val="26"/>
                <w:szCs w:val="26"/>
              </w:rPr>
              <w:t>100</w:t>
            </w:r>
          </w:p>
        </w:tc>
        <w:tc>
          <w:tcPr>
            <w:tcW w:w="992" w:type="dxa"/>
          </w:tcPr>
          <w:p w14:paraId="0D7B2A02" w14:textId="77777777" w:rsidR="001F1A9C" w:rsidRPr="00F77D2A" w:rsidRDefault="001F1A9C" w:rsidP="008372AA">
            <w:pPr>
              <w:spacing w:line="360" w:lineRule="auto"/>
              <w:jc w:val="center"/>
              <w:rPr>
                <w:b/>
                <w:sz w:val="26"/>
                <w:szCs w:val="26"/>
              </w:rPr>
            </w:pPr>
            <w:r w:rsidRPr="00F77D2A">
              <w:rPr>
                <w:b/>
                <w:sz w:val="26"/>
                <w:szCs w:val="26"/>
              </w:rPr>
              <w:t>1.650</w:t>
            </w:r>
          </w:p>
        </w:tc>
        <w:tc>
          <w:tcPr>
            <w:tcW w:w="736" w:type="dxa"/>
          </w:tcPr>
          <w:p w14:paraId="49073F21" w14:textId="77777777" w:rsidR="001F1A9C" w:rsidRPr="00F77D2A" w:rsidRDefault="001F1A9C" w:rsidP="008372AA">
            <w:pPr>
              <w:spacing w:line="360" w:lineRule="auto"/>
              <w:jc w:val="center"/>
              <w:rPr>
                <w:b/>
                <w:sz w:val="26"/>
                <w:szCs w:val="26"/>
              </w:rPr>
            </w:pPr>
            <w:r w:rsidRPr="00F77D2A">
              <w:rPr>
                <w:b/>
                <w:sz w:val="26"/>
                <w:szCs w:val="26"/>
              </w:rPr>
              <w:t>100</w:t>
            </w:r>
          </w:p>
        </w:tc>
        <w:tc>
          <w:tcPr>
            <w:tcW w:w="993" w:type="dxa"/>
          </w:tcPr>
          <w:p w14:paraId="360DBBDE" w14:textId="77777777" w:rsidR="001F1A9C" w:rsidRPr="00F77D2A" w:rsidRDefault="001F1A9C" w:rsidP="008372AA">
            <w:pPr>
              <w:spacing w:line="360" w:lineRule="auto"/>
              <w:jc w:val="center"/>
              <w:rPr>
                <w:b/>
                <w:sz w:val="26"/>
                <w:szCs w:val="26"/>
              </w:rPr>
            </w:pPr>
            <w:r w:rsidRPr="00F77D2A">
              <w:rPr>
                <w:b/>
                <w:sz w:val="26"/>
                <w:szCs w:val="26"/>
              </w:rPr>
              <w:t>+400</w:t>
            </w:r>
          </w:p>
        </w:tc>
        <w:tc>
          <w:tcPr>
            <w:tcW w:w="950" w:type="dxa"/>
          </w:tcPr>
          <w:p w14:paraId="47ECF62F" w14:textId="77777777" w:rsidR="001F1A9C" w:rsidRPr="00F77D2A" w:rsidRDefault="001F1A9C" w:rsidP="008372AA">
            <w:pPr>
              <w:spacing w:line="360" w:lineRule="auto"/>
              <w:jc w:val="center"/>
              <w:rPr>
                <w:b/>
                <w:sz w:val="26"/>
                <w:szCs w:val="26"/>
              </w:rPr>
            </w:pPr>
            <w:r w:rsidRPr="00F77D2A">
              <w:rPr>
                <w:b/>
                <w:sz w:val="26"/>
                <w:szCs w:val="26"/>
              </w:rPr>
              <w:t>+32,0</w:t>
            </w:r>
          </w:p>
        </w:tc>
      </w:tr>
    </w:tbl>
    <w:p w14:paraId="5BA1C905" w14:textId="77777777" w:rsidR="001F1A9C" w:rsidRPr="00F77D2A" w:rsidRDefault="001F1A9C" w:rsidP="001F1A9C">
      <w:pPr>
        <w:spacing w:line="360" w:lineRule="auto"/>
        <w:jc w:val="both"/>
        <w:rPr>
          <w:sz w:val="26"/>
          <w:szCs w:val="26"/>
        </w:rPr>
      </w:pPr>
    </w:p>
    <w:p w14:paraId="68A9B7FB" w14:textId="77777777" w:rsidR="001F1A9C" w:rsidRPr="00F77D2A" w:rsidRDefault="001F1A9C" w:rsidP="001F1A9C">
      <w:pPr>
        <w:spacing w:line="360" w:lineRule="auto"/>
        <w:ind w:firstLine="720"/>
        <w:jc w:val="both"/>
        <w:rPr>
          <w:sz w:val="26"/>
          <w:szCs w:val="26"/>
        </w:rPr>
      </w:pPr>
      <w:r w:rsidRPr="00F77D2A">
        <w:rPr>
          <w:sz w:val="26"/>
          <w:szCs w:val="26"/>
        </w:rPr>
        <w:t>Qua phân tích ta thấy tài sản cố định năm nay tăng nhiều so với năm trước 32%, tương ứng với mức tăng 400 triệu đồng. Điều này chứng tỏ quy mô tài sản cố định của doanh nghiệp tăng lên đáng kể. Cụ thể như sau:</w:t>
      </w:r>
    </w:p>
    <w:p w14:paraId="5203F8FD" w14:textId="77777777" w:rsidR="001F1A9C" w:rsidRPr="00F77D2A" w:rsidRDefault="001F1A9C" w:rsidP="001F1A9C">
      <w:pPr>
        <w:spacing w:line="360" w:lineRule="auto"/>
        <w:ind w:firstLine="720"/>
        <w:jc w:val="both"/>
        <w:rPr>
          <w:sz w:val="26"/>
          <w:szCs w:val="26"/>
        </w:rPr>
      </w:pPr>
      <w:r w:rsidRPr="00F77D2A">
        <w:rPr>
          <w:sz w:val="26"/>
          <w:szCs w:val="26"/>
        </w:rPr>
        <w:t>- Tài sản cố định dùng cho sản xuất tăng mạnh 45,2%, trong đó phương tiện kỹ thuật tăng 88,6% tương ứng 310 triệu đồng, doanh nghiệp chú ý quan tâm đến tăng năng lực sản xuất trực tiếp, nhằm tăng năng suất lao động, tăng sản lượng sản xuất, hạ giá thành sản phẩm.</w:t>
      </w:r>
    </w:p>
    <w:p w14:paraId="7D73F5D2" w14:textId="77777777" w:rsidR="001F1A9C" w:rsidRPr="00F77D2A" w:rsidRDefault="001F1A9C" w:rsidP="001F1A9C">
      <w:pPr>
        <w:spacing w:line="360" w:lineRule="auto"/>
        <w:ind w:firstLine="720"/>
        <w:jc w:val="both"/>
        <w:rPr>
          <w:sz w:val="26"/>
          <w:szCs w:val="26"/>
        </w:rPr>
      </w:pPr>
      <w:r w:rsidRPr="00F77D2A">
        <w:rPr>
          <w:sz w:val="26"/>
          <w:szCs w:val="26"/>
        </w:rPr>
        <w:t>- Tài sản cố định dùng ngài sản xuất tăng 12,2%, trong đó tài sản cố định bán hàng tăng 32%, tương ứng 48 triệu đồng. Như vậy, doanh nghiệp đã đầu tư tăng thêm tài sản cố định để phục vụ cho công tác bán hàng nhằm tăng thêm doanh thu.</w:t>
      </w:r>
    </w:p>
    <w:p w14:paraId="64AA796A" w14:textId="77777777" w:rsidR="001F1A9C" w:rsidRPr="00F77D2A" w:rsidRDefault="001F1A9C" w:rsidP="001F1A9C">
      <w:pPr>
        <w:spacing w:line="360" w:lineRule="auto"/>
        <w:ind w:firstLine="720"/>
        <w:jc w:val="both"/>
        <w:rPr>
          <w:sz w:val="26"/>
          <w:szCs w:val="26"/>
        </w:rPr>
      </w:pPr>
      <w:r w:rsidRPr="00F77D2A">
        <w:rPr>
          <w:sz w:val="26"/>
          <w:szCs w:val="26"/>
        </w:rPr>
        <w:t>- Về sự biến động kết cấu tài sản cố định: tỷ trọng tài sản cố định dùng cho sản xuất tăng 6% (66% - 60%) trong đó các phương tiện kỹ thuật tăng mạnh 12% (40% - 28%).</w:t>
      </w:r>
    </w:p>
    <w:p w14:paraId="7B00C8B9" w14:textId="77777777" w:rsidR="001F1A9C" w:rsidRPr="00F77D2A" w:rsidRDefault="001F1A9C" w:rsidP="001F1A9C">
      <w:pPr>
        <w:spacing w:line="360" w:lineRule="auto"/>
        <w:ind w:firstLine="720"/>
        <w:jc w:val="both"/>
        <w:rPr>
          <w:sz w:val="26"/>
          <w:szCs w:val="26"/>
        </w:rPr>
      </w:pPr>
      <w:r w:rsidRPr="00F77D2A">
        <w:rPr>
          <w:sz w:val="26"/>
          <w:szCs w:val="26"/>
        </w:rPr>
        <w:t>Tài sản cố định dùng ngoài sản xuất có xu hướng giảm 6% (34% - 40%), riêng đối với tài sản cố định dùng cho bán hàng tăng về số tuyệt đối là 48 triệu đồng, còn về tỷ trọng thì không thay đổi (12%), điều này chứng tỏ mức tăng tương ứng với quy mô chung.</w:t>
      </w:r>
    </w:p>
    <w:p w14:paraId="68214CA7" w14:textId="0CBF49CF" w:rsidR="001F1A9C" w:rsidRDefault="001F1A9C" w:rsidP="001F1A9C">
      <w:pPr>
        <w:spacing w:line="360" w:lineRule="auto"/>
        <w:jc w:val="both"/>
        <w:rPr>
          <w:b/>
          <w:bCs/>
          <w:i/>
          <w:iCs/>
          <w:sz w:val="26"/>
          <w:szCs w:val="26"/>
        </w:rPr>
      </w:pPr>
      <w:r w:rsidRPr="00F77D2A">
        <w:rPr>
          <w:b/>
          <w:bCs/>
          <w:i/>
          <w:iCs/>
          <w:sz w:val="26"/>
          <w:szCs w:val="26"/>
        </w:rPr>
        <w:t>Phân tích tình hình trang bị kỹ thuật của tài sản cố định</w:t>
      </w:r>
    </w:p>
    <w:p w14:paraId="60868ECA" w14:textId="77777777" w:rsidR="001F1A9C" w:rsidRPr="00E67EC8" w:rsidRDefault="001F1A9C" w:rsidP="001F1A9C">
      <w:pPr>
        <w:spacing w:line="360" w:lineRule="auto"/>
        <w:ind w:firstLine="720"/>
        <w:jc w:val="both"/>
        <w:rPr>
          <w:bCs/>
          <w:iCs/>
          <w:sz w:val="26"/>
          <w:szCs w:val="26"/>
        </w:rPr>
      </w:pPr>
      <w:r>
        <w:rPr>
          <w:bCs/>
          <w:iCs/>
          <w:sz w:val="26"/>
          <w:szCs w:val="26"/>
        </w:rPr>
        <w:t>Tình trạng kỹ thuật của tài sản cố định được hiểu là giá trị hao mòn khi tham gia vào chu kỳ kinh doanh. Nếu TSCĐ tham gia vào nhiều chu kỳ kinh doanh thì mức độ hao mòn sẽ lớn, giá trị còn lại ít đi và chuyển dần vào giá trị sản phẩm. Nếu TSCĐ của doanh nghiệp có mức hao mòn lớn thì doanh nghiệp sẽ có biện pháp để trang bị mới phục vụ cho kinh doanh, và ngược lại.</w:t>
      </w:r>
      <w:r w:rsidRPr="00F77D2A">
        <w:rPr>
          <w:sz w:val="26"/>
          <w:szCs w:val="26"/>
        </w:rPr>
        <w:t xml:space="preserve"> Do đó, để đánh giá tình trạng kỹ thuật của tài sản cố định ta phải căn cứ vào hệ số hao mòn của tài sản cố định, ta có chỉ tiêu phân tích sau:</w:t>
      </w:r>
      <w:r w:rsidRPr="00F77D2A">
        <w:rPr>
          <w:sz w:val="26"/>
          <w:szCs w:val="26"/>
        </w:rPr>
        <w:tab/>
      </w:r>
    </w:p>
    <w:p w14:paraId="2520B958" w14:textId="6C2C85C8" w:rsidR="001F1A9C" w:rsidRPr="00F77D2A" w:rsidRDefault="001F1A9C" w:rsidP="001F1A9C">
      <w:pPr>
        <w:spacing w:line="360" w:lineRule="auto"/>
        <w:ind w:left="720" w:firstLine="720"/>
        <w:rPr>
          <w:sz w:val="26"/>
          <w:szCs w:val="26"/>
        </w:rPr>
      </w:pPr>
      <w:r>
        <w:rPr>
          <w:noProof/>
          <w:position w:val="-24"/>
          <w:sz w:val="26"/>
          <w:szCs w:val="26"/>
        </w:rPr>
        <w:lastRenderedPageBreak/>
        <w:drawing>
          <wp:inline distT="0" distB="0" distL="0" distR="0" wp14:anchorId="0353845E" wp14:editId="79EF4B66">
            <wp:extent cx="6858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800" cy="419100"/>
                    </a:xfrm>
                    <a:prstGeom prst="rect">
                      <a:avLst/>
                    </a:prstGeom>
                    <a:noFill/>
                    <a:ln>
                      <a:noFill/>
                    </a:ln>
                  </pic:spPr>
                </pic:pic>
              </a:graphicData>
            </a:graphic>
          </wp:inline>
        </w:drawing>
      </w:r>
    </w:p>
    <w:p w14:paraId="73733643" w14:textId="5497C765" w:rsidR="001F1A9C" w:rsidRPr="00F77D2A" w:rsidRDefault="001F1A9C" w:rsidP="001F1A9C">
      <w:pPr>
        <w:spacing w:line="360" w:lineRule="auto"/>
        <w:jc w:val="both"/>
        <w:rPr>
          <w:i/>
          <w:sz w:val="26"/>
          <w:szCs w:val="26"/>
        </w:rPr>
      </w:pPr>
      <w:r w:rsidRPr="00F77D2A">
        <w:rPr>
          <w:sz w:val="26"/>
          <w:szCs w:val="26"/>
        </w:rPr>
        <w:tab/>
      </w:r>
      <w:r w:rsidRPr="00F77D2A">
        <w:rPr>
          <w:sz w:val="26"/>
          <w:szCs w:val="26"/>
        </w:rPr>
        <w:tab/>
        <w:t xml:space="preserve">H: </w:t>
      </w:r>
      <w:r w:rsidRPr="00F77D2A">
        <w:rPr>
          <w:i/>
          <w:sz w:val="26"/>
          <w:szCs w:val="26"/>
        </w:rPr>
        <w:t>Hệ số hao mòn tài sản cố định</w:t>
      </w:r>
    </w:p>
    <w:p w14:paraId="25F5AB9E" w14:textId="77777777" w:rsidR="001F1A9C" w:rsidRPr="00F77D2A" w:rsidRDefault="001F1A9C" w:rsidP="001F1A9C">
      <w:pPr>
        <w:spacing w:line="360" w:lineRule="auto"/>
        <w:jc w:val="both"/>
        <w:rPr>
          <w:i/>
          <w:sz w:val="26"/>
          <w:szCs w:val="26"/>
        </w:rPr>
      </w:pPr>
      <w:r w:rsidRPr="00F77D2A">
        <w:rPr>
          <w:i/>
          <w:sz w:val="26"/>
          <w:szCs w:val="26"/>
        </w:rPr>
        <w:tab/>
      </w:r>
      <w:r w:rsidRPr="00F77D2A">
        <w:rPr>
          <w:i/>
          <w:sz w:val="26"/>
          <w:szCs w:val="26"/>
        </w:rPr>
        <w:tab/>
      </w:r>
      <w:r w:rsidRPr="00F77D2A">
        <w:rPr>
          <w:iCs/>
          <w:sz w:val="26"/>
          <w:szCs w:val="26"/>
        </w:rPr>
        <w:t>HM:</w:t>
      </w:r>
      <w:r w:rsidRPr="00F77D2A">
        <w:rPr>
          <w:i/>
          <w:sz w:val="26"/>
          <w:szCs w:val="26"/>
        </w:rPr>
        <w:t xml:space="preserve"> Giá trị hao mòn luỹ kế</w:t>
      </w:r>
    </w:p>
    <w:p w14:paraId="5CC588DD" w14:textId="77777777" w:rsidR="001F1A9C" w:rsidRPr="00F77D2A" w:rsidRDefault="001F1A9C" w:rsidP="001F1A9C">
      <w:pPr>
        <w:spacing w:line="360" w:lineRule="auto"/>
        <w:jc w:val="both"/>
        <w:rPr>
          <w:i/>
          <w:sz w:val="26"/>
          <w:szCs w:val="26"/>
        </w:rPr>
      </w:pPr>
      <w:r w:rsidRPr="00F77D2A">
        <w:rPr>
          <w:i/>
          <w:sz w:val="26"/>
          <w:szCs w:val="26"/>
        </w:rPr>
        <w:tab/>
      </w:r>
      <w:r w:rsidRPr="00F77D2A">
        <w:rPr>
          <w:i/>
          <w:sz w:val="26"/>
          <w:szCs w:val="26"/>
        </w:rPr>
        <w:tab/>
      </w:r>
      <w:r w:rsidRPr="00F77D2A">
        <w:rPr>
          <w:iCs/>
          <w:sz w:val="26"/>
          <w:szCs w:val="26"/>
        </w:rPr>
        <w:t>NG:</w:t>
      </w:r>
      <w:r w:rsidRPr="00F77D2A">
        <w:rPr>
          <w:i/>
          <w:sz w:val="26"/>
          <w:szCs w:val="26"/>
        </w:rPr>
        <w:t xml:space="preserve"> Nguyên giá TSCĐ</w:t>
      </w:r>
    </w:p>
    <w:p w14:paraId="21207688" w14:textId="77777777" w:rsidR="001F1A9C" w:rsidRPr="00F77D2A" w:rsidRDefault="001F1A9C" w:rsidP="001F1A9C">
      <w:pPr>
        <w:spacing w:line="360" w:lineRule="auto"/>
        <w:ind w:firstLine="720"/>
        <w:jc w:val="both"/>
        <w:rPr>
          <w:sz w:val="26"/>
          <w:szCs w:val="26"/>
        </w:rPr>
      </w:pPr>
      <w:r w:rsidRPr="00F77D2A">
        <w:rPr>
          <w:sz w:val="26"/>
          <w:szCs w:val="26"/>
        </w:rPr>
        <w:t>Hệ số hao mòn càng gần 1, chứng tỏ tài sản cố định của doanh nghiệp càng cũ, do đó doanh nghiệp cần đổi mới và trang bị lại tài sản cố định.</w:t>
      </w:r>
    </w:p>
    <w:p w14:paraId="756FF6A0" w14:textId="77777777" w:rsidR="001F1A9C" w:rsidRPr="00F77D2A" w:rsidRDefault="001F1A9C" w:rsidP="001F1A9C">
      <w:pPr>
        <w:spacing w:line="360" w:lineRule="auto"/>
        <w:ind w:firstLine="720"/>
        <w:jc w:val="both"/>
        <w:rPr>
          <w:sz w:val="26"/>
          <w:szCs w:val="26"/>
        </w:rPr>
      </w:pPr>
      <w:r w:rsidRPr="00F77D2A">
        <w:rPr>
          <w:sz w:val="26"/>
          <w:szCs w:val="26"/>
        </w:rPr>
        <w:t>Hệ số hao mòn tài sản cố định càng nhỏ hơn 1, chứng tỏ tài sản cố định của doanh nghiệp càng mới hoặc được đổi mới nhiều.</w:t>
      </w:r>
    </w:p>
    <w:p w14:paraId="6355534E" w14:textId="77777777" w:rsidR="001F1A9C" w:rsidRPr="00F77D2A" w:rsidRDefault="001F1A9C" w:rsidP="001F1A9C">
      <w:pPr>
        <w:spacing w:line="360" w:lineRule="auto"/>
        <w:ind w:firstLine="720"/>
        <w:jc w:val="both"/>
        <w:rPr>
          <w:sz w:val="26"/>
          <w:szCs w:val="26"/>
        </w:rPr>
      </w:pPr>
      <w:r w:rsidRPr="00F77D2A">
        <w:rPr>
          <w:sz w:val="26"/>
          <w:szCs w:val="26"/>
        </w:rPr>
        <w:t>Phương pháp phân tích là so sánh hệ số hao mòn tài sản cố định ở các thời điểm cuối kỳ so với đầu năm, ta sẽ đánh giá được sự biến động về tình trạng kỹ thuật của tài sản cố định, từ đó   có biện pháp như: trang bị đổi mới, sửa chữa tài sản cố định.</w:t>
      </w:r>
    </w:p>
    <w:p w14:paraId="5B69C8DA" w14:textId="77777777" w:rsidR="001F1A9C" w:rsidRPr="00F77D2A" w:rsidRDefault="001F1A9C" w:rsidP="001F1A9C">
      <w:pPr>
        <w:spacing w:line="360" w:lineRule="auto"/>
        <w:ind w:firstLine="720"/>
        <w:jc w:val="both"/>
        <w:rPr>
          <w:sz w:val="26"/>
          <w:szCs w:val="26"/>
        </w:rPr>
      </w:pPr>
      <w:r w:rsidRPr="00F77D2A">
        <w:rPr>
          <w:sz w:val="26"/>
          <w:szCs w:val="26"/>
        </w:rPr>
        <w:t>Để phân tích tình trạng kỹ thuật của TSCĐ, ta lập bảng phân tích sau:</w:t>
      </w:r>
    </w:p>
    <w:p w14:paraId="044B3428" w14:textId="77777777" w:rsidR="001F1A9C" w:rsidRPr="00F77D2A" w:rsidRDefault="001F1A9C" w:rsidP="001F1A9C">
      <w:pPr>
        <w:keepNext/>
        <w:spacing w:line="360" w:lineRule="auto"/>
        <w:jc w:val="center"/>
        <w:outlineLvl w:val="1"/>
        <w:rPr>
          <w:b/>
          <w:bCs/>
          <w:sz w:val="26"/>
          <w:szCs w:val="26"/>
        </w:rPr>
      </w:pPr>
      <w:r w:rsidRPr="00F77D2A">
        <w:rPr>
          <w:b/>
          <w:bCs/>
          <w:sz w:val="26"/>
          <w:szCs w:val="26"/>
        </w:rPr>
        <w:t>BẢNG PHÂN TÍCH TÌNH TRẠNG KỸ THUẬT CỦA TÀI SẢN CỐ ĐỊNH</w:t>
      </w:r>
    </w:p>
    <w:tbl>
      <w:tblPr>
        <w:tblW w:w="101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1322"/>
        <w:gridCol w:w="1386"/>
        <w:gridCol w:w="1260"/>
        <w:gridCol w:w="1260"/>
        <w:gridCol w:w="990"/>
        <w:gridCol w:w="990"/>
      </w:tblGrid>
      <w:tr w:rsidR="001F1A9C" w:rsidRPr="00F77D2A" w14:paraId="4F181673" w14:textId="77777777" w:rsidTr="008372AA">
        <w:trPr>
          <w:cantSplit/>
        </w:trPr>
        <w:tc>
          <w:tcPr>
            <w:tcW w:w="2978" w:type="dxa"/>
            <w:vMerge w:val="restart"/>
            <w:vAlign w:val="center"/>
          </w:tcPr>
          <w:p w14:paraId="541C97A8" w14:textId="77777777" w:rsidR="001F1A9C" w:rsidRPr="00F77D2A" w:rsidRDefault="001F1A9C" w:rsidP="008372AA">
            <w:pPr>
              <w:spacing w:line="360" w:lineRule="auto"/>
              <w:jc w:val="both"/>
              <w:rPr>
                <w:b/>
                <w:bCs/>
                <w:szCs w:val="26"/>
              </w:rPr>
            </w:pPr>
            <w:r w:rsidRPr="00F77D2A">
              <w:rPr>
                <w:b/>
                <w:bCs/>
                <w:szCs w:val="26"/>
              </w:rPr>
              <w:t>Loại tài sản cố định</w:t>
            </w:r>
          </w:p>
        </w:tc>
        <w:tc>
          <w:tcPr>
            <w:tcW w:w="2708" w:type="dxa"/>
            <w:gridSpan w:val="2"/>
            <w:vAlign w:val="center"/>
          </w:tcPr>
          <w:p w14:paraId="67F2D98D" w14:textId="77777777" w:rsidR="001F1A9C" w:rsidRPr="00F77D2A" w:rsidRDefault="001F1A9C" w:rsidP="008372AA">
            <w:pPr>
              <w:spacing w:line="360" w:lineRule="auto"/>
              <w:jc w:val="both"/>
              <w:rPr>
                <w:b/>
                <w:bCs/>
                <w:szCs w:val="26"/>
              </w:rPr>
            </w:pPr>
            <w:r w:rsidRPr="00F77D2A">
              <w:rPr>
                <w:b/>
                <w:bCs/>
                <w:szCs w:val="26"/>
              </w:rPr>
              <w:t>NG (1.000đồng)</w:t>
            </w:r>
          </w:p>
        </w:tc>
        <w:tc>
          <w:tcPr>
            <w:tcW w:w="2520" w:type="dxa"/>
            <w:gridSpan w:val="2"/>
            <w:vAlign w:val="center"/>
          </w:tcPr>
          <w:p w14:paraId="6A90E809" w14:textId="77777777" w:rsidR="001F1A9C" w:rsidRPr="00F77D2A" w:rsidRDefault="001F1A9C" w:rsidP="008372AA">
            <w:pPr>
              <w:spacing w:line="360" w:lineRule="auto"/>
              <w:jc w:val="both"/>
              <w:rPr>
                <w:b/>
                <w:bCs/>
                <w:szCs w:val="26"/>
              </w:rPr>
            </w:pPr>
            <w:proofErr w:type="gramStart"/>
            <w:r w:rsidRPr="00F77D2A">
              <w:rPr>
                <w:b/>
                <w:bCs/>
                <w:szCs w:val="26"/>
              </w:rPr>
              <w:t>H.mòn</w:t>
            </w:r>
            <w:proofErr w:type="gramEnd"/>
            <w:r w:rsidRPr="00F77D2A">
              <w:rPr>
                <w:b/>
                <w:bCs/>
                <w:szCs w:val="26"/>
              </w:rPr>
              <w:t xml:space="preserve"> (1.000đồng)</w:t>
            </w:r>
          </w:p>
        </w:tc>
        <w:tc>
          <w:tcPr>
            <w:tcW w:w="1980" w:type="dxa"/>
            <w:gridSpan w:val="2"/>
            <w:vAlign w:val="center"/>
          </w:tcPr>
          <w:p w14:paraId="54229E19" w14:textId="77777777" w:rsidR="001F1A9C" w:rsidRPr="00F77D2A" w:rsidRDefault="001F1A9C" w:rsidP="008372AA">
            <w:pPr>
              <w:spacing w:line="360" w:lineRule="auto"/>
              <w:jc w:val="both"/>
              <w:rPr>
                <w:b/>
                <w:bCs/>
                <w:szCs w:val="26"/>
              </w:rPr>
            </w:pPr>
            <w:r w:rsidRPr="00F77D2A">
              <w:rPr>
                <w:b/>
                <w:bCs/>
                <w:szCs w:val="26"/>
              </w:rPr>
              <w:t xml:space="preserve">HSH.mòn </w:t>
            </w:r>
            <w:proofErr w:type="gramStart"/>
            <w:r w:rsidRPr="00F77D2A">
              <w:rPr>
                <w:b/>
                <w:bCs/>
                <w:szCs w:val="26"/>
              </w:rPr>
              <w:t>( %</w:t>
            </w:r>
            <w:proofErr w:type="gramEnd"/>
            <w:r w:rsidRPr="00F77D2A">
              <w:rPr>
                <w:b/>
                <w:bCs/>
                <w:szCs w:val="26"/>
              </w:rPr>
              <w:t>)</w:t>
            </w:r>
          </w:p>
        </w:tc>
      </w:tr>
      <w:tr w:rsidR="001F1A9C" w:rsidRPr="00F77D2A" w14:paraId="0137135E" w14:textId="77777777" w:rsidTr="008372AA">
        <w:trPr>
          <w:cantSplit/>
        </w:trPr>
        <w:tc>
          <w:tcPr>
            <w:tcW w:w="2978" w:type="dxa"/>
            <w:vMerge/>
            <w:vAlign w:val="center"/>
          </w:tcPr>
          <w:p w14:paraId="6A220CCC" w14:textId="77777777" w:rsidR="001F1A9C" w:rsidRPr="00F77D2A" w:rsidRDefault="001F1A9C" w:rsidP="008372AA">
            <w:pPr>
              <w:spacing w:line="360" w:lineRule="auto"/>
              <w:jc w:val="both"/>
              <w:rPr>
                <w:b/>
                <w:bCs/>
                <w:szCs w:val="26"/>
              </w:rPr>
            </w:pPr>
          </w:p>
        </w:tc>
        <w:tc>
          <w:tcPr>
            <w:tcW w:w="1322" w:type="dxa"/>
            <w:vAlign w:val="center"/>
          </w:tcPr>
          <w:p w14:paraId="3751D1D7" w14:textId="77777777" w:rsidR="001F1A9C" w:rsidRPr="00F77D2A" w:rsidRDefault="001F1A9C" w:rsidP="008372AA">
            <w:pPr>
              <w:spacing w:line="360" w:lineRule="auto"/>
              <w:jc w:val="both"/>
              <w:rPr>
                <w:b/>
                <w:bCs/>
                <w:szCs w:val="26"/>
              </w:rPr>
            </w:pPr>
            <w:proofErr w:type="gramStart"/>
            <w:r w:rsidRPr="00F77D2A">
              <w:rPr>
                <w:b/>
                <w:bCs/>
                <w:szCs w:val="26"/>
              </w:rPr>
              <w:t>Đ.N</w:t>
            </w:r>
            <w:proofErr w:type="gramEnd"/>
          </w:p>
        </w:tc>
        <w:tc>
          <w:tcPr>
            <w:tcW w:w="1386" w:type="dxa"/>
            <w:vAlign w:val="center"/>
          </w:tcPr>
          <w:p w14:paraId="58EBF5E1" w14:textId="77777777" w:rsidR="001F1A9C" w:rsidRPr="00F77D2A" w:rsidRDefault="001F1A9C" w:rsidP="008372AA">
            <w:pPr>
              <w:spacing w:line="360" w:lineRule="auto"/>
              <w:jc w:val="both"/>
              <w:rPr>
                <w:b/>
                <w:bCs/>
                <w:szCs w:val="26"/>
              </w:rPr>
            </w:pPr>
            <w:r w:rsidRPr="00F77D2A">
              <w:rPr>
                <w:b/>
                <w:bCs/>
                <w:szCs w:val="26"/>
              </w:rPr>
              <w:t>C.N</w:t>
            </w:r>
          </w:p>
        </w:tc>
        <w:tc>
          <w:tcPr>
            <w:tcW w:w="1260" w:type="dxa"/>
            <w:vAlign w:val="center"/>
          </w:tcPr>
          <w:p w14:paraId="6F448B3B" w14:textId="77777777" w:rsidR="001F1A9C" w:rsidRPr="00F77D2A" w:rsidRDefault="001F1A9C" w:rsidP="008372AA">
            <w:pPr>
              <w:spacing w:line="360" w:lineRule="auto"/>
              <w:jc w:val="both"/>
              <w:rPr>
                <w:b/>
                <w:bCs/>
                <w:szCs w:val="26"/>
              </w:rPr>
            </w:pPr>
            <w:proofErr w:type="gramStart"/>
            <w:r w:rsidRPr="00F77D2A">
              <w:rPr>
                <w:b/>
                <w:bCs/>
                <w:szCs w:val="26"/>
              </w:rPr>
              <w:t>Đ.N</w:t>
            </w:r>
            <w:proofErr w:type="gramEnd"/>
          </w:p>
        </w:tc>
        <w:tc>
          <w:tcPr>
            <w:tcW w:w="1260" w:type="dxa"/>
            <w:vAlign w:val="center"/>
          </w:tcPr>
          <w:p w14:paraId="339E561D" w14:textId="77777777" w:rsidR="001F1A9C" w:rsidRPr="00F77D2A" w:rsidRDefault="001F1A9C" w:rsidP="008372AA">
            <w:pPr>
              <w:spacing w:line="360" w:lineRule="auto"/>
              <w:jc w:val="both"/>
              <w:rPr>
                <w:b/>
                <w:bCs/>
                <w:szCs w:val="26"/>
              </w:rPr>
            </w:pPr>
            <w:r w:rsidRPr="00F77D2A">
              <w:rPr>
                <w:b/>
                <w:bCs/>
                <w:szCs w:val="26"/>
              </w:rPr>
              <w:t>C.N</w:t>
            </w:r>
          </w:p>
        </w:tc>
        <w:tc>
          <w:tcPr>
            <w:tcW w:w="990" w:type="dxa"/>
            <w:vAlign w:val="center"/>
          </w:tcPr>
          <w:p w14:paraId="5C5A5DCA" w14:textId="77777777" w:rsidR="001F1A9C" w:rsidRPr="00F77D2A" w:rsidRDefault="001F1A9C" w:rsidP="008372AA">
            <w:pPr>
              <w:spacing w:line="360" w:lineRule="auto"/>
              <w:jc w:val="both"/>
              <w:rPr>
                <w:b/>
                <w:bCs/>
                <w:szCs w:val="26"/>
              </w:rPr>
            </w:pPr>
            <w:proofErr w:type="gramStart"/>
            <w:r w:rsidRPr="00F77D2A">
              <w:rPr>
                <w:b/>
                <w:bCs/>
                <w:szCs w:val="26"/>
              </w:rPr>
              <w:t>Đ.N</w:t>
            </w:r>
            <w:proofErr w:type="gramEnd"/>
          </w:p>
        </w:tc>
        <w:tc>
          <w:tcPr>
            <w:tcW w:w="990" w:type="dxa"/>
            <w:vAlign w:val="center"/>
          </w:tcPr>
          <w:p w14:paraId="11CD049F" w14:textId="77777777" w:rsidR="001F1A9C" w:rsidRPr="00F77D2A" w:rsidRDefault="001F1A9C" w:rsidP="008372AA">
            <w:pPr>
              <w:spacing w:line="360" w:lineRule="auto"/>
              <w:jc w:val="both"/>
              <w:rPr>
                <w:b/>
                <w:bCs/>
                <w:szCs w:val="26"/>
              </w:rPr>
            </w:pPr>
            <w:r w:rsidRPr="00F77D2A">
              <w:rPr>
                <w:b/>
                <w:bCs/>
                <w:szCs w:val="26"/>
              </w:rPr>
              <w:t>C.N</w:t>
            </w:r>
          </w:p>
        </w:tc>
      </w:tr>
      <w:tr w:rsidR="001F1A9C" w:rsidRPr="00F77D2A" w14:paraId="1F8A9263" w14:textId="77777777" w:rsidTr="008372AA">
        <w:tc>
          <w:tcPr>
            <w:tcW w:w="2978" w:type="dxa"/>
          </w:tcPr>
          <w:p w14:paraId="38EEBB31" w14:textId="77777777" w:rsidR="001F1A9C" w:rsidRPr="00F77D2A" w:rsidRDefault="001F1A9C" w:rsidP="008372AA">
            <w:pPr>
              <w:spacing w:line="360" w:lineRule="auto"/>
              <w:jc w:val="both"/>
              <w:rPr>
                <w:sz w:val="26"/>
                <w:szCs w:val="26"/>
              </w:rPr>
            </w:pPr>
            <w:r w:rsidRPr="00F77D2A">
              <w:rPr>
                <w:sz w:val="26"/>
                <w:szCs w:val="26"/>
              </w:rPr>
              <w:t>1.TSCĐ dùng trong s.x</w:t>
            </w:r>
          </w:p>
          <w:p w14:paraId="39900990" w14:textId="77777777" w:rsidR="001F1A9C" w:rsidRPr="00F77D2A" w:rsidRDefault="001F1A9C" w:rsidP="008372AA">
            <w:pPr>
              <w:spacing w:line="360" w:lineRule="auto"/>
              <w:jc w:val="both"/>
              <w:rPr>
                <w:sz w:val="26"/>
                <w:szCs w:val="26"/>
              </w:rPr>
            </w:pPr>
            <w:r w:rsidRPr="00F77D2A">
              <w:rPr>
                <w:sz w:val="26"/>
                <w:szCs w:val="26"/>
              </w:rPr>
              <w:t xml:space="preserve">-Phương tiện </w:t>
            </w:r>
            <w:proofErr w:type="gramStart"/>
            <w:r w:rsidRPr="00F77D2A">
              <w:rPr>
                <w:sz w:val="26"/>
                <w:szCs w:val="26"/>
              </w:rPr>
              <w:t>k.thuật</w:t>
            </w:r>
            <w:proofErr w:type="gramEnd"/>
          </w:p>
          <w:p w14:paraId="65CBB88B" w14:textId="77777777" w:rsidR="001F1A9C" w:rsidRPr="00F77D2A" w:rsidRDefault="001F1A9C" w:rsidP="008372AA">
            <w:pPr>
              <w:spacing w:line="360" w:lineRule="auto"/>
              <w:jc w:val="both"/>
              <w:rPr>
                <w:sz w:val="26"/>
                <w:szCs w:val="26"/>
              </w:rPr>
            </w:pPr>
            <w:r w:rsidRPr="00F77D2A">
              <w:rPr>
                <w:sz w:val="26"/>
                <w:szCs w:val="26"/>
              </w:rPr>
              <w:t>-Nhà cửa, vật kiến trúc</w:t>
            </w:r>
          </w:p>
          <w:p w14:paraId="5373A787" w14:textId="77777777" w:rsidR="001F1A9C" w:rsidRPr="00F77D2A" w:rsidRDefault="001F1A9C" w:rsidP="008372AA">
            <w:pPr>
              <w:spacing w:line="360" w:lineRule="auto"/>
              <w:jc w:val="both"/>
              <w:rPr>
                <w:sz w:val="26"/>
                <w:szCs w:val="26"/>
              </w:rPr>
            </w:pPr>
            <w:r w:rsidRPr="00F77D2A">
              <w:rPr>
                <w:sz w:val="26"/>
                <w:szCs w:val="26"/>
              </w:rPr>
              <w:t>2.TSCĐ dùng ngoài s.x</w:t>
            </w:r>
          </w:p>
          <w:p w14:paraId="16EEC9A0" w14:textId="77777777" w:rsidR="001F1A9C" w:rsidRPr="00F77D2A" w:rsidRDefault="001F1A9C" w:rsidP="008372AA">
            <w:pPr>
              <w:spacing w:line="360" w:lineRule="auto"/>
              <w:jc w:val="both"/>
              <w:rPr>
                <w:sz w:val="26"/>
                <w:szCs w:val="26"/>
              </w:rPr>
            </w:pPr>
            <w:r w:rsidRPr="00F77D2A">
              <w:rPr>
                <w:sz w:val="26"/>
                <w:szCs w:val="26"/>
              </w:rPr>
              <w:t>-TSCĐ bán hàng</w:t>
            </w:r>
          </w:p>
          <w:p w14:paraId="61B9C1F6" w14:textId="77777777" w:rsidR="001F1A9C" w:rsidRPr="00F77D2A" w:rsidRDefault="001F1A9C" w:rsidP="008372AA">
            <w:pPr>
              <w:spacing w:line="360" w:lineRule="auto"/>
              <w:jc w:val="both"/>
              <w:rPr>
                <w:sz w:val="26"/>
                <w:szCs w:val="26"/>
              </w:rPr>
            </w:pPr>
            <w:r w:rsidRPr="00F77D2A">
              <w:rPr>
                <w:sz w:val="26"/>
                <w:szCs w:val="26"/>
              </w:rPr>
              <w:t xml:space="preserve">-TSCĐ qủan lý </w:t>
            </w:r>
          </w:p>
        </w:tc>
        <w:tc>
          <w:tcPr>
            <w:tcW w:w="1322" w:type="dxa"/>
          </w:tcPr>
          <w:p w14:paraId="2E52D51B" w14:textId="77777777" w:rsidR="001F1A9C" w:rsidRPr="00F77D2A" w:rsidRDefault="001F1A9C" w:rsidP="008372AA">
            <w:pPr>
              <w:spacing w:line="360" w:lineRule="auto"/>
              <w:jc w:val="both"/>
              <w:rPr>
                <w:sz w:val="26"/>
                <w:szCs w:val="26"/>
              </w:rPr>
            </w:pPr>
            <w:r w:rsidRPr="00F77D2A">
              <w:rPr>
                <w:sz w:val="26"/>
                <w:szCs w:val="26"/>
              </w:rPr>
              <w:t>750.000</w:t>
            </w:r>
          </w:p>
          <w:p w14:paraId="3AC64560" w14:textId="77777777" w:rsidR="001F1A9C" w:rsidRPr="00F77D2A" w:rsidRDefault="001F1A9C" w:rsidP="008372AA">
            <w:pPr>
              <w:spacing w:line="360" w:lineRule="auto"/>
              <w:jc w:val="both"/>
              <w:rPr>
                <w:sz w:val="26"/>
                <w:szCs w:val="26"/>
              </w:rPr>
            </w:pPr>
            <w:r w:rsidRPr="00F77D2A">
              <w:rPr>
                <w:sz w:val="26"/>
                <w:szCs w:val="26"/>
              </w:rPr>
              <w:t>400.000</w:t>
            </w:r>
          </w:p>
          <w:p w14:paraId="6360422C" w14:textId="77777777" w:rsidR="001F1A9C" w:rsidRPr="00F77D2A" w:rsidRDefault="001F1A9C" w:rsidP="008372AA">
            <w:pPr>
              <w:spacing w:line="360" w:lineRule="auto"/>
              <w:jc w:val="both"/>
              <w:rPr>
                <w:sz w:val="26"/>
                <w:szCs w:val="26"/>
              </w:rPr>
            </w:pPr>
            <w:r w:rsidRPr="00F77D2A">
              <w:rPr>
                <w:sz w:val="26"/>
                <w:szCs w:val="26"/>
              </w:rPr>
              <w:t>350.000</w:t>
            </w:r>
          </w:p>
          <w:p w14:paraId="7ED78B11" w14:textId="77777777" w:rsidR="001F1A9C" w:rsidRPr="00F77D2A" w:rsidRDefault="001F1A9C" w:rsidP="008372AA">
            <w:pPr>
              <w:spacing w:line="360" w:lineRule="auto"/>
              <w:jc w:val="both"/>
              <w:rPr>
                <w:sz w:val="26"/>
                <w:szCs w:val="26"/>
              </w:rPr>
            </w:pPr>
            <w:r w:rsidRPr="00F77D2A">
              <w:rPr>
                <w:sz w:val="26"/>
                <w:szCs w:val="26"/>
              </w:rPr>
              <w:t>500.000</w:t>
            </w:r>
          </w:p>
          <w:p w14:paraId="2DFEF966" w14:textId="77777777" w:rsidR="001F1A9C" w:rsidRPr="00F77D2A" w:rsidRDefault="001F1A9C" w:rsidP="008372AA">
            <w:pPr>
              <w:spacing w:line="360" w:lineRule="auto"/>
              <w:jc w:val="both"/>
              <w:rPr>
                <w:sz w:val="26"/>
                <w:szCs w:val="26"/>
              </w:rPr>
            </w:pPr>
            <w:r w:rsidRPr="00F77D2A">
              <w:rPr>
                <w:sz w:val="26"/>
                <w:szCs w:val="26"/>
              </w:rPr>
              <w:t>150.000</w:t>
            </w:r>
          </w:p>
          <w:p w14:paraId="29B27906" w14:textId="77777777" w:rsidR="001F1A9C" w:rsidRPr="00F77D2A" w:rsidRDefault="001F1A9C" w:rsidP="008372AA">
            <w:pPr>
              <w:spacing w:line="360" w:lineRule="auto"/>
              <w:jc w:val="both"/>
              <w:rPr>
                <w:sz w:val="26"/>
                <w:szCs w:val="26"/>
              </w:rPr>
            </w:pPr>
            <w:r w:rsidRPr="00F77D2A">
              <w:rPr>
                <w:sz w:val="26"/>
                <w:szCs w:val="26"/>
              </w:rPr>
              <w:t>350.000</w:t>
            </w:r>
          </w:p>
        </w:tc>
        <w:tc>
          <w:tcPr>
            <w:tcW w:w="1386" w:type="dxa"/>
          </w:tcPr>
          <w:p w14:paraId="3ED9B325" w14:textId="77777777" w:rsidR="001F1A9C" w:rsidRPr="00F77D2A" w:rsidRDefault="001F1A9C" w:rsidP="008372AA">
            <w:pPr>
              <w:spacing w:line="360" w:lineRule="auto"/>
              <w:jc w:val="both"/>
              <w:rPr>
                <w:sz w:val="26"/>
                <w:szCs w:val="26"/>
              </w:rPr>
            </w:pPr>
            <w:r w:rsidRPr="00F77D2A">
              <w:rPr>
                <w:sz w:val="26"/>
                <w:szCs w:val="26"/>
              </w:rPr>
              <w:t>805.000</w:t>
            </w:r>
          </w:p>
          <w:p w14:paraId="40BA75B9" w14:textId="77777777" w:rsidR="001F1A9C" w:rsidRPr="00F77D2A" w:rsidRDefault="001F1A9C" w:rsidP="008372AA">
            <w:pPr>
              <w:spacing w:line="360" w:lineRule="auto"/>
              <w:jc w:val="both"/>
              <w:rPr>
                <w:sz w:val="26"/>
                <w:szCs w:val="26"/>
              </w:rPr>
            </w:pPr>
            <w:r w:rsidRPr="00F77D2A">
              <w:rPr>
                <w:sz w:val="26"/>
                <w:szCs w:val="26"/>
              </w:rPr>
              <w:t>425.000</w:t>
            </w:r>
          </w:p>
          <w:p w14:paraId="4C430788" w14:textId="77777777" w:rsidR="001F1A9C" w:rsidRPr="00F77D2A" w:rsidRDefault="001F1A9C" w:rsidP="008372AA">
            <w:pPr>
              <w:spacing w:line="360" w:lineRule="auto"/>
              <w:jc w:val="both"/>
              <w:rPr>
                <w:sz w:val="26"/>
                <w:szCs w:val="26"/>
              </w:rPr>
            </w:pPr>
            <w:r w:rsidRPr="00F77D2A">
              <w:rPr>
                <w:sz w:val="26"/>
                <w:szCs w:val="26"/>
              </w:rPr>
              <w:t>380.000</w:t>
            </w:r>
          </w:p>
          <w:p w14:paraId="4284D7A1" w14:textId="77777777" w:rsidR="001F1A9C" w:rsidRPr="00F77D2A" w:rsidRDefault="001F1A9C" w:rsidP="008372AA">
            <w:pPr>
              <w:spacing w:line="360" w:lineRule="auto"/>
              <w:jc w:val="both"/>
              <w:rPr>
                <w:sz w:val="26"/>
                <w:szCs w:val="26"/>
              </w:rPr>
            </w:pPr>
            <w:r w:rsidRPr="00F77D2A">
              <w:rPr>
                <w:sz w:val="26"/>
                <w:szCs w:val="26"/>
              </w:rPr>
              <w:t>522.000</w:t>
            </w:r>
          </w:p>
          <w:p w14:paraId="7D51128D" w14:textId="77777777" w:rsidR="001F1A9C" w:rsidRPr="00F77D2A" w:rsidRDefault="001F1A9C" w:rsidP="008372AA">
            <w:pPr>
              <w:spacing w:line="360" w:lineRule="auto"/>
              <w:jc w:val="both"/>
              <w:rPr>
                <w:sz w:val="26"/>
                <w:szCs w:val="26"/>
              </w:rPr>
            </w:pPr>
            <w:r w:rsidRPr="00F77D2A">
              <w:rPr>
                <w:sz w:val="26"/>
                <w:szCs w:val="26"/>
              </w:rPr>
              <w:t>172.000</w:t>
            </w:r>
          </w:p>
          <w:p w14:paraId="2A41ADF9" w14:textId="77777777" w:rsidR="001F1A9C" w:rsidRPr="00F77D2A" w:rsidRDefault="001F1A9C" w:rsidP="008372AA">
            <w:pPr>
              <w:spacing w:line="360" w:lineRule="auto"/>
              <w:jc w:val="both"/>
              <w:rPr>
                <w:sz w:val="26"/>
                <w:szCs w:val="26"/>
              </w:rPr>
            </w:pPr>
            <w:r w:rsidRPr="00F77D2A">
              <w:rPr>
                <w:sz w:val="26"/>
                <w:szCs w:val="26"/>
              </w:rPr>
              <w:t>350.000</w:t>
            </w:r>
          </w:p>
        </w:tc>
        <w:tc>
          <w:tcPr>
            <w:tcW w:w="1260" w:type="dxa"/>
          </w:tcPr>
          <w:p w14:paraId="34BC01F3" w14:textId="77777777" w:rsidR="001F1A9C" w:rsidRPr="00F77D2A" w:rsidRDefault="001F1A9C" w:rsidP="008372AA">
            <w:pPr>
              <w:spacing w:line="360" w:lineRule="auto"/>
              <w:jc w:val="both"/>
              <w:rPr>
                <w:sz w:val="26"/>
                <w:szCs w:val="26"/>
              </w:rPr>
            </w:pPr>
            <w:r w:rsidRPr="00F77D2A">
              <w:rPr>
                <w:sz w:val="26"/>
                <w:szCs w:val="26"/>
              </w:rPr>
              <w:t>232.500</w:t>
            </w:r>
          </w:p>
          <w:p w14:paraId="2BA38E9C" w14:textId="77777777" w:rsidR="001F1A9C" w:rsidRPr="00F77D2A" w:rsidRDefault="001F1A9C" w:rsidP="008372AA">
            <w:pPr>
              <w:spacing w:line="360" w:lineRule="auto"/>
              <w:jc w:val="both"/>
              <w:rPr>
                <w:sz w:val="26"/>
                <w:szCs w:val="26"/>
              </w:rPr>
            </w:pPr>
            <w:r w:rsidRPr="00F77D2A">
              <w:rPr>
                <w:sz w:val="26"/>
                <w:szCs w:val="26"/>
              </w:rPr>
              <w:t>122.000</w:t>
            </w:r>
          </w:p>
          <w:p w14:paraId="3CA2CD84" w14:textId="77777777" w:rsidR="001F1A9C" w:rsidRPr="00F77D2A" w:rsidRDefault="001F1A9C" w:rsidP="008372AA">
            <w:pPr>
              <w:spacing w:line="360" w:lineRule="auto"/>
              <w:jc w:val="both"/>
              <w:rPr>
                <w:sz w:val="26"/>
                <w:szCs w:val="26"/>
              </w:rPr>
            </w:pPr>
            <w:r w:rsidRPr="00F77D2A">
              <w:rPr>
                <w:sz w:val="26"/>
                <w:szCs w:val="26"/>
              </w:rPr>
              <w:t>110.500</w:t>
            </w:r>
          </w:p>
          <w:p w14:paraId="4CB3086F" w14:textId="77777777" w:rsidR="001F1A9C" w:rsidRPr="00F77D2A" w:rsidRDefault="001F1A9C" w:rsidP="008372AA">
            <w:pPr>
              <w:spacing w:line="360" w:lineRule="auto"/>
              <w:jc w:val="both"/>
              <w:rPr>
                <w:sz w:val="26"/>
                <w:szCs w:val="26"/>
              </w:rPr>
            </w:pPr>
            <w:r w:rsidRPr="00F77D2A">
              <w:rPr>
                <w:sz w:val="26"/>
                <w:szCs w:val="26"/>
              </w:rPr>
              <w:t>142.500</w:t>
            </w:r>
          </w:p>
          <w:p w14:paraId="0B576F1B" w14:textId="77777777" w:rsidR="001F1A9C" w:rsidRPr="00F77D2A" w:rsidRDefault="001F1A9C" w:rsidP="008372AA">
            <w:pPr>
              <w:spacing w:line="360" w:lineRule="auto"/>
              <w:jc w:val="both"/>
              <w:rPr>
                <w:sz w:val="26"/>
                <w:szCs w:val="26"/>
              </w:rPr>
            </w:pPr>
            <w:r w:rsidRPr="00F77D2A">
              <w:rPr>
                <w:sz w:val="26"/>
                <w:szCs w:val="26"/>
              </w:rPr>
              <w:t>42.000</w:t>
            </w:r>
          </w:p>
          <w:p w14:paraId="344E1E0D" w14:textId="77777777" w:rsidR="001F1A9C" w:rsidRPr="00F77D2A" w:rsidRDefault="001F1A9C" w:rsidP="008372AA">
            <w:pPr>
              <w:spacing w:line="360" w:lineRule="auto"/>
              <w:jc w:val="both"/>
              <w:rPr>
                <w:sz w:val="26"/>
                <w:szCs w:val="26"/>
              </w:rPr>
            </w:pPr>
            <w:r w:rsidRPr="00F77D2A">
              <w:rPr>
                <w:sz w:val="26"/>
                <w:szCs w:val="26"/>
              </w:rPr>
              <w:t>100.500</w:t>
            </w:r>
          </w:p>
        </w:tc>
        <w:tc>
          <w:tcPr>
            <w:tcW w:w="1260" w:type="dxa"/>
          </w:tcPr>
          <w:p w14:paraId="33E397E3" w14:textId="77777777" w:rsidR="001F1A9C" w:rsidRPr="00F77D2A" w:rsidRDefault="001F1A9C" w:rsidP="008372AA">
            <w:pPr>
              <w:spacing w:line="360" w:lineRule="auto"/>
              <w:jc w:val="both"/>
              <w:rPr>
                <w:sz w:val="26"/>
                <w:szCs w:val="26"/>
              </w:rPr>
            </w:pPr>
            <w:r w:rsidRPr="00F77D2A">
              <w:rPr>
                <w:sz w:val="26"/>
                <w:szCs w:val="26"/>
              </w:rPr>
              <w:t>281.750</w:t>
            </w:r>
          </w:p>
          <w:p w14:paraId="3D46BE06" w14:textId="77777777" w:rsidR="001F1A9C" w:rsidRPr="00F77D2A" w:rsidRDefault="001F1A9C" w:rsidP="008372AA">
            <w:pPr>
              <w:spacing w:line="360" w:lineRule="auto"/>
              <w:jc w:val="both"/>
              <w:rPr>
                <w:sz w:val="26"/>
                <w:szCs w:val="26"/>
              </w:rPr>
            </w:pPr>
            <w:r w:rsidRPr="00F77D2A">
              <w:rPr>
                <w:sz w:val="26"/>
                <w:szCs w:val="26"/>
              </w:rPr>
              <w:t>148.750</w:t>
            </w:r>
          </w:p>
          <w:p w14:paraId="5DF4CEDC" w14:textId="77777777" w:rsidR="001F1A9C" w:rsidRPr="00F77D2A" w:rsidRDefault="001F1A9C" w:rsidP="008372AA">
            <w:pPr>
              <w:spacing w:line="360" w:lineRule="auto"/>
              <w:jc w:val="both"/>
              <w:rPr>
                <w:sz w:val="26"/>
                <w:szCs w:val="26"/>
              </w:rPr>
            </w:pPr>
            <w:r w:rsidRPr="00F77D2A">
              <w:rPr>
                <w:sz w:val="26"/>
                <w:szCs w:val="26"/>
              </w:rPr>
              <w:t>133.000</w:t>
            </w:r>
          </w:p>
          <w:p w14:paraId="13B0B03B" w14:textId="77777777" w:rsidR="001F1A9C" w:rsidRPr="00F77D2A" w:rsidRDefault="001F1A9C" w:rsidP="008372AA">
            <w:pPr>
              <w:spacing w:line="360" w:lineRule="auto"/>
              <w:jc w:val="both"/>
              <w:rPr>
                <w:sz w:val="26"/>
                <w:szCs w:val="26"/>
              </w:rPr>
            </w:pPr>
            <w:r w:rsidRPr="00F77D2A">
              <w:rPr>
                <w:sz w:val="26"/>
                <w:szCs w:val="26"/>
              </w:rPr>
              <w:t>222..510</w:t>
            </w:r>
          </w:p>
          <w:p w14:paraId="7C6586E5" w14:textId="77777777" w:rsidR="001F1A9C" w:rsidRPr="00F77D2A" w:rsidRDefault="001F1A9C" w:rsidP="008372AA">
            <w:pPr>
              <w:spacing w:line="360" w:lineRule="auto"/>
              <w:jc w:val="both"/>
              <w:rPr>
                <w:sz w:val="26"/>
                <w:szCs w:val="26"/>
              </w:rPr>
            </w:pPr>
            <w:r w:rsidRPr="00F77D2A">
              <w:rPr>
                <w:sz w:val="26"/>
                <w:szCs w:val="26"/>
              </w:rPr>
              <w:t>68.600</w:t>
            </w:r>
          </w:p>
          <w:p w14:paraId="5DF4F99F" w14:textId="77777777" w:rsidR="001F1A9C" w:rsidRPr="00F77D2A" w:rsidRDefault="001F1A9C" w:rsidP="008372AA">
            <w:pPr>
              <w:spacing w:line="360" w:lineRule="auto"/>
              <w:jc w:val="both"/>
              <w:rPr>
                <w:sz w:val="26"/>
                <w:szCs w:val="26"/>
              </w:rPr>
            </w:pPr>
            <w:r w:rsidRPr="00F77D2A">
              <w:rPr>
                <w:sz w:val="26"/>
                <w:szCs w:val="26"/>
              </w:rPr>
              <w:t>153.910</w:t>
            </w:r>
          </w:p>
        </w:tc>
        <w:tc>
          <w:tcPr>
            <w:tcW w:w="990" w:type="dxa"/>
          </w:tcPr>
          <w:p w14:paraId="1A194179" w14:textId="77777777" w:rsidR="001F1A9C" w:rsidRPr="00F77D2A" w:rsidRDefault="001F1A9C" w:rsidP="008372AA">
            <w:pPr>
              <w:spacing w:line="360" w:lineRule="auto"/>
              <w:jc w:val="both"/>
              <w:rPr>
                <w:sz w:val="26"/>
                <w:szCs w:val="26"/>
              </w:rPr>
            </w:pPr>
            <w:r w:rsidRPr="00F77D2A">
              <w:rPr>
                <w:sz w:val="26"/>
                <w:szCs w:val="26"/>
              </w:rPr>
              <w:t>31,00</w:t>
            </w:r>
          </w:p>
          <w:p w14:paraId="55F18A55" w14:textId="77777777" w:rsidR="001F1A9C" w:rsidRPr="00F77D2A" w:rsidRDefault="001F1A9C" w:rsidP="008372AA">
            <w:pPr>
              <w:spacing w:line="360" w:lineRule="auto"/>
              <w:jc w:val="both"/>
              <w:rPr>
                <w:sz w:val="26"/>
                <w:szCs w:val="26"/>
              </w:rPr>
            </w:pPr>
            <w:r w:rsidRPr="00F77D2A">
              <w:rPr>
                <w:sz w:val="26"/>
                <w:szCs w:val="26"/>
              </w:rPr>
              <w:t>30,50</w:t>
            </w:r>
          </w:p>
          <w:p w14:paraId="2E54D4BE" w14:textId="77777777" w:rsidR="001F1A9C" w:rsidRPr="00F77D2A" w:rsidRDefault="001F1A9C" w:rsidP="008372AA">
            <w:pPr>
              <w:spacing w:line="360" w:lineRule="auto"/>
              <w:jc w:val="both"/>
              <w:rPr>
                <w:sz w:val="26"/>
                <w:szCs w:val="26"/>
              </w:rPr>
            </w:pPr>
            <w:r w:rsidRPr="00F77D2A">
              <w:rPr>
                <w:sz w:val="26"/>
                <w:szCs w:val="26"/>
              </w:rPr>
              <w:t>31,57</w:t>
            </w:r>
          </w:p>
          <w:p w14:paraId="07724C27" w14:textId="77777777" w:rsidR="001F1A9C" w:rsidRPr="00F77D2A" w:rsidRDefault="001F1A9C" w:rsidP="008372AA">
            <w:pPr>
              <w:spacing w:line="360" w:lineRule="auto"/>
              <w:jc w:val="both"/>
              <w:rPr>
                <w:sz w:val="26"/>
                <w:szCs w:val="26"/>
              </w:rPr>
            </w:pPr>
            <w:r w:rsidRPr="00F77D2A">
              <w:rPr>
                <w:sz w:val="26"/>
                <w:szCs w:val="26"/>
              </w:rPr>
              <w:t>28,50</w:t>
            </w:r>
          </w:p>
          <w:p w14:paraId="46E02073" w14:textId="77777777" w:rsidR="001F1A9C" w:rsidRPr="00F77D2A" w:rsidRDefault="001F1A9C" w:rsidP="008372AA">
            <w:pPr>
              <w:spacing w:line="360" w:lineRule="auto"/>
              <w:jc w:val="both"/>
              <w:rPr>
                <w:sz w:val="26"/>
                <w:szCs w:val="26"/>
              </w:rPr>
            </w:pPr>
            <w:r w:rsidRPr="00F77D2A">
              <w:rPr>
                <w:sz w:val="26"/>
                <w:szCs w:val="26"/>
              </w:rPr>
              <w:t>28,00</w:t>
            </w:r>
          </w:p>
          <w:p w14:paraId="1F49C308" w14:textId="77777777" w:rsidR="001F1A9C" w:rsidRPr="00F77D2A" w:rsidRDefault="001F1A9C" w:rsidP="008372AA">
            <w:pPr>
              <w:spacing w:line="360" w:lineRule="auto"/>
              <w:jc w:val="both"/>
              <w:rPr>
                <w:sz w:val="26"/>
                <w:szCs w:val="26"/>
              </w:rPr>
            </w:pPr>
            <w:r w:rsidRPr="00F77D2A">
              <w:rPr>
                <w:sz w:val="26"/>
                <w:szCs w:val="26"/>
              </w:rPr>
              <w:t>28,71</w:t>
            </w:r>
          </w:p>
        </w:tc>
        <w:tc>
          <w:tcPr>
            <w:tcW w:w="990" w:type="dxa"/>
          </w:tcPr>
          <w:p w14:paraId="6BCBC8EB" w14:textId="77777777" w:rsidR="001F1A9C" w:rsidRPr="00F77D2A" w:rsidRDefault="001F1A9C" w:rsidP="008372AA">
            <w:pPr>
              <w:spacing w:line="360" w:lineRule="auto"/>
              <w:jc w:val="both"/>
              <w:rPr>
                <w:sz w:val="26"/>
                <w:szCs w:val="26"/>
              </w:rPr>
            </w:pPr>
            <w:r w:rsidRPr="00F77D2A">
              <w:rPr>
                <w:sz w:val="26"/>
                <w:szCs w:val="26"/>
              </w:rPr>
              <w:t>35,00</w:t>
            </w:r>
          </w:p>
          <w:p w14:paraId="03E7D65C" w14:textId="77777777" w:rsidR="001F1A9C" w:rsidRPr="00F77D2A" w:rsidRDefault="001F1A9C" w:rsidP="008372AA">
            <w:pPr>
              <w:spacing w:line="360" w:lineRule="auto"/>
              <w:jc w:val="both"/>
              <w:rPr>
                <w:sz w:val="26"/>
                <w:szCs w:val="26"/>
              </w:rPr>
            </w:pPr>
            <w:r w:rsidRPr="00F77D2A">
              <w:rPr>
                <w:sz w:val="26"/>
                <w:szCs w:val="26"/>
              </w:rPr>
              <w:t>35,00</w:t>
            </w:r>
          </w:p>
          <w:p w14:paraId="70174BFB" w14:textId="77777777" w:rsidR="001F1A9C" w:rsidRPr="00F77D2A" w:rsidRDefault="001F1A9C" w:rsidP="008372AA">
            <w:pPr>
              <w:spacing w:line="360" w:lineRule="auto"/>
              <w:jc w:val="both"/>
              <w:rPr>
                <w:sz w:val="26"/>
                <w:szCs w:val="26"/>
              </w:rPr>
            </w:pPr>
            <w:r w:rsidRPr="00F77D2A">
              <w:rPr>
                <w:sz w:val="26"/>
                <w:szCs w:val="26"/>
              </w:rPr>
              <w:t>35,00</w:t>
            </w:r>
          </w:p>
          <w:p w14:paraId="48CABDBD" w14:textId="77777777" w:rsidR="001F1A9C" w:rsidRPr="00F77D2A" w:rsidRDefault="001F1A9C" w:rsidP="008372AA">
            <w:pPr>
              <w:spacing w:line="360" w:lineRule="auto"/>
              <w:jc w:val="both"/>
              <w:rPr>
                <w:sz w:val="26"/>
                <w:szCs w:val="26"/>
              </w:rPr>
            </w:pPr>
            <w:r w:rsidRPr="00F77D2A">
              <w:rPr>
                <w:sz w:val="26"/>
                <w:szCs w:val="26"/>
              </w:rPr>
              <w:t>42,63</w:t>
            </w:r>
          </w:p>
          <w:p w14:paraId="24DDE8AF" w14:textId="77777777" w:rsidR="001F1A9C" w:rsidRPr="00F77D2A" w:rsidRDefault="001F1A9C" w:rsidP="008372AA">
            <w:pPr>
              <w:spacing w:line="360" w:lineRule="auto"/>
              <w:jc w:val="both"/>
              <w:rPr>
                <w:sz w:val="26"/>
                <w:szCs w:val="26"/>
              </w:rPr>
            </w:pPr>
            <w:r w:rsidRPr="00F77D2A">
              <w:rPr>
                <w:sz w:val="26"/>
                <w:szCs w:val="26"/>
              </w:rPr>
              <w:t>40,00</w:t>
            </w:r>
          </w:p>
          <w:p w14:paraId="70344010" w14:textId="77777777" w:rsidR="001F1A9C" w:rsidRPr="00F77D2A" w:rsidRDefault="001F1A9C" w:rsidP="008372AA">
            <w:pPr>
              <w:spacing w:line="360" w:lineRule="auto"/>
              <w:jc w:val="both"/>
              <w:rPr>
                <w:sz w:val="26"/>
                <w:szCs w:val="26"/>
              </w:rPr>
            </w:pPr>
            <w:r w:rsidRPr="00F77D2A">
              <w:rPr>
                <w:sz w:val="26"/>
                <w:szCs w:val="26"/>
              </w:rPr>
              <w:t>43,70</w:t>
            </w:r>
          </w:p>
        </w:tc>
      </w:tr>
      <w:tr w:rsidR="001F1A9C" w:rsidRPr="00F77D2A" w14:paraId="4FB10AD5" w14:textId="77777777" w:rsidTr="008372AA">
        <w:tc>
          <w:tcPr>
            <w:tcW w:w="2978" w:type="dxa"/>
          </w:tcPr>
          <w:p w14:paraId="221E9B16" w14:textId="77777777" w:rsidR="001F1A9C" w:rsidRPr="00F77D2A" w:rsidRDefault="001F1A9C" w:rsidP="008372AA">
            <w:pPr>
              <w:spacing w:line="360" w:lineRule="auto"/>
              <w:jc w:val="both"/>
              <w:rPr>
                <w:b/>
                <w:sz w:val="26"/>
                <w:szCs w:val="26"/>
              </w:rPr>
            </w:pPr>
            <w:r w:rsidRPr="00F77D2A">
              <w:rPr>
                <w:b/>
                <w:sz w:val="26"/>
                <w:szCs w:val="26"/>
              </w:rPr>
              <w:t>Tổng cộng</w:t>
            </w:r>
          </w:p>
        </w:tc>
        <w:tc>
          <w:tcPr>
            <w:tcW w:w="1322" w:type="dxa"/>
          </w:tcPr>
          <w:p w14:paraId="0B305A89" w14:textId="77777777" w:rsidR="001F1A9C" w:rsidRPr="00F77D2A" w:rsidRDefault="001F1A9C" w:rsidP="008372AA">
            <w:pPr>
              <w:spacing w:line="360" w:lineRule="auto"/>
              <w:jc w:val="both"/>
              <w:rPr>
                <w:b/>
                <w:sz w:val="26"/>
                <w:szCs w:val="26"/>
              </w:rPr>
            </w:pPr>
            <w:r w:rsidRPr="00F77D2A">
              <w:rPr>
                <w:b/>
                <w:sz w:val="26"/>
                <w:szCs w:val="26"/>
              </w:rPr>
              <w:t>1.250.000</w:t>
            </w:r>
          </w:p>
        </w:tc>
        <w:tc>
          <w:tcPr>
            <w:tcW w:w="1386" w:type="dxa"/>
          </w:tcPr>
          <w:p w14:paraId="590DEE71" w14:textId="77777777" w:rsidR="001F1A9C" w:rsidRPr="00F77D2A" w:rsidRDefault="001F1A9C" w:rsidP="008372AA">
            <w:pPr>
              <w:spacing w:line="360" w:lineRule="auto"/>
              <w:jc w:val="both"/>
              <w:rPr>
                <w:b/>
                <w:sz w:val="26"/>
                <w:szCs w:val="26"/>
              </w:rPr>
            </w:pPr>
            <w:r w:rsidRPr="00F77D2A">
              <w:rPr>
                <w:b/>
                <w:sz w:val="26"/>
                <w:szCs w:val="26"/>
              </w:rPr>
              <w:t>1.327.000</w:t>
            </w:r>
          </w:p>
        </w:tc>
        <w:tc>
          <w:tcPr>
            <w:tcW w:w="1260" w:type="dxa"/>
          </w:tcPr>
          <w:p w14:paraId="0681597E" w14:textId="77777777" w:rsidR="001F1A9C" w:rsidRPr="00F77D2A" w:rsidRDefault="001F1A9C" w:rsidP="008372AA">
            <w:pPr>
              <w:spacing w:line="360" w:lineRule="auto"/>
              <w:jc w:val="both"/>
              <w:rPr>
                <w:b/>
                <w:sz w:val="26"/>
                <w:szCs w:val="26"/>
              </w:rPr>
            </w:pPr>
            <w:r w:rsidRPr="00F77D2A">
              <w:rPr>
                <w:b/>
                <w:sz w:val="26"/>
                <w:szCs w:val="26"/>
              </w:rPr>
              <w:t>375.000</w:t>
            </w:r>
          </w:p>
        </w:tc>
        <w:tc>
          <w:tcPr>
            <w:tcW w:w="1260" w:type="dxa"/>
          </w:tcPr>
          <w:p w14:paraId="2B52F497" w14:textId="77777777" w:rsidR="001F1A9C" w:rsidRPr="00F77D2A" w:rsidRDefault="001F1A9C" w:rsidP="008372AA">
            <w:pPr>
              <w:spacing w:line="360" w:lineRule="auto"/>
              <w:jc w:val="both"/>
              <w:rPr>
                <w:b/>
                <w:sz w:val="26"/>
                <w:szCs w:val="26"/>
              </w:rPr>
            </w:pPr>
            <w:r w:rsidRPr="00F77D2A">
              <w:rPr>
                <w:b/>
                <w:sz w:val="26"/>
                <w:szCs w:val="26"/>
              </w:rPr>
              <w:t>504.260</w:t>
            </w:r>
          </w:p>
        </w:tc>
        <w:tc>
          <w:tcPr>
            <w:tcW w:w="990" w:type="dxa"/>
          </w:tcPr>
          <w:p w14:paraId="287E1914" w14:textId="77777777" w:rsidR="001F1A9C" w:rsidRPr="00F77D2A" w:rsidRDefault="001F1A9C" w:rsidP="008372AA">
            <w:pPr>
              <w:spacing w:line="360" w:lineRule="auto"/>
              <w:jc w:val="both"/>
              <w:rPr>
                <w:b/>
                <w:sz w:val="26"/>
                <w:szCs w:val="26"/>
              </w:rPr>
            </w:pPr>
            <w:r w:rsidRPr="00F77D2A">
              <w:rPr>
                <w:b/>
                <w:sz w:val="26"/>
                <w:szCs w:val="26"/>
              </w:rPr>
              <w:t>30,00</w:t>
            </w:r>
          </w:p>
        </w:tc>
        <w:tc>
          <w:tcPr>
            <w:tcW w:w="990" w:type="dxa"/>
          </w:tcPr>
          <w:p w14:paraId="0894CE0A" w14:textId="77777777" w:rsidR="001F1A9C" w:rsidRPr="00F77D2A" w:rsidRDefault="001F1A9C" w:rsidP="008372AA">
            <w:pPr>
              <w:spacing w:line="360" w:lineRule="auto"/>
              <w:jc w:val="both"/>
              <w:rPr>
                <w:b/>
                <w:sz w:val="26"/>
                <w:szCs w:val="26"/>
              </w:rPr>
            </w:pPr>
            <w:r w:rsidRPr="00F77D2A">
              <w:rPr>
                <w:b/>
                <w:sz w:val="26"/>
                <w:szCs w:val="26"/>
              </w:rPr>
              <w:t>38,00</w:t>
            </w:r>
          </w:p>
        </w:tc>
      </w:tr>
    </w:tbl>
    <w:p w14:paraId="55F965DE" w14:textId="77777777" w:rsidR="001F1A9C" w:rsidRPr="00F77D2A" w:rsidRDefault="001F1A9C" w:rsidP="001F1A9C">
      <w:pPr>
        <w:spacing w:line="360" w:lineRule="auto"/>
        <w:ind w:firstLine="720"/>
        <w:jc w:val="both"/>
        <w:rPr>
          <w:sz w:val="26"/>
          <w:szCs w:val="26"/>
        </w:rPr>
      </w:pPr>
      <w:r>
        <w:rPr>
          <w:sz w:val="26"/>
          <w:szCs w:val="26"/>
        </w:rPr>
        <w:t>Qua phân tích ta thấy, các loại tài sản cố định trong doanh nghiệp có hệ số hao mòn lớn. đầu năm là 30 % và cuối năm là 38%. Tuy nhiên mức hao mòn của các loại tài sản này vẫn còn nhỏ nên có thể doanh nghiệp chưa cần thiết trang bị và thay mới. Trong các loại tài sản thì TSCĐ dung trong sản xuất tăng 4% trong đó phương tiên kỹ thuật tăng cao nhất với mức tăng là 4,5%. TSCĐ dùng ngoài sản xuất có hệ số hao mòn tăng cao nhất trong đó TSCĐ bán hàng và quản lý có mức tăng về hệ số hao mòn rất lớn.</w:t>
      </w:r>
    </w:p>
    <w:p w14:paraId="5BC5E358" w14:textId="2A709BE2" w:rsidR="001F1A9C" w:rsidRPr="00F77D2A" w:rsidRDefault="001F1A9C" w:rsidP="001F1A9C">
      <w:pPr>
        <w:spacing w:line="360" w:lineRule="auto"/>
        <w:jc w:val="both"/>
        <w:rPr>
          <w:b/>
          <w:i/>
          <w:sz w:val="26"/>
          <w:szCs w:val="26"/>
        </w:rPr>
      </w:pPr>
      <w:r w:rsidRPr="00F77D2A">
        <w:rPr>
          <w:b/>
          <w:i/>
          <w:sz w:val="26"/>
          <w:szCs w:val="26"/>
        </w:rPr>
        <w:lastRenderedPageBreak/>
        <w:t>Phân tích hiệu suất sử dụng tài sản cố định</w:t>
      </w:r>
    </w:p>
    <w:p w14:paraId="51AF7DCF" w14:textId="77777777" w:rsidR="001F1A9C" w:rsidRDefault="001F1A9C" w:rsidP="001F1A9C">
      <w:pPr>
        <w:spacing w:line="360" w:lineRule="auto"/>
        <w:ind w:firstLine="720"/>
        <w:jc w:val="both"/>
        <w:rPr>
          <w:sz w:val="26"/>
          <w:szCs w:val="26"/>
        </w:rPr>
      </w:pPr>
      <w:r>
        <w:rPr>
          <w:sz w:val="26"/>
          <w:szCs w:val="26"/>
        </w:rPr>
        <w:t>Phân tích hiệu suất sử dụng tài sản cố định được xem là xác định hiệu quả mang lại từ TSCĐ trong quá trình tạo ra kết quả sản xuất. Nếu 1 đồng TSCĐ tham gia vào kinh doanh tạo ra càng nhiều đồng kết quả thì hiệu quả mang lại càng cao và TSCĐ được xem là sử dụng hợp lý. Để biết được cần sử dụng công thức sau:</w:t>
      </w:r>
    </w:p>
    <w:p w14:paraId="547A5C0B" w14:textId="77777777" w:rsidR="001F1A9C" w:rsidRPr="00F77D2A" w:rsidRDefault="001F1A9C" w:rsidP="001F1A9C">
      <w:pPr>
        <w:spacing w:line="360" w:lineRule="auto"/>
        <w:ind w:firstLine="720"/>
        <w:jc w:val="both"/>
        <w:rPr>
          <w:sz w:val="26"/>
          <w:szCs w:val="26"/>
        </w:rPr>
      </w:pPr>
      <m:oMathPara>
        <m:oMath>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s</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Gs</m:t>
              </m:r>
            </m:num>
            <m:den>
              <m:r>
                <w:rPr>
                  <w:rFonts w:ascii="Cambria Math" w:hAnsi="Cambria Math"/>
                  <w:sz w:val="26"/>
                  <w:szCs w:val="26"/>
                </w:rPr>
                <m:t>Ng</m:t>
              </m:r>
            </m:den>
          </m:f>
        </m:oMath>
      </m:oMathPara>
    </w:p>
    <w:p w14:paraId="7529F6C6" w14:textId="77777777" w:rsidR="001F1A9C" w:rsidRPr="00F77D2A" w:rsidRDefault="001F1A9C" w:rsidP="001F1A9C">
      <w:pPr>
        <w:spacing w:line="360" w:lineRule="auto"/>
        <w:ind w:left="720" w:firstLine="720"/>
        <w:rPr>
          <w:sz w:val="26"/>
          <w:szCs w:val="26"/>
        </w:rPr>
      </w:pPr>
    </w:p>
    <w:p w14:paraId="65ECEF88" w14:textId="77777777" w:rsidR="001F1A9C" w:rsidRPr="00F77D2A" w:rsidRDefault="001F1A9C" w:rsidP="001F1A9C">
      <w:pPr>
        <w:spacing w:line="360" w:lineRule="auto"/>
        <w:ind w:firstLine="720"/>
        <w:jc w:val="both"/>
        <w:rPr>
          <w:sz w:val="26"/>
          <w:szCs w:val="26"/>
        </w:rPr>
      </w:pPr>
      <w:r w:rsidRPr="00F77D2A">
        <w:rPr>
          <w:sz w:val="26"/>
          <w:szCs w:val="26"/>
        </w:rPr>
        <w:tab/>
        <w:t>H</w:t>
      </w:r>
      <w:r w:rsidRPr="00F77D2A">
        <w:rPr>
          <w:sz w:val="26"/>
          <w:szCs w:val="26"/>
          <w:vertAlign w:val="subscript"/>
        </w:rPr>
        <w:t>s</w:t>
      </w:r>
      <w:r w:rsidRPr="00F77D2A">
        <w:rPr>
          <w:sz w:val="26"/>
          <w:szCs w:val="26"/>
        </w:rPr>
        <w:t>: Hiệu suất sử dụng TSCĐ</w:t>
      </w:r>
    </w:p>
    <w:p w14:paraId="4DAE19EF" w14:textId="77777777" w:rsidR="001F1A9C" w:rsidRPr="00F77D2A" w:rsidRDefault="001F1A9C" w:rsidP="001F1A9C">
      <w:pPr>
        <w:spacing w:line="360" w:lineRule="auto"/>
        <w:ind w:firstLine="720"/>
        <w:jc w:val="both"/>
        <w:rPr>
          <w:sz w:val="26"/>
          <w:szCs w:val="26"/>
        </w:rPr>
      </w:pPr>
      <w:r w:rsidRPr="00F77D2A">
        <w:rPr>
          <w:sz w:val="26"/>
          <w:szCs w:val="26"/>
        </w:rPr>
        <w:tab/>
        <w:t>G</w:t>
      </w:r>
      <w:r w:rsidRPr="00F77D2A">
        <w:rPr>
          <w:sz w:val="26"/>
          <w:szCs w:val="26"/>
          <w:vertAlign w:val="subscript"/>
        </w:rPr>
        <w:t>s</w:t>
      </w:r>
      <w:r w:rsidRPr="00F77D2A">
        <w:rPr>
          <w:sz w:val="26"/>
          <w:szCs w:val="26"/>
        </w:rPr>
        <w:t xml:space="preserve">: Giá trị sản xuất </w:t>
      </w:r>
    </w:p>
    <w:p w14:paraId="2B25C463" w14:textId="77777777" w:rsidR="001F1A9C" w:rsidRPr="00F77D2A" w:rsidRDefault="001F1A9C" w:rsidP="001F1A9C">
      <w:pPr>
        <w:spacing w:line="360" w:lineRule="auto"/>
        <w:ind w:firstLine="720"/>
        <w:jc w:val="both"/>
        <w:rPr>
          <w:sz w:val="26"/>
          <w:szCs w:val="26"/>
        </w:rPr>
      </w:pPr>
      <w:r w:rsidRPr="00F77D2A">
        <w:rPr>
          <w:sz w:val="26"/>
          <w:szCs w:val="26"/>
        </w:rPr>
        <w:tab/>
      </w:r>
      <w:r>
        <w:rPr>
          <w:position w:val="-6"/>
          <w:sz w:val="26"/>
          <w:szCs w:val="26"/>
        </w:rPr>
        <w:t>Ng</w:t>
      </w:r>
      <w:r w:rsidRPr="00F77D2A">
        <w:rPr>
          <w:sz w:val="26"/>
          <w:szCs w:val="26"/>
        </w:rPr>
        <w:t xml:space="preserve">: Nguyên giá TSCĐ bình quân </w:t>
      </w:r>
    </w:p>
    <w:p w14:paraId="62EBC648" w14:textId="77777777" w:rsidR="001F1A9C" w:rsidRPr="00F77D2A" w:rsidRDefault="001F1A9C" w:rsidP="001F1A9C">
      <w:pPr>
        <w:spacing w:line="360" w:lineRule="auto"/>
        <w:ind w:firstLine="720"/>
        <w:jc w:val="both"/>
        <w:rPr>
          <w:sz w:val="26"/>
          <w:szCs w:val="26"/>
        </w:rPr>
      </w:pPr>
      <w:r w:rsidRPr="00F77D2A">
        <w:rPr>
          <w:sz w:val="26"/>
          <w:szCs w:val="26"/>
        </w:rPr>
        <w:t>Trong đó, nguyên giá tài sản cố định có thể tính toàn bộ tài sản cố định dùng vào sản xuất kinh doanh hoặc chỉ tính tài sản cố định dùng trong sản xuất.</w:t>
      </w:r>
    </w:p>
    <w:p w14:paraId="0A229A77" w14:textId="77777777" w:rsidR="001F1A9C" w:rsidRPr="00F77D2A" w:rsidRDefault="001F1A9C" w:rsidP="001F1A9C">
      <w:pPr>
        <w:spacing w:line="360" w:lineRule="auto"/>
        <w:ind w:firstLine="720"/>
        <w:jc w:val="both"/>
        <w:rPr>
          <w:sz w:val="26"/>
          <w:szCs w:val="26"/>
        </w:rPr>
      </w:pPr>
      <w:r w:rsidRPr="00F77D2A">
        <w:rPr>
          <w:sz w:val="26"/>
          <w:szCs w:val="26"/>
        </w:rPr>
        <w:t>+ Trường hợp tính theo tài sản cố định dùng vào sản xuất kinh doanh, chỉ tiêu này phản ánh cứ một đồng nguyên giá tài sản cố định dùng vào sản xuất kinh doanh tạo ra được bao nhiêu đồng giá trị sản xuất. Chỉ tiêu này càng cao, chứng tỏ việc quản lý và sử dụng tài sản cố định của doanh nghiệp càng tốt và ngược lại.</w:t>
      </w:r>
    </w:p>
    <w:p w14:paraId="6C8C86B1" w14:textId="77777777" w:rsidR="001F1A9C" w:rsidRPr="00F77D2A" w:rsidRDefault="001F1A9C" w:rsidP="001F1A9C">
      <w:pPr>
        <w:spacing w:line="360" w:lineRule="auto"/>
        <w:ind w:firstLine="720"/>
        <w:jc w:val="both"/>
        <w:rPr>
          <w:sz w:val="26"/>
          <w:szCs w:val="26"/>
        </w:rPr>
      </w:pPr>
      <w:r w:rsidRPr="00F77D2A">
        <w:rPr>
          <w:sz w:val="26"/>
          <w:szCs w:val="26"/>
        </w:rPr>
        <w:t>+ Trường hợp tính theo tài sản cố định dùng cho sản xuất: chỉ tiêu này phản ánh cứ một đồng nguyên giá tài sản cố định dùng trong sản xuất tạo ra được bao nhiêu đồng giá trị sản xuất. Nó phản ánh tình hình sử dụng tài sản cố định đối với bộ phận tài sản cố định dùng cho sản xuất. Chỉ tiêu này càng cao, chứng tỏ việc qủan lý và sử dụng tài sản cố định dùng trong sản xuất của doanh nghiệp càng tốt và ngược lại.</w:t>
      </w:r>
    </w:p>
    <w:p w14:paraId="66182EBB" w14:textId="77777777" w:rsidR="001F1A9C" w:rsidRPr="00F77D2A" w:rsidRDefault="001F1A9C" w:rsidP="001F1A9C">
      <w:pPr>
        <w:spacing w:line="360" w:lineRule="auto"/>
        <w:ind w:firstLine="720"/>
        <w:jc w:val="both"/>
        <w:rPr>
          <w:sz w:val="26"/>
          <w:szCs w:val="26"/>
        </w:rPr>
      </w:pPr>
      <w:r>
        <w:rPr>
          <w:sz w:val="26"/>
          <w:szCs w:val="26"/>
        </w:rPr>
        <w:t xml:space="preserve">Để phân tích hiệu quả sử dụng TSCĐ, cần áp dụng phương pháp so sánh tính ra mức chênh lệch qua 2 kỳ. </w:t>
      </w:r>
    </w:p>
    <w:p w14:paraId="48C5B4A5" w14:textId="77777777" w:rsidR="001F1A9C" w:rsidRPr="00F77D2A" w:rsidRDefault="001F1A9C" w:rsidP="001F1A9C">
      <w:pPr>
        <w:spacing w:line="360" w:lineRule="auto"/>
        <w:ind w:firstLine="720"/>
        <w:jc w:val="both"/>
        <w:rPr>
          <w:i/>
          <w:iCs/>
          <w:sz w:val="26"/>
          <w:szCs w:val="26"/>
        </w:rPr>
      </w:pPr>
      <w:r w:rsidRPr="00F77D2A">
        <w:rPr>
          <w:i/>
          <w:iCs/>
          <w:sz w:val="26"/>
          <w:szCs w:val="26"/>
        </w:rPr>
        <w:t>- Phương pháp phân tích:</w:t>
      </w:r>
      <w:r w:rsidRPr="00F77D2A">
        <w:rPr>
          <w:i/>
          <w:iCs/>
          <w:sz w:val="26"/>
          <w:szCs w:val="26"/>
        </w:rPr>
        <w:tab/>
      </w:r>
      <w:r w:rsidRPr="00F77D2A">
        <w:rPr>
          <w:i/>
          <w:iCs/>
          <w:sz w:val="26"/>
          <w:szCs w:val="26"/>
        </w:rPr>
        <w:sym w:font="Webdings" w:char="F0EA"/>
      </w:r>
      <w:r w:rsidRPr="00F77D2A">
        <w:rPr>
          <w:i/>
          <w:iCs/>
          <w:sz w:val="26"/>
          <w:szCs w:val="26"/>
        </w:rPr>
        <w:t>H</w:t>
      </w:r>
      <w:r w:rsidRPr="00F77D2A">
        <w:rPr>
          <w:i/>
          <w:iCs/>
          <w:sz w:val="26"/>
          <w:szCs w:val="26"/>
          <w:vertAlign w:val="subscript"/>
        </w:rPr>
        <w:t>s</w:t>
      </w:r>
      <w:r w:rsidRPr="00F77D2A">
        <w:rPr>
          <w:i/>
          <w:iCs/>
          <w:sz w:val="26"/>
          <w:szCs w:val="26"/>
        </w:rPr>
        <w:t xml:space="preserve"> = H</w:t>
      </w:r>
      <w:r w:rsidRPr="00F77D2A">
        <w:rPr>
          <w:i/>
          <w:iCs/>
          <w:sz w:val="26"/>
          <w:szCs w:val="26"/>
          <w:vertAlign w:val="subscript"/>
        </w:rPr>
        <w:t>s1</w:t>
      </w:r>
      <w:r w:rsidRPr="00F77D2A">
        <w:rPr>
          <w:i/>
          <w:iCs/>
          <w:sz w:val="26"/>
          <w:szCs w:val="26"/>
        </w:rPr>
        <w:t xml:space="preserve"> - H</w:t>
      </w:r>
      <w:r w:rsidRPr="00F77D2A">
        <w:rPr>
          <w:i/>
          <w:iCs/>
          <w:sz w:val="26"/>
          <w:szCs w:val="26"/>
          <w:vertAlign w:val="subscript"/>
        </w:rPr>
        <w:t>s0</w:t>
      </w:r>
    </w:p>
    <w:p w14:paraId="63AFE951" w14:textId="77777777" w:rsidR="001F1A9C" w:rsidRPr="00F77D2A" w:rsidRDefault="001F1A9C" w:rsidP="001F1A9C">
      <w:pPr>
        <w:spacing w:line="360" w:lineRule="auto"/>
        <w:ind w:firstLine="720"/>
        <w:jc w:val="both"/>
        <w:rPr>
          <w:sz w:val="26"/>
          <w:szCs w:val="26"/>
        </w:rPr>
      </w:pPr>
      <w:r w:rsidRPr="00F77D2A">
        <w:rPr>
          <w:sz w:val="26"/>
          <w:szCs w:val="26"/>
        </w:rPr>
        <w:tab/>
        <w:t xml:space="preserve">Nếu </w:t>
      </w:r>
      <w:r w:rsidRPr="00F77D2A">
        <w:rPr>
          <w:sz w:val="26"/>
          <w:szCs w:val="26"/>
        </w:rPr>
        <w:sym w:font="Webdings" w:char="F0EA"/>
      </w:r>
      <w:r w:rsidRPr="00F77D2A">
        <w:rPr>
          <w:sz w:val="26"/>
          <w:szCs w:val="26"/>
        </w:rPr>
        <w:t>H</w:t>
      </w:r>
      <w:r w:rsidRPr="00F77D2A">
        <w:rPr>
          <w:sz w:val="26"/>
          <w:szCs w:val="26"/>
          <w:vertAlign w:val="subscript"/>
        </w:rPr>
        <w:t>s</w:t>
      </w:r>
      <w:r w:rsidRPr="00F77D2A">
        <w:rPr>
          <w:sz w:val="26"/>
          <w:szCs w:val="26"/>
        </w:rPr>
        <w:t xml:space="preserve"> &gt; 0: hiệu suất sử dụng tài sản cố định tốt hơn</w:t>
      </w:r>
    </w:p>
    <w:p w14:paraId="6E96BE49" w14:textId="77777777" w:rsidR="001F1A9C" w:rsidRPr="00F77D2A" w:rsidRDefault="001F1A9C" w:rsidP="001F1A9C">
      <w:pPr>
        <w:spacing w:line="360" w:lineRule="auto"/>
        <w:ind w:firstLine="720"/>
        <w:jc w:val="both"/>
        <w:rPr>
          <w:sz w:val="26"/>
          <w:szCs w:val="26"/>
        </w:rPr>
      </w:pPr>
      <w:r w:rsidRPr="00F77D2A">
        <w:rPr>
          <w:sz w:val="26"/>
          <w:szCs w:val="26"/>
        </w:rPr>
        <w:tab/>
        <w:t xml:space="preserve">Nếu </w:t>
      </w:r>
      <w:r w:rsidRPr="00F77D2A">
        <w:rPr>
          <w:sz w:val="26"/>
          <w:szCs w:val="26"/>
        </w:rPr>
        <w:sym w:font="Webdings" w:char="F0EA"/>
      </w:r>
      <w:r w:rsidRPr="00F77D2A">
        <w:rPr>
          <w:sz w:val="26"/>
          <w:szCs w:val="26"/>
        </w:rPr>
        <w:t>H</w:t>
      </w:r>
      <w:r w:rsidRPr="00F77D2A">
        <w:rPr>
          <w:sz w:val="26"/>
          <w:szCs w:val="26"/>
          <w:vertAlign w:val="subscript"/>
        </w:rPr>
        <w:t>s</w:t>
      </w:r>
      <w:r w:rsidRPr="00F77D2A">
        <w:rPr>
          <w:sz w:val="26"/>
          <w:szCs w:val="26"/>
        </w:rPr>
        <w:t xml:space="preserve"> &lt; 0: hiệu suất sử dụng tài sản cố định kém hơn</w:t>
      </w:r>
    </w:p>
    <w:p w14:paraId="280EEC02" w14:textId="77777777" w:rsidR="001F1A9C" w:rsidRPr="00F77D2A" w:rsidRDefault="001F1A9C" w:rsidP="001F1A9C">
      <w:pPr>
        <w:spacing w:line="360" w:lineRule="auto"/>
        <w:ind w:firstLine="720"/>
        <w:jc w:val="both"/>
        <w:rPr>
          <w:sz w:val="26"/>
          <w:szCs w:val="26"/>
        </w:rPr>
      </w:pPr>
      <w:r w:rsidRPr="00F77D2A">
        <w:rPr>
          <w:sz w:val="26"/>
          <w:szCs w:val="26"/>
        </w:rPr>
        <w:tab/>
        <w:t xml:space="preserve">Nếu </w:t>
      </w:r>
      <w:r w:rsidRPr="00F77D2A">
        <w:rPr>
          <w:sz w:val="26"/>
          <w:szCs w:val="26"/>
        </w:rPr>
        <w:sym w:font="Webdings" w:char="F0EA"/>
      </w:r>
      <w:r w:rsidRPr="00F77D2A">
        <w:rPr>
          <w:sz w:val="26"/>
          <w:szCs w:val="26"/>
        </w:rPr>
        <w:t>H</w:t>
      </w:r>
      <w:r w:rsidRPr="00F77D2A">
        <w:rPr>
          <w:sz w:val="26"/>
          <w:szCs w:val="26"/>
          <w:vertAlign w:val="subscript"/>
        </w:rPr>
        <w:t>s</w:t>
      </w:r>
      <w:r w:rsidRPr="00F77D2A">
        <w:rPr>
          <w:sz w:val="26"/>
          <w:szCs w:val="26"/>
        </w:rPr>
        <w:t xml:space="preserve"> = 0: hiệu suất sử dụng tài sản cố không thay đổi</w:t>
      </w:r>
    </w:p>
    <w:p w14:paraId="5F80DB5F" w14:textId="77777777" w:rsidR="001F1A9C" w:rsidRPr="0006549B" w:rsidRDefault="001F1A9C" w:rsidP="001F1A9C">
      <w:pPr>
        <w:spacing w:line="360" w:lineRule="auto"/>
        <w:ind w:firstLine="720"/>
        <w:jc w:val="both"/>
        <w:rPr>
          <w:sz w:val="26"/>
          <w:szCs w:val="26"/>
        </w:rPr>
      </w:pPr>
      <w:r w:rsidRPr="00F77D2A">
        <w:rPr>
          <w:sz w:val="26"/>
          <w:szCs w:val="26"/>
        </w:rPr>
        <w:lastRenderedPageBreak/>
        <w:t>Hiệu suất sử dụng tài sản cố định thay đổi sẽ làm cho giá trị sản xuất thay đổi, ảnh hưởng của các nhân tố đến giá trị sản xuất như sau:</w:t>
      </w:r>
      <w:r>
        <w:rPr>
          <w:sz w:val="26"/>
          <w:szCs w:val="26"/>
        </w:rPr>
        <w:t xml:space="preserve"> Gs=Ng*H</w:t>
      </w:r>
      <w:r>
        <w:rPr>
          <w:sz w:val="26"/>
          <w:szCs w:val="26"/>
          <w:vertAlign w:val="subscript"/>
        </w:rPr>
        <w:t>s</w:t>
      </w:r>
    </w:p>
    <w:p w14:paraId="6D6CB2C3" w14:textId="77777777" w:rsidR="001F1A9C" w:rsidRPr="00F77D2A" w:rsidRDefault="001F1A9C" w:rsidP="001F1A9C">
      <w:pPr>
        <w:spacing w:line="360" w:lineRule="auto"/>
        <w:ind w:firstLine="720"/>
        <w:jc w:val="both"/>
        <w:rPr>
          <w:i/>
          <w:iCs/>
          <w:sz w:val="26"/>
          <w:szCs w:val="26"/>
        </w:rPr>
      </w:pPr>
      <w:r>
        <w:rPr>
          <w:i/>
          <w:iCs/>
          <w:sz w:val="26"/>
          <w:szCs w:val="26"/>
        </w:rPr>
        <w:t xml:space="preserve">Đối tượng phân tích: </w:t>
      </w:r>
      <w:r w:rsidRPr="00F77D2A">
        <w:rPr>
          <w:i/>
          <w:iCs/>
          <w:sz w:val="26"/>
          <w:szCs w:val="26"/>
        </w:rPr>
        <w:sym w:font="Webdings" w:char="F0EA"/>
      </w:r>
      <w:r w:rsidRPr="00F77D2A">
        <w:rPr>
          <w:i/>
          <w:iCs/>
          <w:sz w:val="26"/>
          <w:szCs w:val="26"/>
        </w:rPr>
        <w:t>G</w:t>
      </w:r>
      <w:r w:rsidRPr="00F77D2A">
        <w:rPr>
          <w:i/>
          <w:iCs/>
          <w:sz w:val="26"/>
          <w:szCs w:val="26"/>
          <w:vertAlign w:val="subscript"/>
        </w:rPr>
        <w:t>s</w:t>
      </w:r>
      <w:r w:rsidRPr="00F77D2A">
        <w:rPr>
          <w:i/>
          <w:iCs/>
          <w:sz w:val="26"/>
          <w:szCs w:val="26"/>
        </w:rPr>
        <w:t xml:space="preserve"> = G</w:t>
      </w:r>
      <w:r w:rsidRPr="00F77D2A">
        <w:rPr>
          <w:i/>
          <w:iCs/>
          <w:sz w:val="26"/>
          <w:szCs w:val="26"/>
          <w:vertAlign w:val="subscript"/>
        </w:rPr>
        <w:t>s1</w:t>
      </w:r>
      <w:r w:rsidRPr="00F77D2A">
        <w:rPr>
          <w:i/>
          <w:iCs/>
          <w:sz w:val="26"/>
          <w:szCs w:val="26"/>
        </w:rPr>
        <w:t xml:space="preserve"> - G</w:t>
      </w:r>
      <w:r w:rsidRPr="00F77D2A">
        <w:rPr>
          <w:i/>
          <w:iCs/>
          <w:sz w:val="26"/>
          <w:szCs w:val="26"/>
          <w:vertAlign w:val="subscript"/>
        </w:rPr>
        <w:t>s0</w:t>
      </w:r>
    </w:p>
    <w:p w14:paraId="7E12C837" w14:textId="77777777" w:rsidR="001F1A9C" w:rsidRPr="00F77D2A" w:rsidRDefault="001F1A9C" w:rsidP="001F1A9C">
      <w:pPr>
        <w:spacing w:line="360" w:lineRule="auto"/>
        <w:ind w:firstLine="720"/>
        <w:jc w:val="both"/>
        <w:rPr>
          <w:sz w:val="26"/>
          <w:szCs w:val="26"/>
        </w:rPr>
      </w:pPr>
      <w:r w:rsidRPr="00F77D2A">
        <w:rPr>
          <w:sz w:val="26"/>
          <w:szCs w:val="26"/>
        </w:rPr>
        <w:t>Có 2 nhân tố ảnh hưởng đến giá trị sản xuất là: nguyên giá TSCĐ bình quân và hiệu suất sử dụng TSCĐ</w:t>
      </w:r>
    </w:p>
    <w:p w14:paraId="3197DD0B" w14:textId="77777777" w:rsidR="001F1A9C" w:rsidRPr="00F77D2A" w:rsidRDefault="001F1A9C" w:rsidP="001F1A9C">
      <w:pPr>
        <w:spacing w:line="360" w:lineRule="auto"/>
        <w:ind w:firstLine="720"/>
        <w:jc w:val="both"/>
        <w:rPr>
          <w:sz w:val="26"/>
          <w:szCs w:val="26"/>
        </w:rPr>
      </w:pPr>
      <w:r w:rsidRPr="00F77D2A">
        <w:rPr>
          <w:sz w:val="26"/>
          <w:szCs w:val="26"/>
        </w:rPr>
        <w:t xml:space="preserve">* </w:t>
      </w:r>
      <w:r>
        <w:rPr>
          <w:sz w:val="26"/>
          <w:szCs w:val="26"/>
        </w:rPr>
        <w:t xml:space="preserve">Nguyên giá TSCĐ ảnh hưởng đến Gs: </w:t>
      </w:r>
      <m:oMath>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Gs</m:t>
            </m:r>
          </m:e>
          <m:sub>
            <m:d>
              <m:dPr>
                <m:ctrlPr>
                  <w:rPr>
                    <w:rFonts w:ascii="Cambria Math" w:hAnsi="Cambria Math"/>
                    <w:i/>
                    <w:sz w:val="26"/>
                    <w:szCs w:val="26"/>
                  </w:rPr>
                </m:ctrlPr>
              </m:dPr>
              <m:e>
                <m:r>
                  <w:rPr>
                    <w:rFonts w:ascii="Cambria Math" w:hAnsi="Cambria Math"/>
                    <w:sz w:val="26"/>
                    <w:szCs w:val="26"/>
                  </w:rPr>
                  <m:t>Ng</m:t>
                </m:r>
              </m:e>
            </m:d>
          </m:sub>
        </m:sSub>
        <m:r>
          <w:rPr>
            <w:rFonts w:ascii="Cambria Math" w:hAnsi="Cambria Math"/>
            <w:sz w:val="26"/>
            <w:szCs w:val="26"/>
          </w:rPr>
          <m:t>=</m:t>
        </m:r>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Ng</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Ng</m:t>
                </m:r>
              </m:e>
              <m:sub>
                <m:r>
                  <w:rPr>
                    <w:rFonts w:ascii="Cambria Math" w:hAnsi="Cambria Math"/>
                    <w:sz w:val="26"/>
                    <w:szCs w:val="26"/>
                  </w:rPr>
                  <m:t>0</m:t>
                </m:r>
              </m:sub>
            </m:sSub>
          </m:e>
        </m:d>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Hs</m:t>
            </m:r>
          </m:e>
          <m:sub>
            <m:r>
              <w:rPr>
                <w:rFonts w:ascii="Cambria Math" w:hAnsi="Cambria Math"/>
                <w:sz w:val="26"/>
                <w:szCs w:val="26"/>
              </w:rPr>
              <m:t>0</m:t>
            </m:r>
          </m:sub>
        </m:sSub>
      </m:oMath>
    </w:p>
    <w:p w14:paraId="2A07BA9A" w14:textId="77777777" w:rsidR="001F1A9C" w:rsidRPr="00F77D2A" w:rsidRDefault="001F1A9C" w:rsidP="001F1A9C">
      <w:pPr>
        <w:spacing w:line="360" w:lineRule="auto"/>
        <w:ind w:firstLine="720"/>
        <w:jc w:val="both"/>
        <w:rPr>
          <w:sz w:val="26"/>
          <w:szCs w:val="26"/>
        </w:rPr>
      </w:pPr>
      <w:r w:rsidRPr="00F77D2A">
        <w:rPr>
          <w:sz w:val="26"/>
          <w:szCs w:val="26"/>
        </w:rPr>
        <w:t xml:space="preserve">* </w:t>
      </w:r>
      <w:r>
        <w:rPr>
          <w:sz w:val="26"/>
          <w:szCs w:val="26"/>
        </w:rPr>
        <w:t>Hiệu suất sử dụng TSCĐ ảnh hưởng đến Gs</w:t>
      </w:r>
      <m:oMath>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Gs</m:t>
            </m:r>
          </m:e>
          <m:sub>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s</m:t>
                    </m:r>
                  </m:sub>
                </m:sSub>
              </m:e>
            </m:d>
          </m:sub>
        </m:sSub>
        <m:r>
          <w:rPr>
            <w:rFonts w:ascii="Cambria Math" w:hAnsi="Cambria Math"/>
            <w:sz w:val="26"/>
            <w:szCs w:val="26"/>
          </w:rPr>
          <m:t>=</m:t>
        </m:r>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s1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s0</m:t>
                </m:r>
              </m:sub>
            </m:sSub>
          </m:e>
        </m:d>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Ng</m:t>
            </m:r>
          </m:e>
          <m:sub>
            <m:r>
              <w:rPr>
                <w:rFonts w:ascii="Cambria Math" w:hAnsi="Cambria Math"/>
                <w:sz w:val="26"/>
                <w:szCs w:val="26"/>
              </w:rPr>
              <m:t>1</m:t>
            </m:r>
          </m:sub>
        </m:sSub>
      </m:oMath>
    </w:p>
    <w:p w14:paraId="058E63FD" w14:textId="77777777" w:rsidR="001F1A9C" w:rsidRPr="00F77D2A" w:rsidRDefault="001F1A9C" w:rsidP="001F1A9C">
      <w:pPr>
        <w:spacing w:line="360" w:lineRule="auto"/>
        <w:ind w:firstLine="720"/>
        <w:jc w:val="both"/>
        <w:rPr>
          <w:i/>
          <w:iCs/>
          <w:sz w:val="26"/>
          <w:szCs w:val="26"/>
        </w:rPr>
      </w:pPr>
      <w:r w:rsidRPr="00F77D2A">
        <w:rPr>
          <w:i/>
          <w:iCs/>
          <w:sz w:val="26"/>
          <w:szCs w:val="26"/>
        </w:rPr>
        <w:t>- Tổng hợp các nhân tố ảnh hưởng:</w:t>
      </w:r>
      <m:oMath>
        <m:r>
          <w:rPr>
            <w:rFonts w:ascii="Cambria Math" w:hAnsi="Cambria Math"/>
            <w:sz w:val="26"/>
            <w:szCs w:val="26"/>
          </w:rPr>
          <m:t xml:space="preserve"> ∆Gs=∆</m:t>
        </m:r>
        <m:sSub>
          <m:sSubPr>
            <m:ctrlPr>
              <w:rPr>
                <w:rFonts w:ascii="Cambria Math" w:hAnsi="Cambria Math"/>
                <w:i/>
                <w:sz w:val="26"/>
                <w:szCs w:val="26"/>
              </w:rPr>
            </m:ctrlPr>
          </m:sSubPr>
          <m:e>
            <m:r>
              <w:rPr>
                <w:rFonts w:ascii="Cambria Math" w:hAnsi="Cambria Math"/>
                <w:sz w:val="26"/>
                <w:szCs w:val="26"/>
              </w:rPr>
              <m:t>Gs</m:t>
            </m:r>
          </m:e>
          <m:sub>
            <m:d>
              <m:dPr>
                <m:ctrlPr>
                  <w:rPr>
                    <w:rFonts w:ascii="Cambria Math" w:hAnsi="Cambria Math"/>
                    <w:i/>
                    <w:sz w:val="26"/>
                    <w:szCs w:val="26"/>
                  </w:rPr>
                </m:ctrlPr>
              </m:dPr>
              <m:e>
                <m:r>
                  <w:rPr>
                    <w:rFonts w:ascii="Cambria Math" w:hAnsi="Cambria Math"/>
                    <w:sz w:val="26"/>
                    <w:szCs w:val="26"/>
                  </w:rPr>
                  <m:t>Ng</m:t>
                </m:r>
              </m:e>
            </m:d>
          </m:sub>
        </m:sSub>
        <m:r>
          <w:rPr>
            <w:rFonts w:ascii="Cambria Math" w:hAnsi="Cambria Math"/>
            <w:sz w:val="26"/>
            <w:szCs w:val="26"/>
          </w:rPr>
          <m:t>+ ∆</m:t>
        </m:r>
        <m:sSub>
          <m:sSubPr>
            <m:ctrlPr>
              <w:rPr>
                <w:rFonts w:ascii="Cambria Math" w:hAnsi="Cambria Math"/>
                <w:i/>
                <w:sz w:val="26"/>
                <w:szCs w:val="26"/>
              </w:rPr>
            </m:ctrlPr>
          </m:sSubPr>
          <m:e>
            <m:r>
              <w:rPr>
                <w:rFonts w:ascii="Cambria Math" w:hAnsi="Cambria Math"/>
                <w:sz w:val="26"/>
                <w:szCs w:val="26"/>
              </w:rPr>
              <m:t>Gs</m:t>
            </m:r>
          </m:e>
          <m:sub>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s</m:t>
                    </m:r>
                  </m:sub>
                </m:sSub>
              </m:e>
            </m:d>
          </m:sub>
        </m:sSub>
      </m:oMath>
      <w:r w:rsidRPr="00F77D2A">
        <w:rPr>
          <w:i/>
          <w:iCs/>
          <w:sz w:val="26"/>
          <w:szCs w:val="26"/>
        </w:rPr>
        <w:tab/>
      </w:r>
    </w:p>
    <w:p w14:paraId="429EA3AC" w14:textId="77777777" w:rsidR="001F1A9C" w:rsidRPr="00F77D2A" w:rsidRDefault="001F1A9C" w:rsidP="001F1A9C">
      <w:pPr>
        <w:spacing w:line="360" w:lineRule="auto"/>
        <w:ind w:firstLine="720"/>
        <w:jc w:val="both"/>
        <w:rPr>
          <w:sz w:val="26"/>
          <w:szCs w:val="26"/>
        </w:rPr>
      </w:pPr>
      <w:r w:rsidRPr="00F77D2A">
        <w:rPr>
          <w:sz w:val="26"/>
          <w:szCs w:val="26"/>
        </w:rPr>
        <w:t>Hiệu suất sử dụng tài sản cố định của doanh nghiệp tăng hay giảm thường do một số nguyên nhân sau:</w:t>
      </w:r>
    </w:p>
    <w:p w14:paraId="5AF9D141" w14:textId="77777777" w:rsidR="001F1A9C" w:rsidRPr="00F77D2A" w:rsidRDefault="001F1A9C" w:rsidP="001F1A9C">
      <w:pPr>
        <w:spacing w:line="360" w:lineRule="auto"/>
        <w:ind w:firstLine="720"/>
        <w:jc w:val="both"/>
        <w:rPr>
          <w:sz w:val="26"/>
          <w:szCs w:val="26"/>
        </w:rPr>
      </w:pPr>
      <w:r w:rsidRPr="00F77D2A">
        <w:rPr>
          <w:sz w:val="26"/>
          <w:szCs w:val="26"/>
        </w:rPr>
        <w:t>+ Tình trạng kỹ thuật tài sản cố định mới hay cũ.</w:t>
      </w:r>
    </w:p>
    <w:p w14:paraId="3CDD874D" w14:textId="77777777" w:rsidR="001F1A9C" w:rsidRPr="00F77D2A" w:rsidRDefault="001F1A9C" w:rsidP="001F1A9C">
      <w:pPr>
        <w:spacing w:line="360" w:lineRule="auto"/>
        <w:ind w:firstLine="720"/>
        <w:jc w:val="both"/>
        <w:rPr>
          <w:sz w:val="26"/>
          <w:szCs w:val="26"/>
        </w:rPr>
      </w:pPr>
      <w:r w:rsidRPr="00F77D2A">
        <w:rPr>
          <w:sz w:val="26"/>
          <w:szCs w:val="26"/>
        </w:rPr>
        <w:t>+ Cơ cấu tài sản cố định có hợp lý không.</w:t>
      </w:r>
    </w:p>
    <w:p w14:paraId="199C62E7" w14:textId="77777777" w:rsidR="001F1A9C" w:rsidRPr="00F77D2A" w:rsidRDefault="001F1A9C" w:rsidP="001F1A9C">
      <w:pPr>
        <w:spacing w:line="360" w:lineRule="auto"/>
        <w:ind w:firstLine="720"/>
        <w:jc w:val="both"/>
        <w:rPr>
          <w:sz w:val="26"/>
          <w:szCs w:val="26"/>
        </w:rPr>
      </w:pPr>
      <w:r w:rsidRPr="00F77D2A">
        <w:rPr>
          <w:sz w:val="26"/>
          <w:szCs w:val="26"/>
        </w:rPr>
        <w:t>+ Tình trạng cung ứng nguyên vật liệu cho sản xuất có bảo đảm chất lượng, kịp thời và đầy đủ không.</w:t>
      </w:r>
    </w:p>
    <w:p w14:paraId="1F8AE7CD" w14:textId="77777777" w:rsidR="001F1A9C" w:rsidRPr="00F77D2A" w:rsidRDefault="001F1A9C" w:rsidP="001F1A9C">
      <w:pPr>
        <w:spacing w:line="360" w:lineRule="auto"/>
        <w:ind w:firstLine="720"/>
        <w:jc w:val="both"/>
        <w:rPr>
          <w:sz w:val="26"/>
          <w:szCs w:val="26"/>
        </w:rPr>
      </w:pPr>
      <w:r>
        <w:rPr>
          <w:sz w:val="26"/>
          <w:szCs w:val="26"/>
        </w:rPr>
        <w:t>+ Tình hình quả</w:t>
      </w:r>
      <w:r w:rsidRPr="00F77D2A">
        <w:rPr>
          <w:sz w:val="26"/>
          <w:szCs w:val="26"/>
        </w:rPr>
        <w:t>n lý và sử dụng tài sản cố định.</w:t>
      </w:r>
    </w:p>
    <w:p w14:paraId="2EEB5992" w14:textId="77777777" w:rsidR="001F1A9C" w:rsidRPr="00F77D2A" w:rsidRDefault="001F1A9C" w:rsidP="001F1A9C">
      <w:pPr>
        <w:spacing w:line="360" w:lineRule="auto"/>
        <w:jc w:val="center"/>
        <w:rPr>
          <w:bCs/>
          <w:i/>
          <w:sz w:val="26"/>
          <w:szCs w:val="26"/>
        </w:rPr>
      </w:pPr>
      <w:r w:rsidRPr="00F77D2A">
        <w:rPr>
          <w:b/>
          <w:sz w:val="26"/>
          <w:szCs w:val="26"/>
        </w:rPr>
        <w:t>BẢNG PHÂN TÍCH HIỆU SUẤT SỬ</w:t>
      </w:r>
      <w:r>
        <w:rPr>
          <w:b/>
          <w:sz w:val="26"/>
          <w:szCs w:val="26"/>
        </w:rPr>
        <w:t xml:space="preserve"> DỤNG TÀI SẢN CỐ ĐỊNH (1.000</w:t>
      </w:r>
      <w:r w:rsidRPr="00F77D2A">
        <w:rPr>
          <w:b/>
          <w:sz w:val="26"/>
          <w:szCs w:val="26"/>
        </w:rPr>
        <w:t xml:space="preserve"> đồng)</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7"/>
        <w:gridCol w:w="1460"/>
        <w:gridCol w:w="1263"/>
        <w:gridCol w:w="1276"/>
        <w:gridCol w:w="1097"/>
      </w:tblGrid>
      <w:tr w:rsidR="001F1A9C" w:rsidRPr="00F77D2A" w14:paraId="533B0DB2" w14:textId="77777777" w:rsidTr="008372AA">
        <w:trPr>
          <w:cantSplit/>
          <w:jc w:val="right"/>
        </w:trPr>
        <w:tc>
          <w:tcPr>
            <w:tcW w:w="3627" w:type="dxa"/>
            <w:vMerge w:val="restart"/>
            <w:vAlign w:val="center"/>
          </w:tcPr>
          <w:p w14:paraId="15D8156D" w14:textId="77777777" w:rsidR="001F1A9C" w:rsidRPr="00F77D2A" w:rsidRDefault="001F1A9C" w:rsidP="008372AA">
            <w:pPr>
              <w:keepNext/>
              <w:spacing w:line="360" w:lineRule="auto"/>
              <w:jc w:val="both"/>
              <w:outlineLvl w:val="5"/>
              <w:rPr>
                <w:b/>
                <w:iCs/>
                <w:szCs w:val="26"/>
              </w:rPr>
            </w:pPr>
            <w:r w:rsidRPr="00F77D2A">
              <w:rPr>
                <w:b/>
                <w:iCs/>
                <w:szCs w:val="26"/>
              </w:rPr>
              <w:t>Chỉ tiêu</w:t>
            </w:r>
          </w:p>
        </w:tc>
        <w:tc>
          <w:tcPr>
            <w:tcW w:w="1460" w:type="dxa"/>
            <w:vMerge w:val="restart"/>
            <w:vAlign w:val="center"/>
          </w:tcPr>
          <w:p w14:paraId="1DBAB2D8" w14:textId="77777777" w:rsidR="001F1A9C" w:rsidRPr="00F77D2A" w:rsidRDefault="001F1A9C" w:rsidP="008372AA">
            <w:pPr>
              <w:spacing w:line="360" w:lineRule="auto"/>
              <w:jc w:val="both"/>
              <w:rPr>
                <w:b/>
                <w:iCs/>
                <w:szCs w:val="26"/>
              </w:rPr>
            </w:pPr>
            <w:r w:rsidRPr="00F77D2A">
              <w:rPr>
                <w:b/>
                <w:iCs/>
                <w:szCs w:val="26"/>
              </w:rPr>
              <w:t>Năm trước</w:t>
            </w:r>
          </w:p>
        </w:tc>
        <w:tc>
          <w:tcPr>
            <w:tcW w:w="1263" w:type="dxa"/>
            <w:vMerge w:val="restart"/>
            <w:vAlign w:val="center"/>
          </w:tcPr>
          <w:p w14:paraId="1E6BBD72" w14:textId="77777777" w:rsidR="001F1A9C" w:rsidRPr="00F77D2A" w:rsidRDefault="001F1A9C" w:rsidP="008372AA">
            <w:pPr>
              <w:spacing w:line="360" w:lineRule="auto"/>
              <w:jc w:val="both"/>
              <w:rPr>
                <w:b/>
                <w:iCs/>
                <w:szCs w:val="26"/>
              </w:rPr>
            </w:pPr>
            <w:r w:rsidRPr="00F77D2A">
              <w:rPr>
                <w:b/>
                <w:iCs/>
                <w:szCs w:val="26"/>
              </w:rPr>
              <w:t>Năm nay</w:t>
            </w:r>
          </w:p>
        </w:tc>
        <w:tc>
          <w:tcPr>
            <w:tcW w:w="2373" w:type="dxa"/>
            <w:gridSpan w:val="2"/>
            <w:vAlign w:val="center"/>
          </w:tcPr>
          <w:p w14:paraId="264F8200" w14:textId="77777777" w:rsidR="001F1A9C" w:rsidRPr="00F77D2A" w:rsidRDefault="001F1A9C" w:rsidP="008372AA">
            <w:pPr>
              <w:spacing w:line="360" w:lineRule="auto"/>
              <w:jc w:val="center"/>
              <w:rPr>
                <w:b/>
                <w:iCs/>
                <w:szCs w:val="26"/>
              </w:rPr>
            </w:pPr>
            <w:r w:rsidRPr="00F77D2A">
              <w:rPr>
                <w:b/>
                <w:iCs/>
                <w:szCs w:val="26"/>
              </w:rPr>
              <w:t>Chênh lệch</w:t>
            </w:r>
          </w:p>
        </w:tc>
      </w:tr>
      <w:tr w:rsidR="001F1A9C" w:rsidRPr="00F77D2A" w14:paraId="5F53CF3A" w14:textId="77777777" w:rsidTr="008372AA">
        <w:trPr>
          <w:cantSplit/>
          <w:jc w:val="right"/>
        </w:trPr>
        <w:tc>
          <w:tcPr>
            <w:tcW w:w="3627" w:type="dxa"/>
            <w:vMerge/>
            <w:vAlign w:val="center"/>
          </w:tcPr>
          <w:p w14:paraId="1B893B62" w14:textId="77777777" w:rsidR="001F1A9C" w:rsidRPr="00F77D2A" w:rsidRDefault="001F1A9C" w:rsidP="008372AA">
            <w:pPr>
              <w:spacing w:line="360" w:lineRule="auto"/>
              <w:jc w:val="both"/>
              <w:rPr>
                <w:b/>
                <w:iCs/>
                <w:szCs w:val="26"/>
              </w:rPr>
            </w:pPr>
          </w:p>
        </w:tc>
        <w:tc>
          <w:tcPr>
            <w:tcW w:w="1460" w:type="dxa"/>
            <w:vMerge/>
            <w:vAlign w:val="center"/>
          </w:tcPr>
          <w:p w14:paraId="7AB7F0A5" w14:textId="77777777" w:rsidR="001F1A9C" w:rsidRPr="00F77D2A" w:rsidRDefault="001F1A9C" w:rsidP="008372AA">
            <w:pPr>
              <w:spacing w:line="360" w:lineRule="auto"/>
              <w:jc w:val="both"/>
              <w:rPr>
                <w:b/>
                <w:iCs/>
                <w:szCs w:val="26"/>
              </w:rPr>
            </w:pPr>
          </w:p>
        </w:tc>
        <w:tc>
          <w:tcPr>
            <w:tcW w:w="1263" w:type="dxa"/>
            <w:vMerge/>
            <w:vAlign w:val="center"/>
          </w:tcPr>
          <w:p w14:paraId="7D97E62B" w14:textId="77777777" w:rsidR="001F1A9C" w:rsidRPr="00F77D2A" w:rsidRDefault="001F1A9C" w:rsidP="008372AA">
            <w:pPr>
              <w:spacing w:line="360" w:lineRule="auto"/>
              <w:jc w:val="both"/>
              <w:rPr>
                <w:b/>
                <w:iCs/>
                <w:szCs w:val="26"/>
              </w:rPr>
            </w:pPr>
          </w:p>
        </w:tc>
        <w:tc>
          <w:tcPr>
            <w:tcW w:w="1276" w:type="dxa"/>
            <w:vAlign w:val="center"/>
          </w:tcPr>
          <w:p w14:paraId="4766061E" w14:textId="77777777" w:rsidR="001F1A9C" w:rsidRPr="00F77D2A" w:rsidRDefault="001F1A9C" w:rsidP="008372AA">
            <w:pPr>
              <w:spacing w:line="360" w:lineRule="auto"/>
              <w:jc w:val="both"/>
              <w:rPr>
                <w:b/>
                <w:iCs/>
                <w:szCs w:val="26"/>
              </w:rPr>
            </w:pPr>
            <w:r w:rsidRPr="00F77D2A">
              <w:rPr>
                <w:b/>
                <w:iCs/>
                <w:szCs w:val="26"/>
              </w:rPr>
              <w:t>Mức</w:t>
            </w:r>
          </w:p>
        </w:tc>
        <w:tc>
          <w:tcPr>
            <w:tcW w:w="1097" w:type="dxa"/>
            <w:vAlign w:val="center"/>
          </w:tcPr>
          <w:p w14:paraId="30058889" w14:textId="77777777" w:rsidR="001F1A9C" w:rsidRPr="00F77D2A" w:rsidRDefault="001F1A9C" w:rsidP="008372AA">
            <w:pPr>
              <w:spacing w:line="360" w:lineRule="auto"/>
              <w:jc w:val="both"/>
              <w:rPr>
                <w:b/>
                <w:iCs/>
                <w:szCs w:val="26"/>
              </w:rPr>
            </w:pPr>
            <w:r w:rsidRPr="00F77D2A">
              <w:rPr>
                <w:b/>
                <w:iCs/>
                <w:szCs w:val="26"/>
              </w:rPr>
              <w:t>Tỷ lệ %</w:t>
            </w:r>
          </w:p>
        </w:tc>
      </w:tr>
      <w:tr w:rsidR="001F1A9C" w:rsidRPr="00F77D2A" w14:paraId="6AE7DFC9" w14:textId="77777777" w:rsidTr="008372AA">
        <w:trPr>
          <w:jc w:val="right"/>
        </w:trPr>
        <w:tc>
          <w:tcPr>
            <w:tcW w:w="3627" w:type="dxa"/>
          </w:tcPr>
          <w:p w14:paraId="2D41CDA5" w14:textId="77777777" w:rsidR="001F1A9C" w:rsidRPr="00F77D2A" w:rsidRDefault="001F1A9C" w:rsidP="008372AA">
            <w:pPr>
              <w:spacing w:line="360" w:lineRule="auto"/>
              <w:jc w:val="both"/>
              <w:rPr>
                <w:sz w:val="26"/>
                <w:szCs w:val="26"/>
              </w:rPr>
            </w:pPr>
            <w:r w:rsidRPr="00F77D2A">
              <w:rPr>
                <w:sz w:val="26"/>
                <w:szCs w:val="26"/>
              </w:rPr>
              <w:t xml:space="preserve">1.Gía trị sản xuất </w:t>
            </w:r>
          </w:p>
          <w:p w14:paraId="507B0A28" w14:textId="77777777" w:rsidR="001F1A9C" w:rsidRPr="00F77D2A" w:rsidRDefault="001F1A9C" w:rsidP="008372AA">
            <w:pPr>
              <w:spacing w:line="360" w:lineRule="auto"/>
              <w:jc w:val="both"/>
              <w:rPr>
                <w:sz w:val="26"/>
                <w:szCs w:val="26"/>
              </w:rPr>
            </w:pPr>
            <w:r w:rsidRPr="00F77D2A">
              <w:rPr>
                <w:sz w:val="26"/>
                <w:szCs w:val="26"/>
              </w:rPr>
              <w:t xml:space="preserve">2.Nguyên giá TSCĐ bình quân </w:t>
            </w:r>
          </w:p>
          <w:p w14:paraId="1B418ADB" w14:textId="77777777" w:rsidR="001F1A9C" w:rsidRPr="00F77D2A" w:rsidRDefault="001F1A9C" w:rsidP="008372AA">
            <w:pPr>
              <w:spacing w:line="360" w:lineRule="auto"/>
              <w:jc w:val="both"/>
              <w:rPr>
                <w:sz w:val="26"/>
                <w:szCs w:val="26"/>
              </w:rPr>
            </w:pPr>
            <w:r w:rsidRPr="00F77D2A">
              <w:rPr>
                <w:sz w:val="26"/>
                <w:szCs w:val="26"/>
              </w:rPr>
              <w:t xml:space="preserve">3.Hiệu suất </w:t>
            </w:r>
            <w:proofErr w:type="gramStart"/>
            <w:r w:rsidRPr="00F77D2A">
              <w:rPr>
                <w:sz w:val="26"/>
                <w:szCs w:val="26"/>
              </w:rPr>
              <w:t>s.dụng</w:t>
            </w:r>
            <w:proofErr w:type="gramEnd"/>
            <w:r w:rsidRPr="00F77D2A">
              <w:rPr>
                <w:sz w:val="26"/>
                <w:szCs w:val="26"/>
              </w:rPr>
              <w:t xml:space="preserve"> TSCĐ</w:t>
            </w:r>
          </w:p>
        </w:tc>
        <w:tc>
          <w:tcPr>
            <w:tcW w:w="1460" w:type="dxa"/>
          </w:tcPr>
          <w:p w14:paraId="3C78C3BB" w14:textId="77777777" w:rsidR="001F1A9C" w:rsidRPr="00F77D2A" w:rsidRDefault="001F1A9C" w:rsidP="008372AA">
            <w:pPr>
              <w:spacing w:line="360" w:lineRule="auto"/>
              <w:jc w:val="right"/>
              <w:rPr>
                <w:sz w:val="26"/>
                <w:szCs w:val="26"/>
              </w:rPr>
            </w:pPr>
            <w:r w:rsidRPr="00F77D2A">
              <w:rPr>
                <w:sz w:val="26"/>
                <w:szCs w:val="26"/>
              </w:rPr>
              <w:t>68.460</w:t>
            </w:r>
          </w:p>
          <w:p w14:paraId="7FF9C468" w14:textId="77777777" w:rsidR="001F1A9C" w:rsidRPr="00F77D2A" w:rsidRDefault="001F1A9C" w:rsidP="008372AA">
            <w:pPr>
              <w:spacing w:line="360" w:lineRule="auto"/>
              <w:jc w:val="right"/>
              <w:rPr>
                <w:sz w:val="26"/>
                <w:szCs w:val="26"/>
              </w:rPr>
            </w:pPr>
            <w:r w:rsidRPr="00F77D2A">
              <w:rPr>
                <w:sz w:val="26"/>
                <w:szCs w:val="26"/>
              </w:rPr>
              <w:t>1.050</w:t>
            </w:r>
          </w:p>
          <w:p w14:paraId="2BF0C411" w14:textId="77777777" w:rsidR="001F1A9C" w:rsidRPr="00F77D2A" w:rsidRDefault="001F1A9C" w:rsidP="008372AA">
            <w:pPr>
              <w:spacing w:line="360" w:lineRule="auto"/>
              <w:jc w:val="right"/>
              <w:rPr>
                <w:sz w:val="26"/>
                <w:szCs w:val="26"/>
              </w:rPr>
            </w:pPr>
            <w:r w:rsidRPr="00F77D2A">
              <w:rPr>
                <w:sz w:val="26"/>
                <w:szCs w:val="26"/>
              </w:rPr>
              <w:t>65,2</w:t>
            </w:r>
          </w:p>
        </w:tc>
        <w:tc>
          <w:tcPr>
            <w:tcW w:w="1263" w:type="dxa"/>
          </w:tcPr>
          <w:p w14:paraId="4E9E846F" w14:textId="77777777" w:rsidR="001F1A9C" w:rsidRPr="00F77D2A" w:rsidRDefault="001F1A9C" w:rsidP="008372AA">
            <w:pPr>
              <w:spacing w:line="360" w:lineRule="auto"/>
              <w:jc w:val="right"/>
              <w:rPr>
                <w:sz w:val="26"/>
                <w:szCs w:val="26"/>
              </w:rPr>
            </w:pPr>
            <w:r w:rsidRPr="00F77D2A">
              <w:rPr>
                <w:sz w:val="26"/>
                <w:szCs w:val="26"/>
              </w:rPr>
              <w:t>77.292</w:t>
            </w:r>
          </w:p>
          <w:p w14:paraId="324B825F" w14:textId="77777777" w:rsidR="001F1A9C" w:rsidRPr="00F77D2A" w:rsidRDefault="001F1A9C" w:rsidP="008372AA">
            <w:pPr>
              <w:spacing w:line="360" w:lineRule="auto"/>
              <w:jc w:val="right"/>
              <w:rPr>
                <w:sz w:val="26"/>
                <w:szCs w:val="26"/>
              </w:rPr>
            </w:pPr>
            <w:r w:rsidRPr="00F77D2A">
              <w:rPr>
                <w:sz w:val="26"/>
                <w:szCs w:val="26"/>
              </w:rPr>
              <w:t>1.130</w:t>
            </w:r>
          </w:p>
          <w:p w14:paraId="15D54D82" w14:textId="77777777" w:rsidR="001F1A9C" w:rsidRPr="00F77D2A" w:rsidRDefault="001F1A9C" w:rsidP="008372AA">
            <w:pPr>
              <w:spacing w:line="360" w:lineRule="auto"/>
              <w:jc w:val="right"/>
              <w:rPr>
                <w:sz w:val="26"/>
                <w:szCs w:val="26"/>
              </w:rPr>
            </w:pPr>
            <w:r w:rsidRPr="00F77D2A">
              <w:rPr>
                <w:sz w:val="26"/>
                <w:szCs w:val="26"/>
              </w:rPr>
              <w:t>68,4</w:t>
            </w:r>
          </w:p>
        </w:tc>
        <w:tc>
          <w:tcPr>
            <w:tcW w:w="1276" w:type="dxa"/>
          </w:tcPr>
          <w:p w14:paraId="330B2348" w14:textId="77777777" w:rsidR="001F1A9C" w:rsidRPr="00F77D2A" w:rsidRDefault="001F1A9C" w:rsidP="008372AA">
            <w:pPr>
              <w:spacing w:line="360" w:lineRule="auto"/>
              <w:jc w:val="right"/>
              <w:rPr>
                <w:sz w:val="26"/>
                <w:szCs w:val="26"/>
              </w:rPr>
            </w:pPr>
            <w:r w:rsidRPr="00F77D2A">
              <w:rPr>
                <w:sz w:val="26"/>
                <w:szCs w:val="26"/>
              </w:rPr>
              <w:t>+ 8.832</w:t>
            </w:r>
          </w:p>
          <w:p w14:paraId="4D555DB1" w14:textId="77777777" w:rsidR="001F1A9C" w:rsidRPr="00F77D2A" w:rsidRDefault="001F1A9C" w:rsidP="008372AA">
            <w:pPr>
              <w:spacing w:line="360" w:lineRule="auto"/>
              <w:jc w:val="right"/>
              <w:rPr>
                <w:sz w:val="26"/>
                <w:szCs w:val="26"/>
              </w:rPr>
            </w:pPr>
            <w:r w:rsidRPr="00F77D2A">
              <w:rPr>
                <w:sz w:val="26"/>
                <w:szCs w:val="26"/>
              </w:rPr>
              <w:t>+ 80</w:t>
            </w:r>
          </w:p>
          <w:p w14:paraId="5EF835A7" w14:textId="77777777" w:rsidR="001F1A9C" w:rsidRPr="00F77D2A" w:rsidRDefault="001F1A9C" w:rsidP="008372AA">
            <w:pPr>
              <w:spacing w:line="360" w:lineRule="auto"/>
              <w:jc w:val="right"/>
              <w:rPr>
                <w:sz w:val="26"/>
                <w:szCs w:val="26"/>
              </w:rPr>
            </w:pPr>
            <w:r w:rsidRPr="00F77D2A">
              <w:rPr>
                <w:sz w:val="26"/>
                <w:szCs w:val="26"/>
              </w:rPr>
              <w:t>+ 3,2</w:t>
            </w:r>
          </w:p>
        </w:tc>
        <w:tc>
          <w:tcPr>
            <w:tcW w:w="1097" w:type="dxa"/>
          </w:tcPr>
          <w:p w14:paraId="732F2626" w14:textId="77777777" w:rsidR="001F1A9C" w:rsidRPr="00F77D2A" w:rsidRDefault="001F1A9C" w:rsidP="008372AA">
            <w:pPr>
              <w:spacing w:line="360" w:lineRule="auto"/>
              <w:jc w:val="right"/>
              <w:rPr>
                <w:sz w:val="26"/>
                <w:szCs w:val="26"/>
              </w:rPr>
            </w:pPr>
            <w:r w:rsidRPr="00F77D2A">
              <w:rPr>
                <w:sz w:val="26"/>
                <w:szCs w:val="26"/>
              </w:rPr>
              <w:t>+ 12,9</w:t>
            </w:r>
          </w:p>
          <w:p w14:paraId="72D781E1" w14:textId="77777777" w:rsidR="001F1A9C" w:rsidRPr="00F77D2A" w:rsidRDefault="001F1A9C" w:rsidP="008372AA">
            <w:pPr>
              <w:spacing w:line="360" w:lineRule="auto"/>
              <w:jc w:val="right"/>
              <w:rPr>
                <w:sz w:val="26"/>
                <w:szCs w:val="26"/>
              </w:rPr>
            </w:pPr>
            <w:r w:rsidRPr="00F77D2A">
              <w:rPr>
                <w:sz w:val="26"/>
                <w:szCs w:val="26"/>
              </w:rPr>
              <w:t>+ 7,6</w:t>
            </w:r>
          </w:p>
          <w:p w14:paraId="509E7B2A" w14:textId="77777777" w:rsidR="001F1A9C" w:rsidRPr="00F77D2A" w:rsidRDefault="001F1A9C" w:rsidP="008372AA">
            <w:pPr>
              <w:spacing w:line="360" w:lineRule="auto"/>
              <w:jc w:val="right"/>
              <w:rPr>
                <w:sz w:val="26"/>
                <w:szCs w:val="26"/>
              </w:rPr>
            </w:pPr>
            <w:r w:rsidRPr="00F77D2A">
              <w:rPr>
                <w:sz w:val="26"/>
                <w:szCs w:val="26"/>
              </w:rPr>
              <w:t>+ 4,9</w:t>
            </w:r>
          </w:p>
        </w:tc>
      </w:tr>
    </w:tbl>
    <w:p w14:paraId="5C810094" w14:textId="77777777" w:rsidR="001F1A9C" w:rsidRDefault="001F1A9C" w:rsidP="001F1A9C">
      <w:pPr>
        <w:spacing w:line="360" w:lineRule="auto"/>
        <w:jc w:val="both"/>
        <w:rPr>
          <w:sz w:val="26"/>
          <w:szCs w:val="26"/>
        </w:rPr>
      </w:pPr>
      <w:r w:rsidRPr="00523E15">
        <w:rPr>
          <w:i/>
          <w:sz w:val="26"/>
          <w:szCs w:val="26"/>
        </w:rPr>
        <w:t>Bước 1: Chỉ tiêu phân tích:</w:t>
      </w:r>
      <w:r>
        <w:rPr>
          <w:sz w:val="26"/>
          <w:szCs w:val="26"/>
        </w:rPr>
        <w:t xml:space="preserve"> Gs0=68.460     Gs1=77.292</w:t>
      </w:r>
    </w:p>
    <w:p w14:paraId="5C001098" w14:textId="77777777" w:rsidR="001F1A9C" w:rsidRDefault="001F1A9C" w:rsidP="001F1A9C">
      <w:pPr>
        <w:spacing w:line="360" w:lineRule="auto"/>
        <w:jc w:val="both"/>
        <w:rPr>
          <w:sz w:val="26"/>
          <w:szCs w:val="26"/>
        </w:rPr>
      </w:pPr>
      <w:r w:rsidRPr="00523E15">
        <w:rPr>
          <w:i/>
          <w:sz w:val="26"/>
          <w:szCs w:val="26"/>
        </w:rPr>
        <w:t>Bước 2: Đối tượng phân tích</w:t>
      </w:r>
      <w:r>
        <w:rPr>
          <w:sz w:val="26"/>
          <w:szCs w:val="26"/>
        </w:rPr>
        <w:t xml:space="preserve"> </w:t>
      </w:r>
      <w:r>
        <w:rPr>
          <w:sz w:val="26"/>
          <w:szCs w:val="26"/>
        </w:rPr>
        <w:sym w:font="Wingdings 3" w:char="F072"/>
      </w:r>
      <w:r>
        <w:rPr>
          <w:sz w:val="26"/>
          <w:szCs w:val="26"/>
        </w:rPr>
        <w:t>Gs = 8.832</w:t>
      </w:r>
    </w:p>
    <w:p w14:paraId="09898777" w14:textId="77777777" w:rsidR="001F1A9C" w:rsidRPr="00523E15" w:rsidRDefault="001F1A9C" w:rsidP="001F1A9C">
      <w:pPr>
        <w:spacing w:line="360" w:lineRule="auto"/>
        <w:jc w:val="both"/>
        <w:rPr>
          <w:i/>
          <w:sz w:val="26"/>
          <w:szCs w:val="26"/>
        </w:rPr>
      </w:pPr>
      <w:r w:rsidRPr="00523E15">
        <w:rPr>
          <w:i/>
          <w:sz w:val="26"/>
          <w:szCs w:val="26"/>
        </w:rPr>
        <w:t>Bước 3: Mức độ ảnh hưởng của nhân tố đến giá trị sản xuất</w:t>
      </w:r>
    </w:p>
    <w:p w14:paraId="7C1E9773" w14:textId="77777777" w:rsidR="001F1A9C" w:rsidRDefault="001F1A9C" w:rsidP="001F1A9C">
      <w:pPr>
        <w:spacing w:line="360" w:lineRule="auto"/>
        <w:jc w:val="both"/>
        <w:rPr>
          <w:sz w:val="26"/>
          <w:szCs w:val="26"/>
        </w:rPr>
      </w:pPr>
      <w:r>
        <w:rPr>
          <w:sz w:val="26"/>
          <w:szCs w:val="26"/>
        </w:rPr>
        <w:t xml:space="preserve">Nguyên giá TSCĐ: </w:t>
      </w:r>
      <w:r>
        <w:rPr>
          <w:sz w:val="26"/>
          <w:szCs w:val="26"/>
        </w:rPr>
        <w:sym w:font="Wingdings 3" w:char="F072"/>
      </w:r>
      <w:proofErr w:type="gramStart"/>
      <w:r>
        <w:rPr>
          <w:sz w:val="26"/>
          <w:szCs w:val="26"/>
        </w:rPr>
        <w:t>Gs(</w:t>
      </w:r>
      <w:proofErr w:type="gramEnd"/>
      <w:r>
        <w:rPr>
          <w:sz w:val="26"/>
          <w:szCs w:val="26"/>
        </w:rPr>
        <w:t xml:space="preserve">Ng)= ( 1.130 - 1.050) x 65,2 = </w:t>
      </w:r>
      <w:r w:rsidRPr="00F77D2A">
        <w:rPr>
          <w:sz w:val="26"/>
          <w:szCs w:val="26"/>
        </w:rPr>
        <w:t>5.216  triệu đồng</w:t>
      </w:r>
    </w:p>
    <w:p w14:paraId="3CA511F6" w14:textId="77777777" w:rsidR="001F1A9C" w:rsidRPr="00F77D2A" w:rsidRDefault="001F1A9C" w:rsidP="001F1A9C">
      <w:pPr>
        <w:spacing w:line="360" w:lineRule="auto"/>
        <w:jc w:val="both"/>
        <w:rPr>
          <w:sz w:val="26"/>
          <w:szCs w:val="26"/>
        </w:rPr>
      </w:pPr>
      <w:r>
        <w:rPr>
          <w:sz w:val="26"/>
          <w:szCs w:val="26"/>
        </w:rPr>
        <w:t xml:space="preserve">Hiệu suất sử dụng TSCĐ: </w:t>
      </w:r>
      <w:r>
        <w:rPr>
          <w:sz w:val="26"/>
          <w:szCs w:val="26"/>
        </w:rPr>
        <w:sym w:font="Wingdings 3" w:char="F072"/>
      </w:r>
      <w:proofErr w:type="gramStart"/>
      <w:r>
        <w:rPr>
          <w:sz w:val="26"/>
          <w:szCs w:val="26"/>
        </w:rPr>
        <w:t>Gs(</w:t>
      </w:r>
      <w:proofErr w:type="gramEnd"/>
      <w:r>
        <w:rPr>
          <w:sz w:val="26"/>
          <w:szCs w:val="26"/>
        </w:rPr>
        <w:t xml:space="preserve">Hs)= </w:t>
      </w:r>
      <w:r w:rsidRPr="00F77D2A">
        <w:rPr>
          <w:sz w:val="26"/>
          <w:szCs w:val="26"/>
        </w:rPr>
        <w:t>1.130 x ( 68,4 - 65,2 ) = + 3.616 triệu đồng</w:t>
      </w:r>
    </w:p>
    <w:p w14:paraId="23AED586" w14:textId="1BE655D1" w:rsidR="001F1A9C" w:rsidRDefault="001F1A9C" w:rsidP="001F1A9C">
      <w:pPr>
        <w:spacing w:line="360" w:lineRule="auto"/>
        <w:jc w:val="both"/>
        <w:rPr>
          <w:sz w:val="26"/>
          <w:szCs w:val="26"/>
        </w:rPr>
      </w:pPr>
      <w:r>
        <w:rPr>
          <w:i/>
          <w:sz w:val="26"/>
          <w:szCs w:val="26"/>
        </w:rPr>
        <w:t xml:space="preserve">Bước </w:t>
      </w:r>
      <w:proofErr w:type="gramStart"/>
      <w:r>
        <w:rPr>
          <w:i/>
          <w:sz w:val="26"/>
          <w:szCs w:val="26"/>
        </w:rPr>
        <w:t>4:</w:t>
      </w:r>
      <w:r w:rsidRPr="00F77D2A">
        <w:rPr>
          <w:i/>
          <w:sz w:val="26"/>
          <w:szCs w:val="26"/>
        </w:rPr>
        <w:t>Tổng</w:t>
      </w:r>
      <w:proofErr w:type="gramEnd"/>
      <w:r w:rsidRPr="00F77D2A">
        <w:rPr>
          <w:i/>
          <w:sz w:val="26"/>
          <w:szCs w:val="26"/>
        </w:rPr>
        <w:t xml:space="preserve"> hợp các nhân tố ảnh hưởng:</w:t>
      </w:r>
      <w:r>
        <w:rPr>
          <w:i/>
          <w:sz w:val="26"/>
          <w:szCs w:val="26"/>
        </w:rPr>
        <w:t xml:space="preserve"> </w:t>
      </w:r>
      <w:r w:rsidRPr="00F77D2A">
        <w:rPr>
          <w:sz w:val="26"/>
          <w:szCs w:val="26"/>
        </w:rPr>
        <w:t>5.216 + 3.616 = 8.832 triệu đồng</w:t>
      </w:r>
    </w:p>
    <w:p w14:paraId="4E9351D8" w14:textId="77777777" w:rsidR="001F1A9C" w:rsidRDefault="001F1A9C" w:rsidP="001F1A9C">
      <w:pPr>
        <w:tabs>
          <w:tab w:val="left" w:pos="720"/>
        </w:tabs>
        <w:spacing w:line="360" w:lineRule="auto"/>
        <w:jc w:val="both"/>
        <w:rPr>
          <w:b/>
          <w:sz w:val="26"/>
          <w:szCs w:val="26"/>
        </w:rPr>
      </w:pPr>
      <w:r w:rsidRPr="00BC1461">
        <w:rPr>
          <w:b/>
          <w:sz w:val="26"/>
          <w:szCs w:val="26"/>
        </w:rPr>
        <w:t>TÀI LIỆU THAM KHẢO:</w:t>
      </w:r>
    </w:p>
    <w:p w14:paraId="04B7BB31" w14:textId="77777777" w:rsidR="001F1A9C" w:rsidRPr="001461EC" w:rsidRDefault="001F1A9C" w:rsidP="001F1A9C">
      <w:pPr>
        <w:tabs>
          <w:tab w:val="left" w:pos="720"/>
        </w:tabs>
        <w:spacing w:line="360" w:lineRule="auto"/>
        <w:jc w:val="both"/>
        <w:rPr>
          <w:sz w:val="26"/>
          <w:szCs w:val="26"/>
        </w:rPr>
      </w:pPr>
      <w:r w:rsidRPr="001461EC">
        <w:rPr>
          <w:sz w:val="26"/>
          <w:szCs w:val="26"/>
        </w:rPr>
        <w:tab/>
        <w:t xml:space="preserve">- Nguyễn </w:t>
      </w:r>
      <w:r>
        <w:rPr>
          <w:sz w:val="26"/>
          <w:szCs w:val="26"/>
        </w:rPr>
        <w:t xml:space="preserve">Tấn </w:t>
      </w:r>
      <w:proofErr w:type="gramStart"/>
      <w:r>
        <w:rPr>
          <w:sz w:val="26"/>
          <w:szCs w:val="26"/>
        </w:rPr>
        <w:t>Bình,(</w:t>
      </w:r>
      <w:proofErr w:type="gramEnd"/>
      <w:r>
        <w:rPr>
          <w:sz w:val="26"/>
          <w:szCs w:val="26"/>
        </w:rPr>
        <w:t>2004),</w:t>
      </w:r>
      <w:r w:rsidRPr="001461EC">
        <w:rPr>
          <w:i/>
          <w:sz w:val="26"/>
          <w:szCs w:val="26"/>
        </w:rPr>
        <w:t>Phân tích hoạt động doanh nghiệp</w:t>
      </w:r>
      <w:r>
        <w:rPr>
          <w:sz w:val="26"/>
          <w:szCs w:val="26"/>
        </w:rPr>
        <w:t>, NXB Thống Kê</w:t>
      </w:r>
    </w:p>
    <w:p w14:paraId="1794F39C" w14:textId="77777777" w:rsidR="001F1A9C" w:rsidRDefault="001F1A9C" w:rsidP="001F1A9C">
      <w:pPr>
        <w:tabs>
          <w:tab w:val="left" w:pos="720"/>
        </w:tabs>
        <w:spacing w:line="360" w:lineRule="auto"/>
        <w:jc w:val="both"/>
        <w:rPr>
          <w:sz w:val="26"/>
          <w:szCs w:val="26"/>
        </w:rPr>
      </w:pPr>
      <w:r w:rsidRPr="00BC1461">
        <w:rPr>
          <w:sz w:val="26"/>
          <w:szCs w:val="26"/>
        </w:rPr>
        <w:lastRenderedPageBreak/>
        <w:tab/>
        <w:t xml:space="preserve">- </w:t>
      </w:r>
      <w:r>
        <w:rPr>
          <w:sz w:val="26"/>
          <w:szCs w:val="26"/>
        </w:rPr>
        <w:t xml:space="preserve">Nguyễn Văn </w:t>
      </w:r>
      <w:proofErr w:type="gramStart"/>
      <w:r>
        <w:rPr>
          <w:sz w:val="26"/>
          <w:szCs w:val="26"/>
        </w:rPr>
        <w:t>Công,(</w:t>
      </w:r>
      <w:proofErr w:type="gramEnd"/>
      <w:r>
        <w:rPr>
          <w:sz w:val="26"/>
          <w:szCs w:val="26"/>
        </w:rPr>
        <w:t xml:space="preserve">2009), </w:t>
      </w:r>
      <w:r w:rsidRPr="009D7171">
        <w:rPr>
          <w:i/>
          <w:sz w:val="26"/>
          <w:szCs w:val="26"/>
        </w:rPr>
        <w:t>Giáo trình phân tích kinh doanh</w:t>
      </w:r>
      <w:r>
        <w:rPr>
          <w:sz w:val="26"/>
          <w:szCs w:val="26"/>
        </w:rPr>
        <w:t>, NXB Đại học kinh tế quốc dân</w:t>
      </w:r>
    </w:p>
    <w:p w14:paraId="485272FA" w14:textId="77777777" w:rsidR="001F1A9C" w:rsidRDefault="001F1A9C" w:rsidP="001F1A9C">
      <w:pPr>
        <w:tabs>
          <w:tab w:val="left" w:pos="720"/>
        </w:tabs>
        <w:spacing w:line="360" w:lineRule="auto"/>
        <w:jc w:val="both"/>
        <w:rPr>
          <w:sz w:val="26"/>
          <w:szCs w:val="26"/>
        </w:rPr>
      </w:pPr>
      <w:r>
        <w:rPr>
          <w:sz w:val="26"/>
          <w:szCs w:val="26"/>
        </w:rPr>
        <w:tab/>
        <w:t xml:space="preserve">- Phạm Thị </w:t>
      </w:r>
      <w:proofErr w:type="gramStart"/>
      <w:r>
        <w:rPr>
          <w:sz w:val="26"/>
          <w:szCs w:val="26"/>
        </w:rPr>
        <w:t>Gái,(</w:t>
      </w:r>
      <w:proofErr w:type="gramEnd"/>
      <w:r>
        <w:rPr>
          <w:sz w:val="26"/>
          <w:szCs w:val="26"/>
        </w:rPr>
        <w:t xml:space="preserve">2004), </w:t>
      </w:r>
      <w:r w:rsidRPr="001461EC">
        <w:rPr>
          <w:i/>
          <w:sz w:val="26"/>
          <w:szCs w:val="26"/>
        </w:rPr>
        <w:t>Giáo trình phân tích hoạt động kinh doanh</w:t>
      </w:r>
      <w:r>
        <w:rPr>
          <w:sz w:val="26"/>
          <w:szCs w:val="26"/>
        </w:rPr>
        <w:t>, Đại học kinh tế quốc dân</w:t>
      </w:r>
    </w:p>
    <w:p w14:paraId="1E11A95A" w14:textId="77777777" w:rsidR="001F1A9C" w:rsidRDefault="001F1A9C" w:rsidP="001F1A9C">
      <w:pPr>
        <w:tabs>
          <w:tab w:val="left" w:pos="720"/>
        </w:tabs>
        <w:spacing w:line="360" w:lineRule="auto"/>
        <w:jc w:val="both"/>
        <w:rPr>
          <w:sz w:val="26"/>
          <w:szCs w:val="26"/>
        </w:rPr>
      </w:pPr>
      <w:r w:rsidRPr="00BC1461">
        <w:rPr>
          <w:sz w:val="26"/>
          <w:szCs w:val="26"/>
        </w:rPr>
        <w:tab/>
        <w:t>-</w:t>
      </w:r>
      <w:r w:rsidRPr="003E71DF">
        <w:rPr>
          <w:sz w:val="26"/>
          <w:szCs w:val="26"/>
        </w:rPr>
        <w:t xml:space="preserve"> </w:t>
      </w:r>
      <w:r>
        <w:rPr>
          <w:sz w:val="26"/>
          <w:szCs w:val="26"/>
        </w:rPr>
        <w:t xml:space="preserve">Nguyễn Năng </w:t>
      </w:r>
      <w:proofErr w:type="gramStart"/>
      <w:r>
        <w:rPr>
          <w:sz w:val="26"/>
          <w:szCs w:val="26"/>
        </w:rPr>
        <w:t>Phúc,(</w:t>
      </w:r>
      <w:proofErr w:type="gramEnd"/>
      <w:r>
        <w:rPr>
          <w:sz w:val="26"/>
          <w:szCs w:val="26"/>
        </w:rPr>
        <w:t xml:space="preserve">2008) </w:t>
      </w:r>
      <w:r w:rsidRPr="003E71DF">
        <w:rPr>
          <w:i/>
          <w:sz w:val="26"/>
          <w:szCs w:val="26"/>
        </w:rPr>
        <w:t>Giáo trình Phân tích Báo cáo tài chính,</w:t>
      </w:r>
      <w:r>
        <w:rPr>
          <w:sz w:val="26"/>
          <w:szCs w:val="26"/>
        </w:rPr>
        <w:t xml:space="preserve"> NXB Đại học Kinh tế Quốc Dân </w:t>
      </w:r>
    </w:p>
    <w:p w14:paraId="6E76F48F" w14:textId="77777777" w:rsidR="001F1A9C" w:rsidRPr="001F1A9C" w:rsidRDefault="001F1A9C" w:rsidP="001F1A9C">
      <w:pPr>
        <w:spacing w:line="360" w:lineRule="auto"/>
        <w:jc w:val="both"/>
        <w:rPr>
          <w:iCs/>
          <w:sz w:val="26"/>
          <w:szCs w:val="26"/>
        </w:rPr>
      </w:pPr>
    </w:p>
    <w:sectPr w:rsidR="001F1A9C" w:rsidRPr="001F1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9C"/>
    <w:rsid w:val="001F1A9C"/>
    <w:rsid w:val="00A11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058B"/>
  <w15:chartTrackingRefBased/>
  <w15:docId w15:val="{E0856C2A-2B8D-44D1-B1B5-6B024865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A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1388</Words>
  <Characters>7913</Characters>
  <Application>Microsoft Office Word</Application>
  <DocSecurity>0</DocSecurity>
  <Lines>65</Lines>
  <Paragraphs>18</Paragraphs>
  <ScaleCrop>false</ScaleCrop>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Nguyen Dinh Hoang Nguyen_HS</cp:lastModifiedBy>
  <cp:revision>1</cp:revision>
  <dcterms:created xsi:type="dcterms:W3CDTF">2022-07-12T02:20:00Z</dcterms:created>
  <dcterms:modified xsi:type="dcterms:W3CDTF">2022-07-12T02:27:00Z</dcterms:modified>
</cp:coreProperties>
</file>