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771E" w14:textId="37B87B41" w:rsidR="007F0D60" w:rsidRDefault="007F0D60" w:rsidP="004411F7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LỢI ÍCH CỦA KẾ TOÁN KHI ỨNG DỤNG PHẦN MỀM KẾ TOÁN</w:t>
      </w:r>
    </w:p>
    <w:p w14:paraId="01C12035" w14:textId="4824CF26" w:rsidR="007F0D60" w:rsidRDefault="007F0D60" w:rsidP="007F0D60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 xml:space="preserve">Nguyễn Thị Khánh Vân- Khoa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toán</w:t>
      </w:r>
      <w:proofErr w:type="spellEnd"/>
    </w:p>
    <w:p w14:paraId="551EB2A9" w14:textId="0F082C0F" w:rsidR="006545C2" w:rsidRDefault="007F0D60" w:rsidP="003D342D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Theo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hưởng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Theo Booth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ctg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(2000); Rom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Rohde (2006);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thúc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đẩy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vụ</w:t>
      </w:r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rằng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nguồn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thập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khoanh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trị,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giúp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người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vụ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thường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́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̉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cũng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hoàn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thành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báo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FA42F87" w14:textId="142529D3" w:rsidR="006545C2" w:rsidRDefault="004411F7" w:rsidP="003D342D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ệ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c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ác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khía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cạnh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gồm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nghệ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</w:t>
      </w:r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ối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phận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tăng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tính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linh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tin,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tăng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cường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thiện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quyết</w:t>
      </w:r>
      <w:proofErr w:type="spellEnd"/>
      <w:r w:rsidR="00654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trị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dựa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kịp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đáng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cậy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502589A4" w14:textId="595B5099" w:rsidR="00450CE7" w:rsidRDefault="004411F7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ệ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ERP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bởi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Deloitte</w:t>
      </w:r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Consulting (1998), O'Leary (2004)</w:t>
      </w:r>
      <w:r w:rsidR="00EE21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Esteves (2009).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</w:t>
      </w:r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iệc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đem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to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lớn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nói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chung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="007F0D60" w:rsidRPr="007F0D6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F91D629" w14:textId="1381301B" w:rsidR="001D0C7E" w:rsidRPr="001D0C7E" w:rsidRDefault="007F0D60" w:rsidP="007F0D60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hiệu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quả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: </w:t>
      </w:r>
    </w:p>
    <w:p w14:paraId="6B33417B" w14:textId="5CCA14EE" w:rsidR="00450CE7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trị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chóng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quyết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đòi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hỏi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Trong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hóa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hoàn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toàn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kiếm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kiệm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kiệm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chi</w:t>
      </w:r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04B73D3" w14:textId="41CE046A" w:rsidR="001D0C7E" w:rsidRPr="001D0C7E" w:rsidRDefault="007F0D60" w:rsidP="007F0D60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>Tính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xác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14:paraId="5C473FA2" w14:textId="178C355F" w:rsidR="00450CE7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tính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lệnh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người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́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báo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nguồn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duy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Trong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́,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chép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vụ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dễ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lệch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kéo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bị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lệch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sót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cũng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E6CEE6C" w14:textId="0CF3F429" w:rsidR="001D0C7E" w:rsidRPr="001D0C7E" w:rsidRDefault="007F0D60" w:rsidP="007F0D60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kịp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thời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: </w:t>
      </w:r>
    </w:p>
    <w:p w14:paraId="4C975CD3" w14:textId="78E82F56" w:rsidR="00450CE7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Khi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lúc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họ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kịp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chóng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EBDC52E" w14:textId="383DA766" w:rsidR="001D0C7E" w:rsidRPr="001D0C7E" w:rsidRDefault="007F0D60" w:rsidP="007F0D60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tiết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kiệm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thời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gian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14:paraId="02E24039" w14:textId="3CC68EE4" w:rsidR="001D0C7E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ngày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lỗi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...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chỉ </w:t>
      </w:r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phút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sót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cài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chỉ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tức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cũng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theo.</w:t>
      </w:r>
      <w:proofErr w:type="spellEnd"/>
    </w:p>
    <w:p w14:paraId="1E53C0E8" w14:textId="2CB1210F" w:rsidR="001D0C7E" w:rsidRPr="001D0C7E" w:rsidRDefault="007F0D60" w:rsidP="007F0D60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tiết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kiệm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chi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phí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: </w:t>
      </w:r>
    </w:p>
    <w:p w14:paraId="7C6115A9" w14:textId="6512D3C9" w:rsidR="00450CE7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chỉ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AF2E663" w14:textId="15E0A54A" w:rsidR="001D0C7E" w:rsidRPr="001D0C7E" w:rsidRDefault="007F0D60" w:rsidP="007F0D60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chuyên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nghiệp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14:paraId="63E215C0" w14:textId="037D6452" w:rsidR="00450CE7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lastRenderedPageBreak/>
        <w:t>Bằng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̣̂</w:t>
      </w:r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hẹ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̂</w:t>
      </w:r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được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in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ấn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sạch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bị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tẩy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đẹp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quán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mực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hiện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được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khách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hàng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tác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đặc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biệt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̛.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̣̂t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yếu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trị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̣̂t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thương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hiệu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15B83A8" w14:textId="77777777" w:rsidR="001D0C7E" w:rsidRPr="001D0C7E" w:rsidRDefault="007F0D60" w:rsidP="007F0D60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cộng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tác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: </w:t>
      </w:r>
    </w:p>
    <w:p w14:paraId="5A1A95E2" w14:textId="45A8A1FF" w:rsidR="00450CE7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Các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ngày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nay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, …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lương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phép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người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̣̂t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8371A00" w14:textId="77777777" w:rsidR="001D0C7E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0D60">
        <w:rPr>
          <w:rFonts w:ascii="Times New Roman" w:hAnsi="Times New Roman" w:cs="Times New Roman"/>
          <w:color w:val="000000"/>
          <w:sz w:val="26"/>
          <w:szCs w:val="26"/>
        </w:rPr>
        <w:t>Như</w:t>
      </w:r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vậy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trường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người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người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̣̂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hệthống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chặt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chẽ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ra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̣̂t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trường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cộng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cũng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văn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hướng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hơn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0A85014" w14:textId="77777777" w:rsidR="001D0C7E" w:rsidRPr="001D0C7E" w:rsidRDefault="007F0D60" w:rsidP="001D0C7E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Thuận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tiện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trong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định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dạng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dữ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liệu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các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báo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cáo</w:t>
      </w:r>
      <w:proofErr w:type="spellEnd"/>
      <w:r w:rsidRPr="001D0C7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14:paraId="4D11F51B" w14:textId="1414D4CD" w:rsidR="00450CE7" w:rsidRDefault="007F0D60" w:rsidP="001D0C7E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D0C7E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được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lưu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trữ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Hầu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cơquan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nước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được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lập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sẵn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. Khi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người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lệnh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màn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dưới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file word, PDF, Excel ...</w:t>
      </w:r>
    </w:p>
    <w:p w14:paraId="16F84F7D" w14:textId="538D9749" w:rsidR="005C6D77" w:rsidRDefault="007F0D60" w:rsidP="001D0C7E">
      <w:pPr>
        <w:spacing w:after="12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Như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khái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niệm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hưởng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PMKT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vụ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khía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Lợi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, Lợi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; Lợi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450C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; Lợi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F0D6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F0D60">
        <w:rPr>
          <w:rFonts w:ascii="Times New Roman" w:hAnsi="Times New Roman" w:cs="Times New Roman"/>
          <w:color w:val="000000"/>
          <w:sz w:val="26"/>
          <w:szCs w:val="26"/>
        </w:rPr>
        <w:t xml:space="preserve"> tin</w:t>
      </w:r>
      <w:r w:rsidR="009F14A3">
        <w:rPr>
          <w:rFonts w:ascii="Times New Roman" w:hAnsi="Times New Roman" w:cs="Times New Roman"/>
          <w:color w:val="000000"/>
          <w:sz w:val="26"/>
          <w:szCs w:val="26"/>
        </w:rPr>
        <w:t>…</w:t>
      </w:r>
    </w:p>
    <w:p w14:paraId="79F1B22B" w14:textId="2A375859" w:rsidR="002A23D1" w:rsidRPr="0053468B" w:rsidRDefault="00E53D5A" w:rsidP="00E53D5A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346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 LIỆU THAM KHẢO</w:t>
      </w:r>
    </w:p>
    <w:p w14:paraId="5A6E1D28" w14:textId="61EF1979" w:rsidR="00C1429A" w:rsidRDefault="00C1429A" w:rsidP="00D32BAF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Booth P, </w:t>
      </w:r>
      <w:proofErr w:type="spellStart"/>
      <w:r w:rsidRPr="00C1429A">
        <w:rPr>
          <w:rStyle w:val="fontstyle01"/>
          <w:rFonts w:ascii="Times New Roman" w:hAnsi="Times New Roman" w:cs="Times New Roman"/>
          <w:b w:val="0"/>
          <w:bCs w:val="0"/>
        </w:rPr>
        <w:t>Matolscy</w:t>
      </w:r>
      <w:proofErr w:type="spellEnd"/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 Z, Wieder B. (2000) The impacts of enterprise resource </w:t>
      </w:r>
      <w:proofErr w:type="spellStart"/>
      <w:r w:rsidRPr="00C1429A">
        <w:rPr>
          <w:rStyle w:val="fontstyle01"/>
          <w:rFonts w:ascii="Times New Roman" w:hAnsi="Times New Roman" w:cs="Times New Roman"/>
          <w:b w:val="0"/>
          <w:bCs w:val="0"/>
        </w:rPr>
        <w:t>pla</w:t>
      </w:r>
      <w:proofErr w:type="spellEnd"/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C1429A">
        <w:rPr>
          <w:rStyle w:val="fontstyle01"/>
          <w:rFonts w:ascii="Times New Roman" w:hAnsi="Times New Roman" w:cs="Times New Roman"/>
          <w:b w:val="0"/>
          <w:bCs w:val="0"/>
        </w:rPr>
        <w:t>nning</w:t>
      </w:r>
      <w:proofErr w:type="spellEnd"/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 systems on accounting practice: The Australian experience. </w:t>
      </w:r>
      <w:r w:rsidRPr="00C1429A">
        <w:rPr>
          <w:rStyle w:val="fontstyle21"/>
          <w:rFonts w:ascii="Times New Roman" w:hAnsi="Times New Roman" w:cs="Times New Roman"/>
        </w:rPr>
        <w:t>Australia Accounting Review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; 10(3):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4-18</w:t>
      </w:r>
    </w:p>
    <w:p w14:paraId="1CD1AE14" w14:textId="75AB3007" w:rsidR="004411F7" w:rsidRPr="00C1429A" w:rsidRDefault="004411F7" w:rsidP="00D32BAF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Deloitte Consulting (1998) </w:t>
      </w:r>
      <w:r w:rsidRPr="00C1429A">
        <w:rPr>
          <w:rStyle w:val="fontstyle21"/>
          <w:rFonts w:ascii="Times New Roman" w:hAnsi="Times New Roman" w:cs="Times New Roman"/>
        </w:rPr>
        <w:t>ERP's second wave: maximizing the value of ERP-enabled</w:t>
      </w:r>
      <w:r w:rsidR="00D32BAF">
        <w:rPr>
          <w:rStyle w:val="fontstyle21"/>
          <w:rFonts w:ascii="Times New Roman" w:hAnsi="Times New Roman" w:cs="Times New Roman"/>
        </w:rPr>
        <w:t xml:space="preserve"> </w:t>
      </w:r>
      <w:r w:rsidRPr="00C1429A">
        <w:rPr>
          <w:rStyle w:val="fontstyle21"/>
          <w:rFonts w:ascii="Times New Roman" w:hAnsi="Times New Roman" w:cs="Times New Roman"/>
        </w:rPr>
        <w:t>processes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. New York, NY: Deloitte Consulting; 1998</w:t>
      </w:r>
    </w:p>
    <w:p w14:paraId="0837A678" w14:textId="595D1020" w:rsidR="004411F7" w:rsidRPr="00C1429A" w:rsidRDefault="004411F7" w:rsidP="00D32BAF">
      <w:pPr>
        <w:jc w:val="both"/>
        <w:rPr>
          <w:rFonts w:ascii="Times New Roman" w:hAnsi="Times New Roman" w:cs="Times New Roman"/>
        </w:rPr>
      </w:pPr>
      <w:r w:rsidRPr="00C1429A">
        <w:rPr>
          <w:rStyle w:val="fontstyle01"/>
          <w:rFonts w:ascii="Times New Roman" w:hAnsi="Times New Roman" w:cs="Times New Roman"/>
          <w:b w:val="0"/>
          <w:bCs w:val="0"/>
        </w:rPr>
        <w:lastRenderedPageBreak/>
        <w:t>Esteves J. (2009) A benefits realization road: a framework for ERP usage in small and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medium-sized enterprises. </w:t>
      </w:r>
      <w:r w:rsidRPr="00C1429A">
        <w:rPr>
          <w:rStyle w:val="fontstyle21"/>
          <w:rFonts w:ascii="Times New Roman" w:hAnsi="Times New Roman" w:cs="Times New Roman"/>
        </w:rPr>
        <w:t>Journal of Enterprise Information Management 2009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;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22(1/2):25 – 35</w:t>
      </w:r>
    </w:p>
    <w:p w14:paraId="67DE5CA8" w14:textId="45505F07" w:rsidR="004411F7" w:rsidRPr="00C1429A" w:rsidRDefault="004411F7" w:rsidP="00D32BAF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C1429A">
        <w:rPr>
          <w:rStyle w:val="fontstyle01"/>
          <w:rFonts w:ascii="Times New Roman" w:hAnsi="Times New Roman" w:cs="Times New Roman"/>
          <w:b w:val="0"/>
          <w:bCs w:val="0"/>
        </w:rPr>
        <w:t>Granlund, M. and Malmi, T. (2002) Moderate impact of ERPs on management accounting: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a lag or permanent outcome? </w:t>
      </w:r>
      <w:r w:rsidRPr="00C1429A">
        <w:rPr>
          <w:rStyle w:val="fontstyle21"/>
          <w:rFonts w:ascii="Times New Roman" w:hAnsi="Times New Roman" w:cs="Times New Roman"/>
        </w:rPr>
        <w:t>Management Accounting Research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, Vol. 13 No. 3, pp. 299-</w:t>
      </w:r>
      <w:r w:rsidRPr="00C1429A">
        <w:rPr>
          <w:rFonts w:ascii="Times New Roman" w:hAnsi="Times New Roman" w:cs="Times New Roman"/>
          <w:color w:val="000000"/>
        </w:rPr>
        <w:br/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321.</w:t>
      </w:r>
    </w:p>
    <w:p w14:paraId="79C356E7" w14:textId="22EE41C0" w:rsidR="004411F7" w:rsidRPr="00C1429A" w:rsidRDefault="004411F7" w:rsidP="00D32BAF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proofErr w:type="spellStart"/>
      <w:r w:rsidRPr="00C1429A">
        <w:rPr>
          <w:rStyle w:val="fontstyle01"/>
          <w:rFonts w:ascii="Times New Roman" w:hAnsi="Times New Roman" w:cs="Times New Roman"/>
          <w:b w:val="0"/>
          <w:bCs w:val="0"/>
        </w:rPr>
        <w:t>Kanellou</w:t>
      </w:r>
      <w:proofErr w:type="spellEnd"/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 A., </w:t>
      </w:r>
      <w:proofErr w:type="spellStart"/>
      <w:r w:rsidRPr="00C1429A">
        <w:rPr>
          <w:rStyle w:val="fontstyle01"/>
          <w:rFonts w:ascii="Times New Roman" w:hAnsi="Times New Roman" w:cs="Times New Roman"/>
          <w:b w:val="0"/>
          <w:bCs w:val="0"/>
        </w:rPr>
        <w:t>Spathis</w:t>
      </w:r>
      <w:proofErr w:type="spellEnd"/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 C. (2013) Accounting benefits and </w:t>
      </w:r>
      <w:proofErr w:type="spellStart"/>
      <w:r w:rsidRPr="00C1429A">
        <w:rPr>
          <w:rStyle w:val="fontstyle01"/>
          <w:rFonts w:ascii="Times New Roman" w:hAnsi="Times New Roman" w:cs="Times New Roman"/>
          <w:b w:val="0"/>
          <w:bCs w:val="0"/>
        </w:rPr>
        <w:t>Sastifaction</w:t>
      </w:r>
      <w:proofErr w:type="spellEnd"/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 in an ERP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environment. </w:t>
      </w:r>
      <w:r w:rsidRPr="00C1429A">
        <w:rPr>
          <w:rStyle w:val="fontstyle21"/>
          <w:rFonts w:ascii="Times New Roman" w:hAnsi="Times New Roman" w:cs="Times New Roman"/>
        </w:rPr>
        <w:t xml:space="preserve">International Journal of Accounting Information System,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Vol. 14, 209 – 234.</w:t>
      </w:r>
    </w:p>
    <w:p w14:paraId="0701EAC6" w14:textId="6A0AA29B" w:rsidR="004411F7" w:rsidRPr="00C1429A" w:rsidRDefault="004411F7" w:rsidP="00D32BAF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C1429A">
        <w:rPr>
          <w:rStyle w:val="fontstyle01"/>
          <w:rFonts w:ascii="Times New Roman" w:hAnsi="Times New Roman" w:cs="Times New Roman"/>
          <w:b w:val="0"/>
          <w:bCs w:val="0"/>
        </w:rPr>
        <w:t>O'Leary DE. (2004) Enterprise resource planning (ERP) systems: an empirical analysis of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benefits. </w:t>
      </w:r>
      <w:r w:rsidRPr="00C1429A">
        <w:rPr>
          <w:rStyle w:val="fontstyle21"/>
          <w:rFonts w:ascii="Times New Roman" w:hAnsi="Times New Roman" w:cs="Times New Roman"/>
        </w:rPr>
        <w:t xml:space="preserve">Journal of Emergency Technology Accounting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2004; 1:63 – 72</w:t>
      </w:r>
    </w:p>
    <w:p w14:paraId="41A75DEE" w14:textId="3ADA9CE8" w:rsidR="004411F7" w:rsidRPr="00C1429A" w:rsidRDefault="004411F7" w:rsidP="00D32BAF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C1429A">
        <w:rPr>
          <w:rStyle w:val="fontstyle01"/>
          <w:rFonts w:ascii="Times New Roman" w:hAnsi="Times New Roman" w:cs="Times New Roman"/>
          <w:b w:val="0"/>
          <w:bCs w:val="0"/>
        </w:rPr>
        <w:t>Shang, S., and Seddon, P.B. (2002) Assessing and Managing the Benefits of Enterprise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Systems: The Business Manager's Perspective. </w:t>
      </w:r>
      <w:r w:rsidRPr="00C1429A">
        <w:rPr>
          <w:rStyle w:val="fontstyle21"/>
          <w:rFonts w:ascii="Times New Roman" w:hAnsi="Times New Roman" w:cs="Times New Roman"/>
        </w:rPr>
        <w:t>Information Systems Journal (12:4) 2002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,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pp 271-299.</w:t>
      </w:r>
    </w:p>
    <w:p w14:paraId="4D615ADA" w14:textId="6DBD1FB6" w:rsidR="00C1429A" w:rsidRPr="00C1429A" w:rsidRDefault="00C1429A" w:rsidP="00D32BAF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C1429A">
        <w:rPr>
          <w:rStyle w:val="fontstyle01"/>
          <w:rFonts w:ascii="Times New Roman" w:hAnsi="Times New Roman" w:cs="Times New Roman"/>
          <w:b w:val="0"/>
          <w:bCs w:val="0"/>
        </w:rPr>
        <w:t>Rom, A. and Rohde, C. (2006) Enterprise resource planning systems, strategic enterprise</w:t>
      </w:r>
      <w:r w:rsidRPr="00C1429A">
        <w:rPr>
          <w:rFonts w:ascii="Times New Roman" w:hAnsi="Times New Roman" w:cs="Times New Roman"/>
          <w:color w:val="000000"/>
        </w:rPr>
        <w:br/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management systems and management accounting. A Danish study. </w:t>
      </w:r>
      <w:r w:rsidRPr="00C1429A">
        <w:rPr>
          <w:rStyle w:val="fontstyle21"/>
          <w:rFonts w:ascii="Times New Roman" w:hAnsi="Times New Roman" w:cs="Times New Roman"/>
        </w:rPr>
        <w:t>Journal of Enterprise</w:t>
      </w:r>
      <w:r w:rsidR="00D32BAF">
        <w:rPr>
          <w:rStyle w:val="fontstyle21"/>
          <w:rFonts w:ascii="Times New Roman" w:hAnsi="Times New Roman" w:cs="Times New Roman"/>
        </w:rPr>
        <w:t xml:space="preserve"> </w:t>
      </w:r>
      <w:r w:rsidRPr="00C1429A">
        <w:rPr>
          <w:rStyle w:val="fontstyle21"/>
          <w:rFonts w:ascii="Times New Roman" w:hAnsi="Times New Roman" w:cs="Times New Roman"/>
        </w:rPr>
        <w:t>Information Management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; 19(1): 50 – 66.</w:t>
      </w:r>
    </w:p>
    <w:p w14:paraId="7DB8D527" w14:textId="4385CD52" w:rsidR="00C1429A" w:rsidRPr="00C1429A" w:rsidRDefault="00C1429A" w:rsidP="00D32BAF">
      <w:pPr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proofErr w:type="spellStart"/>
      <w:r w:rsidRPr="00C1429A">
        <w:rPr>
          <w:rStyle w:val="fontstyle01"/>
          <w:rFonts w:ascii="Times New Roman" w:hAnsi="Times New Roman" w:cs="Times New Roman"/>
          <w:b w:val="0"/>
          <w:bCs w:val="0"/>
        </w:rPr>
        <w:t>Velcu</w:t>
      </w:r>
      <w:proofErr w:type="spellEnd"/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 O. (2007) Exploring the effects of ERP systems on organizational performance: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 xml:space="preserve">evidence from Finnish companies. </w:t>
      </w:r>
      <w:r w:rsidRPr="00C1429A">
        <w:rPr>
          <w:rStyle w:val="fontstyle21"/>
          <w:rFonts w:ascii="Times New Roman" w:hAnsi="Times New Roman" w:cs="Times New Roman"/>
        </w:rPr>
        <w:t xml:space="preserve">Industrial Management Data Systems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2007; 107 (9):</w:t>
      </w:r>
      <w:r w:rsidR="00D32BAF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C1429A">
        <w:rPr>
          <w:rStyle w:val="fontstyle01"/>
          <w:rFonts w:ascii="Times New Roman" w:hAnsi="Times New Roman" w:cs="Times New Roman"/>
          <w:b w:val="0"/>
          <w:bCs w:val="0"/>
        </w:rPr>
        <w:t>1316 – 34.</w:t>
      </w:r>
    </w:p>
    <w:p w14:paraId="28452613" w14:textId="77777777" w:rsidR="00E53D5A" w:rsidRPr="00C1429A" w:rsidRDefault="00E53D5A" w:rsidP="00D32BAF">
      <w:pPr>
        <w:spacing w:after="120" w:line="360" w:lineRule="auto"/>
        <w:jc w:val="both"/>
        <w:rPr>
          <w:rFonts w:ascii="Times New Roman" w:hAnsi="Times New Roman" w:cs="Times New Roman"/>
        </w:rPr>
      </w:pPr>
    </w:p>
    <w:sectPr w:rsidR="00E53D5A" w:rsidRPr="00C14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2648"/>
    <w:multiLevelType w:val="hybridMultilevel"/>
    <w:tmpl w:val="4ADA1CFC"/>
    <w:lvl w:ilvl="0" w:tplc="1132F2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0MjC0NLc0NDE1MrNQ0lEKTi0uzszPAykwrAUAP4O7qSwAAAA="/>
  </w:docVars>
  <w:rsids>
    <w:rsidRoot w:val="00E91350"/>
    <w:rsid w:val="000C3543"/>
    <w:rsid w:val="00186348"/>
    <w:rsid w:val="001D0C7E"/>
    <w:rsid w:val="00216AB7"/>
    <w:rsid w:val="00293A6F"/>
    <w:rsid w:val="002A23D1"/>
    <w:rsid w:val="003D342D"/>
    <w:rsid w:val="00425031"/>
    <w:rsid w:val="004411F7"/>
    <w:rsid w:val="00450CE7"/>
    <w:rsid w:val="0053468B"/>
    <w:rsid w:val="005C6D77"/>
    <w:rsid w:val="006545C2"/>
    <w:rsid w:val="00661535"/>
    <w:rsid w:val="007F0D60"/>
    <w:rsid w:val="0083459E"/>
    <w:rsid w:val="0095187B"/>
    <w:rsid w:val="009A09EF"/>
    <w:rsid w:val="009F14A3"/>
    <w:rsid w:val="00A94A99"/>
    <w:rsid w:val="00C1429A"/>
    <w:rsid w:val="00D32BAF"/>
    <w:rsid w:val="00D409B5"/>
    <w:rsid w:val="00D45112"/>
    <w:rsid w:val="00E53D5A"/>
    <w:rsid w:val="00E91350"/>
    <w:rsid w:val="00EE213C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84E8"/>
  <w15:chartTrackingRefBased/>
  <w15:docId w15:val="{8A862095-9C01-471D-9CD6-CB89F5DC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91350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9135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91350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E91350"/>
    <w:rPr>
      <w:rFonts w:ascii="CourierNew" w:hAnsi="Courier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E91350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2023-09-11T15:36:00Z</dcterms:created>
  <dcterms:modified xsi:type="dcterms:W3CDTF">2023-09-16T01:24:00Z</dcterms:modified>
</cp:coreProperties>
</file>