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41" w:rsidRDefault="00164341" w:rsidP="00D54ACD">
      <w:pPr>
        <w:autoSpaceDE w:val="0"/>
        <w:autoSpaceDN w:val="0"/>
        <w:adjustRightInd w:val="0"/>
        <w:spacing w:line="312" w:lineRule="auto"/>
        <w:jc w:val="center"/>
        <w:outlineLvl w:val="0"/>
        <w:rPr>
          <w:b/>
          <w:sz w:val="28"/>
          <w:szCs w:val="28"/>
        </w:rPr>
      </w:pPr>
      <w:r w:rsidRPr="00164341">
        <w:rPr>
          <w:b/>
          <w:bCs/>
          <w:color w:val="333333"/>
          <w:sz w:val="28"/>
          <w:szCs w:val="28"/>
        </w:rPr>
        <w:t xml:space="preserve">TÌM HIỂU PHÂN BỔ CHI PHÍ SẢN XUẤT CHUNG TRONG </w:t>
      </w:r>
      <w:r w:rsidRPr="00164341">
        <w:rPr>
          <w:b/>
          <w:sz w:val="28"/>
          <w:szCs w:val="28"/>
        </w:rPr>
        <w:t>HỆ THỐNG TÍNH GIÁ THÀNH THEO CÔNG VIỆC (ĐƠN ĐẶT HÀNG)</w:t>
      </w:r>
    </w:p>
    <w:p w:rsidR="00D54ACD" w:rsidRPr="00164341" w:rsidRDefault="00D54ACD" w:rsidP="00D54ACD">
      <w:pPr>
        <w:autoSpaceDE w:val="0"/>
        <w:autoSpaceDN w:val="0"/>
        <w:adjustRightInd w:val="0"/>
        <w:spacing w:line="312" w:lineRule="auto"/>
        <w:jc w:val="center"/>
        <w:outlineLvl w:val="0"/>
        <w:rPr>
          <w:b/>
          <w:sz w:val="28"/>
          <w:szCs w:val="28"/>
        </w:rPr>
      </w:pPr>
    </w:p>
    <w:p w:rsidR="00164341" w:rsidRDefault="00D54ACD" w:rsidP="00D54ACD">
      <w:pPr>
        <w:pStyle w:val="NormalWeb"/>
        <w:shd w:val="clear" w:color="auto" w:fill="FFFFFF"/>
        <w:spacing w:before="0" w:beforeAutospacing="0" w:after="0" w:afterAutospacing="0" w:line="312" w:lineRule="auto"/>
        <w:jc w:val="right"/>
        <w:rPr>
          <w:b/>
          <w:color w:val="000000" w:themeColor="text1"/>
          <w:sz w:val="26"/>
          <w:szCs w:val="26"/>
        </w:rPr>
      </w:pPr>
      <w:r>
        <w:rPr>
          <w:b/>
          <w:color w:val="000000" w:themeColor="text1"/>
          <w:sz w:val="26"/>
          <w:szCs w:val="26"/>
        </w:rPr>
        <w:t>Nguyễn Thị Hồng Sương</w:t>
      </w:r>
    </w:p>
    <w:p w:rsidR="003F33BB" w:rsidRDefault="003F33BB" w:rsidP="00D54ACD">
      <w:pPr>
        <w:pStyle w:val="NormalWeb"/>
        <w:shd w:val="clear" w:color="auto" w:fill="FFFFFF"/>
        <w:spacing w:before="0" w:beforeAutospacing="0" w:after="0" w:afterAutospacing="0" w:line="312" w:lineRule="auto"/>
        <w:jc w:val="right"/>
        <w:rPr>
          <w:b/>
          <w:color w:val="000000" w:themeColor="text1"/>
          <w:sz w:val="26"/>
          <w:szCs w:val="26"/>
        </w:rPr>
      </w:pPr>
    </w:p>
    <w:p w:rsidR="00D54ACD" w:rsidRDefault="00D54ACD" w:rsidP="00D54ACD">
      <w:pPr>
        <w:pStyle w:val="NormalWeb"/>
        <w:shd w:val="clear" w:color="auto" w:fill="FFFFFF"/>
        <w:spacing w:before="0" w:beforeAutospacing="0" w:after="0" w:afterAutospacing="0" w:line="312" w:lineRule="auto"/>
        <w:ind w:firstLine="720"/>
        <w:jc w:val="both"/>
        <w:rPr>
          <w:i/>
          <w:color w:val="000000" w:themeColor="text1"/>
          <w:sz w:val="26"/>
          <w:szCs w:val="26"/>
        </w:rPr>
      </w:pPr>
      <w:r w:rsidRPr="00D54ACD">
        <w:rPr>
          <w:i/>
          <w:color w:val="000000" w:themeColor="text1"/>
          <w:sz w:val="26"/>
          <w:szCs w:val="26"/>
        </w:rPr>
        <w:t xml:space="preserve">Chi phí sản xuất </w:t>
      </w:r>
      <w:proofErr w:type="gramStart"/>
      <w:r w:rsidRPr="00D54ACD">
        <w:rPr>
          <w:i/>
          <w:color w:val="000000" w:themeColor="text1"/>
          <w:sz w:val="26"/>
          <w:szCs w:val="26"/>
        </w:rPr>
        <w:t>chung</w:t>
      </w:r>
      <w:proofErr w:type="gramEnd"/>
      <w:r w:rsidRPr="00D54ACD">
        <w:rPr>
          <w:i/>
          <w:color w:val="000000" w:themeColor="text1"/>
          <w:sz w:val="26"/>
          <w:szCs w:val="26"/>
        </w:rPr>
        <w:t xml:space="preserve"> là một thành phần nằm trong </w:t>
      </w:r>
      <w:hyperlink r:id="rId6" w:history="1">
        <w:r w:rsidRPr="00D54ACD">
          <w:rPr>
            <w:rStyle w:val="Hyperlink"/>
            <w:i/>
            <w:color w:val="000000" w:themeColor="text1"/>
            <w:sz w:val="26"/>
            <w:szCs w:val="26"/>
          </w:rPr>
          <w:t>chi phí sản xuất</w:t>
        </w:r>
      </w:hyperlink>
      <w:r w:rsidRPr="00D54ACD">
        <w:rPr>
          <w:i/>
          <w:color w:val="000000" w:themeColor="text1"/>
          <w:sz w:val="26"/>
          <w:szCs w:val="26"/>
        </w:rPr>
        <w:t xml:space="preserve"> và là một trong những yếu tố quyết định đến giá thành sản phẩm. Nó bao gồm các chi phí phục vụ cho hoạt động sản xuất, kinh doanh </w:t>
      </w:r>
      <w:proofErr w:type="gramStart"/>
      <w:r w:rsidRPr="00D54ACD">
        <w:rPr>
          <w:i/>
          <w:color w:val="000000" w:themeColor="text1"/>
          <w:sz w:val="26"/>
          <w:szCs w:val="26"/>
        </w:rPr>
        <w:t>chung</w:t>
      </w:r>
      <w:proofErr w:type="gramEnd"/>
      <w:r w:rsidRPr="00D54ACD">
        <w:rPr>
          <w:i/>
          <w:color w:val="000000" w:themeColor="text1"/>
          <w:sz w:val="26"/>
          <w:szCs w:val="26"/>
        </w:rPr>
        <w:t xml:space="preserve"> phát sinh trong phạm vi phân xưởng, nhưng không bao gồm chi phí nguyên vật liệu trực tiếp và chi phí nhân công trực tiếp. Nói một cách đơn giản thì tính chi phí sản xuất </w:t>
      </w:r>
      <w:proofErr w:type="gramStart"/>
      <w:r w:rsidRPr="00D54ACD">
        <w:rPr>
          <w:i/>
          <w:color w:val="000000" w:themeColor="text1"/>
          <w:sz w:val="26"/>
          <w:szCs w:val="26"/>
        </w:rPr>
        <w:t>chung</w:t>
      </w:r>
      <w:proofErr w:type="gramEnd"/>
      <w:r w:rsidRPr="00D54ACD">
        <w:rPr>
          <w:i/>
          <w:color w:val="000000" w:themeColor="text1"/>
          <w:sz w:val="26"/>
          <w:szCs w:val="26"/>
        </w:rPr>
        <w:t xml:space="preserve"> đóng vai trò lớn trong việc giúp doanh nghiệp thu về nguồn lợi nhuận bằng cách xác định chính xác giá thành sản phẩm, hàng hoá. Bài viết tìm hiểu cách phân bổ chi phí sản xuất </w:t>
      </w:r>
      <w:proofErr w:type="gramStart"/>
      <w:r w:rsidRPr="00D54ACD">
        <w:rPr>
          <w:i/>
          <w:color w:val="000000" w:themeColor="text1"/>
          <w:sz w:val="26"/>
          <w:szCs w:val="26"/>
        </w:rPr>
        <w:t>chung</w:t>
      </w:r>
      <w:proofErr w:type="gramEnd"/>
      <w:r w:rsidRPr="00D54ACD">
        <w:rPr>
          <w:i/>
          <w:color w:val="000000" w:themeColor="text1"/>
          <w:sz w:val="26"/>
          <w:szCs w:val="26"/>
        </w:rPr>
        <w:t xml:space="preserve"> trong hệ thống tính giá thành theo công việc (đơn đặt hàng).</w:t>
      </w:r>
    </w:p>
    <w:p w:rsidR="003F33BB" w:rsidRPr="003F33BB" w:rsidRDefault="003F33BB" w:rsidP="00D54ACD">
      <w:pPr>
        <w:pStyle w:val="NormalWeb"/>
        <w:shd w:val="clear" w:color="auto" w:fill="FFFFFF"/>
        <w:spacing w:before="0" w:beforeAutospacing="0" w:after="0" w:afterAutospacing="0" w:line="312" w:lineRule="auto"/>
        <w:ind w:firstLine="720"/>
        <w:jc w:val="both"/>
        <w:rPr>
          <w:b/>
          <w:i/>
          <w:color w:val="000000" w:themeColor="text1"/>
          <w:sz w:val="26"/>
          <w:szCs w:val="26"/>
        </w:rPr>
      </w:pPr>
    </w:p>
    <w:p w:rsidR="00D54ACD" w:rsidRPr="003F33BB" w:rsidRDefault="00D54ACD" w:rsidP="00D54ACD">
      <w:pPr>
        <w:pStyle w:val="NormalWeb"/>
        <w:shd w:val="clear" w:color="auto" w:fill="FFFFFF"/>
        <w:spacing w:before="0" w:beforeAutospacing="0" w:after="0" w:afterAutospacing="0" w:line="312" w:lineRule="auto"/>
        <w:jc w:val="both"/>
        <w:rPr>
          <w:b/>
          <w:color w:val="000000" w:themeColor="text1"/>
          <w:sz w:val="26"/>
          <w:szCs w:val="26"/>
        </w:rPr>
      </w:pPr>
      <w:r w:rsidRPr="003F33BB">
        <w:rPr>
          <w:b/>
          <w:color w:val="000000" w:themeColor="text1"/>
          <w:sz w:val="26"/>
          <w:szCs w:val="26"/>
        </w:rPr>
        <w:t xml:space="preserve">Khái niệm chi phí sản xuất </w:t>
      </w:r>
      <w:proofErr w:type="gramStart"/>
      <w:r w:rsidRPr="003F33BB">
        <w:rPr>
          <w:b/>
          <w:color w:val="000000" w:themeColor="text1"/>
          <w:sz w:val="26"/>
          <w:szCs w:val="26"/>
        </w:rPr>
        <w:t>chung</w:t>
      </w:r>
      <w:proofErr w:type="gramEnd"/>
    </w:p>
    <w:p w:rsidR="00D54ACD" w:rsidRPr="003F33BB" w:rsidRDefault="003F33BB" w:rsidP="003F33BB">
      <w:pPr>
        <w:pStyle w:val="NormalWeb"/>
        <w:shd w:val="clear" w:color="auto" w:fill="FFFFFF"/>
        <w:spacing w:before="0" w:beforeAutospacing="0" w:after="0" w:afterAutospacing="0" w:line="312" w:lineRule="auto"/>
        <w:ind w:firstLine="720"/>
        <w:jc w:val="both"/>
        <w:rPr>
          <w:b/>
          <w:bCs/>
          <w:color w:val="333333"/>
          <w:sz w:val="26"/>
          <w:szCs w:val="26"/>
        </w:rPr>
      </w:pPr>
      <w:r w:rsidRPr="003F33BB">
        <w:rPr>
          <w:color w:val="333333"/>
          <w:sz w:val="26"/>
          <w:szCs w:val="26"/>
          <w:shd w:val="clear" w:color="auto" w:fill="FFFFFF"/>
        </w:rPr>
        <w:t xml:space="preserve">Chi phí sản xuất </w:t>
      </w:r>
      <w:proofErr w:type="gramStart"/>
      <w:r w:rsidRPr="003F33BB">
        <w:rPr>
          <w:color w:val="333333"/>
          <w:sz w:val="26"/>
          <w:szCs w:val="26"/>
          <w:shd w:val="clear" w:color="auto" w:fill="FFFFFF"/>
        </w:rPr>
        <w:t>chung</w:t>
      </w:r>
      <w:proofErr w:type="gramEnd"/>
      <w:r w:rsidRPr="003F33BB">
        <w:rPr>
          <w:color w:val="333333"/>
          <w:sz w:val="26"/>
          <w:szCs w:val="26"/>
          <w:shd w:val="clear" w:color="auto" w:fill="FFFFFF"/>
        </w:rPr>
        <w:t xml:space="preserve"> là các chi phí phát sinh trong phạm vi các phân xưởng để phục vụ hoặc quản lý quá trình sản xuất sản phẩm. </w:t>
      </w:r>
      <w:r w:rsidR="00D54ACD" w:rsidRPr="003F33BB">
        <w:rPr>
          <w:color w:val="333333"/>
          <w:sz w:val="26"/>
          <w:szCs w:val="26"/>
          <w:shd w:val="clear" w:color="auto" w:fill="FFFFFF"/>
        </w:rPr>
        <w:t xml:space="preserve">Chi phí sản xuất </w:t>
      </w:r>
      <w:proofErr w:type="gramStart"/>
      <w:r w:rsidR="00D54ACD" w:rsidRPr="003F33BB">
        <w:rPr>
          <w:color w:val="333333"/>
          <w:sz w:val="26"/>
          <w:szCs w:val="26"/>
          <w:shd w:val="clear" w:color="auto" w:fill="FFFFFF"/>
        </w:rPr>
        <w:t>chung</w:t>
      </w:r>
      <w:proofErr w:type="gramEnd"/>
      <w:r w:rsidR="00D54ACD" w:rsidRPr="003F33BB">
        <w:rPr>
          <w:color w:val="333333"/>
          <w:sz w:val="26"/>
          <w:szCs w:val="26"/>
          <w:shd w:val="clear" w:color="auto" w:fill="FFFFFF"/>
        </w:rPr>
        <w:t xml:space="preserve"> được tập hợp theo mỗi phân xưởng và dựa vào từng yếu tố chi phí. Cụ thể bao gồm các loại chi phí sau:</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nhân công tại phân xưởng – (Tài khoản 6271 – Chi phí nhân viên phân xưởng): </w:t>
      </w:r>
      <w:r w:rsidRPr="003F33BB">
        <w:rPr>
          <w:color w:val="333333"/>
          <w:sz w:val="26"/>
          <w:szCs w:val="26"/>
        </w:rPr>
        <w:t xml:space="preserve">Như đã đề cập, loại chi phí này bao gồm: Tiền lương, tiền công, các khoản phải trả cho người </w:t>
      </w:r>
      <w:proofErr w:type="gramStart"/>
      <w:r w:rsidRPr="003F33BB">
        <w:rPr>
          <w:color w:val="333333"/>
          <w:sz w:val="26"/>
          <w:szCs w:val="26"/>
        </w:rPr>
        <w:t>lao</w:t>
      </w:r>
      <w:proofErr w:type="gramEnd"/>
      <w:r w:rsidRPr="003F33BB">
        <w:rPr>
          <w:color w:val="333333"/>
          <w:sz w:val="26"/>
          <w:szCs w:val="26"/>
        </w:rPr>
        <w:t xml:space="preserve"> động tại phân xưởng, tiền ăn giữa ca của nhân viên quản lý phân xưởng. Chi phí nhân công tại phân xưởng được hạch toán: Nợ TK 627, Có TK 334. Các khoản được tính </w:t>
      </w:r>
      <w:proofErr w:type="gramStart"/>
      <w:r w:rsidRPr="003F33BB">
        <w:rPr>
          <w:color w:val="333333"/>
          <w:sz w:val="26"/>
          <w:szCs w:val="26"/>
        </w:rPr>
        <w:t>theo</w:t>
      </w:r>
      <w:proofErr w:type="gramEnd"/>
      <w:r w:rsidRPr="003F33BB">
        <w:rPr>
          <w:color w:val="333333"/>
          <w:sz w:val="26"/>
          <w:szCs w:val="26"/>
        </w:rPr>
        <w:t xml:space="preserve"> lương của người lao động như bảo hiểm xã hội, bảo hiểm y tế, bảo hiểm thất nghiệp, phí công đoàn sẽ được hạch toán: Nợ TK 627, Có TK 338.</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nguyên vật liệu – (Tài khoản 6272 – Chi phí vật liệu):</w:t>
      </w:r>
      <w:r w:rsidRPr="003F33BB">
        <w:rPr>
          <w:color w:val="333333"/>
          <w:sz w:val="26"/>
          <w:szCs w:val="26"/>
        </w:rPr>
        <w:t> Hạch toán các khoản chi vật liệu dùng cho phân xưởng như sửa chữa, bảo dưỡng tài sản cố định được hạch toán như sau: Nợ TK 627, Có TK 152. </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dụng cụ sản xuất (Tài khoản 6273 – Chi phí dụng cụ sản xuất): </w:t>
      </w:r>
      <w:r w:rsidRPr="003F33BB">
        <w:rPr>
          <w:color w:val="333333"/>
          <w:sz w:val="26"/>
          <w:szCs w:val="26"/>
        </w:rPr>
        <w:t xml:space="preserve">Khi xuất công cụ, dụng cụ sản xuất có tổng giá trị nhỏ sử dụng cho phân xưởng, căn cứ vào phiếu xuất kho mà hạch toán: Nợ TK 627, Có TK 153. Đối với các công cụ, dụng cụ vào chi phí sản xuất </w:t>
      </w:r>
      <w:proofErr w:type="gramStart"/>
      <w:r w:rsidRPr="003F33BB">
        <w:rPr>
          <w:color w:val="333333"/>
          <w:sz w:val="26"/>
          <w:szCs w:val="26"/>
        </w:rPr>
        <w:t>chung</w:t>
      </w:r>
      <w:proofErr w:type="gramEnd"/>
      <w:r w:rsidRPr="003F33BB">
        <w:rPr>
          <w:color w:val="333333"/>
          <w:sz w:val="26"/>
          <w:szCs w:val="26"/>
        </w:rPr>
        <w:t xml:space="preserve"> cần phân bổ giá trị, hạch toán chi phí này là: Nợ TK 627, Có TK 242.</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lastRenderedPageBreak/>
        <w:t>Chi phí khấu hao – (Tài khoản 6274 – Chi phí khấu hao tài sản cố định):</w:t>
      </w:r>
      <w:r w:rsidRPr="003F33BB">
        <w:rPr>
          <w:color w:val="333333"/>
          <w:sz w:val="26"/>
          <w:szCs w:val="26"/>
        </w:rPr>
        <w:t> Hạch toán Nợ TK 627, Có TK 214 đối với các khấu hao máy móc, thiết bị, nhà xưởng… thuộc phân xưởng.</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dịch vụ mua ngoài – (Tài khoản 6277 – Chi phí dịch vụ mua ngoài): </w:t>
      </w:r>
      <w:r w:rsidRPr="003F33BB">
        <w:rPr>
          <w:color w:val="333333"/>
          <w:sz w:val="26"/>
          <w:szCs w:val="26"/>
        </w:rPr>
        <w:t xml:space="preserve">Chi phí sửa chữa, thuê ngoài, điện nước dùng cho phân xưởng được hạch toán Nợ TK 627, Nợ TK 133 và Có TK 111, 112, </w:t>
      </w:r>
      <w:proofErr w:type="gramStart"/>
      <w:r w:rsidRPr="003F33BB">
        <w:rPr>
          <w:color w:val="333333"/>
          <w:sz w:val="26"/>
          <w:szCs w:val="26"/>
        </w:rPr>
        <w:t>331</w:t>
      </w:r>
      <w:proofErr w:type="gramEnd"/>
      <w:r w:rsidRPr="003F33BB">
        <w:rPr>
          <w:color w:val="333333"/>
          <w:sz w:val="26"/>
          <w:szCs w:val="26"/>
        </w:rPr>
        <w:t>.</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bằng tiền khác – (Tài khoản 6278 – Chi phí bằng tiền khác):</w:t>
      </w:r>
      <w:r w:rsidRPr="003F33BB">
        <w:rPr>
          <w:color w:val="333333"/>
          <w:sz w:val="26"/>
          <w:szCs w:val="26"/>
        </w:rPr>
        <w:t> Các chi phí được chi trả bằng tiền ngoài các chi phí đã kể trên dùng cho phân xưởng, căn cứ vào chứng từ gốc và các chứng từ có liên quan mà được hạch toán như sau: Nợ TK 627, Nợ TK 133, Có TK 111, 112.</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đi vay phải trả, đã được hòa vốn: </w:t>
      </w:r>
      <w:r w:rsidRPr="003F33BB">
        <w:rPr>
          <w:color w:val="333333"/>
          <w:sz w:val="26"/>
          <w:szCs w:val="26"/>
        </w:rPr>
        <w:t xml:space="preserve">Cuối kỳ kế toán, doanh nghiệp cần xác định lãi tiền vay phải trả, đã trả được vốn hoá cho tài sản sản xuất dở dang, khi trả lãi tiền vay. Loại chi phí này được hạch toán </w:t>
      </w:r>
      <w:proofErr w:type="gramStart"/>
      <w:r w:rsidRPr="003F33BB">
        <w:rPr>
          <w:color w:val="333333"/>
          <w:sz w:val="26"/>
          <w:szCs w:val="26"/>
        </w:rPr>
        <w:t>theo</w:t>
      </w:r>
      <w:proofErr w:type="gramEnd"/>
      <w:r w:rsidRPr="003F33BB">
        <w:rPr>
          <w:color w:val="333333"/>
          <w:sz w:val="26"/>
          <w:szCs w:val="26"/>
        </w:rPr>
        <w:t xml:space="preserve"> quy tắc: Nợ TK 627, Có TK 111, 112, 335 – Chi phí phải trả, 242 – Chi phí trả trước (trong trường hợp trả trước lãi vay).</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dự phòng phải trả về bảo hành công trình xây lắp: </w:t>
      </w:r>
      <w:r w:rsidRPr="003F33BB">
        <w:rPr>
          <w:color w:val="333333"/>
          <w:sz w:val="26"/>
          <w:szCs w:val="26"/>
        </w:rPr>
        <w:t>Khi xác định số dự phòng phải trả về bảo hành công trình xây lắp, hạch toán cụ thể: Nợ TK 627, Có TK 352.</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sản xuất được kết chuyển vào giá thành sản phẩm, dịch vụ cuối kỳ:</w:t>
      </w:r>
      <w:r w:rsidRPr="003F33BB">
        <w:rPr>
          <w:color w:val="333333"/>
          <w:sz w:val="26"/>
          <w:szCs w:val="26"/>
        </w:rPr>
        <w:t xml:space="preserve"> Khoản chi phí sản xuất </w:t>
      </w:r>
      <w:proofErr w:type="gramStart"/>
      <w:r w:rsidRPr="003F33BB">
        <w:rPr>
          <w:color w:val="333333"/>
          <w:sz w:val="26"/>
          <w:szCs w:val="26"/>
        </w:rPr>
        <w:t>chung</w:t>
      </w:r>
      <w:proofErr w:type="gramEnd"/>
      <w:r w:rsidRPr="003F33BB">
        <w:rPr>
          <w:color w:val="333333"/>
          <w:sz w:val="26"/>
          <w:szCs w:val="26"/>
        </w:rPr>
        <w:t xml:space="preserve"> cố định phân bổ vào giá thành sản phẩm theo mức công suất bình thường được hạch toán như sau: Nợ TK 154, Có TK 627.</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sản xuất cố định không phân bổ vào giá thành sản xuất: </w:t>
      </w:r>
      <w:r w:rsidRPr="003F33BB">
        <w:rPr>
          <w:color w:val="333333"/>
          <w:sz w:val="26"/>
          <w:szCs w:val="26"/>
        </w:rPr>
        <w:t>Chúng được ghi nhận vào giá vốn hàng bán và được hạch toán: Nợ TK 632, Có TK 627.</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Các khoản giảm chi phí sản xuất:</w:t>
      </w:r>
      <w:r w:rsidRPr="003F33BB">
        <w:rPr>
          <w:color w:val="333333"/>
          <w:sz w:val="26"/>
          <w:szCs w:val="26"/>
        </w:rPr>
        <w:t> Nếu phát sinh các khoản này thì hạch toán như sau: Nợ TK 111, 112, 138, Có TK 627.</w:t>
      </w:r>
    </w:p>
    <w:p w:rsidR="00164341" w:rsidRPr="003F33BB" w:rsidRDefault="00164341" w:rsidP="00D54ACD">
      <w:pPr>
        <w:numPr>
          <w:ilvl w:val="0"/>
          <w:numId w:val="6"/>
        </w:numPr>
        <w:shd w:val="clear" w:color="auto" w:fill="FFFFFF"/>
        <w:spacing w:line="312" w:lineRule="auto"/>
        <w:ind w:left="0"/>
        <w:jc w:val="both"/>
        <w:rPr>
          <w:color w:val="333333"/>
          <w:sz w:val="26"/>
          <w:szCs w:val="26"/>
        </w:rPr>
      </w:pPr>
      <w:r w:rsidRPr="003F33BB">
        <w:rPr>
          <w:b/>
          <w:bCs/>
          <w:color w:val="333333"/>
          <w:sz w:val="26"/>
          <w:szCs w:val="26"/>
        </w:rPr>
        <w:t>Chi phí sản xuất dùng cho hợp đồng hợp tác kinh doanh:</w:t>
      </w:r>
      <w:r w:rsidRPr="003F33BB">
        <w:rPr>
          <w:color w:val="333333"/>
          <w:sz w:val="26"/>
          <w:szCs w:val="26"/>
        </w:rPr>
        <w:t> Kế toán thông thường vào mỗi kỳ lập bảng phân bổ chi phí chung và xuất hóa đơn giá trị gia tăng để phân bổ chi phí sản xuất chung sử dụng chung cho hợp đồng hợp tác kinh doanh dành cho các bên, khoản chi phí này được hạch toán: Nợ TK 138, Có TK 627 và Có TK 3331.</w:t>
      </w:r>
    </w:p>
    <w:p w:rsidR="00164341" w:rsidRPr="003F33BB" w:rsidRDefault="003F33BB" w:rsidP="003F33BB">
      <w:pPr>
        <w:rPr>
          <w:b/>
          <w:sz w:val="26"/>
          <w:szCs w:val="26"/>
        </w:rPr>
      </w:pPr>
      <w:r w:rsidRPr="003F33BB">
        <w:rPr>
          <w:b/>
          <w:sz w:val="26"/>
          <w:szCs w:val="26"/>
        </w:rPr>
        <w:t xml:space="preserve">Phân bổ chi phí sản xuất </w:t>
      </w:r>
      <w:proofErr w:type="gramStart"/>
      <w:r w:rsidRPr="003F33BB">
        <w:rPr>
          <w:b/>
          <w:sz w:val="26"/>
          <w:szCs w:val="26"/>
        </w:rPr>
        <w:t>chung</w:t>
      </w:r>
      <w:proofErr w:type="gramEnd"/>
      <w:r w:rsidRPr="003F33BB">
        <w:rPr>
          <w:b/>
          <w:sz w:val="26"/>
          <w:szCs w:val="26"/>
        </w:rPr>
        <w:t xml:space="preserve"> </w:t>
      </w:r>
      <w:r>
        <w:rPr>
          <w:b/>
          <w:sz w:val="26"/>
          <w:szCs w:val="26"/>
        </w:rPr>
        <w:t xml:space="preserve">trong hệ thống tính giá thành theo công việc </w:t>
      </w:r>
    </w:p>
    <w:p w:rsidR="00164341" w:rsidRPr="003F33BB" w:rsidRDefault="00164341" w:rsidP="003F33BB">
      <w:pPr>
        <w:pStyle w:val="n"/>
        <w:ind w:firstLine="0"/>
        <w:rPr>
          <w:sz w:val="26"/>
          <w:szCs w:val="26"/>
        </w:rPr>
      </w:pPr>
      <w:r w:rsidRPr="003F33BB">
        <w:rPr>
          <w:sz w:val="26"/>
          <w:szCs w:val="26"/>
        </w:rPr>
        <w:t xml:space="preserve"> </w:t>
      </w:r>
      <w:r w:rsidR="003F33BB">
        <w:rPr>
          <w:sz w:val="26"/>
          <w:szCs w:val="26"/>
        </w:rPr>
        <w:tab/>
      </w:r>
      <w:r w:rsidRPr="003F33BB">
        <w:rPr>
          <w:sz w:val="26"/>
          <w:szCs w:val="26"/>
        </w:rPr>
        <w:t>Chi phí sản xuất chung được tập hợp theo từng phân xưởng hoặc toàn doanh nghiệp và phân bổ cho các công việc theo tiêu thức thích hợp.</w:t>
      </w:r>
    </w:p>
    <w:tbl>
      <w:tblPr>
        <w:tblW w:w="0" w:type="auto"/>
        <w:jc w:val="center"/>
        <w:tblBorders>
          <w:insideH w:val="single" w:sz="4" w:space="0" w:color="auto"/>
        </w:tblBorders>
        <w:tblLook w:val="01E0" w:firstRow="1" w:lastRow="1" w:firstColumn="1" w:lastColumn="1" w:noHBand="0" w:noVBand="0"/>
      </w:tblPr>
      <w:tblGrid>
        <w:gridCol w:w="2222"/>
        <w:gridCol w:w="506"/>
        <w:gridCol w:w="2883"/>
        <w:gridCol w:w="550"/>
        <w:gridCol w:w="1423"/>
      </w:tblGrid>
      <w:tr w:rsidR="00164341" w:rsidRPr="003F33BB" w:rsidTr="004E7F3D">
        <w:trPr>
          <w:jc w:val="center"/>
        </w:trPr>
        <w:tc>
          <w:tcPr>
            <w:tcW w:w="2222" w:type="dxa"/>
            <w:vMerge w:val="restart"/>
            <w:shd w:val="clear" w:color="auto" w:fill="auto"/>
            <w:vAlign w:val="center"/>
          </w:tcPr>
          <w:p w:rsidR="00164341" w:rsidRPr="003F33BB" w:rsidRDefault="00164341" w:rsidP="00D54ACD">
            <w:pPr>
              <w:pStyle w:val="T"/>
              <w:spacing w:before="0" w:line="312" w:lineRule="auto"/>
              <w:ind w:firstLine="0"/>
              <w:jc w:val="center"/>
            </w:pPr>
            <w:r w:rsidRPr="003F33BB">
              <w:t>Chi phí SXC phân bổ cho công việc i</w:t>
            </w:r>
          </w:p>
        </w:tc>
        <w:tc>
          <w:tcPr>
            <w:tcW w:w="506" w:type="dxa"/>
            <w:vMerge w:val="restart"/>
            <w:shd w:val="clear" w:color="auto" w:fill="auto"/>
            <w:vAlign w:val="center"/>
          </w:tcPr>
          <w:p w:rsidR="00164341" w:rsidRPr="003F33BB" w:rsidRDefault="00164341" w:rsidP="00D54ACD">
            <w:pPr>
              <w:pStyle w:val="T"/>
              <w:spacing w:before="0" w:line="312" w:lineRule="auto"/>
              <w:ind w:firstLine="0"/>
              <w:jc w:val="center"/>
            </w:pPr>
            <w:r w:rsidRPr="003F33BB">
              <w:t>=</w:t>
            </w:r>
          </w:p>
        </w:tc>
        <w:tc>
          <w:tcPr>
            <w:tcW w:w="2883" w:type="dxa"/>
            <w:shd w:val="clear" w:color="auto" w:fill="auto"/>
            <w:vAlign w:val="center"/>
          </w:tcPr>
          <w:p w:rsidR="00164341" w:rsidRPr="003F33BB" w:rsidRDefault="00164341" w:rsidP="00D54ACD">
            <w:pPr>
              <w:pStyle w:val="T"/>
              <w:spacing w:before="0" w:line="312" w:lineRule="auto"/>
              <w:ind w:firstLine="0"/>
              <w:jc w:val="center"/>
            </w:pPr>
            <w:r w:rsidRPr="003F33BB">
              <w:t>Chi phí SXC</w:t>
            </w:r>
          </w:p>
          <w:p w:rsidR="00164341" w:rsidRPr="003F33BB" w:rsidRDefault="00164341" w:rsidP="00D54ACD">
            <w:pPr>
              <w:pStyle w:val="T"/>
              <w:spacing w:before="0" w:line="312" w:lineRule="auto"/>
              <w:ind w:firstLine="0"/>
              <w:jc w:val="center"/>
            </w:pPr>
            <w:r w:rsidRPr="003F33BB">
              <w:t xml:space="preserve"> cần phân bổ</w:t>
            </w:r>
          </w:p>
        </w:tc>
        <w:tc>
          <w:tcPr>
            <w:tcW w:w="550" w:type="dxa"/>
            <w:vMerge w:val="restart"/>
            <w:shd w:val="clear" w:color="auto" w:fill="auto"/>
            <w:vAlign w:val="center"/>
          </w:tcPr>
          <w:p w:rsidR="00164341" w:rsidRPr="003F33BB" w:rsidRDefault="00164341" w:rsidP="00D54ACD">
            <w:pPr>
              <w:pStyle w:val="T"/>
              <w:spacing w:before="0" w:line="312" w:lineRule="auto"/>
              <w:ind w:firstLine="0"/>
              <w:jc w:val="center"/>
            </w:pPr>
            <w:r w:rsidRPr="003F33BB">
              <w:t>x</w:t>
            </w:r>
          </w:p>
        </w:tc>
        <w:tc>
          <w:tcPr>
            <w:tcW w:w="1423" w:type="dxa"/>
            <w:vMerge w:val="restart"/>
            <w:shd w:val="clear" w:color="auto" w:fill="auto"/>
            <w:vAlign w:val="center"/>
          </w:tcPr>
          <w:p w:rsidR="00164341" w:rsidRPr="003F33BB" w:rsidRDefault="00164341" w:rsidP="00D54ACD">
            <w:pPr>
              <w:pStyle w:val="T"/>
              <w:spacing w:before="0" w:line="312" w:lineRule="auto"/>
              <w:ind w:firstLine="0"/>
              <w:jc w:val="center"/>
            </w:pPr>
            <w:r w:rsidRPr="003F33BB">
              <w:t xml:space="preserve">Tiêu thức phân bổ cho công </w:t>
            </w:r>
            <w:r w:rsidRPr="003F33BB">
              <w:lastRenderedPageBreak/>
              <w:t>việc i</w:t>
            </w:r>
          </w:p>
        </w:tc>
      </w:tr>
      <w:tr w:rsidR="00164341" w:rsidRPr="003F33BB" w:rsidTr="004E7F3D">
        <w:trPr>
          <w:jc w:val="center"/>
        </w:trPr>
        <w:tc>
          <w:tcPr>
            <w:tcW w:w="2222" w:type="dxa"/>
            <w:vMerge/>
            <w:shd w:val="clear" w:color="auto" w:fill="auto"/>
            <w:vAlign w:val="center"/>
          </w:tcPr>
          <w:p w:rsidR="00164341" w:rsidRPr="003F33BB" w:rsidRDefault="00164341" w:rsidP="00D54ACD">
            <w:pPr>
              <w:pStyle w:val="T"/>
              <w:spacing w:before="0" w:line="312" w:lineRule="auto"/>
              <w:ind w:firstLine="0"/>
            </w:pPr>
          </w:p>
        </w:tc>
        <w:tc>
          <w:tcPr>
            <w:tcW w:w="506" w:type="dxa"/>
            <w:vMerge/>
            <w:shd w:val="clear" w:color="auto" w:fill="auto"/>
            <w:vAlign w:val="center"/>
          </w:tcPr>
          <w:p w:rsidR="00164341" w:rsidRPr="003F33BB" w:rsidRDefault="00164341" w:rsidP="00D54ACD">
            <w:pPr>
              <w:pStyle w:val="T"/>
              <w:spacing w:before="0" w:line="312" w:lineRule="auto"/>
              <w:ind w:firstLine="0"/>
            </w:pPr>
          </w:p>
        </w:tc>
        <w:tc>
          <w:tcPr>
            <w:tcW w:w="2883" w:type="dxa"/>
            <w:shd w:val="clear" w:color="auto" w:fill="auto"/>
            <w:vAlign w:val="center"/>
          </w:tcPr>
          <w:p w:rsidR="00164341" w:rsidRPr="003F33BB" w:rsidRDefault="00164341" w:rsidP="00D54ACD">
            <w:pPr>
              <w:pStyle w:val="T"/>
              <w:spacing w:before="0" w:line="312" w:lineRule="auto"/>
              <w:ind w:firstLine="0"/>
              <w:jc w:val="center"/>
            </w:pPr>
            <w:r w:rsidRPr="003F33BB">
              <w:t xml:space="preserve">Tổng của tiêu thức cần </w:t>
            </w:r>
            <w:r w:rsidRPr="003F33BB">
              <w:lastRenderedPageBreak/>
              <w:t>phân bổ của các công việc</w:t>
            </w:r>
          </w:p>
        </w:tc>
        <w:tc>
          <w:tcPr>
            <w:tcW w:w="550" w:type="dxa"/>
            <w:vMerge/>
            <w:shd w:val="clear" w:color="auto" w:fill="auto"/>
            <w:vAlign w:val="center"/>
          </w:tcPr>
          <w:p w:rsidR="00164341" w:rsidRPr="003F33BB" w:rsidRDefault="00164341" w:rsidP="00D54ACD">
            <w:pPr>
              <w:pStyle w:val="T"/>
              <w:spacing w:before="0" w:line="312" w:lineRule="auto"/>
              <w:ind w:firstLine="0"/>
            </w:pPr>
          </w:p>
        </w:tc>
        <w:tc>
          <w:tcPr>
            <w:tcW w:w="1423" w:type="dxa"/>
            <w:vMerge/>
            <w:shd w:val="clear" w:color="auto" w:fill="auto"/>
            <w:vAlign w:val="center"/>
          </w:tcPr>
          <w:p w:rsidR="00164341" w:rsidRPr="003F33BB" w:rsidRDefault="00164341" w:rsidP="00D54ACD">
            <w:pPr>
              <w:pStyle w:val="T"/>
              <w:spacing w:before="0" w:line="312" w:lineRule="auto"/>
              <w:ind w:firstLine="0"/>
            </w:pPr>
          </w:p>
        </w:tc>
      </w:tr>
    </w:tbl>
    <w:p w:rsidR="00164341" w:rsidRPr="003F33BB" w:rsidRDefault="00164341" w:rsidP="00D54ACD">
      <w:pPr>
        <w:pStyle w:val="n"/>
        <w:rPr>
          <w:sz w:val="26"/>
          <w:szCs w:val="26"/>
        </w:rPr>
      </w:pPr>
      <w:r w:rsidRPr="003F33BB">
        <w:rPr>
          <w:sz w:val="26"/>
          <w:szCs w:val="26"/>
        </w:rPr>
        <w:lastRenderedPageBreak/>
        <w:t>Chi phí SXC được phân bổ cho từng công việc theo đơn giá kế hoạch, không phải theo số chi phí phát sinh thực tế.</w:t>
      </w:r>
      <w:r w:rsidR="003F33BB">
        <w:rPr>
          <w:sz w:val="26"/>
          <w:szCs w:val="26"/>
        </w:rPr>
        <w:t xml:space="preserve"> </w:t>
      </w:r>
      <w:r w:rsidRPr="003F33BB">
        <w:rPr>
          <w:sz w:val="26"/>
          <w:szCs w:val="26"/>
        </w:rPr>
        <w:t>Muốn có chi phí sản xuất kế hoạch, DN phải lập kế hoạch chi phí sản xuất chung, kế hoạch này được lập dựa trên các định mức kinh tế kỹ thuật, các ước đoán về số lượng sản xuất và nhất là các số liệu của thống kê kinh nghiệm.</w:t>
      </w:r>
    </w:p>
    <w:p w:rsidR="00164341" w:rsidRPr="003F33BB" w:rsidRDefault="00164341" w:rsidP="00D54ACD">
      <w:pPr>
        <w:pStyle w:val="n"/>
        <w:rPr>
          <w:sz w:val="26"/>
          <w:szCs w:val="26"/>
        </w:rPr>
      </w:pPr>
      <w:r w:rsidRPr="003F33BB">
        <w:rPr>
          <w:sz w:val="26"/>
          <w:szCs w:val="26"/>
        </w:rPr>
        <w:t>Khi phân bổ chi phí SXC theo kế hoạch thì đến cuối kỳ, tài khoản chi phí sản xuất chung có thể có số dư bên Nợ hoặc số dư bên Có do chi phí SXC thực tế phát sinh chênh lệch với chi phí SXC kế hoạch.</w:t>
      </w:r>
    </w:p>
    <w:p w:rsidR="00164341" w:rsidRPr="003F33BB" w:rsidRDefault="00164341" w:rsidP="00D54ACD">
      <w:pPr>
        <w:pStyle w:val="n"/>
        <w:rPr>
          <w:sz w:val="26"/>
          <w:szCs w:val="26"/>
        </w:rPr>
      </w:pPr>
      <w:r w:rsidRPr="003F33BB">
        <w:rPr>
          <w:sz w:val="26"/>
          <w:szCs w:val="26"/>
        </w:rPr>
        <w:t>Nếu tài khoản chi phí SXC có số dư Có thì gọi là phân bổ vượt số phát sinh thực tế, còn ngược lại thì gọi là phân bổ thấp hơn số phát sinh thực tế. Do đó cần phải xử lý số dư này khi khóa sổ kế toán.</w:t>
      </w:r>
    </w:p>
    <w:p w:rsidR="00164341" w:rsidRPr="003F33BB" w:rsidRDefault="00164341" w:rsidP="00D54ACD">
      <w:pPr>
        <w:spacing w:line="312" w:lineRule="auto"/>
        <w:jc w:val="both"/>
        <w:rPr>
          <w:b/>
          <w:i/>
          <w:sz w:val="26"/>
          <w:szCs w:val="26"/>
          <w:lang w:val="fr-FR"/>
        </w:rPr>
      </w:pPr>
      <w:r w:rsidRPr="003F33BB">
        <w:rPr>
          <w:b/>
          <w:i/>
          <w:sz w:val="26"/>
          <w:szCs w:val="26"/>
          <w:lang w:val="fr-FR"/>
        </w:rPr>
        <w:t>Trường hợp TK 627 có số chênh lệch bên Nợ (phân bổ thiếu)</w:t>
      </w:r>
    </w:p>
    <w:p w:rsidR="00164341" w:rsidRPr="003F33BB" w:rsidRDefault="00164341" w:rsidP="00D54ACD">
      <w:pPr>
        <w:spacing w:line="312" w:lineRule="auto"/>
        <w:ind w:firstLine="284"/>
        <w:jc w:val="both"/>
        <w:rPr>
          <w:sz w:val="26"/>
          <w:szCs w:val="26"/>
          <w:lang w:val="fr-FR"/>
        </w:rPr>
      </w:pPr>
      <w:r w:rsidRPr="003F33BB">
        <w:rPr>
          <w:i/>
          <w:sz w:val="26"/>
          <w:szCs w:val="26"/>
          <w:lang w:val="fr-FR"/>
        </w:rPr>
        <w:t>+ Nếu mức chênh lệch nhỏ</w:t>
      </w:r>
      <w:r w:rsidRPr="003F33BB">
        <w:rPr>
          <w:sz w:val="26"/>
          <w:szCs w:val="26"/>
          <w:lang w:val="fr-FR"/>
        </w:rPr>
        <w:t>: mức chênh lệch này được đưa vào giá vốn hàng bán trong kỳ (thường  áp dụng khi chênh lệch nhỏ hơn 5% chi phí sản xuất chung thực tế), kế toán ghi:</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Nợ TK 632</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Có TK 627</w:t>
      </w:r>
    </w:p>
    <w:p w:rsidR="00164341" w:rsidRPr="003F33BB" w:rsidRDefault="00164341" w:rsidP="00D54ACD">
      <w:pPr>
        <w:spacing w:line="312" w:lineRule="auto"/>
        <w:ind w:firstLine="284"/>
        <w:jc w:val="both"/>
        <w:rPr>
          <w:sz w:val="26"/>
          <w:szCs w:val="26"/>
          <w:lang w:val="fr-FR"/>
        </w:rPr>
      </w:pPr>
      <w:r w:rsidRPr="003F33BB">
        <w:rPr>
          <w:i/>
          <w:sz w:val="26"/>
          <w:szCs w:val="26"/>
          <w:lang w:val="fr-FR"/>
        </w:rPr>
        <w:t>+ Nếu chênh lệch lớn :</w:t>
      </w:r>
      <w:r w:rsidRPr="003F33BB">
        <w:rPr>
          <w:sz w:val="26"/>
          <w:szCs w:val="26"/>
          <w:lang w:val="fr-FR"/>
        </w:rPr>
        <w:t xml:space="preserve"> </w:t>
      </w:r>
      <w:r w:rsidRPr="003F33BB">
        <w:rPr>
          <w:sz w:val="26"/>
          <w:szCs w:val="26"/>
        </w:rPr>
        <w:t>cần phân bổ CPSXC còn thiếu theo tỷ lệ cho sản phẩm sản xuất và tiêu thụ trong kỳ, sản phẩm sản xuất nhưng chưa tiêu thụ và sản phẩm dở dang cuối kỳ, được</w:t>
      </w:r>
      <w:r w:rsidRPr="003F33BB">
        <w:rPr>
          <w:sz w:val="26"/>
          <w:szCs w:val="26"/>
          <w:lang w:val="fr-FR"/>
        </w:rPr>
        <w:t xml:space="preserve"> xử lý như sau:</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Nợ TK 632      </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Nợ TK 155</w:t>
      </w:r>
    </w:p>
    <w:p w:rsidR="00164341" w:rsidRPr="003F33BB" w:rsidRDefault="006562B5" w:rsidP="00D54ACD">
      <w:pPr>
        <w:spacing w:line="312" w:lineRule="auto"/>
        <w:ind w:left="420"/>
        <w:jc w:val="both"/>
        <w:rPr>
          <w:sz w:val="26"/>
          <w:szCs w:val="26"/>
          <w:lang w:val="fr-FR"/>
        </w:rPr>
      </w:pPr>
      <w:r>
        <w:rPr>
          <w:sz w:val="26"/>
          <w:szCs w:val="26"/>
          <w:lang w:val="fr-FR"/>
        </w:rPr>
        <w:t xml:space="preserve">       </w:t>
      </w:r>
      <w:r w:rsidR="00164341" w:rsidRPr="003F33BB">
        <w:rPr>
          <w:sz w:val="26"/>
          <w:szCs w:val="26"/>
          <w:lang w:val="fr-FR"/>
        </w:rPr>
        <w:t>Nợ TK 154</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w:t>
      </w:r>
      <w:r w:rsidR="006562B5">
        <w:rPr>
          <w:sz w:val="26"/>
          <w:szCs w:val="26"/>
          <w:lang w:val="fr-FR"/>
        </w:rPr>
        <w:t xml:space="preserve"> </w:t>
      </w:r>
      <w:r w:rsidRPr="003F33BB">
        <w:rPr>
          <w:sz w:val="26"/>
          <w:szCs w:val="26"/>
          <w:lang w:val="fr-FR"/>
        </w:rPr>
        <w:t xml:space="preserve"> Có TK 627</w:t>
      </w:r>
    </w:p>
    <w:p w:rsidR="00164341" w:rsidRPr="003F33BB" w:rsidRDefault="00164341" w:rsidP="00D54ACD">
      <w:pPr>
        <w:spacing w:line="312" w:lineRule="auto"/>
        <w:jc w:val="both"/>
        <w:rPr>
          <w:b/>
          <w:i/>
          <w:sz w:val="26"/>
          <w:szCs w:val="26"/>
          <w:lang w:val="fr-FR"/>
        </w:rPr>
      </w:pPr>
      <w:r w:rsidRPr="003F33BB">
        <w:rPr>
          <w:b/>
          <w:i/>
          <w:sz w:val="26"/>
          <w:szCs w:val="26"/>
          <w:lang w:val="fr-FR"/>
        </w:rPr>
        <w:t>Trường hợp chi phí sản xuất chung có số chênh lệch bên  Có (Phân bổ thừa</w:t>
      </w:r>
      <w:r w:rsidR="003F33BB" w:rsidRPr="003F33BB">
        <w:rPr>
          <w:b/>
          <w:i/>
          <w:sz w:val="26"/>
          <w:szCs w:val="26"/>
          <w:lang w:val="fr-FR"/>
        </w:rPr>
        <w:t>)</w:t>
      </w:r>
    </w:p>
    <w:p w:rsidR="00164341" w:rsidRPr="003F33BB" w:rsidRDefault="00164341" w:rsidP="003F33BB">
      <w:pPr>
        <w:spacing w:line="312" w:lineRule="auto"/>
        <w:ind w:firstLine="284"/>
        <w:jc w:val="both"/>
        <w:rPr>
          <w:i/>
          <w:sz w:val="26"/>
          <w:szCs w:val="26"/>
          <w:lang w:val="fr-FR"/>
        </w:rPr>
      </w:pPr>
      <w:r w:rsidRPr="003F33BB">
        <w:rPr>
          <w:sz w:val="26"/>
          <w:szCs w:val="26"/>
        </w:rPr>
        <w:t xml:space="preserve">Trường hợp này </w:t>
      </w:r>
      <w:proofErr w:type="gramStart"/>
      <w:r w:rsidRPr="003F33BB">
        <w:rPr>
          <w:sz w:val="26"/>
          <w:szCs w:val="26"/>
        </w:rPr>
        <w:t>CPSXC  thực</w:t>
      </w:r>
      <w:proofErr w:type="gramEnd"/>
      <w:r w:rsidRPr="003F33BB">
        <w:rPr>
          <w:sz w:val="26"/>
          <w:szCs w:val="26"/>
        </w:rPr>
        <w:t xml:space="preserve"> tế nhỏ hơn CPSXC ước tính tạm phân bổ. Khi đó, kế toán sẽ điều chỉnh giảm (ghi âm) mức phân bổ thừa trên phiếu tính giá thành </w:t>
      </w:r>
      <w:proofErr w:type="gramStart"/>
      <w:r w:rsidRPr="003F33BB">
        <w:rPr>
          <w:sz w:val="26"/>
          <w:szCs w:val="26"/>
        </w:rPr>
        <w:t>theo</w:t>
      </w:r>
      <w:proofErr w:type="gramEnd"/>
      <w:r w:rsidRPr="003F33BB">
        <w:rPr>
          <w:sz w:val="26"/>
          <w:szCs w:val="26"/>
        </w:rPr>
        <w:t xml:space="preserve"> công việc</w:t>
      </w:r>
      <w:r w:rsidRPr="003F33BB">
        <w:rPr>
          <w:i/>
          <w:sz w:val="26"/>
          <w:szCs w:val="26"/>
          <w:lang w:val="fr-FR"/>
        </w:rPr>
        <w:t xml:space="preserve">). </w:t>
      </w:r>
      <w:proofErr w:type="gramStart"/>
      <w:r w:rsidRPr="003F33BB">
        <w:rPr>
          <w:sz w:val="26"/>
          <w:szCs w:val="26"/>
        </w:rPr>
        <w:t>Tương tự như trường hợp phân bổ thiếu, kế toán cũng xử lý các tài khoản tồn kho và giá vốn hàng bán khi mức chênh lệch nhỏ và mức chênh lệch lớn bằng các bút toán đỏ hay bút toán đảo ngược.</w:t>
      </w:r>
      <w:proofErr w:type="gramEnd"/>
    </w:p>
    <w:p w:rsidR="00164341" w:rsidRPr="003F33BB" w:rsidRDefault="00164341" w:rsidP="00D54ACD">
      <w:pPr>
        <w:spacing w:line="312" w:lineRule="auto"/>
        <w:ind w:firstLine="284"/>
        <w:jc w:val="both"/>
        <w:rPr>
          <w:sz w:val="26"/>
          <w:szCs w:val="26"/>
          <w:lang w:val="fr-FR"/>
        </w:rPr>
      </w:pPr>
      <w:r w:rsidRPr="003F33BB">
        <w:rPr>
          <w:sz w:val="26"/>
          <w:szCs w:val="26"/>
          <w:lang w:val="fr-FR"/>
        </w:rPr>
        <w:t>+ Nếu số chênh lệch là không trọng yếu hoặc trọng yếu nhưng tất cả các công việc đều được tiêu thụ hết thì kế toán xử lý số dư như sau:</w:t>
      </w:r>
    </w:p>
    <w:p w:rsidR="00164341" w:rsidRPr="003F33BB" w:rsidRDefault="00164341" w:rsidP="00D54ACD">
      <w:pPr>
        <w:spacing w:line="312" w:lineRule="auto"/>
        <w:ind w:left="420"/>
        <w:jc w:val="both"/>
        <w:rPr>
          <w:sz w:val="26"/>
          <w:szCs w:val="26"/>
          <w:lang w:val="fr-FR"/>
        </w:rPr>
      </w:pPr>
      <w:r w:rsidRPr="003F33BB">
        <w:rPr>
          <w:sz w:val="26"/>
          <w:szCs w:val="26"/>
          <w:lang w:val="fr-FR"/>
        </w:rPr>
        <w:lastRenderedPageBreak/>
        <w:t xml:space="preserve">       Ghi âm </w:t>
      </w:r>
      <w:proofErr w:type="gramStart"/>
      <w:r w:rsidRPr="003F33BB">
        <w:rPr>
          <w:sz w:val="26"/>
          <w:szCs w:val="26"/>
          <w:lang w:val="fr-FR"/>
        </w:rPr>
        <w:t>:  Nợ</w:t>
      </w:r>
      <w:proofErr w:type="gramEnd"/>
      <w:r w:rsidRPr="003F33BB">
        <w:rPr>
          <w:sz w:val="26"/>
          <w:szCs w:val="26"/>
          <w:lang w:val="fr-FR"/>
        </w:rPr>
        <w:t xml:space="preserve"> TK 632</w:t>
      </w:r>
    </w:p>
    <w:p w:rsidR="00164341" w:rsidRPr="003F33BB" w:rsidRDefault="00164341" w:rsidP="00D54ACD">
      <w:pPr>
        <w:spacing w:line="312" w:lineRule="auto"/>
        <w:ind w:left="420"/>
        <w:jc w:val="both"/>
        <w:rPr>
          <w:sz w:val="26"/>
          <w:szCs w:val="26"/>
          <w:lang w:val="fr-FR"/>
        </w:rPr>
      </w:pPr>
      <w:r w:rsidRPr="003F33BB">
        <w:rPr>
          <w:sz w:val="26"/>
          <w:szCs w:val="26"/>
          <w:lang w:val="fr-FR"/>
        </w:rPr>
        <w:t xml:space="preserve">             </w:t>
      </w:r>
      <w:r w:rsidRPr="003F33BB">
        <w:rPr>
          <w:sz w:val="26"/>
          <w:szCs w:val="26"/>
          <w:lang w:val="fr-FR"/>
        </w:rPr>
        <w:tab/>
      </w:r>
      <w:r w:rsidRPr="003F33BB">
        <w:rPr>
          <w:sz w:val="26"/>
          <w:szCs w:val="26"/>
          <w:lang w:val="fr-FR"/>
        </w:rPr>
        <w:tab/>
        <w:t>Có TK 627</w:t>
      </w:r>
    </w:p>
    <w:p w:rsidR="00164341" w:rsidRPr="003F33BB" w:rsidRDefault="00164341" w:rsidP="00D54ACD">
      <w:pPr>
        <w:spacing w:line="312" w:lineRule="auto"/>
        <w:ind w:firstLine="284"/>
        <w:jc w:val="both"/>
        <w:rPr>
          <w:sz w:val="26"/>
          <w:szCs w:val="26"/>
          <w:lang w:val="fr-FR"/>
        </w:rPr>
      </w:pPr>
      <w:r w:rsidRPr="003F33BB">
        <w:rPr>
          <w:sz w:val="26"/>
          <w:szCs w:val="26"/>
          <w:lang w:val="fr-FR"/>
        </w:rPr>
        <w:t>+ Nếu số chênh lệch  là trọng yếu và các công việc còn tồn tại ở nhiều dạng khác nhau: như có công việc thì chưa hoàn thành, có công đã hoàn thành nhưng chưa tiêu thụ, có công việc đã hoàn thành và đã tiêu thụ thì khi đó kế toán phải phân bổ số chênh lệch cho từng dạng công việc theo tỷ trọng về giá trị của chúng và xử lý như sau:</w:t>
      </w:r>
    </w:p>
    <w:p w:rsidR="00164341" w:rsidRPr="003F33BB" w:rsidRDefault="00164341" w:rsidP="00D54ACD">
      <w:pPr>
        <w:spacing w:line="312" w:lineRule="auto"/>
        <w:ind w:left="1080"/>
        <w:jc w:val="both"/>
        <w:rPr>
          <w:sz w:val="26"/>
          <w:szCs w:val="26"/>
          <w:lang w:val="fr-FR"/>
        </w:rPr>
      </w:pPr>
      <w:r w:rsidRPr="003F33BB">
        <w:rPr>
          <w:sz w:val="26"/>
          <w:szCs w:val="26"/>
          <w:lang w:val="fr-FR"/>
        </w:rPr>
        <w:t>Ghi âm :   Nợ TK 632</w:t>
      </w:r>
    </w:p>
    <w:p w:rsidR="00164341" w:rsidRPr="003F33BB" w:rsidRDefault="00164341" w:rsidP="00D54ACD">
      <w:pPr>
        <w:spacing w:line="312" w:lineRule="auto"/>
        <w:ind w:left="1080"/>
        <w:jc w:val="both"/>
        <w:rPr>
          <w:sz w:val="26"/>
          <w:szCs w:val="26"/>
          <w:lang w:val="fr-FR"/>
        </w:rPr>
      </w:pPr>
      <w:r w:rsidRPr="003F33BB">
        <w:rPr>
          <w:sz w:val="26"/>
          <w:szCs w:val="26"/>
          <w:lang w:val="fr-FR"/>
        </w:rPr>
        <w:t xml:space="preserve">    </w:t>
      </w:r>
      <w:r w:rsidRPr="003F33BB">
        <w:rPr>
          <w:sz w:val="26"/>
          <w:szCs w:val="26"/>
          <w:lang w:val="fr-FR"/>
        </w:rPr>
        <w:tab/>
      </w:r>
      <w:r w:rsidRPr="003F33BB">
        <w:rPr>
          <w:sz w:val="26"/>
          <w:szCs w:val="26"/>
          <w:lang w:val="fr-FR"/>
        </w:rPr>
        <w:tab/>
        <w:t>Nợ TK 155</w:t>
      </w:r>
    </w:p>
    <w:p w:rsidR="00164341" w:rsidRPr="003F33BB" w:rsidRDefault="00164341" w:rsidP="00D54ACD">
      <w:pPr>
        <w:spacing w:line="312" w:lineRule="auto"/>
        <w:ind w:left="1080"/>
        <w:jc w:val="both"/>
        <w:rPr>
          <w:sz w:val="26"/>
          <w:szCs w:val="26"/>
          <w:lang w:val="fr-FR"/>
        </w:rPr>
      </w:pPr>
      <w:r w:rsidRPr="003F33BB">
        <w:rPr>
          <w:sz w:val="26"/>
          <w:szCs w:val="26"/>
          <w:lang w:val="fr-FR"/>
        </w:rPr>
        <w:t xml:space="preserve">    </w:t>
      </w:r>
      <w:r w:rsidRPr="003F33BB">
        <w:rPr>
          <w:sz w:val="26"/>
          <w:szCs w:val="26"/>
          <w:lang w:val="fr-FR"/>
        </w:rPr>
        <w:tab/>
      </w:r>
      <w:r w:rsidRPr="003F33BB">
        <w:rPr>
          <w:sz w:val="26"/>
          <w:szCs w:val="26"/>
          <w:lang w:val="fr-FR"/>
        </w:rPr>
        <w:tab/>
        <w:t>Nợ TK 154</w:t>
      </w:r>
    </w:p>
    <w:p w:rsidR="00164341" w:rsidRPr="003F33BB" w:rsidRDefault="00164341" w:rsidP="00D54ACD">
      <w:pPr>
        <w:spacing w:line="312" w:lineRule="auto"/>
        <w:ind w:left="1080"/>
        <w:jc w:val="both"/>
        <w:rPr>
          <w:sz w:val="26"/>
          <w:szCs w:val="26"/>
          <w:lang w:val="fr-FR"/>
        </w:rPr>
      </w:pPr>
      <w:r w:rsidRPr="003F33BB">
        <w:rPr>
          <w:sz w:val="26"/>
          <w:szCs w:val="26"/>
          <w:lang w:val="fr-FR"/>
        </w:rPr>
        <w:t xml:space="preserve">    </w:t>
      </w:r>
      <w:r w:rsidRPr="003F33BB">
        <w:rPr>
          <w:sz w:val="26"/>
          <w:szCs w:val="26"/>
          <w:lang w:val="fr-FR"/>
        </w:rPr>
        <w:tab/>
      </w:r>
      <w:r w:rsidRPr="003F33BB">
        <w:rPr>
          <w:sz w:val="26"/>
          <w:szCs w:val="26"/>
          <w:lang w:val="fr-FR"/>
        </w:rPr>
        <w:tab/>
        <w:t xml:space="preserve">     Có TK 627</w:t>
      </w:r>
    </w:p>
    <w:p w:rsidR="00164341" w:rsidRDefault="00164341" w:rsidP="006562B5">
      <w:pPr>
        <w:pStyle w:val="n"/>
        <w:rPr>
          <w:sz w:val="26"/>
          <w:szCs w:val="26"/>
        </w:rPr>
      </w:pPr>
      <w:r w:rsidRPr="003F33BB">
        <w:rPr>
          <w:sz w:val="26"/>
          <w:szCs w:val="26"/>
        </w:rPr>
        <w:t>Khi những công việc đã hoàn thành, kế toán sẽ lập phiếu tính giá thành cho công việc đó (theo phương pháp giản đơn). Còn công việc nào chưa hoàn thành sẽ chuyển sang kỳ sau theo dõi tiếp.</w:t>
      </w:r>
    </w:p>
    <w:p w:rsidR="006562B5" w:rsidRPr="006562B5" w:rsidRDefault="006562B5" w:rsidP="006562B5">
      <w:pPr>
        <w:pStyle w:val="n"/>
        <w:ind w:firstLine="0"/>
        <w:rPr>
          <w:b/>
          <w:sz w:val="26"/>
          <w:szCs w:val="26"/>
        </w:rPr>
      </w:pPr>
      <w:r w:rsidRPr="006562B5">
        <w:rPr>
          <w:b/>
          <w:sz w:val="26"/>
          <w:szCs w:val="26"/>
        </w:rPr>
        <w:t>Minh họa :</w:t>
      </w:r>
    </w:p>
    <w:p w:rsidR="00164341" w:rsidRPr="006562B5" w:rsidRDefault="00164341" w:rsidP="006562B5">
      <w:pPr>
        <w:pStyle w:val="n"/>
        <w:rPr>
          <w:b/>
          <w:bCs/>
          <w:sz w:val="26"/>
          <w:szCs w:val="26"/>
        </w:rPr>
      </w:pPr>
      <w:r w:rsidRPr="006562B5">
        <w:rPr>
          <w:b/>
          <w:bCs/>
          <w:sz w:val="26"/>
          <w:szCs w:val="26"/>
        </w:rPr>
        <w:t>I. Giá trị SPDD đầu tháng: (ĐĐH X)</w:t>
      </w:r>
    </w:p>
    <w:p w:rsidR="00164341" w:rsidRPr="003F33BB" w:rsidRDefault="00164341" w:rsidP="00D54ACD">
      <w:pPr>
        <w:numPr>
          <w:ilvl w:val="0"/>
          <w:numId w:val="1"/>
        </w:numPr>
        <w:spacing w:line="312" w:lineRule="auto"/>
        <w:ind w:hanging="153"/>
        <w:jc w:val="both"/>
        <w:rPr>
          <w:bCs/>
          <w:sz w:val="26"/>
          <w:szCs w:val="26"/>
        </w:rPr>
      </w:pPr>
      <w:r w:rsidRPr="003F33BB">
        <w:rPr>
          <w:bCs/>
          <w:sz w:val="26"/>
          <w:szCs w:val="26"/>
        </w:rPr>
        <w:t>Chi phí NVL TT: 10.000</w:t>
      </w:r>
    </w:p>
    <w:p w:rsidR="00164341" w:rsidRPr="003F33BB" w:rsidRDefault="00164341" w:rsidP="00D54ACD">
      <w:pPr>
        <w:numPr>
          <w:ilvl w:val="0"/>
          <w:numId w:val="1"/>
        </w:numPr>
        <w:spacing w:line="312" w:lineRule="auto"/>
        <w:ind w:hanging="153"/>
        <w:jc w:val="both"/>
        <w:rPr>
          <w:bCs/>
          <w:sz w:val="26"/>
          <w:szCs w:val="26"/>
        </w:rPr>
      </w:pPr>
      <w:r w:rsidRPr="003F33BB">
        <w:rPr>
          <w:bCs/>
          <w:sz w:val="26"/>
          <w:szCs w:val="26"/>
        </w:rPr>
        <w:t>Chi phí  NCTT: 12.000</w:t>
      </w:r>
    </w:p>
    <w:p w:rsidR="00164341" w:rsidRPr="003F33BB" w:rsidRDefault="00164341" w:rsidP="00D54ACD">
      <w:pPr>
        <w:numPr>
          <w:ilvl w:val="0"/>
          <w:numId w:val="1"/>
        </w:numPr>
        <w:spacing w:line="312" w:lineRule="auto"/>
        <w:ind w:hanging="153"/>
        <w:jc w:val="both"/>
        <w:rPr>
          <w:bCs/>
          <w:sz w:val="26"/>
          <w:szCs w:val="26"/>
        </w:rPr>
      </w:pPr>
      <w:r w:rsidRPr="003F33BB">
        <w:rPr>
          <w:bCs/>
          <w:sz w:val="26"/>
          <w:szCs w:val="26"/>
        </w:rPr>
        <w:t>Chi phí SXC phân bổ: 8.000</w:t>
      </w:r>
    </w:p>
    <w:p w:rsidR="006562B5" w:rsidRDefault="00164341" w:rsidP="00D54ACD">
      <w:pPr>
        <w:spacing w:line="312" w:lineRule="auto"/>
        <w:ind w:firstLine="567"/>
        <w:jc w:val="both"/>
        <w:rPr>
          <w:bCs/>
          <w:sz w:val="26"/>
          <w:szCs w:val="26"/>
        </w:rPr>
      </w:pPr>
      <w:r w:rsidRPr="003F33BB">
        <w:rPr>
          <w:bCs/>
          <w:sz w:val="26"/>
          <w:szCs w:val="26"/>
        </w:rPr>
        <w:t xml:space="preserve">II. </w:t>
      </w:r>
      <w:r w:rsidRPr="006562B5">
        <w:rPr>
          <w:b/>
          <w:bCs/>
          <w:sz w:val="26"/>
          <w:szCs w:val="26"/>
        </w:rPr>
        <w:t>Trong tháng DN nhận thêm 1 ĐĐH nữa (ĐĐH Y)</w:t>
      </w:r>
      <w:r w:rsidRPr="003F33BB">
        <w:rPr>
          <w:bCs/>
          <w:sz w:val="26"/>
          <w:szCs w:val="26"/>
        </w:rPr>
        <w:t xml:space="preserve">. </w:t>
      </w:r>
    </w:p>
    <w:p w:rsidR="00164341" w:rsidRPr="003F33BB" w:rsidRDefault="00164341" w:rsidP="006562B5">
      <w:pPr>
        <w:spacing w:line="312" w:lineRule="auto"/>
        <w:ind w:left="720" w:firstLine="720"/>
        <w:jc w:val="both"/>
        <w:rPr>
          <w:bCs/>
          <w:sz w:val="26"/>
          <w:szCs w:val="26"/>
        </w:rPr>
      </w:pPr>
      <w:r w:rsidRPr="003F33BB">
        <w:rPr>
          <w:bCs/>
          <w:sz w:val="26"/>
          <w:szCs w:val="26"/>
        </w:rPr>
        <w:t>Các nghiệp vụ kinh tế phát sinh như sau:</w:t>
      </w:r>
    </w:p>
    <w:p w:rsidR="00164341" w:rsidRPr="003F33BB" w:rsidRDefault="00164341" w:rsidP="00D54ACD">
      <w:pPr>
        <w:widowControl w:val="0"/>
        <w:spacing w:line="312" w:lineRule="auto"/>
        <w:ind w:firstLine="567"/>
        <w:jc w:val="both"/>
        <w:rPr>
          <w:bCs/>
          <w:sz w:val="26"/>
          <w:szCs w:val="26"/>
        </w:rPr>
      </w:pPr>
      <w:r w:rsidRPr="003F33BB">
        <w:rPr>
          <w:bCs/>
          <w:sz w:val="26"/>
          <w:szCs w:val="26"/>
        </w:rPr>
        <w:t>1. Xuất kho nguyên liệu dùng trực tiếp cho SX là 33.000 trong đó cho ĐĐH X là 12.000 và ĐĐH Y là 21.000</w:t>
      </w:r>
    </w:p>
    <w:p w:rsidR="00164341" w:rsidRPr="003F33BB" w:rsidRDefault="00164341" w:rsidP="00D54ACD">
      <w:pPr>
        <w:spacing w:line="312" w:lineRule="auto"/>
        <w:ind w:left="360" w:firstLine="567"/>
        <w:jc w:val="both"/>
        <w:rPr>
          <w:bCs/>
          <w:sz w:val="26"/>
          <w:szCs w:val="26"/>
        </w:rPr>
      </w:pPr>
      <w:r w:rsidRPr="003F33BB">
        <w:rPr>
          <w:bCs/>
          <w:sz w:val="26"/>
          <w:szCs w:val="26"/>
        </w:rPr>
        <w:t>2. Các CP NCTT được cho như sau:</w:t>
      </w: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2322"/>
        <w:gridCol w:w="2315"/>
        <w:gridCol w:w="1921"/>
      </w:tblGrid>
      <w:tr w:rsidR="00164341" w:rsidRPr="003F33BB" w:rsidTr="004E7F3D">
        <w:trPr>
          <w:jc w:val="center"/>
        </w:trPr>
        <w:tc>
          <w:tcPr>
            <w:tcW w:w="910" w:type="dxa"/>
            <w:shd w:val="clear" w:color="auto" w:fill="F2F2F2"/>
          </w:tcPr>
          <w:p w:rsidR="00164341" w:rsidRPr="003F33BB" w:rsidRDefault="00164341" w:rsidP="00D54ACD">
            <w:pPr>
              <w:spacing w:line="312" w:lineRule="auto"/>
              <w:jc w:val="both"/>
              <w:rPr>
                <w:b/>
                <w:bCs/>
                <w:sz w:val="26"/>
                <w:szCs w:val="26"/>
              </w:rPr>
            </w:pPr>
            <w:r w:rsidRPr="003F33BB">
              <w:rPr>
                <w:b/>
                <w:bCs/>
                <w:sz w:val="26"/>
                <w:szCs w:val="26"/>
              </w:rPr>
              <w:t>ĐĐH</w:t>
            </w:r>
          </w:p>
        </w:tc>
        <w:tc>
          <w:tcPr>
            <w:tcW w:w="2322" w:type="dxa"/>
            <w:shd w:val="clear" w:color="auto" w:fill="F2F2F2"/>
          </w:tcPr>
          <w:p w:rsidR="00164341" w:rsidRPr="003F33BB" w:rsidRDefault="00164341" w:rsidP="00D54ACD">
            <w:pPr>
              <w:spacing w:line="312" w:lineRule="auto"/>
              <w:jc w:val="both"/>
              <w:rPr>
                <w:b/>
                <w:bCs/>
                <w:sz w:val="26"/>
                <w:szCs w:val="26"/>
              </w:rPr>
            </w:pPr>
            <w:r w:rsidRPr="003F33BB">
              <w:rPr>
                <w:b/>
                <w:bCs/>
                <w:sz w:val="26"/>
                <w:szCs w:val="26"/>
              </w:rPr>
              <w:t>Số giờ công</w:t>
            </w:r>
          </w:p>
        </w:tc>
        <w:tc>
          <w:tcPr>
            <w:tcW w:w="2315" w:type="dxa"/>
            <w:shd w:val="clear" w:color="auto" w:fill="F2F2F2"/>
          </w:tcPr>
          <w:p w:rsidR="00164341" w:rsidRPr="003F33BB" w:rsidRDefault="00164341" w:rsidP="00D54ACD">
            <w:pPr>
              <w:spacing w:line="312" w:lineRule="auto"/>
              <w:jc w:val="both"/>
              <w:rPr>
                <w:b/>
                <w:bCs/>
                <w:sz w:val="26"/>
                <w:szCs w:val="26"/>
              </w:rPr>
            </w:pPr>
            <w:r w:rsidRPr="003F33BB">
              <w:rPr>
                <w:b/>
                <w:bCs/>
                <w:sz w:val="26"/>
                <w:szCs w:val="26"/>
              </w:rPr>
              <w:t>Đơn giá tiền lương</w:t>
            </w:r>
          </w:p>
        </w:tc>
        <w:tc>
          <w:tcPr>
            <w:tcW w:w="1921" w:type="dxa"/>
            <w:shd w:val="clear" w:color="auto" w:fill="F2F2F2"/>
          </w:tcPr>
          <w:p w:rsidR="00164341" w:rsidRPr="003F33BB" w:rsidRDefault="00164341" w:rsidP="00D54ACD">
            <w:pPr>
              <w:spacing w:line="312" w:lineRule="auto"/>
              <w:jc w:val="both"/>
              <w:rPr>
                <w:b/>
                <w:bCs/>
                <w:sz w:val="26"/>
                <w:szCs w:val="26"/>
              </w:rPr>
            </w:pPr>
            <w:r w:rsidRPr="003F33BB">
              <w:rPr>
                <w:b/>
                <w:bCs/>
                <w:sz w:val="26"/>
                <w:szCs w:val="26"/>
              </w:rPr>
              <w:t>Tổng tiền công</w:t>
            </w:r>
          </w:p>
        </w:tc>
      </w:tr>
      <w:tr w:rsidR="00164341" w:rsidRPr="003F33BB" w:rsidTr="004E7F3D">
        <w:trPr>
          <w:jc w:val="center"/>
        </w:trPr>
        <w:tc>
          <w:tcPr>
            <w:tcW w:w="910"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X</w:t>
            </w:r>
          </w:p>
        </w:tc>
        <w:tc>
          <w:tcPr>
            <w:tcW w:w="2322"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1.500</w:t>
            </w:r>
          </w:p>
        </w:tc>
        <w:tc>
          <w:tcPr>
            <w:tcW w:w="2315"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20</w:t>
            </w:r>
          </w:p>
        </w:tc>
        <w:tc>
          <w:tcPr>
            <w:tcW w:w="192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30.000</w:t>
            </w:r>
          </w:p>
        </w:tc>
      </w:tr>
      <w:tr w:rsidR="00164341" w:rsidRPr="003F33BB" w:rsidTr="004E7F3D">
        <w:trPr>
          <w:jc w:val="center"/>
        </w:trPr>
        <w:tc>
          <w:tcPr>
            <w:tcW w:w="910"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Y</w:t>
            </w:r>
          </w:p>
        </w:tc>
        <w:tc>
          <w:tcPr>
            <w:tcW w:w="2322"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500</w:t>
            </w:r>
          </w:p>
        </w:tc>
        <w:tc>
          <w:tcPr>
            <w:tcW w:w="2315"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20</w:t>
            </w:r>
          </w:p>
        </w:tc>
        <w:tc>
          <w:tcPr>
            <w:tcW w:w="192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10.000</w:t>
            </w:r>
          </w:p>
        </w:tc>
      </w:tr>
      <w:tr w:rsidR="00164341" w:rsidRPr="003F33BB" w:rsidTr="004E7F3D">
        <w:trPr>
          <w:jc w:val="center"/>
        </w:trPr>
        <w:tc>
          <w:tcPr>
            <w:tcW w:w="910" w:type="dxa"/>
            <w:shd w:val="clear" w:color="auto" w:fill="auto"/>
          </w:tcPr>
          <w:p w:rsidR="00164341" w:rsidRPr="003F33BB" w:rsidRDefault="00164341" w:rsidP="00D54ACD">
            <w:pPr>
              <w:spacing w:line="312" w:lineRule="auto"/>
              <w:jc w:val="center"/>
              <w:rPr>
                <w:bCs/>
                <w:sz w:val="26"/>
                <w:szCs w:val="26"/>
              </w:rPr>
            </w:pPr>
          </w:p>
        </w:tc>
        <w:tc>
          <w:tcPr>
            <w:tcW w:w="2322"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2.000</w:t>
            </w:r>
          </w:p>
        </w:tc>
        <w:tc>
          <w:tcPr>
            <w:tcW w:w="2315" w:type="dxa"/>
            <w:shd w:val="clear" w:color="auto" w:fill="auto"/>
          </w:tcPr>
          <w:p w:rsidR="00164341" w:rsidRPr="003F33BB" w:rsidRDefault="00164341" w:rsidP="00D54ACD">
            <w:pPr>
              <w:spacing w:line="312" w:lineRule="auto"/>
              <w:jc w:val="center"/>
              <w:rPr>
                <w:bCs/>
                <w:sz w:val="26"/>
                <w:szCs w:val="26"/>
              </w:rPr>
            </w:pPr>
          </w:p>
        </w:tc>
        <w:tc>
          <w:tcPr>
            <w:tcW w:w="192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40.000</w:t>
            </w:r>
          </w:p>
        </w:tc>
      </w:tr>
    </w:tbl>
    <w:p w:rsidR="00164341" w:rsidRPr="003F33BB" w:rsidRDefault="00164341" w:rsidP="00D54ACD">
      <w:pPr>
        <w:spacing w:line="312" w:lineRule="auto"/>
        <w:ind w:firstLine="567"/>
        <w:jc w:val="both"/>
        <w:rPr>
          <w:bCs/>
          <w:sz w:val="26"/>
          <w:szCs w:val="26"/>
        </w:rPr>
      </w:pPr>
      <w:r w:rsidRPr="003F33BB">
        <w:rPr>
          <w:bCs/>
          <w:sz w:val="26"/>
          <w:szCs w:val="26"/>
        </w:rPr>
        <w:t>4. Các khoản CP SXC phát sinh như sau:</w:t>
      </w:r>
    </w:p>
    <w:p w:rsidR="00164341" w:rsidRPr="003F33BB" w:rsidRDefault="00164341" w:rsidP="00D54ACD">
      <w:pPr>
        <w:numPr>
          <w:ilvl w:val="0"/>
          <w:numId w:val="2"/>
        </w:numPr>
        <w:tabs>
          <w:tab w:val="left" w:pos="4312"/>
        </w:tabs>
        <w:spacing w:line="312" w:lineRule="auto"/>
        <w:ind w:hanging="153"/>
        <w:jc w:val="both"/>
        <w:rPr>
          <w:bCs/>
          <w:sz w:val="26"/>
          <w:szCs w:val="26"/>
        </w:rPr>
      </w:pPr>
      <w:r w:rsidRPr="003F33BB">
        <w:rPr>
          <w:bCs/>
          <w:sz w:val="26"/>
          <w:szCs w:val="26"/>
        </w:rPr>
        <w:t>CP NVL gián tiếp</w:t>
      </w:r>
      <w:r w:rsidRPr="003F33BB">
        <w:rPr>
          <w:bCs/>
          <w:sz w:val="26"/>
          <w:szCs w:val="26"/>
        </w:rPr>
        <w:tab/>
        <w:t>200</w:t>
      </w:r>
    </w:p>
    <w:p w:rsidR="00164341" w:rsidRPr="003F33BB" w:rsidRDefault="00164341" w:rsidP="00D54ACD">
      <w:pPr>
        <w:numPr>
          <w:ilvl w:val="0"/>
          <w:numId w:val="2"/>
        </w:numPr>
        <w:tabs>
          <w:tab w:val="left" w:pos="4312"/>
        </w:tabs>
        <w:spacing w:line="312" w:lineRule="auto"/>
        <w:ind w:hanging="153"/>
        <w:jc w:val="both"/>
        <w:rPr>
          <w:bCs/>
          <w:sz w:val="26"/>
          <w:szCs w:val="26"/>
        </w:rPr>
      </w:pPr>
      <w:r w:rsidRPr="003F33BB">
        <w:rPr>
          <w:bCs/>
          <w:sz w:val="26"/>
          <w:szCs w:val="26"/>
        </w:rPr>
        <w:t>Lương nhân công gián tiếp</w:t>
      </w:r>
      <w:r w:rsidRPr="003F33BB">
        <w:rPr>
          <w:bCs/>
          <w:sz w:val="26"/>
          <w:szCs w:val="26"/>
        </w:rPr>
        <w:tab/>
        <w:t>9.000</w:t>
      </w:r>
    </w:p>
    <w:p w:rsidR="00164341" w:rsidRPr="003F33BB" w:rsidRDefault="00164341" w:rsidP="00D54ACD">
      <w:pPr>
        <w:numPr>
          <w:ilvl w:val="0"/>
          <w:numId w:val="2"/>
        </w:numPr>
        <w:tabs>
          <w:tab w:val="left" w:pos="4312"/>
        </w:tabs>
        <w:spacing w:line="312" w:lineRule="auto"/>
        <w:ind w:hanging="153"/>
        <w:jc w:val="both"/>
        <w:rPr>
          <w:bCs/>
          <w:sz w:val="26"/>
          <w:szCs w:val="26"/>
        </w:rPr>
      </w:pPr>
      <w:r w:rsidRPr="003F33BB">
        <w:rPr>
          <w:bCs/>
          <w:sz w:val="26"/>
          <w:szCs w:val="26"/>
        </w:rPr>
        <w:t xml:space="preserve">Các D. vụ mua ngoài chưa trả tiền </w:t>
      </w:r>
      <w:r w:rsidRPr="003F33BB">
        <w:rPr>
          <w:bCs/>
          <w:sz w:val="26"/>
          <w:szCs w:val="26"/>
        </w:rPr>
        <w:tab/>
        <w:t>1.000</w:t>
      </w:r>
    </w:p>
    <w:p w:rsidR="00164341" w:rsidRPr="003F33BB" w:rsidRDefault="00164341" w:rsidP="00D54ACD">
      <w:pPr>
        <w:numPr>
          <w:ilvl w:val="0"/>
          <w:numId w:val="2"/>
        </w:numPr>
        <w:tabs>
          <w:tab w:val="left" w:pos="4312"/>
        </w:tabs>
        <w:spacing w:line="312" w:lineRule="auto"/>
        <w:ind w:hanging="153"/>
        <w:jc w:val="both"/>
        <w:rPr>
          <w:bCs/>
          <w:sz w:val="26"/>
          <w:szCs w:val="26"/>
        </w:rPr>
      </w:pPr>
      <w:r w:rsidRPr="003F33BB">
        <w:rPr>
          <w:bCs/>
          <w:sz w:val="26"/>
          <w:szCs w:val="26"/>
        </w:rPr>
        <w:t xml:space="preserve">Khấu hao MMTB </w:t>
      </w:r>
      <w:r w:rsidRPr="003F33BB">
        <w:rPr>
          <w:bCs/>
          <w:sz w:val="26"/>
          <w:szCs w:val="26"/>
        </w:rPr>
        <w:tab/>
        <w:t>2.800</w:t>
      </w:r>
    </w:p>
    <w:p w:rsidR="00164341" w:rsidRPr="003F33BB" w:rsidRDefault="00164341" w:rsidP="00D54ACD">
      <w:pPr>
        <w:spacing w:line="312" w:lineRule="auto"/>
        <w:ind w:firstLine="567"/>
        <w:jc w:val="both"/>
        <w:rPr>
          <w:bCs/>
          <w:sz w:val="26"/>
          <w:szCs w:val="26"/>
        </w:rPr>
      </w:pPr>
      <w:r w:rsidRPr="003F33BB">
        <w:rPr>
          <w:bCs/>
          <w:sz w:val="26"/>
          <w:szCs w:val="26"/>
        </w:rPr>
        <w:lastRenderedPageBreak/>
        <w:t>5. Cuối tháng ĐĐH X đã hoàn thành và chuyển cho khách hàng còn ĐĐH Y chưa hoàn thành</w:t>
      </w:r>
    </w:p>
    <w:p w:rsidR="00164341" w:rsidRPr="003F33BB" w:rsidRDefault="00164341" w:rsidP="00D54ACD">
      <w:pPr>
        <w:spacing w:line="312" w:lineRule="auto"/>
        <w:ind w:firstLine="567"/>
        <w:jc w:val="both"/>
        <w:rPr>
          <w:bCs/>
          <w:i/>
          <w:iCs/>
          <w:sz w:val="26"/>
          <w:szCs w:val="26"/>
        </w:rPr>
      </w:pPr>
      <w:r w:rsidRPr="003F33BB">
        <w:rPr>
          <w:bCs/>
          <w:i/>
          <w:iCs/>
          <w:sz w:val="26"/>
          <w:szCs w:val="26"/>
        </w:rPr>
        <w:t>Yêu cầu:</w:t>
      </w:r>
    </w:p>
    <w:p w:rsidR="00164341" w:rsidRPr="003F33BB" w:rsidRDefault="006562B5" w:rsidP="00D54ACD">
      <w:pPr>
        <w:spacing w:line="312" w:lineRule="auto"/>
        <w:ind w:firstLine="567"/>
        <w:jc w:val="both"/>
        <w:rPr>
          <w:bCs/>
          <w:iCs/>
          <w:sz w:val="26"/>
          <w:szCs w:val="26"/>
        </w:rPr>
      </w:pPr>
      <w:r>
        <w:rPr>
          <w:bCs/>
          <w:iCs/>
          <w:sz w:val="26"/>
          <w:szCs w:val="26"/>
        </w:rPr>
        <w:t>Tính giá thành ĐĐH X biết rằng DN</w:t>
      </w:r>
      <w:r w:rsidR="00164341" w:rsidRPr="003F33BB">
        <w:rPr>
          <w:bCs/>
          <w:iCs/>
          <w:sz w:val="26"/>
          <w:szCs w:val="26"/>
        </w:rPr>
        <w:t xml:space="preserve"> phân bổ CP SXC KH </w:t>
      </w:r>
      <w:proofErr w:type="gramStart"/>
      <w:r w:rsidR="00164341" w:rsidRPr="003F33BB">
        <w:rPr>
          <w:bCs/>
          <w:iCs/>
          <w:sz w:val="26"/>
          <w:szCs w:val="26"/>
        </w:rPr>
        <w:t>theo</w:t>
      </w:r>
      <w:proofErr w:type="gramEnd"/>
      <w:r w:rsidR="00164341" w:rsidRPr="003F33BB">
        <w:rPr>
          <w:bCs/>
          <w:iCs/>
          <w:sz w:val="26"/>
          <w:szCs w:val="26"/>
        </w:rPr>
        <w:t xml:space="preserve"> tiêu thức phân bổ là số giờ công của công nhân trực tiếp SX và đơn giá phân bổ là 10</w:t>
      </w:r>
      <w:r>
        <w:rPr>
          <w:bCs/>
          <w:iCs/>
          <w:sz w:val="26"/>
          <w:szCs w:val="26"/>
        </w:rPr>
        <w:t>.</w:t>
      </w:r>
      <w:r w:rsidR="00164341" w:rsidRPr="003F33BB">
        <w:rPr>
          <w:bCs/>
          <w:iCs/>
          <w:sz w:val="26"/>
          <w:szCs w:val="26"/>
        </w:rPr>
        <w:t xml:space="preserve"> </w:t>
      </w:r>
      <w:proofErr w:type="gramStart"/>
      <w:r w:rsidR="00164341" w:rsidRPr="003F33BB">
        <w:rPr>
          <w:bCs/>
          <w:iCs/>
          <w:sz w:val="26"/>
          <w:szCs w:val="26"/>
        </w:rPr>
        <w:t>Giả định số liệu trên là của 1 năm thì CP SXC có số dư như thế nào?</w:t>
      </w:r>
      <w:proofErr w:type="gramEnd"/>
      <w:r w:rsidR="00164341" w:rsidRPr="003F33BB">
        <w:rPr>
          <w:bCs/>
          <w:iCs/>
          <w:sz w:val="26"/>
          <w:szCs w:val="26"/>
        </w:rPr>
        <w:t xml:space="preserve"> </w:t>
      </w:r>
      <w:proofErr w:type="gramStart"/>
      <w:r w:rsidR="00164341" w:rsidRPr="003F33BB">
        <w:rPr>
          <w:bCs/>
          <w:iCs/>
          <w:sz w:val="26"/>
          <w:szCs w:val="26"/>
        </w:rPr>
        <w:t>Anh chị hãy xử lý số dư đó.</w:t>
      </w:r>
      <w:proofErr w:type="gramEnd"/>
    </w:p>
    <w:p w:rsidR="00164341" w:rsidRPr="003F33BB" w:rsidRDefault="00164341" w:rsidP="00D54ACD">
      <w:pPr>
        <w:spacing w:line="312" w:lineRule="auto"/>
        <w:jc w:val="both"/>
        <w:rPr>
          <w:bCs/>
          <w:sz w:val="26"/>
          <w:szCs w:val="26"/>
        </w:rPr>
      </w:pPr>
      <w:r w:rsidRPr="003F33BB">
        <w:rPr>
          <w:bCs/>
          <w:sz w:val="26"/>
          <w:szCs w:val="26"/>
        </w:rPr>
        <w:t xml:space="preserve">      1. Nợ TK 621</w:t>
      </w:r>
      <w:r w:rsidRPr="003F33BB">
        <w:rPr>
          <w:bCs/>
          <w:sz w:val="26"/>
          <w:szCs w:val="26"/>
        </w:rPr>
        <w:tab/>
      </w:r>
      <w:r w:rsidRPr="003F33BB">
        <w:rPr>
          <w:bCs/>
          <w:sz w:val="26"/>
          <w:szCs w:val="26"/>
        </w:rPr>
        <w:tab/>
        <w:t>33.000</w:t>
      </w:r>
    </w:p>
    <w:p w:rsidR="00164341" w:rsidRPr="003F33BB" w:rsidRDefault="00164341" w:rsidP="00D54ACD">
      <w:pPr>
        <w:spacing w:line="312" w:lineRule="auto"/>
        <w:jc w:val="both"/>
        <w:rPr>
          <w:bCs/>
          <w:sz w:val="26"/>
          <w:szCs w:val="26"/>
        </w:rPr>
      </w:pPr>
      <w:r w:rsidRPr="003F33BB">
        <w:rPr>
          <w:bCs/>
          <w:sz w:val="26"/>
          <w:szCs w:val="26"/>
        </w:rPr>
        <w:tab/>
        <w:t>- TK 621X</w:t>
      </w:r>
      <w:r w:rsidRPr="003F33BB">
        <w:rPr>
          <w:bCs/>
          <w:sz w:val="26"/>
          <w:szCs w:val="26"/>
        </w:rPr>
        <w:tab/>
      </w:r>
      <w:r w:rsidRPr="003F33BB">
        <w:rPr>
          <w:bCs/>
          <w:sz w:val="26"/>
          <w:szCs w:val="26"/>
        </w:rPr>
        <w:tab/>
        <w:t>12.000</w:t>
      </w:r>
    </w:p>
    <w:p w:rsidR="00164341" w:rsidRPr="003F33BB" w:rsidRDefault="00164341" w:rsidP="00D54ACD">
      <w:pPr>
        <w:spacing w:line="312" w:lineRule="auto"/>
        <w:jc w:val="both"/>
        <w:rPr>
          <w:bCs/>
          <w:sz w:val="26"/>
          <w:szCs w:val="26"/>
          <w:lang w:val="fr-FR"/>
        </w:rPr>
      </w:pPr>
      <w:r w:rsidRPr="003F33BB">
        <w:rPr>
          <w:bCs/>
          <w:sz w:val="26"/>
          <w:szCs w:val="26"/>
        </w:rPr>
        <w:tab/>
      </w:r>
      <w:r w:rsidRPr="003F33BB">
        <w:rPr>
          <w:bCs/>
          <w:sz w:val="26"/>
          <w:szCs w:val="26"/>
          <w:lang w:val="fr-FR"/>
        </w:rPr>
        <w:t>- TK 621Y</w:t>
      </w:r>
      <w:r w:rsidRPr="003F33BB">
        <w:rPr>
          <w:bCs/>
          <w:sz w:val="26"/>
          <w:szCs w:val="26"/>
          <w:lang w:val="fr-FR"/>
        </w:rPr>
        <w:tab/>
      </w:r>
      <w:r w:rsidRPr="003F33BB">
        <w:rPr>
          <w:bCs/>
          <w:sz w:val="26"/>
          <w:szCs w:val="26"/>
          <w:lang w:val="fr-FR"/>
        </w:rPr>
        <w:tab/>
        <w:t>21.000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152</w:t>
      </w:r>
      <w:r w:rsidRPr="003F33BB">
        <w:rPr>
          <w:bCs/>
          <w:sz w:val="26"/>
          <w:szCs w:val="26"/>
          <w:lang w:val="fr-FR"/>
        </w:rPr>
        <w:tab/>
      </w:r>
      <w:r w:rsidRPr="003F33BB">
        <w:rPr>
          <w:bCs/>
          <w:sz w:val="26"/>
          <w:szCs w:val="26"/>
          <w:lang w:val="fr-FR"/>
        </w:rPr>
        <w:tab/>
        <w:t>33.000</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2. Nợ TK 622</w:t>
      </w:r>
      <w:r w:rsidRPr="003F33BB">
        <w:rPr>
          <w:bCs/>
          <w:sz w:val="26"/>
          <w:szCs w:val="26"/>
          <w:lang w:val="fr-FR"/>
        </w:rPr>
        <w:tab/>
      </w:r>
      <w:r w:rsidRPr="003F33BB">
        <w:rPr>
          <w:bCs/>
          <w:sz w:val="26"/>
          <w:szCs w:val="26"/>
          <w:lang w:val="fr-FR"/>
        </w:rPr>
        <w:tab/>
        <w:t>40.000</w:t>
      </w:r>
    </w:p>
    <w:p w:rsidR="00164341" w:rsidRPr="003F33BB" w:rsidRDefault="00164341" w:rsidP="00D54ACD">
      <w:pPr>
        <w:spacing w:line="312" w:lineRule="auto"/>
        <w:jc w:val="both"/>
        <w:rPr>
          <w:bCs/>
          <w:sz w:val="26"/>
          <w:szCs w:val="26"/>
          <w:lang w:val="fr-FR"/>
        </w:rPr>
      </w:pPr>
      <w:r w:rsidRPr="003F33BB">
        <w:rPr>
          <w:bCs/>
          <w:sz w:val="26"/>
          <w:szCs w:val="26"/>
          <w:lang w:val="fr-FR"/>
        </w:rPr>
        <w:tab/>
        <w:t>- TK 622X</w:t>
      </w:r>
      <w:r w:rsidRPr="003F33BB">
        <w:rPr>
          <w:bCs/>
          <w:sz w:val="26"/>
          <w:szCs w:val="26"/>
          <w:lang w:val="fr-FR"/>
        </w:rPr>
        <w:tab/>
      </w:r>
      <w:r w:rsidRPr="003F33BB">
        <w:rPr>
          <w:bCs/>
          <w:sz w:val="26"/>
          <w:szCs w:val="26"/>
          <w:lang w:val="fr-FR"/>
        </w:rPr>
        <w:tab/>
        <w:t>30.000</w:t>
      </w:r>
    </w:p>
    <w:p w:rsidR="00164341" w:rsidRPr="003F33BB" w:rsidRDefault="00164341" w:rsidP="00D54ACD">
      <w:pPr>
        <w:spacing w:line="312" w:lineRule="auto"/>
        <w:jc w:val="both"/>
        <w:rPr>
          <w:bCs/>
          <w:sz w:val="26"/>
          <w:szCs w:val="26"/>
          <w:lang w:val="fr-FR"/>
        </w:rPr>
      </w:pPr>
      <w:r w:rsidRPr="003F33BB">
        <w:rPr>
          <w:bCs/>
          <w:sz w:val="26"/>
          <w:szCs w:val="26"/>
          <w:lang w:val="fr-FR"/>
        </w:rPr>
        <w:tab/>
        <w:t>- TK 622Y</w:t>
      </w:r>
      <w:r w:rsidRPr="003F33BB">
        <w:rPr>
          <w:bCs/>
          <w:sz w:val="26"/>
          <w:szCs w:val="26"/>
          <w:lang w:val="fr-FR"/>
        </w:rPr>
        <w:tab/>
      </w:r>
      <w:r w:rsidRPr="003F33BB">
        <w:rPr>
          <w:bCs/>
          <w:sz w:val="26"/>
          <w:szCs w:val="26"/>
          <w:lang w:val="fr-FR"/>
        </w:rPr>
        <w:tab/>
        <w:t>10.000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334</w:t>
      </w:r>
      <w:r w:rsidRPr="003F33BB">
        <w:rPr>
          <w:bCs/>
          <w:sz w:val="26"/>
          <w:szCs w:val="26"/>
          <w:lang w:val="fr-FR"/>
        </w:rPr>
        <w:tab/>
      </w:r>
      <w:r w:rsidRPr="003F33BB">
        <w:rPr>
          <w:bCs/>
          <w:sz w:val="26"/>
          <w:szCs w:val="26"/>
          <w:lang w:val="fr-FR"/>
        </w:rPr>
        <w:tab/>
        <w:t>40.000</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3. Nợ TK 627</w:t>
      </w:r>
      <w:r w:rsidRPr="003F33BB">
        <w:rPr>
          <w:bCs/>
          <w:sz w:val="26"/>
          <w:szCs w:val="26"/>
          <w:lang w:val="fr-FR"/>
        </w:rPr>
        <w:tab/>
      </w:r>
      <w:r w:rsidRPr="003F33BB">
        <w:rPr>
          <w:bCs/>
          <w:sz w:val="26"/>
          <w:szCs w:val="26"/>
          <w:lang w:val="fr-FR"/>
        </w:rPr>
        <w:tab/>
        <w:t>13.000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152</w:t>
      </w:r>
      <w:r w:rsidRPr="003F33BB">
        <w:rPr>
          <w:bCs/>
          <w:sz w:val="26"/>
          <w:szCs w:val="26"/>
          <w:lang w:val="fr-FR"/>
        </w:rPr>
        <w:tab/>
        <w:t xml:space="preserve">    </w:t>
      </w:r>
      <w:r w:rsidRPr="003F33BB">
        <w:rPr>
          <w:bCs/>
          <w:sz w:val="26"/>
          <w:szCs w:val="26"/>
          <w:lang w:val="fr-FR"/>
        </w:rPr>
        <w:tab/>
        <w:t xml:space="preserve">   200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334</w:t>
      </w:r>
      <w:r w:rsidRPr="003F33BB">
        <w:rPr>
          <w:bCs/>
          <w:sz w:val="26"/>
          <w:szCs w:val="26"/>
          <w:lang w:val="fr-FR"/>
        </w:rPr>
        <w:tab/>
      </w:r>
      <w:r w:rsidRPr="003F33BB">
        <w:rPr>
          <w:bCs/>
          <w:sz w:val="26"/>
          <w:szCs w:val="26"/>
          <w:lang w:val="fr-FR"/>
        </w:rPr>
        <w:tab/>
        <w:t>9.000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331</w:t>
      </w:r>
      <w:r w:rsidRPr="003F33BB">
        <w:rPr>
          <w:bCs/>
          <w:sz w:val="26"/>
          <w:szCs w:val="26"/>
          <w:lang w:val="fr-FR"/>
        </w:rPr>
        <w:tab/>
      </w:r>
      <w:r w:rsidRPr="003F33BB">
        <w:rPr>
          <w:bCs/>
          <w:sz w:val="26"/>
          <w:szCs w:val="26"/>
          <w:lang w:val="fr-FR"/>
        </w:rPr>
        <w:tab/>
        <w:t>1.000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214</w:t>
      </w:r>
      <w:r w:rsidRPr="003F33BB">
        <w:rPr>
          <w:bCs/>
          <w:sz w:val="26"/>
          <w:szCs w:val="26"/>
          <w:lang w:val="fr-FR"/>
        </w:rPr>
        <w:tab/>
      </w:r>
      <w:r w:rsidRPr="003F33BB">
        <w:rPr>
          <w:bCs/>
          <w:sz w:val="26"/>
          <w:szCs w:val="26"/>
          <w:lang w:val="fr-FR"/>
        </w:rPr>
        <w:tab/>
        <w:t>2.800</w:t>
      </w:r>
    </w:p>
    <w:p w:rsidR="00164341" w:rsidRPr="003F33BB" w:rsidRDefault="00164341" w:rsidP="00D54ACD">
      <w:pPr>
        <w:tabs>
          <w:tab w:val="left" w:pos="284"/>
        </w:tabs>
        <w:spacing w:line="312" w:lineRule="auto"/>
        <w:jc w:val="both"/>
        <w:rPr>
          <w:bCs/>
          <w:sz w:val="26"/>
          <w:szCs w:val="26"/>
          <w:lang w:val="fr-FR"/>
        </w:rPr>
      </w:pPr>
      <w:r w:rsidRPr="003F33BB">
        <w:rPr>
          <w:bCs/>
          <w:sz w:val="26"/>
          <w:szCs w:val="26"/>
          <w:lang w:val="fr-FR"/>
        </w:rPr>
        <w:t xml:space="preserve">  </w:t>
      </w:r>
      <w:r w:rsidRPr="003F33BB">
        <w:rPr>
          <w:bCs/>
          <w:sz w:val="26"/>
          <w:szCs w:val="26"/>
          <w:lang w:val="fr-FR"/>
        </w:rPr>
        <w:tab/>
        <w:t>4. Phải phân bổ CP SXC theo kế hoạch, trong trường hợp này đã có đơn giá phân bổ:</w:t>
      </w:r>
    </w:p>
    <w:p w:rsidR="00164341" w:rsidRPr="003F33BB" w:rsidRDefault="00164341" w:rsidP="00D54ACD">
      <w:pPr>
        <w:numPr>
          <w:ilvl w:val="0"/>
          <w:numId w:val="4"/>
        </w:numPr>
        <w:spacing w:line="312" w:lineRule="auto"/>
        <w:jc w:val="both"/>
        <w:rPr>
          <w:bCs/>
          <w:sz w:val="26"/>
          <w:szCs w:val="26"/>
          <w:lang w:val="fr-FR"/>
        </w:rPr>
      </w:pPr>
      <w:r w:rsidRPr="003F33BB">
        <w:rPr>
          <w:bCs/>
          <w:sz w:val="26"/>
          <w:szCs w:val="26"/>
          <w:lang w:val="fr-FR"/>
        </w:rPr>
        <w:t>CP SXC phân bổ cho ĐĐH X 15.000</w:t>
      </w:r>
      <w:proofErr w:type="gramStart"/>
      <w:r w:rsidRPr="003F33BB">
        <w:rPr>
          <w:bCs/>
          <w:sz w:val="26"/>
          <w:szCs w:val="26"/>
          <w:lang w:val="fr-FR"/>
        </w:rPr>
        <w:t>( =</w:t>
      </w:r>
      <w:proofErr w:type="gramEnd"/>
      <w:r w:rsidRPr="003F33BB">
        <w:rPr>
          <w:bCs/>
          <w:sz w:val="26"/>
          <w:szCs w:val="26"/>
          <w:lang w:val="fr-FR"/>
        </w:rPr>
        <w:t xml:space="preserve"> 1500 x 10)</w:t>
      </w:r>
    </w:p>
    <w:p w:rsidR="00164341" w:rsidRPr="003F33BB" w:rsidRDefault="00164341" w:rsidP="00D54ACD">
      <w:pPr>
        <w:numPr>
          <w:ilvl w:val="0"/>
          <w:numId w:val="4"/>
        </w:numPr>
        <w:spacing w:line="312" w:lineRule="auto"/>
        <w:jc w:val="both"/>
        <w:rPr>
          <w:bCs/>
          <w:sz w:val="26"/>
          <w:szCs w:val="26"/>
          <w:lang w:val="fr-FR"/>
        </w:rPr>
      </w:pPr>
      <w:r w:rsidRPr="003F33BB">
        <w:rPr>
          <w:bCs/>
          <w:sz w:val="26"/>
          <w:szCs w:val="26"/>
          <w:lang w:val="fr-FR"/>
        </w:rPr>
        <w:t>CP SXC phân bổ cho ĐĐH Y 5.000</w:t>
      </w:r>
      <w:proofErr w:type="gramStart"/>
      <w:r w:rsidRPr="003F33BB">
        <w:rPr>
          <w:bCs/>
          <w:sz w:val="26"/>
          <w:szCs w:val="26"/>
          <w:lang w:val="fr-FR"/>
        </w:rPr>
        <w:t>( =</w:t>
      </w:r>
      <w:proofErr w:type="gramEnd"/>
      <w:r w:rsidRPr="003F33BB">
        <w:rPr>
          <w:bCs/>
          <w:sz w:val="26"/>
          <w:szCs w:val="26"/>
          <w:lang w:val="fr-FR"/>
        </w:rPr>
        <w:t xml:space="preserve"> 500 x 10) </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5.a) Nợ TK 154</w:t>
      </w:r>
      <w:r w:rsidRPr="003F33BB">
        <w:rPr>
          <w:bCs/>
          <w:sz w:val="26"/>
          <w:szCs w:val="26"/>
          <w:lang w:val="fr-FR"/>
        </w:rPr>
        <w:tab/>
      </w:r>
      <w:r w:rsidRPr="003F33BB">
        <w:rPr>
          <w:bCs/>
          <w:sz w:val="26"/>
          <w:szCs w:val="26"/>
          <w:lang w:val="fr-FR"/>
        </w:rPr>
        <w:tab/>
      </w:r>
      <w:r w:rsidRPr="003F33BB">
        <w:rPr>
          <w:bCs/>
          <w:sz w:val="26"/>
          <w:szCs w:val="26"/>
          <w:lang w:val="fr-FR"/>
        </w:rPr>
        <w:tab/>
        <w:t>20.000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154X</w:t>
      </w:r>
      <w:r w:rsidRPr="003F33BB">
        <w:rPr>
          <w:bCs/>
          <w:sz w:val="26"/>
          <w:szCs w:val="26"/>
          <w:lang w:val="fr-FR"/>
        </w:rPr>
        <w:tab/>
      </w:r>
      <w:r w:rsidRPr="003F33BB">
        <w:rPr>
          <w:bCs/>
          <w:sz w:val="26"/>
          <w:szCs w:val="26"/>
          <w:lang w:val="fr-FR"/>
        </w:rPr>
        <w:tab/>
        <w:t>15.000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154Y</w:t>
      </w:r>
      <w:r w:rsidRPr="003F33BB">
        <w:rPr>
          <w:bCs/>
          <w:sz w:val="26"/>
          <w:szCs w:val="26"/>
          <w:lang w:val="fr-FR"/>
        </w:rPr>
        <w:tab/>
      </w:r>
      <w:r w:rsidRPr="003F33BB">
        <w:rPr>
          <w:bCs/>
          <w:sz w:val="26"/>
          <w:szCs w:val="26"/>
          <w:lang w:val="fr-FR"/>
        </w:rPr>
        <w:tab/>
        <w:t xml:space="preserve">  5.000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627</w:t>
      </w:r>
      <w:r w:rsidRPr="003F33BB">
        <w:rPr>
          <w:bCs/>
          <w:sz w:val="26"/>
          <w:szCs w:val="26"/>
          <w:lang w:val="fr-FR"/>
        </w:rPr>
        <w:tab/>
      </w:r>
      <w:r w:rsidRPr="003F33BB">
        <w:rPr>
          <w:bCs/>
          <w:sz w:val="26"/>
          <w:szCs w:val="26"/>
          <w:lang w:val="fr-FR"/>
        </w:rPr>
        <w:tab/>
        <w:t>20.000</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b) Nợ TK 154</w:t>
      </w:r>
      <w:r w:rsidRPr="003F33BB">
        <w:rPr>
          <w:bCs/>
          <w:sz w:val="26"/>
          <w:szCs w:val="26"/>
          <w:lang w:val="fr-FR"/>
        </w:rPr>
        <w:tab/>
      </w:r>
      <w:r w:rsidRPr="003F33BB">
        <w:rPr>
          <w:bCs/>
          <w:sz w:val="26"/>
          <w:szCs w:val="26"/>
          <w:lang w:val="fr-FR"/>
        </w:rPr>
        <w:tab/>
      </w:r>
      <w:r w:rsidRPr="003F33BB">
        <w:rPr>
          <w:bCs/>
          <w:sz w:val="26"/>
          <w:szCs w:val="26"/>
          <w:lang w:val="fr-FR"/>
        </w:rPr>
        <w:tab/>
        <w:t>33.000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154X</w:t>
      </w:r>
      <w:r w:rsidRPr="003F33BB">
        <w:rPr>
          <w:bCs/>
          <w:sz w:val="26"/>
          <w:szCs w:val="26"/>
          <w:lang w:val="fr-FR"/>
        </w:rPr>
        <w:tab/>
      </w:r>
      <w:r w:rsidRPr="003F33BB">
        <w:rPr>
          <w:bCs/>
          <w:sz w:val="26"/>
          <w:szCs w:val="26"/>
          <w:lang w:val="fr-FR"/>
        </w:rPr>
        <w:tab/>
        <w:t>12.000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154Y</w:t>
      </w:r>
      <w:r w:rsidRPr="003F33BB">
        <w:rPr>
          <w:bCs/>
          <w:sz w:val="26"/>
          <w:szCs w:val="26"/>
          <w:lang w:val="fr-FR"/>
        </w:rPr>
        <w:tab/>
      </w:r>
      <w:r w:rsidRPr="003F33BB">
        <w:rPr>
          <w:bCs/>
          <w:sz w:val="26"/>
          <w:szCs w:val="26"/>
          <w:lang w:val="fr-FR"/>
        </w:rPr>
        <w:tab/>
        <w:t>21.000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621</w:t>
      </w:r>
      <w:r w:rsidRPr="003F33BB">
        <w:rPr>
          <w:bCs/>
          <w:sz w:val="26"/>
          <w:szCs w:val="26"/>
          <w:lang w:val="fr-FR"/>
        </w:rPr>
        <w:tab/>
      </w:r>
      <w:r w:rsidRPr="003F33BB">
        <w:rPr>
          <w:bCs/>
          <w:sz w:val="26"/>
          <w:szCs w:val="26"/>
          <w:lang w:val="fr-FR"/>
        </w:rPr>
        <w:tab/>
        <w:t>33.000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621X</w:t>
      </w:r>
      <w:r w:rsidRPr="003F33BB">
        <w:rPr>
          <w:bCs/>
          <w:sz w:val="26"/>
          <w:szCs w:val="26"/>
          <w:lang w:val="fr-FR"/>
        </w:rPr>
        <w:tab/>
      </w:r>
      <w:r w:rsidRPr="003F33BB">
        <w:rPr>
          <w:bCs/>
          <w:sz w:val="26"/>
          <w:szCs w:val="26"/>
          <w:lang w:val="fr-FR"/>
        </w:rPr>
        <w:tab/>
        <w:t>12.000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621Y</w:t>
      </w:r>
      <w:r w:rsidRPr="003F33BB">
        <w:rPr>
          <w:bCs/>
          <w:sz w:val="26"/>
          <w:szCs w:val="26"/>
          <w:lang w:val="fr-FR"/>
        </w:rPr>
        <w:tab/>
      </w:r>
      <w:r w:rsidRPr="003F33BB">
        <w:rPr>
          <w:bCs/>
          <w:sz w:val="26"/>
          <w:szCs w:val="26"/>
          <w:lang w:val="fr-FR"/>
        </w:rPr>
        <w:tab/>
        <w:t>21.000</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c) Nợ TK 154</w:t>
      </w:r>
      <w:r w:rsidRPr="003F33BB">
        <w:rPr>
          <w:bCs/>
          <w:sz w:val="26"/>
          <w:szCs w:val="26"/>
          <w:lang w:val="fr-FR"/>
        </w:rPr>
        <w:tab/>
      </w:r>
      <w:r w:rsidRPr="003F33BB">
        <w:rPr>
          <w:bCs/>
          <w:sz w:val="26"/>
          <w:szCs w:val="26"/>
          <w:lang w:val="fr-FR"/>
        </w:rPr>
        <w:tab/>
      </w:r>
      <w:r w:rsidRPr="003F33BB">
        <w:rPr>
          <w:bCs/>
          <w:sz w:val="26"/>
          <w:szCs w:val="26"/>
          <w:lang w:val="fr-FR"/>
        </w:rPr>
        <w:tab/>
        <w:t>40.000</w:t>
      </w:r>
    </w:p>
    <w:p w:rsidR="00164341" w:rsidRPr="003F33BB" w:rsidRDefault="00164341" w:rsidP="00D54ACD">
      <w:pPr>
        <w:spacing w:line="312" w:lineRule="auto"/>
        <w:jc w:val="both"/>
        <w:rPr>
          <w:bCs/>
          <w:sz w:val="26"/>
          <w:szCs w:val="26"/>
          <w:lang w:val="fr-FR"/>
        </w:rPr>
      </w:pPr>
      <w:r w:rsidRPr="003F33BB">
        <w:rPr>
          <w:bCs/>
          <w:sz w:val="26"/>
          <w:szCs w:val="26"/>
          <w:lang w:val="fr-FR"/>
        </w:rPr>
        <w:lastRenderedPageBreak/>
        <w:tab/>
      </w:r>
      <w:r w:rsidRPr="003F33BB">
        <w:rPr>
          <w:bCs/>
          <w:sz w:val="26"/>
          <w:szCs w:val="26"/>
          <w:lang w:val="fr-FR"/>
        </w:rPr>
        <w:tab/>
        <w:t>- TK 154X</w:t>
      </w:r>
      <w:r w:rsidRPr="003F33BB">
        <w:rPr>
          <w:bCs/>
          <w:sz w:val="26"/>
          <w:szCs w:val="26"/>
          <w:lang w:val="fr-FR"/>
        </w:rPr>
        <w:tab/>
      </w:r>
      <w:r w:rsidRPr="003F33BB">
        <w:rPr>
          <w:bCs/>
          <w:sz w:val="26"/>
          <w:szCs w:val="26"/>
          <w:lang w:val="fr-FR"/>
        </w:rPr>
        <w:tab/>
        <w:t>30.000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154Y</w:t>
      </w:r>
      <w:r w:rsidRPr="003F33BB">
        <w:rPr>
          <w:bCs/>
          <w:sz w:val="26"/>
          <w:szCs w:val="26"/>
          <w:lang w:val="fr-FR"/>
        </w:rPr>
        <w:tab/>
      </w:r>
      <w:r w:rsidRPr="003F33BB">
        <w:rPr>
          <w:bCs/>
          <w:sz w:val="26"/>
          <w:szCs w:val="26"/>
          <w:lang w:val="fr-FR"/>
        </w:rPr>
        <w:tab/>
        <w:t>10.000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Có TK 622</w:t>
      </w:r>
      <w:r w:rsidRPr="003F33BB">
        <w:rPr>
          <w:bCs/>
          <w:sz w:val="26"/>
          <w:szCs w:val="26"/>
          <w:lang w:val="fr-FR"/>
        </w:rPr>
        <w:tab/>
      </w:r>
      <w:r w:rsidRPr="003F33BB">
        <w:rPr>
          <w:bCs/>
          <w:sz w:val="26"/>
          <w:szCs w:val="26"/>
          <w:lang w:val="fr-FR"/>
        </w:rPr>
        <w:tab/>
        <w:t>40.000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622X</w:t>
      </w:r>
      <w:r w:rsidRPr="003F33BB">
        <w:rPr>
          <w:bCs/>
          <w:sz w:val="26"/>
          <w:szCs w:val="26"/>
          <w:lang w:val="fr-FR"/>
        </w:rPr>
        <w:tab/>
      </w:r>
      <w:r w:rsidRPr="003F33BB">
        <w:rPr>
          <w:bCs/>
          <w:sz w:val="26"/>
          <w:szCs w:val="26"/>
          <w:lang w:val="fr-FR"/>
        </w:rPr>
        <w:tab/>
        <w:t>30.000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 TK 622Y</w:t>
      </w:r>
      <w:r w:rsidRPr="003F33BB">
        <w:rPr>
          <w:bCs/>
          <w:sz w:val="26"/>
          <w:szCs w:val="26"/>
          <w:lang w:val="fr-FR"/>
        </w:rPr>
        <w:tab/>
      </w:r>
      <w:r w:rsidRPr="003F33BB">
        <w:rPr>
          <w:bCs/>
          <w:sz w:val="26"/>
          <w:szCs w:val="26"/>
          <w:lang w:val="fr-FR"/>
        </w:rPr>
        <w:tab/>
        <w:t>10.000</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w:t>
      </w:r>
      <w:r w:rsidRPr="003F33BB">
        <w:rPr>
          <w:bCs/>
          <w:sz w:val="26"/>
          <w:szCs w:val="26"/>
          <w:lang w:val="fr-FR"/>
        </w:rPr>
        <w:tab/>
        <w:t>Giá thành ĐĐH X = GTDDĐầu kỳ + CP PS trong kỳ</w:t>
      </w:r>
    </w:p>
    <w:p w:rsidR="00164341" w:rsidRPr="003F33BB" w:rsidRDefault="00164341" w:rsidP="00D54ACD">
      <w:pPr>
        <w:spacing w:line="312" w:lineRule="auto"/>
        <w:jc w:val="both"/>
        <w:rPr>
          <w:bCs/>
          <w:sz w:val="26"/>
          <w:szCs w:val="26"/>
          <w:lang w:val="pl-PL"/>
        </w:rPr>
      </w:pPr>
      <w:r w:rsidRPr="003F33BB">
        <w:rPr>
          <w:bCs/>
          <w:sz w:val="26"/>
          <w:szCs w:val="26"/>
          <w:lang w:val="fr-FR"/>
        </w:rPr>
        <w:tab/>
      </w:r>
      <w:r w:rsidRPr="003F33BB">
        <w:rPr>
          <w:bCs/>
          <w:sz w:val="26"/>
          <w:szCs w:val="26"/>
          <w:lang w:val="fr-FR"/>
        </w:rPr>
        <w:tab/>
      </w:r>
      <w:r w:rsidRPr="003F33BB">
        <w:rPr>
          <w:bCs/>
          <w:sz w:val="26"/>
          <w:szCs w:val="26"/>
          <w:lang w:val="fr-FR"/>
        </w:rPr>
        <w:tab/>
        <w:t xml:space="preserve">    </w:t>
      </w:r>
      <w:r w:rsidRPr="003F33BB">
        <w:rPr>
          <w:bCs/>
          <w:sz w:val="26"/>
          <w:szCs w:val="26"/>
          <w:lang w:val="pl-PL"/>
        </w:rPr>
        <w:t>= 30.000 + 57.000 = 87.000</w:t>
      </w:r>
    </w:p>
    <w:p w:rsidR="00164341" w:rsidRPr="003F33BB" w:rsidRDefault="00164341" w:rsidP="00D54ACD">
      <w:pPr>
        <w:spacing w:line="312" w:lineRule="auto"/>
        <w:ind w:left="720"/>
        <w:jc w:val="both"/>
        <w:rPr>
          <w:bCs/>
          <w:sz w:val="26"/>
          <w:szCs w:val="26"/>
          <w:lang w:val="pl-PL"/>
        </w:rPr>
      </w:pPr>
      <w:r w:rsidRPr="003F33BB">
        <w:rPr>
          <w:bCs/>
          <w:sz w:val="26"/>
          <w:szCs w:val="26"/>
          <w:lang w:val="pl-PL"/>
        </w:rPr>
        <w:t>Nợ TK 632X</w:t>
      </w:r>
      <w:r w:rsidRPr="003F33BB">
        <w:rPr>
          <w:bCs/>
          <w:sz w:val="26"/>
          <w:szCs w:val="26"/>
          <w:lang w:val="pl-PL"/>
        </w:rPr>
        <w:tab/>
        <w:t>87.000</w:t>
      </w:r>
    </w:p>
    <w:p w:rsidR="00164341" w:rsidRPr="003F33BB" w:rsidRDefault="00164341" w:rsidP="00D54ACD">
      <w:pPr>
        <w:spacing w:line="312" w:lineRule="auto"/>
        <w:ind w:left="720"/>
        <w:jc w:val="both"/>
        <w:rPr>
          <w:bCs/>
          <w:sz w:val="26"/>
          <w:szCs w:val="26"/>
          <w:lang w:val="pl-PL"/>
        </w:rPr>
      </w:pPr>
      <w:r w:rsidRPr="003F33BB">
        <w:rPr>
          <w:bCs/>
          <w:sz w:val="26"/>
          <w:szCs w:val="26"/>
          <w:lang w:val="pl-PL"/>
        </w:rPr>
        <w:tab/>
        <w:t>Có TK 154X</w:t>
      </w:r>
      <w:r w:rsidRPr="003F33BB">
        <w:rPr>
          <w:bCs/>
          <w:sz w:val="26"/>
          <w:szCs w:val="26"/>
          <w:lang w:val="pl-PL"/>
        </w:rPr>
        <w:tab/>
        <w:t>87.000</w:t>
      </w:r>
    </w:p>
    <w:p w:rsidR="00164341" w:rsidRPr="006562B5" w:rsidRDefault="006562B5" w:rsidP="00D54ACD">
      <w:pPr>
        <w:spacing w:line="312" w:lineRule="auto"/>
        <w:ind w:firstLine="284"/>
        <w:jc w:val="both"/>
        <w:rPr>
          <w:b/>
          <w:bCs/>
          <w:sz w:val="26"/>
          <w:szCs w:val="26"/>
          <w:lang w:val="fr-FR"/>
        </w:rPr>
      </w:pPr>
      <w:r w:rsidRPr="006562B5">
        <w:rPr>
          <w:b/>
          <w:bCs/>
          <w:i/>
          <w:iCs/>
          <w:sz w:val="26"/>
          <w:szCs w:val="26"/>
          <w:lang w:val="fr-FR"/>
        </w:rPr>
        <w:t xml:space="preserve"> </w:t>
      </w:r>
      <w:r w:rsidR="00164341" w:rsidRPr="006562B5">
        <w:rPr>
          <w:b/>
          <w:bCs/>
          <w:i/>
          <w:iCs/>
          <w:sz w:val="26"/>
          <w:szCs w:val="26"/>
          <w:lang w:val="fr-FR"/>
        </w:rPr>
        <w:t>Tính giá thành ĐĐH X</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081"/>
        <w:gridCol w:w="1936"/>
        <w:gridCol w:w="1827"/>
      </w:tblGrid>
      <w:tr w:rsidR="00164341" w:rsidRPr="003F33BB" w:rsidTr="004E7F3D">
        <w:trPr>
          <w:tblHeader/>
          <w:jc w:val="center"/>
        </w:trPr>
        <w:tc>
          <w:tcPr>
            <w:tcW w:w="2322" w:type="dxa"/>
            <w:shd w:val="clear" w:color="auto" w:fill="F2F2F2"/>
          </w:tcPr>
          <w:p w:rsidR="00164341" w:rsidRPr="003F33BB" w:rsidRDefault="00164341" w:rsidP="00D54ACD">
            <w:pPr>
              <w:spacing w:line="312" w:lineRule="auto"/>
              <w:jc w:val="center"/>
              <w:rPr>
                <w:b/>
                <w:bCs/>
                <w:sz w:val="26"/>
                <w:szCs w:val="26"/>
              </w:rPr>
            </w:pPr>
            <w:r w:rsidRPr="003F33BB">
              <w:rPr>
                <w:b/>
                <w:bCs/>
                <w:sz w:val="26"/>
                <w:szCs w:val="26"/>
              </w:rPr>
              <w:t>Khoản mục</w:t>
            </w:r>
          </w:p>
        </w:tc>
        <w:tc>
          <w:tcPr>
            <w:tcW w:w="2081" w:type="dxa"/>
            <w:shd w:val="clear" w:color="auto" w:fill="F2F2F2"/>
          </w:tcPr>
          <w:p w:rsidR="00164341" w:rsidRPr="003F33BB" w:rsidRDefault="00164341" w:rsidP="00D54ACD">
            <w:pPr>
              <w:spacing w:line="312" w:lineRule="auto"/>
              <w:jc w:val="center"/>
              <w:rPr>
                <w:b/>
                <w:bCs/>
                <w:sz w:val="26"/>
                <w:szCs w:val="26"/>
              </w:rPr>
            </w:pPr>
            <w:r w:rsidRPr="003F33BB">
              <w:rPr>
                <w:b/>
                <w:bCs/>
                <w:sz w:val="26"/>
                <w:szCs w:val="26"/>
              </w:rPr>
              <w:t>GT SP DDĐK</w:t>
            </w:r>
          </w:p>
        </w:tc>
        <w:tc>
          <w:tcPr>
            <w:tcW w:w="1936" w:type="dxa"/>
            <w:shd w:val="clear" w:color="auto" w:fill="F2F2F2"/>
          </w:tcPr>
          <w:p w:rsidR="00164341" w:rsidRPr="003F33BB" w:rsidRDefault="00164341" w:rsidP="00D54ACD">
            <w:pPr>
              <w:spacing w:line="312" w:lineRule="auto"/>
              <w:jc w:val="center"/>
              <w:rPr>
                <w:b/>
                <w:bCs/>
                <w:sz w:val="26"/>
                <w:szCs w:val="26"/>
              </w:rPr>
            </w:pPr>
            <w:r w:rsidRPr="003F33BB">
              <w:rPr>
                <w:b/>
                <w:bCs/>
                <w:sz w:val="26"/>
                <w:szCs w:val="26"/>
              </w:rPr>
              <w:t>CP SX PS</w:t>
            </w:r>
          </w:p>
        </w:tc>
        <w:tc>
          <w:tcPr>
            <w:tcW w:w="1827" w:type="dxa"/>
            <w:shd w:val="clear" w:color="auto" w:fill="F2F2F2"/>
          </w:tcPr>
          <w:p w:rsidR="00164341" w:rsidRPr="003F33BB" w:rsidRDefault="00164341" w:rsidP="00D54ACD">
            <w:pPr>
              <w:spacing w:line="312" w:lineRule="auto"/>
              <w:jc w:val="center"/>
              <w:rPr>
                <w:b/>
                <w:bCs/>
                <w:sz w:val="26"/>
                <w:szCs w:val="26"/>
              </w:rPr>
            </w:pPr>
            <w:r w:rsidRPr="003F33BB">
              <w:rPr>
                <w:b/>
                <w:bCs/>
                <w:sz w:val="26"/>
                <w:szCs w:val="26"/>
              </w:rPr>
              <w:t>Tổng giá thành</w:t>
            </w:r>
          </w:p>
        </w:tc>
      </w:tr>
      <w:tr w:rsidR="00164341" w:rsidRPr="003F33BB" w:rsidTr="004E7F3D">
        <w:trPr>
          <w:jc w:val="center"/>
        </w:trPr>
        <w:tc>
          <w:tcPr>
            <w:tcW w:w="2322" w:type="dxa"/>
            <w:shd w:val="clear" w:color="auto" w:fill="auto"/>
          </w:tcPr>
          <w:p w:rsidR="00164341" w:rsidRPr="003F33BB" w:rsidRDefault="00164341" w:rsidP="00D54ACD">
            <w:pPr>
              <w:spacing w:line="312" w:lineRule="auto"/>
              <w:jc w:val="both"/>
              <w:rPr>
                <w:bCs/>
                <w:sz w:val="26"/>
                <w:szCs w:val="26"/>
              </w:rPr>
            </w:pPr>
            <w:r w:rsidRPr="003F33BB">
              <w:rPr>
                <w:bCs/>
                <w:sz w:val="26"/>
                <w:szCs w:val="26"/>
              </w:rPr>
              <w:t>CP NVL TT</w:t>
            </w:r>
          </w:p>
        </w:tc>
        <w:tc>
          <w:tcPr>
            <w:tcW w:w="208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10.000</w:t>
            </w:r>
          </w:p>
        </w:tc>
        <w:tc>
          <w:tcPr>
            <w:tcW w:w="1936"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12.000</w:t>
            </w:r>
          </w:p>
        </w:tc>
        <w:tc>
          <w:tcPr>
            <w:tcW w:w="1827"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22.000</w:t>
            </w:r>
          </w:p>
        </w:tc>
      </w:tr>
      <w:tr w:rsidR="00164341" w:rsidRPr="003F33BB" w:rsidTr="004E7F3D">
        <w:trPr>
          <w:jc w:val="center"/>
        </w:trPr>
        <w:tc>
          <w:tcPr>
            <w:tcW w:w="2322" w:type="dxa"/>
            <w:shd w:val="clear" w:color="auto" w:fill="auto"/>
          </w:tcPr>
          <w:p w:rsidR="00164341" w:rsidRPr="003F33BB" w:rsidRDefault="00164341" w:rsidP="00D54ACD">
            <w:pPr>
              <w:spacing w:line="312" w:lineRule="auto"/>
              <w:jc w:val="both"/>
              <w:rPr>
                <w:bCs/>
                <w:sz w:val="26"/>
                <w:szCs w:val="26"/>
              </w:rPr>
            </w:pPr>
            <w:r w:rsidRPr="003F33BB">
              <w:rPr>
                <w:bCs/>
                <w:sz w:val="26"/>
                <w:szCs w:val="26"/>
              </w:rPr>
              <w:t>CP NCTT</w:t>
            </w:r>
          </w:p>
        </w:tc>
        <w:tc>
          <w:tcPr>
            <w:tcW w:w="208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12.000</w:t>
            </w:r>
          </w:p>
        </w:tc>
        <w:tc>
          <w:tcPr>
            <w:tcW w:w="1936"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30.000</w:t>
            </w:r>
          </w:p>
        </w:tc>
        <w:tc>
          <w:tcPr>
            <w:tcW w:w="1827"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42.000</w:t>
            </w:r>
          </w:p>
        </w:tc>
      </w:tr>
      <w:tr w:rsidR="00164341" w:rsidRPr="003F33BB" w:rsidTr="004E7F3D">
        <w:trPr>
          <w:jc w:val="center"/>
        </w:trPr>
        <w:tc>
          <w:tcPr>
            <w:tcW w:w="2322" w:type="dxa"/>
            <w:shd w:val="clear" w:color="auto" w:fill="auto"/>
          </w:tcPr>
          <w:p w:rsidR="00164341" w:rsidRPr="003F33BB" w:rsidRDefault="00164341" w:rsidP="00D54ACD">
            <w:pPr>
              <w:spacing w:line="312" w:lineRule="auto"/>
              <w:jc w:val="both"/>
              <w:rPr>
                <w:bCs/>
                <w:sz w:val="26"/>
                <w:szCs w:val="26"/>
              </w:rPr>
            </w:pPr>
            <w:r w:rsidRPr="003F33BB">
              <w:rPr>
                <w:bCs/>
                <w:sz w:val="26"/>
                <w:szCs w:val="26"/>
              </w:rPr>
              <w:t>CP SXC</w:t>
            </w:r>
          </w:p>
        </w:tc>
        <w:tc>
          <w:tcPr>
            <w:tcW w:w="2081"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8.000</w:t>
            </w:r>
          </w:p>
        </w:tc>
        <w:tc>
          <w:tcPr>
            <w:tcW w:w="1936"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15.000</w:t>
            </w:r>
          </w:p>
        </w:tc>
        <w:tc>
          <w:tcPr>
            <w:tcW w:w="1827" w:type="dxa"/>
            <w:shd w:val="clear" w:color="auto" w:fill="auto"/>
          </w:tcPr>
          <w:p w:rsidR="00164341" w:rsidRPr="003F33BB" w:rsidRDefault="00164341" w:rsidP="00D54ACD">
            <w:pPr>
              <w:spacing w:line="312" w:lineRule="auto"/>
              <w:jc w:val="center"/>
              <w:rPr>
                <w:bCs/>
                <w:sz w:val="26"/>
                <w:szCs w:val="26"/>
              </w:rPr>
            </w:pPr>
            <w:r w:rsidRPr="003F33BB">
              <w:rPr>
                <w:bCs/>
                <w:sz w:val="26"/>
                <w:szCs w:val="26"/>
              </w:rPr>
              <w:t>23.000</w:t>
            </w:r>
          </w:p>
        </w:tc>
      </w:tr>
      <w:tr w:rsidR="00164341" w:rsidRPr="003F33BB" w:rsidTr="004E7F3D">
        <w:trPr>
          <w:jc w:val="center"/>
        </w:trPr>
        <w:tc>
          <w:tcPr>
            <w:tcW w:w="2322" w:type="dxa"/>
            <w:shd w:val="clear" w:color="auto" w:fill="auto"/>
          </w:tcPr>
          <w:p w:rsidR="00164341" w:rsidRPr="003F33BB" w:rsidRDefault="00164341" w:rsidP="00D54ACD">
            <w:pPr>
              <w:spacing w:line="312" w:lineRule="auto"/>
              <w:jc w:val="both"/>
              <w:rPr>
                <w:b/>
                <w:bCs/>
                <w:sz w:val="26"/>
                <w:szCs w:val="26"/>
              </w:rPr>
            </w:pPr>
            <w:r w:rsidRPr="003F33BB">
              <w:rPr>
                <w:b/>
                <w:bCs/>
                <w:sz w:val="26"/>
                <w:szCs w:val="26"/>
              </w:rPr>
              <w:t>Tổng cộng</w:t>
            </w:r>
          </w:p>
        </w:tc>
        <w:tc>
          <w:tcPr>
            <w:tcW w:w="2081" w:type="dxa"/>
            <w:shd w:val="clear" w:color="auto" w:fill="auto"/>
          </w:tcPr>
          <w:p w:rsidR="00164341" w:rsidRPr="003F33BB" w:rsidRDefault="00164341" w:rsidP="00D54ACD">
            <w:pPr>
              <w:spacing w:line="312" w:lineRule="auto"/>
              <w:jc w:val="center"/>
              <w:rPr>
                <w:b/>
                <w:bCs/>
                <w:sz w:val="26"/>
                <w:szCs w:val="26"/>
              </w:rPr>
            </w:pPr>
            <w:r w:rsidRPr="003F33BB">
              <w:rPr>
                <w:b/>
                <w:bCs/>
                <w:sz w:val="26"/>
                <w:szCs w:val="26"/>
              </w:rPr>
              <w:t>30.000</w:t>
            </w:r>
          </w:p>
        </w:tc>
        <w:tc>
          <w:tcPr>
            <w:tcW w:w="1936" w:type="dxa"/>
            <w:shd w:val="clear" w:color="auto" w:fill="auto"/>
          </w:tcPr>
          <w:p w:rsidR="00164341" w:rsidRPr="003F33BB" w:rsidRDefault="00164341" w:rsidP="00D54ACD">
            <w:pPr>
              <w:spacing w:line="312" w:lineRule="auto"/>
              <w:jc w:val="center"/>
              <w:rPr>
                <w:b/>
                <w:bCs/>
                <w:sz w:val="26"/>
                <w:szCs w:val="26"/>
              </w:rPr>
            </w:pPr>
            <w:r w:rsidRPr="003F33BB">
              <w:rPr>
                <w:b/>
                <w:bCs/>
                <w:sz w:val="26"/>
                <w:szCs w:val="26"/>
              </w:rPr>
              <w:t>57.000</w:t>
            </w:r>
          </w:p>
        </w:tc>
        <w:tc>
          <w:tcPr>
            <w:tcW w:w="1827" w:type="dxa"/>
            <w:shd w:val="clear" w:color="auto" w:fill="auto"/>
          </w:tcPr>
          <w:p w:rsidR="00164341" w:rsidRPr="003F33BB" w:rsidRDefault="00164341" w:rsidP="00D54ACD">
            <w:pPr>
              <w:spacing w:line="312" w:lineRule="auto"/>
              <w:jc w:val="center"/>
              <w:rPr>
                <w:b/>
                <w:bCs/>
                <w:sz w:val="26"/>
                <w:szCs w:val="26"/>
              </w:rPr>
            </w:pPr>
            <w:r w:rsidRPr="003F33BB">
              <w:rPr>
                <w:b/>
                <w:bCs/>
                <w:sz w:val="26"/>
                <w:szCs w:val="26"/>
              </w:rPr>
              <w:t>87.000</w:t>
            </w:r>
          </w:p>
        </w:tc>
      </w:tr>
    </w:tbl>
    <w:p w:rsidR="00164341" w:rsidRPr="006562B5" w:rsidRDefault="00164341" w:rsidP="00D54ACD">
      <w:pPr>
        <w:spacing w:line="312" w:lineRule="auto"/>
        <w:ind w:firstLine="426"/>
        <w:jc w:val="both"/>
        <w:rPr>
          <w:b/>
          <w:bCs/>
          <w:i/>
          <w:sz w:val="26"/>
          <w:szCs w:val="26"/>
          <w:lang w:val="fr-FR"/>
        </w:rPr>
      </w:pPr>
      <w:r w:rsidRPr="006562B5">
        <w:rPr>
          <w:b/>
          <w:bCs/>
          <w:i/>
          <w:sz w:val="26"/>
          <w:szCs w:val="26"/>
          <w:lang w:val="fr-FR"/>
        </w:rPr>
        <w:t>Xử lý số chênh lệch TK 627</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Ta thấy: </w:t>
      </w:r>
      <w:r w:rsidRPr="003F33BB">
        <w:rPr>
          <w:bCs/>
          <w:sz w:val="26"/>
          <w:szCs w:val="26"/>
          <w:lang w:val="fr-FR"/>
        </w:rPr>
        <w:tab/>
        <w:t>Số phát sinh bên Nợ TK 627 là 13.000</w:t>
      </w:r>
    </w:p>
    <w:p w:rsidR="00164341" w:rsidRPr="003F33BB" w:rsidRDefault="00164341" w:rsidP="00D54ACD">
      <w:pPr>
        <w:spacing w:line="312" w:lineRule="auto"/>
        <w:jc w:val="both"/>
        <w:rPr>
          <w:bCs/>
          <w:sz w:val="26"/>
          <w:szCs w:val="26"/>
          <w:lang w:val="fr-FR"/>
        </w:rPr>
      </w:pPr>
      <w:r w:rsidRPr="003F33BB">
        <w:rPr>
          <w:bCs/>
          <w:sz w:val="26"/>
          <w:szCs w:val="26"/>
          <w:lang w:val="fr-FR"/>
        </w:rPr>
        <w:tab/>
      </w:r>
      <w:r w:rsidRPr="003F33BB">
        <w:rPr>
          <w:bCs/>
          <w:sz w:val="26"/>
          <w:szCs w:val="26"/>
          <w:lang w:val="fr-FR"/>
        </w:rPr>
        <w:tab/>
        <w:t>Số phát sinh bên Có TK 627 là 20.000</w:t>
      </w:r>
    </w:p>
    <w:p w:rsidR="00164341" w:rsidRPr="003F33BB" w:rsidRDefault="00164341" w:rsidP="00D54ACD">
      <w:pPr>
        <w:numPr>
          <w:ilvl w:val="0"/>
          <w:numId w:val="5"/>
        </w:numPr>
        <w:tabs>
          <w:tab w:val="clear" w:pos="720"/>
          <w:tab w:val="num" w:pos="0"/>
          <w:tab w:val="left" w:pos="1134"/>
        </w:tabs>
        <w:spacing w:line="312" w:lineRule="auto"/>
        <w:ind w:left="0" w:firstLine="567"/>
        <w:jc w:val="both"/>
        <w:rPr>
          <w:bCs/>
          <w:sz w:val="26"/>
          <w:szCs w:val="26"/>
          <w:lang w:val="fr-FR"/>
        </w:rPr>
      </w:pPr>
      <w:r w:rsidRPr="003F33BB">
        <w:rPr>
          <w:bCs/>
          <w:sz w:val="26"/>
          <w:szCs w:val="26"/>
          <w:lang w:val="fr-FR"/>
        </w:rPr>
        <w:t>TK 627 có số dư Có là 7.000</w:t>
      </w:r>
    </w:p>
    <w:p w:rsidR="00164341" w:rsidRPr="003F33BB" w:rsidRDefault="00164341" w:rsidP="00D54ACD">
      <w:pPr>
        <w:spacing w:line="312" w:lineRule="auto"/>
        <w:ind w:firstLine="567"/>
        <w:jc w:val="both"/>
        <w:rPr>
          <w:bCs/>
          <w:sz w:val="26"/>
          <w:szCs w:val="26"/>
          <w:lang w:val="fr-FR"/>
        </w:rPr>
      </w:pPr>
      <w:r w:rsidRPr="003F33BB">
        <w:rPr>
          <w:bCs/>
          <w:sz w:val="26"/>
          <w:szCs w:val="26"/>
          <w:lang w:val="fr-FR"/>
        </w:rPr>
        <w:t xml:space="preserve">Mà giá trị khoản mục </w:t>
      </w:r>
      <w:proofErr w:type="gramStart"/>
      <w:r w:rsidRPr="003F33BB">
        <w:rPr>
          <w:bCs/>
          <w:sz w:val="26"/>
          <w:szCs w:val="26"/>
          <w:lang w:val="fr-FR"/>
        </w:rPr>
        <w:t>GVHB(</w:t>
      </w:r>
      <w:proofErr w:type="gramEnd"/>
      <w:r w:rsidRPr="003F33BB">
        <w:rPr>
          <w:bCs/>
          <w:sz w:val="26"/>
          <w:szCs w:val="26"/>
          <w:lang w:val="fr-FR"/>
        </w:rPr>
        <w:t xml:space="preserve"> ĐĐH X) 87.000</w:t>
      </w:r>
    </w:p>
    <w:p w:rsidR="00164341" w:rsidRPr="003F33BB" w:rsidRDefault="00164341" w:rsidP="00D54ACD">
      <w:pPr>
        <w:spacing w:line="312" w:lineRule="auto"/>
        <w:ind w:firstLine="567"/>
        <w:jc w:val="both"/>
        <w:rPr>
          <w:bCs/>
          <w:sz w:val="26"/>
          <w:szCs w:val="26"/>
          <w:lang w:val="fr-FR"/>
        </w:rPr>
      </w:pPr>
      <w:r w:rsidRPr="003F33BB">
        <w:rPr>
          <w:bCs/>
          <w:sz w:val="26"/>
          <w:szCs w:val="26"/>
          <w:lang w:val="fr-FR"/>
        </w:rPr>
        <w:t xml:space="preserve">Giá trị khoản mục CP </w:t>
      </w:r>
      <w:proofErr w:type="gramStart"/>
      <w:r w:rsidRPr="003F33BB">
        <w:rPr>
          <w:bCs/>
          <w:sz w:val="26"/>
          <w:szCs w:val="26"/>
          <w:lang w:val="fr-FR"/>
        </w:rPr>
        <w:t>SXDD(</w:t>
      </w:r>
      <w:proofErr w:type="gramEnd"/>
      <w:r w:rsidRPr="003F33BB">
        <w:rPr>
          <w:bCs/>
          <w:sz w:val="26"/>
          <w:szCs w:val="26"/>
          <w:lang w:val="fr-FR"/>
        </w:rPr>
        <w:t xml:space="preserve"> ĐĐH Y) 36.000(= 21.000 + 10.000 + 5.000)</w:t>
      </w:r>
    </w:p>
    <w:tbl>
      <w:tblPr>
        <w:tblW w:w="0" w:type="auto"/>
        <w:tblBorders>
          <w:insideH w:val="single" w:sz="4" w:space="0" w:color="auto"/>
        </w:tblBorders>
        <w:tblLook w:val="01E0" w:firstRow="1" w:lastRow="1" w:firstColumn="1" w:lastColumn="1" w:noHBand="0" w:noVBand="0"/>
      </w:tblPr>
      <w:tblGrid>
        <w:gridCol w:w="2615"/>
        <w:gridCol w:w="458"/>
        <w:gridCol w:w="1997"/>
        <w:gridCol w:w="441"/>
        <w:gridCol w:w="1041"/>
        <w:gridCol w:w="1601"/>
      </w:tblGrid>
      <w:tr w:rsidR="00164341" w:rsidRPr="003F33BB" w:rsidTr="004E7F3D">
        <w:tc>
          <w:tcPr>
            <w:tcW w:w="2615" w:type="dxa"/>
            <w:vMerge w:val="restart"/>
            <w:shd w:val="clear" w:color="auto" w:fill="auto"/>
            <w:vAlign w:val="center"/>
          </w:tcPr>
          <w:p w:rsidR="00164341" w:rsidRPr="003F33BB" w:rsidRDefault="00164341" w:rsidP="00D54ACD">
            <w:pPr>
              <w:spacing w:line="312" w:lineRule="auto"/>
              <w:jc w:val="center"/>
              <w:rPr>
                <w:bCs/>
                <w:sz w:val="26"/>
                <w:szCs w:val="26"/>
                <w:lang w:val="fr-FR"/>
              </w:rPr>
            </w:pPr>
            <w:r w:rsidRPr="003F33BB">
              <w:rPr>
                <w:bCs/>
                <w:sz w:val="26"/>
                <w:szCs w:val="26"/>
                <w:lang w:val="fr-FR"/>
              </w:rPr>
              <w:t>CP SXC Phân bổ</w:t>
            </w:r>
          </w:p>
          <w:p w:rsidR="00164341" w:rsidRPr="003F33BB" w:rsidRDefault="00164341" w:rsidP="00D54ACD">
            <w:pPr>
              <w:spacing w:line="312" w:lineRule="auto"/>
              <w:jc w:val="center"/>
              <w:rPr>
                <w:bCs/>
                <w:sz w:val="26"/>
                <w:szCs w:val="26"/>
                <w:lang w:val="fr-FR"/>
              </w:rPr>
            </w:pPr>
            <w:r w:rsidRPr="003F33BB">
              <w:rPr>
                <w:bCs/>
                <w:sz w:val="26"/>
                <w:szCs w:val="26"/>
                <w:lang w:val="fr-FR"/>
              </w:rPr>
              <w:t>vượt mức cho khoản mục GVHB</w:t>
            </w:r>
          </w:p>
        </w:tc>
        <w:tc>
          <w:tcPr>
            <w:tcW w:w="458" w:type="dxa"/>
            <w:vMerge w:val="restart"/>
            <w:shd w:val="clear" w:color="auto" w:fill="auto"/>
            <w:vAlign w:val="center"/>
          </w:tcPr>
          <w:p w:rsidR="00164341" w:rsidRPr="003F33BB" w:rsidRDefault="00164341" w:rsidP="00D54ACD">
            <w:pPr>
              <w:spacing w:line="312" w:lineRule="auto"/>
              <w:jc w:val="both"/>
              <w:rPr>
                <w:bCs/>
                <w:sz w:val="26"/>
                <w:szCs w:val="26"/>
                <w:lang w:val="fr-FR"/>
              </w:rPr>
            </w:pPr>
            <w:r w:rsidRPr="003F33BB">
              <w:rPr>
                <w:bCs/>
                <w:sz w:val="26"/>
                <w:szCs w:val="26"/>
                <w:lang w:val="fr-FR"/>
              </w:rPr>
              <w:t>=</w:t>
            </w:r>
          </w:p>
        </w:tc>
        <w:tc>
          <w:tcPr>
            <w:tcW w:w="1997" w:type="dxa"/>
            <w:shd w:val="clear" w:color="auto" w:fill="auto"/>
            <w:vAlign w:val="center"/>
          </w:tcPr>
          <w:p w:rsidR="00164341" w:rsidRPr="003F33BB" w:rsidRDefault="00164341" w:rsidP="00D54ACD">
            <w:pPr>
              <w:spacing w:line="312" w:lineRule="auto"/>
              <w:jc w:val="center"/>
              <w:rPr>
                <w:bCs/>
                <w:sz w:val="26"/>
                <w:szCs w:val="26"/>
                <w:lang w:val="fr-FR"/>
              </w:rPr>
            </w:pPr>
            <w:r w:rsidRPr="003F33BB">
              <w:rPr>
                <w:bCs/>
                <w:sz w:val="26"/>
                <w:szCs w:val="26"/>
                <w:lang w:val="fr-FR"/>
              </w:rPr>
              <w:t>7.000</w:t>
            </w:r>
          </w:p>
        </w:tc>
        <w:tc>
          <w:tcPr>
            <w:tcW w:w="441" w:type="dxa"/>
            <w:vMerge w:val="restart"/>
            <w:shd w:val="clear" w:color="auto" w:fill="auto"/>
            <w:vAlign w:val="center"/>
          </w:tcPr>
          <w:p w:rsidR="00164341" w:rsidRPr="003F33BB" w:rsidRDefault="00164341" w:rsidP="00D54ACD">
            <w:pPr>
              <w:spacing w:line="312" w:lineRule="auto"/>
              <w:jc w:val="both"/>
              <w:rPr>
                <w:bCs/>
                <w:sz w:val="26"/>
                <w:szCs w:val="26"/>
                <w:lang w:val="fr-FR"/>
              </w:rPr>
            </w:pPr>
            <w:r w:rsidRPr="003F33BB">
              <w:rPr>
                <w:bCs/>
                <w:sz w:val="26"/>
                <w:szCs w:val="26"/>
                <w:lang w:val="fr-FR"/>
              </w:rPr>
              <w:t>x</w:t>
            </w:r>
          </w:p>
        </w:tc>
        <w:tc>
          <w:tcPr>
            <w:tcW w:w="1041" w:type="dxa"/>
            <w:vMerge w:val="restart"/>
            <w:shd w:val="clear" w:color="auto" w:fill="auto"/>
            <w:vAlign w:val="center"/>
          </w:tcPr>
          <w:p w:rsidR="00164341" w:rsidRPr="003F33BB" w:rsidRDefault="00164341" w:rsidP="00D54ACD">
            <w:pPr>
              <w:spacing w:line="312" w:lineRule="auto"/>
              <w:jc w:val="both"/>
              <w:rPr>
                <w:bCs/>
                <w:sz w:val="26"/>
                <w:szCs w:val="26"/>
                <w:lang w:val="fr-FR"/>
              </w:rPr>
            </w:pPr>
            <w:r w:rsidRPr="003F33BB">
              <w:rPr>
                <w:bCs/>
                <w:sz w:val="26"/>
                <w:szCs w:val="26"/>
                <w:lang w:val="fr-FR"/>
              </w:rPr>
              <w:t>87.000</w:t>
            </w:r>
          </w:p>
        </w:tc>
        <w:tc>
          <w:tcPr>
            <w:tcW w:w="1601" w:type="dxa"/>
            <w:vMerge w:val="restart"/>
            <w:shd w:val="clear" w:color="auto" w:fill="auto"/>
            <w:vAlign w:val="center"/>
          </w:tcPr>
          <w:p w:rsidR="00164341" w:rsidRPr="003F33BB" w:rsidRDefault="00164341" w:rsidP="00D54ACD">
            <w:pPr>
              <w:spacing w:line="312" w:lineRule="auto"/>
              <w:jc w:val="both"/>
              <w:rPr>
                <w:bCs/>
                <w:sz w:val="26"/>
                <w:szCs w:val="26"/>
                <w:lang w:val="fr-FR"/>
              </w:rPr>
            </w:pPr>
            <w:r w:rsidRPr="003F33BB">
              <w:rPr>
                <w:bCs/>
                <w:sz w:val="26"/>
                <w:szCs w:val="26"/>
                <w:lang w:val="fr-FR"/>
              </w:rPr>
              <w:t>= 4.951</w:t>
            </w:r>
          </w:p>
        </w:tc>
      </w:tr>
      <w:tr w:rsidR="00164341" w:rsidRPr="003F33BB" w:rsidTr="004E7F3D">
        <w:tc>
          <w:tcPr>
            <w:tcW w:w="2615" w:type="dxa"/>
            <w:vMerge/>
            <w:shd w:val="clear" w:color="auto" w:fill="auto"/>
            <w:vAlign w:val="center"/>
          </w:tcPr>
          <w:p w:rsidR="00164341" w:rsidRPr="003F33BB" w:rsidRDefault="00164341" w:rsidP="00D54ACD">
            <w:pPr>
              <w:spacing w:line="312" w:lineRule="auto"/>
              <w:jc w:val="both"/>
              <w:rPr>
                <w:bCs/>
                <w:sz w:val="26"/>
                <w:szCs w:val="26"/>
                <w:lang w:val="fr-FR"/>
              </w:rPr>
            </w:pPr>
          </w:p>
        </w:tc>
        <w:tc>
          <w:tcPr>
            <w:tcW w:w="458" w:type="dxa"/>
            <w:vMerge/>
            <w:shd w:val="clear" w:color="auto" w:fill="auto"/>
            <w:vAlign w:val="center"/>
          </w:tcPr>
          <w:p w:rsidR="00164341" w:rsidRPr="003F33BB" w:rsidRDefault="00164341" w:rsidP="00D54ACD">
            <w:pPr>
              <w:spacing w:line="312" w:lineRule="auto"/>
              <w:jc w:val="both"/>
              <w:rPr>
                <w:bCs/>
                <w:sz w:val="26"/>
                <w:szCs w:val="26"/>
                <w:lang w:val="fr-FR"/>
              </w:rPr>
            </w:pPr>
          </w:p>
        </w:tc>
        <w:tc>
          <w:tcPr>
            <w:tcW w:w="1997" w:type="dxa"/>
            <w:shd w:val="clear" w:color="auto" w:fill="auto"/>
            <w:vAlign w:val="center"/>
          </w:tcPr>
          <w:p w:rsidR="00164341" w:rsidRPr="003F33BB" w:rsidRDefault="00164341" w:rsidP="00D54ACD">
            <w:pPr>
              <w:spacing w:line="312" w:lineRule="auto"/>
              <w:jc w:val="center"/>
              <w:rPr>
                <w:bCs/>
                <w:sz w:val="26"/>
                <w:szCs w:val="26"/>
                <w:lang w:val="fr-FR"/>
              </w:rPr>
            </w:pPr>
            <w:r w:rsidRPr="003F33BB">
              <w:rPr>
                <w:bCs/>
                <w:sz w:val="26"/>
                <w:szCs w:val="26"/>
                <w:lang w:val="fr-FR"/>
              </w:rPr>
              <w:t>87.000+ 36.000</w:t>
            </w:r>
          </w:p>
        </w:tc>
        <w:tc>
          <w:tcPr>
            <w:tcW w:w="441" w:type="dxa"/>
            <w:vMerge/>
            <w:shd w:val="clear" w:color="auto" w:fill="auto"/>
            <w:vAlign w:val="center"/>
          </w:tcPr>
          <w:p w:rsidR="00164341" w:rsidRPr="003F33BB" w:rsidRDefault="00164341" w:rsidP="00D54ACD">
            <w:pPr>
              <w:spacing w:line="312" w:lineRule="auto"/>
              <w:jc w:val="both"/>
              <w:rPr>
                <w:bCs/>
                <w:sz w:val="26"/>
                <w:szCs w:val="26"/>
                <w:lang w:val="fr-FR"/>
              </w:rPr>
            </w:pPr>
          </w:p>
        </w:tc>
        <w:tc>
          <w:tcPr>
            <w:tcW w:w="1041" w:type="dxa"/>
            <w:vMerge/>
            <w:shd w:val="clear" w:color="auto" w:fill="auto"/>
            <w:vAlign w:val="center"/>
          </w:tcPr>
          <w:p w:rsidR="00164341" w:rsidRPr="003F33BB" w:rsidRDefault="00164341" w:rsidP="00D54ACD">
            <w:pPr>
              <w:spacing w:line="312" w:lineRule="auto"/>
              <w:jc w:val="both"/>
              <w:rPr>
                <w:bCs/>
                <w:sz w:val="26"/>
                <w:szCs w:val="26"/>
                <w:lang w:val="fr-FR"/>
              </w:rPr>
            </w:pPr>
          </w:p>
        </w:tc>
        <w:tc>
          <w:tcPr>
            <w:tcW w:w="1601" w:type="dxa"/>
            <w:vMerge/>
            <w:shd w:val="clear" w:color="auto" w:fill="auto"/>
            <w:vAlign w:val="center"/>
          </w:tcPr>
          <w:p w:rsidR="00164341" w:rsidRPr="003F33BB" w:rsidRDefault="00164341" w:rsidP="00D54ACD">
            <w:pPr>
              <w:spacing w:line="312" w:lineRule="auto"/>
              <w:jc w:val="both"/>
              <w:rPr>
                <w:bCs/>
                <w:sz w:val="26"/>
                <w:szCs w:val="26"/>
                <w:lang w:val="fr-FR"/>
              </w:rPr>
            </w:pPr>
          </w:p>
        </w:tc>
      </w:tr>
    </w:tbl>
    <w:p w:rsidR="00164341" w:rsidRPr="003F33BB" w:rsidRDefault="00164341" w:rsidP="00D54ACD">
      <w:pPr>
        <w:spacing w:line="312" w:lineRule="auto"/>
        <w:ind w:firstLine="567"/>
        <w:jc w:val="both"/>
        <w:rPr>
          <w:bCs/>
          <w:sz w:val="26"/>
          <w:szCs w:val="26"/>
          <w:lang w:val="fr-FR"/>
        </w:rPr>
      </w:pPr>
      <w:r w:rsidRPr="003F33BB">
        <w:rPr>
          <w:bCs/>
          <w:sz w:val="26"/>
          <w:szCs w:val="26"/>
          <w:lang w:val="fr-FR"/>
        </w:rPr>
        <w:t>CP SXC Phân bổ vượt mức cho khoản mục  CP SXDD = 7.000 – 4.951 = 2.049</w:t>
      </w:r>
    </w:p>
    <w:p w:rsidR="00164341" w:rsidRPr="003F33BB" w:rsidRDefault="00164341" w:rsidP="00D54ACD">
      <w:pPr>
        <w:spacing w:line="312" w:lineRule="auto"/>
        <w:jc w:val="both"/>
        <w:rPr>
          <w:bCs/>
          <w:sz w:val="26"/>
          <w:szCs w:val="26"/>
          <w:lang w:val="fr-FR"/>
        </w:rPr>
      </w:pPr>
      <w:r w:rsidRPr="003F33BB">
        <w:rPr>
          <w:bCs/>
          <w:sz w:val="26"/>
          <w:szCs w:val="26"/>
          <w:lang w:val="fr-FR"/>
        </w:rPr>
        <w:t>Ghi âm: Nợ TK 632</w:t>
      </w:r>
      <w:r w:rsidRPr="003F33BB">
        <w:rPr>
          <w:bCs/>
          <w:sz w:val="26"/>
          <w:szCs w:val="26"/>
          <w:lang w:val="fr-FR"/>
        </w:rPr>
        <w:tab/>
        <w:t>4.951</w:t>
      </w:r>
    </w:p>
    <w:p w:rsidR="00164341" w:rsidRPr="003F33BB" w:rsidRDefault="00164341" w:rsidP="00D54ACD">
      <w:pPr>
        <w:spacing w:line="312" w:lineRule="auto"/>
        <w:jc w:val="both"/>
        <w:rPr>
          <w:bCs/>
          <w:sz w:val="26"/>
          <w:szCs w:val="26"/>
          <w:lang w:val="fr-FR"/>
        </w:rPr>
      </w:pPr>
      <w:r w:rsidRPr="003F33BB">
        <w:rPr>
          <w:bCs/>
          <w:sz w:val="26"/>
          <w:szCs w:val="26"/>
          <w:lang w:val="fr-FR"/>
        </w:rPr>
        <w:t xml:space="preserve">   </w:t>
      </w:r>
      <w:r w:rsidRPr="003F33BB">
        <w:rPr>
          <w:bCs/>
          <w:sz w:val="26"/>
          <w:szCs w:val="26"/>
          <w:lang w:val="fr-FR"/>
        </w:rPr>
        <w:tab/>
        <w:t>Nợ TK 154</w:t>
      </w:r>
      <w:r w:rsidRPr="003F33BB">
        <w:rPr>
          <w:bCs/>
          <w:sz w:val="26"/>
          <w:szCs w:val="26"/>
          <w:lang w:val="fr-FR"/>
        </w:rPr>
        <w:tab/>
        <w:t>2.049</w:t>
      </w:r>
      <w:r w:rsidRPr="003F33BB">
        <w:rPr>
          <w:bCs/>
          <w:sz w:val="26"/>
          <w:szCs w:val="26"/>
          <w:lang w:val="fr-FR"/>
        </w:rPr>
        <w:tab/>
      </w:r>
      <w:r w:rsidRPr="003F33BB">
        <w:rPr>
          <w:bCs/>
          <w:sz w:val="26"/>
          <w:szCs w:val="26"/>
          <w:lang w:val="fr-FR"/>
        </w:rPr>
        <w:tab/>
      </w:r>
      <w:r w:rsidRPr="003F33BB">
        <w:rPr>
          <w:bCs/>
          <w:sz w:val="26"/>
          <w:szCs w:val="26"/>
          <w:lang w:val="fr-FR"/>
        </w:rPr>
        <w:tab/>
      </w:r>
    </w:p>
    <w:p w:rsidR="00164341" w:rsidRDefault="00164341" w:rsidP="00D54ACD">
      <w:pPr>
        <w:spacing w:line="312" w:lineRule="auto"/>
        <w:ind w:left="720" w:firstLine="720"/>
        <w:jc w:val="both"/>
        <w:rPr>
          <w:bCs/>
          <w:color w:val="000000" w:themeColor="text1"/>
          <w:sz w:val="26"/>
          <w:szCs w:val="26"/>
          <w:lang w:val="fr-FR"/>
        </w:rPr>
      </w:pPr>
      <w:r w:rsidRPr="001E273D">
        <w:rPr>
          <w:bCs/>
          <w:color w:val="000000" w:themeColor="text1"/>
          <w:sz w:val="26"/>
          <w:szCs w:val="26"/>
          <w:lang w:val="fr-FR"/>
        </w:rPr>
        <w:t>Có TK 627  7.000</w:t>
      </w:r>
    </w:p>
    <w:p w:rsidR="00307116" w:rsidRPr="001E273D" w:rsidRDefault="00307116" w:rsidP="00D54ACD">
      <w:pPr>
        <w:spacing w:line="312" w:lineRule="auto"/>
        <w:ind w:left="720" w:firstLine="720"/>
        <w:jc w:val="both"/>
        <w:rPr>
          <w:bCs/>
          <w:color w:val="000000" w:themeColor="text1"/>
          <w:sz w:val="26"/>
          <w:szCs w:val="26"/>
          <w:lang w:val="fr-FR"/>
        </w:rPr>
      </w:pPr>
    </w:p>
    <w:p w:rsidR="006562B5" w:rsidRPr="001E273D" w:rsidRDefault="00307116" w:rsidP="00307116">
      <w:pPr>
        <w:spacing w:line="312" w:lineRule="auto"/>
        <w:jc w:val="both"/>
        <w:rPr>
          <w:bCs/>
          <w:color w:val="000000" w:themeColor="text1"/>
          <w:sz w:val="26"/>
          <w:szCs w:val="26"/>
          <w:lang w:val="fr-FR"/>
        </w:rPr>
      </w:pPr>
      <w:r w:rsidRPr="00307116">
        <w:rPr>
          <w:b/>
          <w:color w:val="000000" w:themeColor="text1"/>
          <w:sz w:val="26"/>
          <w:szCs w:val="26"/>
          <w:shd w:val="clear" w:color="auto" w:fill="FFFFFF"/>
        </w:rPr>
        <w:t>Kết luận:</w:t>
      </w:r>
      <w:r>
        <w:rPr>
          <w:color w:val="000000" w:themeColor="text1"/>
          <w:sz w:val="26"/>
          <w:szCs w:val="26"/>
          <w:shd w:val="clear" w:color="auto" w:fill="FFFFFF"/>
        </w:rPr>
        <w:t xml:space="preserve">  N</w:t>
      </w:r>
      <w:r w:rsidR="006562B5" w:rsidRPr="001E273D">
        <w:rPr>
          <w:color w:val="000000" w:themeColor="text1"/>
          <w:sz w:val="26"/>
          <w:szCs w:val="26"/>
          <w:shd w:val="clear" w:color="auto" w:fill="FFFFFF"/>
        </w:rPr>
        <w:t xml:space="preserve">hững nội dung liên quan đến tập hợp và phân bổ chi phí sản xuất </w:t>
      </w:r>
      <w:proofErr w:type="gramStart"/>
      <w:r w:rsidR="006562B5" w:rsidRPr="001E273D">
        <w:rPr>
          <w:color w:val="000000" w:themeColor="text1"/>
          <w:sz w:val="26"/>
          <w:szCs w:val="26"/>
          <w:shd w:val="clear" w:color="auto" w:fill="FFFFFF"/>
        </w:rPr>
        <w:t>chung</w:t>
      </w:r>
      <w:proofErr w:type="gramEnd"/>
      <w:r w:rsidR="006562B5" w:rsidRPr="001E273D">
        <w:rPr>
          <w:color w:val="000000" w:themeColor="text1"/>
          <w:sz w:val="26"/>
          <w:szCs w:val="26"/>
          <w:shd w:val="clear" w:color="auto" w:fill="FFFFFF"/>
        </w:rPr>
        <w:t xml:space="preserve"> trong DN trong việc tính giá thành theo công việc. </w:t>
      </w:r>
      <w:proofErr w:type="gramStart"/>
      <w:r w:rsidR="006562B5" w:rsidRPr="001E273D">
        <w:rPr>
          <w:color w:val="000000" w:themeColor="text1"/>
          <w:sz w:val="26"/>
          <w:szCs w:val="26"/>
          <w:shd w:val="clear" w:color="auto" w:fill="FFFFFF"/>
        </w:rPr>
        <w:t xml:space="preserve">Từ đó tính toán chi phí, quản lý giá </w:t>
      </w:r>
      <w:r w:rsidR="006562B5" w:rsidRPr="001E273D">
        <w:rPr>
          <w:color w:val="000000" w:themeColor="text1"/>
          <w:sz w:val="26"/>
          <w:szCs w:val="26"/>
          <w:shd w:val="clear" w:color="auto" w:fill="FFFFFF"/>
        </w:rPr>
        <w:lastRenderedPageBreak/>
        <w:t>thành sản xuất thực tế hàng ngày,</w:t>
      </w:r>
      <w:bookmarkStart w:id="0" w:name="_GoBack"/>
      <w:bookmarkEnd w:id="0"/>
      <w:r w:rsidR="006562B5" w:rsidRPr="001E273D">
        <w:rPr>
          <w:color w:val="000000" w:themeColor="text1"/>
          <w:sz w:val="26"/>
          <w:szCs w:val="26"/>
          <w:shd w:val="clear" w:color="auto" w:fill="FFFFFF"/>
        </w:rPr>
        <w:t xml:space="preserve"> giúp đánh giá và kiểm soát chặt chẽ chi phí sản xuất hơn trong DN.</w:t>
      </w:r>
      <w:proofErr w:type="gramEnd"/>
    </w:p>
    <w:p w:rsidR="000D7493" w:rsidRDefault="002D05CD" w:rsidP="00D54ACD">
      <w:pPr>
        <w:spacing w:line="312" w:lineRule="auto"/>
        <w:rPr>
          <w:b/>
          <w:sz w:val="26"/>
          <w:szCs w:val="26"/>
        </w:rPr>
      </w:pPr>
      <w:r w:rsidRPr="002D05CD">
        <w:rPr>
          <w:b/>
          <w:sz w:val="26"/>
          <w:szCs w:val="26"/>
        </w:rPr>
        <w:t>Tài liệu tham khảo</w:t>
      </w:r>
    </w:p>
    <w:p w:rsidR="00542C3C" w:rsidRPr="00202F0D" w:rsidRDefault="00542C3C" w:rsidP="00542C3C">
      <w:pPr>
        <w:pStyle w:val="ListParagraph"/>
        <w:widowControl w:val="0"/>
        <w:numPr>
          <w:ilvl w:val="0"/>
          <w:numId w:val="7"/>
        </w:numPr>
        <w:tabs>
          <w:tab w:val="left" w:pos="567"/>
          <w:tab w:val="left" w:pos="851"/>
        </w:tabs>
        <w:autoSpaceDE w:val="0"/>
        <w:autoSpaceDN w:val="0"/>
        <w:adjustRightInd w:val="0"/>
        <w:spacing w:line="312" w:lineRule="auto"/>
        <w:ind w:left="0" w:firstLine="426"/>
        <w:contextualSpacing/>
        <w:jc w:val="both"/>
        <w:rPr>
          <w:sz w:val="26"/>
          <w:szCs w:val="26"/>
        </w:rPr>
      </w:pPr>
      <w:r w:rsidRPr="00202F0D">
        <w:rPr>
          <w:sz w:val="26"/>
          <w:szCs w:val="26"/>
        </w:rPr>
        <w:t xml:space="preserve">Nguyễn Thị Loan, Trần Quốc Thịnh (2017), </w:t>
      </w:r>
      <w:r w:rsidRPr="00202F0D">
        <w:rPr>
          <w:i/>
          <w:sz w:val="26"/>
          <w:szCs w:val="26"/>
        </w:rPr>
        <w:t>Giáo trình Kế toán quản trị</w:t>
      </w:r>
      <w:r w:rsidRPr="00202F0D">
        <w:rPr>
          <w:sz w:val="26"/>
          <w:szCs w:val="26"/>
        </w:rPr>
        <w:t>, nhà xuất bản Kinh tế thành phố Hồ Chí Minh.</w:t>
      </w:r>
    </w:p>
    <w:p w:rsidR="00542C3C" w:rsidRPr="00202F0D" w:rsidRDefault="00542C3C" w:rsidP="00542C3C">
      <w:pPr>
        <w:pStyle w:val="ListParagraph"/>
        <w:widowControl w:val="0"/>
        <w:numPr>
          <w:ilvl w:val="0"/>
          <w:numId w:val="7"/>
        </w:numPr>
        <w:tabs>
          <w:tab w:val="left" w:pos="567"/>
          <w:tab w:val="left" w:pos="851"/>
        </w:tabs>
        <w:autoSpaceDE w:val="0"/>
        <w:autoSpaceDN w:val="0"/>
        <w:adjustRightInd w:val="0"/>
        <w:spacing w:line="312" w:lineRule="auto"/>
        <w:ind w:left="0" w:firstLine="426"/>
        <w:contextualSpacing/>
        <w:jc w:val="both"/>
        <w:rPr>
          <w:sz w:val="26"/>
          <w:szCs w:val="26"/>
        </w:rPr>
      </w:pPr>
      <w:r w:rsidRPr="00202F0D">
        <w:rPr>
          <w:sz w:val="26"/>
          <w:szCs w:val="26"/>
        </w:rPr>
        <w:t xml:space="preserve">Huỳnh Lợi (2012), </w:t>
      </w:r>
      <w:r w:rsidRPr="00202F0D">
        <w:rPr>
          <w:i/>
          <w:sz w:val="26"/>
          <w:szCs w:val="26"/>
        </w:rPr>
        <w:t>Kế toán quản trị</w:t>
      </w:r>
      <w:r w:rsidRPr="00202F0D">
        <w:rPr>
          <w:sz w:val="26"/>
          <w:szCs w:val="26"/>
        </w:rPr>
        <w:t>, NXB Phương Đông.</w:t>
      </w:r>
    </w:p>
    <w:p w:rsidR="00542C3C" w:rsidRPr="00202F0D" w:rsidRDefault="00542C3C" w:rsidP="00542C3C">
      <w:pPr>
        <w:pStyle w:val="ListParagraph"/>
        <w:widowControl w:val="0"/>
        <w:numPr>
          <w:ilvl w:val="0"/>
          <w:numId w:val="7"/>
        </w:numPr>
        <w:tabs>
          <w:tab w:val="left" w:pos="567"/>
          <w:tab w:val="left" w:pos="851"/>
        </w:tabs>
        <w:autoSpaceDE w:val="0"/>
        <w:autoSpaceDN w:val="0"/>
        <w:adjustRightInd w:val="0"/>
        <w:spacing w:line="312" w:lineRule="auto"/>
        <w:ind w:left="0" w:firstLine="426"/>
        <w:contextualSpacing/>
        <w:jc w:val="both"/>
        <w:rPr>
          <w:sz w:val="26"/>
          <w:szCs w:val="26"/>
        </w:rPr>
      </w:pPr>
      <w:r w:rsidRPr="00202F0D">
        <w:rPr>
          <w:sz w:val="26"/>
          <w:szCs w:val="26"/>
        </w:rPr>
        <w:t xml:space="preserve">Phạm Châu Thành, Phạm Xuân Thành (2012), </w:t>
      </w:r>
      <w:r w:rsidRPr="00202F0D">
        <w:rPr>
          <w:i/>
          <w:sz w:val="26"/>
          <w:szCs w:val="26"/>
        </w:rPr>
        <w:t>Kế toán quản trị,</w:t>
      </w:r>
      <w:r w:rsidRPr="00202F0D">
        <w:rPr>
          <w:sz w:val="26"/>
          <w:szCs w:val="26"/>
        </w:rPr>
        <w:t xml:space="preserve"> Nhà xuất bản Phương Đông.</w:t>
      </w:r>
    </w:p>
    <w:p w:rsidR="002D05CD" w:rsidRPr="002D05CD" w:rsidRDefault="002D05CD" w:rsidP="00D54ACD">
      <w:pPr>
        <w:spacing w:line="312" w:lineRule="auto"/>
        <w:rPr>
          <w:b/>
          <w:sz w:val="26"/>
          <w:szCs w:val="26"/>
        </w:rPr>
      </w:pPr>
    </w:p>
    <w:sectPr w:rsidR="002D05CD" w:rsidRPr="002D0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14A"/>
    <w:multiLevelType w:val="multilevel"/>
    <w:tmpl w:val="88CC7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35E24"/>
    <w:multiLevelType w:val="hybridMultilevel"/>
    <w:tmpl w:val="9CB422E0"/>
    <w:lvl w:ilvl="0" w:tplc="55E4862A">
      <w:start w:val="1"/>
      <w:numFmt w:val="bullet"/>
      <w:lvlText w:val="-"/>
      <w:lvlJc w:val="left"/>
      <w:pPr>
        <w:tabs>
          <w:tab w:val="num" w:pos="720"/>
        </w:tabs>
        <w:ind w:left="720" w:hanging="360"/>
      </w:pPr>
      <w:rPr>
        <w:rFonts w:ascii="Verdana" w:hAnsi="Verdana" w:hint="default"/>
      </w:rPr>
    </w:lvl>
    <w:lvl w:ilvl="1" w:tplc="98DCB462" w:tentative="1">
      <w:start w:val="1"/>
      <w:numFmt w:val="bullet"/>
      <w:lvlText w:val="-"/>
      <w:lvlJc w:val="left"/>
      <w:pPr>
        <w:tabs>
          <w:tab w:val="num" w:pos="1440"/>
        </w:tabs>
        <w:ind w:left="1440" w:hanging="360"/>
      </w:pPr>
      <w:rPr>
        <w:rFonts w:ascii="Verdana" w:hAnsi="Verdana" w:hint="default"/>
      </w:rPr>
    </w:lvl>
    <w:lvl w:ilvl="2" w:tplc="83F4A630" w:tentative="1">
      <w:start w:val="1"/>
      <w:numFmt w:val="bullet"/>
      <w:lvlText w:val="-"/>
      <w:lvlJc w:val="left"/>
      <w:pPr>
        <w:tabs>
          <w:tab w:val="num" w:pos="2160"/>
        </w:tabs>
        <w:ind w:left="2160" w:hanging="360"/>
      </w:pPr>
      <w:rPr>
        <w:rFonts w:ascii="Verdana" w:hAnsi="Verdana" w:hint="default"/>
      </w:rPr>
    </w:lvl>
    <w:lvl w:ilvl="3" w:tplc="25B2A518" w:tentative="1">
      <w:start w:val="1"/>
      <w:numFmt w:val="bullet"/>
      <w:lvlText w:val="-"/>
      <w:lvlJc w:val="left"/>
      <w:pPr>
        <w:tabs>
          <w:tab w:val="num" w:pos="2880"/>
        </w:tabs>
        <w:ind w:left="2880" w:hanging="360"/>
      </w:pPr>
      <w:rPr>
        <w:rFonts w:ascii="Verdana" w:hAnsi="Verdana" w:hint="default"/>
      </w:rPr>
    </w:lvl>
    <w:lvl w:ilvl="4" w:tplc="3DFA259A" w:tentative="1">
      <w:start w:val="1"/>
      <w:numFmt w:val="bullet"/>
      <w:lvlText w:val="-"/>
      <w:lvlJc w:val="left"/>
      <w:pPr>
        <w:tabs>
          <w:tab w:val="num" w:pos="3600"/>
        </w:tabs>
        <w:ind w:left="3600" w:hanging="360"/>
      </w:pPr>
      <w:rPr>
        <w:rFonts w:ascii="Verdana" w:hAnsi="Verdana" w:hint="default"/>
      </w:rPr>
    </w:lvl>
    <w:lvl w:ilvl="5" w:tplc="DD6AB146" w:tentative="1">
      <w:start w:val="1"/>
      <w:numFmt w:val="bullet"/>
      <w:lvlText w:val="-"/>
      <w:lvlJc w:val="left"/>
      <w:pPr>
        <w:tabs>
          <w:tab w:val="num" w:pos="4320"/>
        </w:tabs>
        <w:ind w:left="4320" w:hanging="360"/>
      </w:pPr>
      <w:rPr>
        <w:rFonts w:ascii="Verdana" w:hAnsi="Verdana" w:hint="default"/>
      </w:rPr>
    </w:lvl>
    <w:lvl w:ilvl="6" w:tplc="46E88968" w:tentative="1">
      <w:start w:val="1"/>
      <w:numFmt w:val="bullet"/>
      <w:lvlText w:val="-"/>
      <w:lvlJc w:val="left"/>
      <w:pPr>
        <w:tabs>
          <w:tab w:val="num" w:pos="5040"/>
        </w:tabs>
        <w:ind w:left="5040" w:hanging="360"/>
      </w:pPr>
      <w:rPr>
        <w:rFonts w:ascii="Verdana" w:hAnsi="Verdana" w:hint="default"/>
      </w:rPr>
    </w:lvl>
    <w:lvl w:ilvl="7" w:tplc="BF3A9038" w:tentative="1">
      <w:start w:val="1"/>
      <w:numFmt w:val="bullet"/>
      <w:lvlText w:val="-"/>
      <w:lvlJc w:val="left"/>
      <w:pPr>
        <w:tabs>
          <w:tab w:val="num" w:pos="5760"/>
        </w:tabs>
        <w:ind w:left="5760" w:hanging="360"/>
      </w:pPr>
      <w:rPr>
        <w:rFonts w:ascii="Verdana" w:hAnsi="Verdana" w:hint="default"/>
      </w:rPr>
    </w:lvl>
    <w:lvl w:ilvl="8" w:tplc="1ED4308C" w:tentative="1">
      <w:start w:val="1"/>
      <w:numFmt w:val="bullet"/>
      <w:lvlText w:val="-"/>
      <w:lvlJc w:val="left"/>
      <w:pPr>
        <w:tabs>
          <w:tab w:val="num" w:pos="6480"/>
        </w:tabs>
        <w:ind w:left="6480" w:hanging="360"/>
      </w:pPr>
      <w:rPr>
        <w:rFonts w:ascii="Verdana" w:hAnsi="Verdana" w:hint="default"/>
      </w:rPr>
    </w:lvl>
  </w:abstractNum>
  <w:abstractNum w:abstractNumId="3">
    <w:nsid w:val="555E3935"/>
    <w:multiLevelType w:val="hybridMultilevel"/>
    <w:tmpl w:val="C7941074"/>
    <w:lvl w:ilvl="0" w:tplc="B192C84E">
      <w:start w:val="1"/>
      <w:numFmt w:val="decimal"/>
      <w:lvlText w:val="%1)"/>
      <w:lvlJc w:val="left"/>
      <w:pPr>
        <w:tabs>
          <w:tab w:val="num" w:pos="720"/>
        </w:tabs>
        <w:ind w:left="720" w:hanging="360"/>
      </w:pPr>
    </w:lvl>
    <w:lvl w:ilvl="1" w:tplc="04C679B0" w:tentative="1">
      <w:start w:val="1"/>
      <w:numFmt w:val="decimal"/>
      <w:lvlText w:val="%2)"/>
      <w:lvlJc w:val="left"/>
      <w:pPr>
        <w:tabs>
          <w:tab w:val="num" w:pos="1440"/>
        </w:tabs>
        <w:ind w:left="1440" w:hanging="360"/>
      </w:pPr>
    </w:lvl>
    <w:lvl w:ilvl="2" w:tplc="ED9625E8" w:tentative="1">
      <w:start w:val="1"/>
      <w:numFmt w:val="decimal"/>
      <w:lvlText w:val="%3)"/>
      <w:lvlJc w:val="left"/>
      <w:pPr>
        <w:tabs>
          <w:tab w:val="num" w:pos="2160"/>
        </w:tabs>
        <w:ind w:left="2160" w:hanging="360"/>
      </w:pPr>
    </w:lvl>
    <w:lvl w:ilvl="3" w:tplc="A874139E" w:tentative="1">
      <w:start w:val="1"/>
      <w:numFmt w:val="decimal"/>
      <w:lvlText w:val="%4)"/>
      <w:lvlJc w:val="left"/>
      <w:pPr>
        <w:tabs>
          <w:tab w:val="num" w:pos="2880"/>
        </w:tabs>
        <w:ind w:left="2880" w:hanging="360"/>
      </w:pPr>
    </w:lvl>
    <w:lvl w:ilvl="4" w:tplc="EA1A92C6" w:tentative="1">
      <w:start w:val="1"/>
      <w:numFmt w:val="decimal"/>
      <w:lvlText w:val="%5)"/>
      <w:lvlJc w:val="left"/>
      <w:pPr>
        <w:tabs>
          <w:tab w:val="num" w:pos="3600"/>
        </w:tabs>
        <w:ind w:left="3600" w:hanging="360"/>
      </w:pPr>
    </w:lvl>
    <w:lvl w:ilvl="5" w:tplc="181EB4D4" w:tentative="1">
      <w:start w:val="1"/>
      <w:numFmt w:val="decimal"/>
      <w:lvlText w:val="%6)"/>
      <w:lvlJc w:val="left"/>
      <w:pPr>
        <w:tabs>
          <w:tab w:val="num" w:pos="4320"/>
        </w:tabs>
        <w:ind w:left="4320" w:hanging="360"/>
      </w:pPr>
    </w:lvl>
    <w:lvl w:ilvl="6" w:tplc="BB9607AE" w:tentative="1">
      <w:start w:val="1"/>
      <w:numFmt w:val="decimal"/>
      <w:lvlText w:val="%7)"/>
      <w:lvlJc w:val="left"/>
      <w:pPr>
        <w:tabs>
          <w:tab w:val="num" w:pos="5040"/>
        </w:tabs>
        <w:ind w:left="5040" w:hanging="360"/>
      </w:pPr>
    </w:lvl>
    <w:lvl w:ilvl="7" w:tplc="DF1CCFB6" w:tentative="1">
      <w:start w:val="1"/>
      <w:numFmt w:val="decimal"/>
      <w:lvlText w:val="%8)"/>
      <w:lvlJc w:val="left"/>
      <w:pPr>
        <w:tabs>
          <w:tab w:val="num" w:pos="5760"/>
        </w:tabs>
        <w:ind w:left="5760" w:hanging="360"/>
      </w:pPr>
    </w:lvl>
    <w:lvl w:ilvl="8" w:tplc="246EFC36" w:tentative="1">
      <w:start w:val="1"/>
      <w:numFmt w:val="decimal"/>
      <w:lvlText w:val="%9)"/>
      <w:lvlJc w:val="left"/>
      <w:pPr>
        <w:tabs>
          <w:tab w:val="num" w:pos="6480"/>
        </w:tabs>
        <w:ind w:left="6480" w:hanging="360"/>
      </w:pPr>
    </w:lvl>
  </w:abstractNum>
  <w:abstractNum w:abstractNumId="4">
    <w:nsid w:val="59B945CD"/>
    <w:multiLevelType w:val="hybridMultilevel"/>
    <w:tmpl w:val="176AAD4E"/>
    <w:lvl w:ilvl="0" w:tplc="1DDE2B1E">
      <w:start w:val="1"/>
      <w:numFmt w:val="bullet"/>
      <w:lvlText w:val=""/>
      <w:lvlJc w:val="left"/>
      <w:pPr>
        <w:tabs>
          <w:tab w:val="num" w:pos="720"/>
        </w:tabs>
        <w:ind w:left="720" w:hanging="360"/>
      </w:pPr>
      <w:rPr>
        <w:rFonts w:ascii="Symbol" w:hAnsi="Symbol" w:hint="default"/>
      </w:rPr>
    </w:lvl>
    <w:lvl w:ilvl="1" w:tplc="8D4AE874" w:tentative="1">
      <w:start w:val="1"/>
      <w:numFmt w:val="bullet"/>
      <w:lvlText w:val=""/>
      <w:lvlJc w:val="left"/>
      <w:pPr>
        <w:tabs>
          <w:tab w:val="num" w:pos="1440"/>
        </w:tabs>
        <w:ind w:left="1440" w:hanging="360"/>
      </w:pPr>
      <w:rPr>
        <w:rFonts w:ascii="Symbol" w:hAnsi="Symbol" w:hint="default"/>
      </w:rPr>
    </w:lvl>
    <w:lvl w:ilvl="2" w:tplc="5714F64E" w:tentative="1">
      <w:start w:val="1"/>
      <w:numFmt w:val="bullet"/>
      <w:lvlText w:val=""/>
      <w:lvlJc w:val="left"/>
      <w:pPr>
        <w:tabs>
          <w:tab w:val="num" w:pos="2160"/>
        </w:tabs>
        <w:ind w:left="2160" w:hanging="360"/>
      </w:pPr>
      <w:rPr>
        <w:rFonts w:ascii="Symbol" w:hAnsi="Symbol" w:hint="default"/>
      </w:rPr>
    </w:lvl>
    <w:lvl w:ilvl="3" w:tplc="A5E02A9A" w:tentative="1">
      <w:start w:val="1"/>
      <w:numFmt w:val="bullet"/>
      <w:lvlText w:val=""/>
      <w:lvlJc w:val="left"/>
      <w:pPr>
        <w:tabs>
          <w:tab w:val="num" w:pos="2880"/>
        </w:tabs>
        <w:ind w:left="2880" w:hanging="360"/>
      </w:pPr>
      <w:rPr>
        <w:rFonts w:ascii="Symbol" w:hAnsi="Symbol" w:hint="default"/>
      </w:rPr>
    </w:lvl>
    <w:lvl w:ilvl="4" w:tplc="B6D0E43E" w:tentative="1">
      <w:start w:val="1"/>
      <w:numFmt w:val="bullet"/>
      <w:lvlText w:val=""/>
      <w:lvlJc w:val="left"/>
      <w:pPr>
        <w:tabs>
          <w:tab w:val="num" w:pos="3600"/>
        </w:tabs>
        <w:ind w:left="3600" w:hanging="360"/>
      </w:pPr>
      <w:rPr>
        <w:rFonts w:ascii="Symbol" w:hAnsi="Symbol" w:hint="default"/>
      </w:rPr>
    </w:lvl>
    <w:lvl w:ilvl="5" w:tplc="E49A9D6A" w:tentative="1">
      <w:start w:val="1"/>
      <w:numFmt w:val="bullet"/>
      <w:lvlText w:val=""/>
      <w:lvlJc w:val="left"/>
      <w:pPr>
        <w:tabs>
          <w:tab w:val="num" w:pos="4320"/>
        </w:tabs>
        <w:ind w:left="4320" w:hanging="360"/>
      </w:pPr>
      <w:rPr>
        <w:rFonts w:ascii="Symbol" w:hAnsi="Symbol" w:hint="default"/>
      </w:rPr>
    </w:lvl>
    <w:lvl w:ilvl="6" w:tplc="5B869F7C" w:tentative="1">
      <w:start w:val="1"/>
      <w:numFmt w:val="bullet"/>
      <w:lvlText w:val=""/>
      <w:lvlJc w:val="left"/>
      <w:pPr>
        <w:tabs>
          <w:tab w:val="num" w:pos="5040"/>
        </w:tabs>
        <w:ind w:left="5040" w:hanging="360"/>
      </w:pPr>
      <w:rPr>
        <w:rFonts w:ascii="Symbol" w:hAnsi="Symbol" w:hint="default"/>
      </w:rPr>
    </w:lvl>
    <w:lvl w:ilvl="7" w:tplc="ED62861E" w:tentative="1">
      <w:start w:val="1"/>
      <w:numFmt w:val="bullet"/>
      <w:lvlText w:val=""/>
      <w:lvlJc w:val="left"/>
      <w:pPr>
        <w:tabs>
          <w:tab w:val="num" w:pos="5760"/>
        </w:tabs>
        <w:ind w:left="5760" w:hanging="360"/>
      </w:pPr>
      <w:rPr>
        <w:rFonts w:ascii="Symbol" w:hAnsi="Symbol" w:hint="default"/>
      </w:rPr>
    </w:lvl>
    <w:lvl w:ilvl="8" w:tplc="D0FCC9D8" w:tentative="1">
      <w:start w:val="1"/>
      <w:numFmt w:val="bullet"/>
      <w:lvlText w:val=""/>
      <w:lvlJc w:val="left"/>
      <w:pPr>
        <w:tabs>
          <w:tab w:val="num" w:pos="6480"/>
        </w:tabs>
        <w:ind w:left="6480" w:hanging="360"/>
      </w:pPr>
      <w:rPr>
        <w:rFonts w:ascii="Symbol" w:hAnsi="Symbol" w:hint="default"/>
      </w:rPr>
    </w:lvl>
  </w:abstractNum>
  <w:abstractNum w:abstractNumId="5">
    <w:nsid w:val="795F7867"/>
    <w:multiLevelType w:val="hybridMultilevel"/>
    <w:tmpl w:val="D0284BBE"/>
    <w:lvl w:ilvl="0" w:tplc="08002AF8">
      <w:start w:val="1"/>
      <w:numFmt w:val="bullet"/>
      <w:lvlText w:val="-"/>
      <w:lvlJc w:val="left"/>
      <w:pPr>
        <w:tabs>
          <w:tab w:val="num" w:pos="720"/>
        </w:tabs>
        <w:ind w:left="720" w:hanging="360"/>
      </w:pPr>
      <w:rPr>
        <w:rFonts w:ascii="Times New Roman" w:hAnsi="Times New Roman" w:hint="default"/>
      </w:rPr>
    </w:lvl>
    <w:lvl w:ilvl="1" w:tplc="EB362040" w:tentative="1">
      <w:start w:val="1"/>
      <w:numFmt w:val="bullet"/>
      <w:lvlText w:val="-"/>
      <w:lvlJc w:val="left"/>
      <w:pPr>
        <w:tabs>
          <w:tab w:val="num" w:pos="1440"/>
        </w:tabs>
        <w:ind w:left="1440" w:hanging="360"/>
      </w:pPr>
      <w:rPr>
        <w:rFonts w:ascii="Times New Roman" w:hAnsi="Times New Roman" w:hint="default"/>
      </w:rPr>
    </w:lvl>
    <w:lvl w:ilvl="2" w:tplc="A5DC8488" w:tentative="1">
      <w:start w:val="1"/>
      <w:numFmt w:val="bullet"/>
      <w:lvlText w:val="-"/>
      <w:lvlJc w:val="left"/>
      <w:pPr>
        <w:tabs>
          <w:tab w:val="num" w:pos="2160"/>
        </w:tabs>
        <w:ind w:left="2160" w:hanging="360"/>
      </w:pPr>
      <w:rPr>
        <w:rFonts w:ascii="Times New Roman" w:hAnsi="Times New Roman" w:hint="default"/>
      </w:rPr>
    </w:lvl>
    <w:lvl w:ilvl="3" w:tplc="C19AE6AE" w:tentative="1">
      <w:start w:val="1"/>
      <w:numFmt w:val="bullet"/>
      <w:lvlText w:val="-"/>
      <w:lvlJc w:val="left"/>
      <w:pPr>
        <w:tabs>
          <w:tab w:val="num" w:pos="2880"/>
        </w:tabs>
        <w:ind w:left="2880" w:hanging="360"/>
      </w:pPr>
      <w:rPr>
        <w:rFonts w:ascii="Times New Roman" w:hAnsi="Times New Roman" w:hint="default"/>
      </w:rPr>
    </w:lvl>
    <w:lvl w:ilvl="4" w:tplc="33605FC0" w:tentative="1">
      <w:start w:val="1"/>
      <w:numFmt w:val="bullet"/>
      <w:lvlText w:val="-"/>
      <w:lvlJc w:val="left"/>
      <w:pPr>
        <w:tabs>
          <w:tab w:val="num" w:pos="3600"/>
        </w:tabs>
        <w:ind w:left="3600" w:hanging="360"/>
      </w:pPr>
      <w:rPr>
        <w:rFonts w:ascii="Times New Roman" w:hAnsi="Times New Roman" w:hint="default"/>
      </w:rPr>
    </w:lvl>
    <w:lvl w:ilvl="5" w:tplc="CF6018D2" w:tentative="1">
      <w:start w:val="1"/>
      <w:numFmt w:val="bullet"/>
      <w:lvlText w:val="-"/>
      <w:lvlJc w:val="left"/>
      <w:pPr>
        <w:tabs>
          <w:tab w:val="num" w:pos="4320"/>
        </w:tabs>
        <w:ind w:left="4320" w:hanging="360"/>
      </w:pPr>
      <w:rPr>
        <w:rFonts w:ascii="Times New Roman" w:hAnsi="Times New Roman" w:hint="default"/>
      </w:rPr>
    </w:lvl>
    <w:lvl w:ilvl="6" w:tplc="73DADBB2" w:tentative="1">
      <w:start w:val="1"/>
      <w:numFmt w:val="bullet"/>
      <w:lvlText w:val="-"/>
      <w:lvlJc w:val="left"/>
      <w:pPr>
        <w:tabs>
          <w:tab w:val="num" w:pos="5040"/>
        </w:tabs>
        <w:ind w:left="5040" w:hanging="360"/>
      </w:pPr>
      <w:rPr>
        <w:rFonts w:ascii="Times New Roman" w:hAnsi="Times New Roman" w:hint="default"/>
      </w:rPr>
    </w:lvl>
    <w:lvl w:ilvl="7" w:tplc="E05A9D08" w:tentative="1">
      <w:start w:val="1"/>
      <w:numFmt w:val="bullet"/>
      <w:lvlText w:val="-"/>
      <w:lvlJc w:val="left"/>
      <w:pPr>
        <w:tabs>
          <w:tab w:val="num" w:pos="5760"/>
        </w:tabs>
        <w:ind w:left="5760" w:hanging="360"/>
      </w:pPr>
      <w:rPr>
        <w:rFonts w:ascii="Times New Roman" w:hAnsi="Times New Roman" w:hint="default"/>
      </w:rPr>
    </w:lvl>
    <w:lvl w:ilvl="8" w:tplc="A50669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7B6A59A1"/>
    <w:multiLevelType w:val="hybridMultilevel"/>
    <w:tmpl w:val="75027262"/>
    <w:lvl w:ilvl="0" w:tplc="76B09E50">
      <w:start w:val="1"/>
      <w:numFmt w:val="bullet"/>
      <w:lvlText w:val="-"/>
      <w:lvlJc w:val="left"/>
      <w:pPr>
        <w:tabs>
          <w:tab w:val="num" w:pos="720"/>
        </w:tabs>
        <w:ind w:left="720" w:hanging="360"/>
      </w:pPr>
      <w:rPr>
        <w:rFonts w:ascii="Times New Roman" w:hAnsi="Times New Roman" w:hint="default"/>
      </w:rPr>
    </w:lvl>
    <w:lvl w:ilvl="1" w:tplc="080894C2" w:tentative="1">
      <w:start w:val="1"/>
      <w:numFmt w:val="bullet"/>
      <w:lvlText w:val="-"/>
      <w:lvlJc w:val="left"/>
      <w:pPr>
        <w:tabs>
          <w:tab w:val="num" w:pos="1440"/>
        </w:tabs>
        <w:ind w:left="1440" w:hanging="360"/>
      </w:pPr>
      <w:rPr>
        <w:rFonts w:ascii="Times New Roman" w:hAnsi="Times New Roman" w:hint="default"/>
      </w:rPr>
    </w:lvl>
    <w:lvl w:ilvl="2" w:tplc="454A7B30" w:tentative="1">
      <w:start w:val="1"/>
      <w:numFmt w:val="bullet"/>
      <w:lvlText w:val="-"/>
      <w:lvlJc w:val="left"/>
      <w:pPr>
        <w:tabs>
          <w:tab w:val="num" w:pos="2160"/>
        </w:tabs>
        <w:ind w:left="2160" w:hanging="360"/>
      </w:pPr>
      <w:rPr>
        <w:rFonts w:ascii="Times New Roman" w:hAnsi="Times New Roman" w:hint="default"/>
      </w:rPr>
    </w:lvl>
    <w:lvl w:ilvl="3" w:tplc="5FDE3C7C" w:tentative="1">
      <w:start w:val="1"/>
      <w:numFmt w:val="bullet"/>
      <w:lvlText w:val="-"/>
      <w:lvlJc w:val="left"/>
      <w:pPr>
        <w:tabs>
          <w:tab w:val="num" w:pos="2880"/>
        </w:tabs>
        <w:ind w:left="2880" w:hanging="360"/>
      </w:pPr>
      <w:rPr>
        <w:rFonts w:ascii="Times New Roman" w:hAnsi="Times New Roman" w:hint="default"/>
      </w:rPr>
    </w:lvl>
    <w:lvl w:ilvl="4" w:tplc="D16A4D50" w:tentative="1">
      <w:start w:val="1"/>
      <w:numFmt w:val="bullet"/>
      <w:lvlText w:val="-"/>
      <w:lvlJc w:val="left"/>
      <w:pPr>
        <w:tabs>
          <w:tab w:val="num" w:pos="3600"/>
        </w:tabs>
        <w:ind w:left="3600" w:hanging="360"/>
      </w:pPr>
      <w:rPr>
        <w:rFonts w:ascii="Times New Roman" w:hAnsi="Times New Roman" w:hint="default"/>
      </w:rPr>
    </w:lvl>
    <w:lvl w:ilvl="5" w:tplc="7AEE6E78" w:tentative="1">
      <w:start w:val="1"/>
      <w:numFmt w:val="bullet"/>
      <w:lvlText w:val="-"/>
      <w:lvlJc w:val="left"/>
      <w:pPr>
        <w:tabs>
          <w:tab w:val="num" w:pos="4320"/>
        </w:tabs>
        <w:ind w:left="4320" w:hanging="360"/>
      </w:pPr>
      <w:rPr>
        <w:rFonts w:ascii="Times New Roman" w:hAnsi="Times New Roman" w:hint="default"/>
      </w:rPr>
    </w:lvl>
    <w:lvl w:ilvl="6" w:tplc="76BEC8C4" w:tentative="1">
      <w:start w:val="1"/>
      <w:numFmt w:val="bullet"/>
      <w:lvlText w:val="-"/>
      <w:lvlJc w:val="left"/>
      <w:pPr>
        <w:tabs>
          <w:tab w:val="num" w:pos="5040"/>
        </w:tabs>
        <w:ind w:left="5040" w:hanging="360"/>
      </w:pPr>
      <w:rPr>
        <w:rFonts w:ascii="Times New Roman" w:hAnsi="Times New Roman" w:hint="default"/>
      </w:rPr>
    </w:lvl>
    <w:lvl w:ilvl="7" w:tplc="BBECDA62" w:tentative="1">
      <w:start w:val="1"/>
      <w:numFmt w:val="bullet"/>
      <w:lvlText w:val="-"/>
      <w:lvlJc w:val="left"/>
      <w:pPr>
        <w:tabs>
          <w:tab w:val="num" w:pos="5760"/>
        </w:tabs>
        <w:ind w:left="5760" w:hanging="360"/>
      </w:pPr>
      <w:rPr>
        <w:rFonts w:ascii="Times New Roman" w:hAnsi="Times New Roman" w:hint="default"/>
      </w:rPr>
    </w:lvl>
    <w:lvl w:ilvl="8" w:tplc="72C806E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41"/>
    <w:rsid w:val="000D7493"/>
    <w:rsid w:val="00164341"/>
    <w:rsid w:val="001E273D"/>
    <w:rsid w:val="00202F0D"/>
    <w:rsid w:val="002D05CD"/>
    <w:rsid w:val="00307116"/>
    <w:rsid w:val="003F33BB"/>
    <w:rsid w:val="004704BC"/>
    <w:rsid w:val="00542C3C"/>
    <w:rsid w:val="006562B5"/>
    <w:rsid w:val="00D5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T"/>
    <w:qFormat/>
    <w:rsid w:val="00164341"/>
    <w:pPr>
      <w:spacing w:before="0" w:line="312" w:lineRule="auto"/>
      <w:ind w:firstLine="567"/>
    </w:pPr>
    <w:rPr>
      <w:sz w:val="24"/>
      <w:szCs w:val="24"/>
      <w:lang w:val="fr-FR"/>
    </w:rPr>
  </w:style>
  <w:style w:type="paragraph" w:customStyle="1" w:styleId="T">
    <w:name w:val="T"/>
    <w:basedOn w:val="Normal"/>
    <w:rsid w:val="00164341"/>
    <w:pPr>
      <w:spacing w:before="120" w:line="288" w:lineRule="auto"/>
      <w:ind w:firstLine="680"/>
      <w:jc w:val="both"/>
    </w:pPr>
    <w:rPr>
      <w:sz w:val="26"/>
      <w:szCs w:val="26"/>
    </w:rPr>
  </w:style>
  <w:style w:type="paragraph" w:styleId="NormalWeb">
    <w:name w:val="Normal (Web)"/>
    <w:basedOn w:val="Normal"/>
    <w:uiPriority w:val="99"/>
    <w:unhideWhenUsed/>
    <w:rsid w:val="00D54ACD"/>
    <w:pPr>
      <w:spacing w:before="100" w:beforeAutospacing="1" w:after="100" w:afterAutospacing="1"/>
    </w:pPr>
  </w:style>
  <w:style w:type="character" w:styleId="Hyperlink">
    <w:name w:val="Hyperlink"/>
    <w:basedOn w:val="DefaultParagraphFont"/>
    <w:uiPriority w:val="99"/>
    <w:semiHidden/>
    <w:unhideWhenUsed/>
    <w:rsid w:val="00D54ACD"/>
    <w:rPr>
      <w:color w:val="0000FF"/>
      <w:u w:val="single"/>
    </w:rPr>
  </w:style>
  <w:style w:type="paragraph" w:styleId="ListParagraph">
    <w:name w:val="List Paragraph"/>
    <w:basedOn w:val="Normal"/>
    <w:uiPriority w:val="34"/>
    <w:qFormat/>
    <w:rsid w:val="00542C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T"/>
    <w:qFormat/>
    <w:rsid w:val="00164341"/>
    <w:pPr>
      <w:spacing w:before="0" w:line="312" w:lineRule="auto"/>
      <w:ind w:firstLine="567"/>
    </w:pPr>
    <w:rPr>
      <w:sz w:val="24"/>
      <w:szCs w:val="24"/>
      <w:lang w:val="fr-FR"/>
    </w:rPr>
  </w:style>
  <w:style w:type="paragraph" w:customStyle="1" w:styleId="T">
    <w:name w:val="T"/>
    <w:basedOn w:val="Normal"/>
    <w:rsid w:val="00164341"/>
    <w:pPr>
      <w:spacing w:before="120" w:line="288" w:lineRule="auto"/>
      <w:ind w:firstLine="680"/>
      <w:jc w:val="both"/>
    </w:pPr>
    <w:rPr>
      <w:sz w:val="26"/>
      <w:szCs w:val="26"/>
    </w:rPr>
  </w:style>
  <w:style w:type="paragraph" w:styleId="NormalWeb">
    <w:name w:val="Normal (Web)"/>
    <w:basedOn w:val="Normal"/>
    <w:uiPriority w:val="99"/>
    <w:unhideWhenUsed/>
    <w:rsid w:val="00D54ACD"/>
    <w:pPr>
      <w:spacing w:before="100" w:beforeAutospacing="1" w:after="100" w:afterAutospacing="1"/>
    </w:pPr>
  </w:style>
  <w:style w:type="character" w:styleId="Hyperlink">
    <w:name w:val="Hyperlink"/>
    <w:basedOn w:val="DefaultParagraphFont"/>
    <w:uiPriority w:val="99"/>
    <w:semiHidden/>
    <w:unhideWhenUsed/>
    <w:rsid w:val="00D54ACD"/>
    <w:rPr>
      <w:color w:val="0000FF"/>
      <w:u w:val="single"/>
    </w:rPr>
  </w:style>
  <w:style w:type="paragraph" w:styleId="ListParagraph">
    <w:name w:val="List Paragraph"/>
    <w:basedOn w:val="Normal"/>
    <w:uiPriority w:val="34"/>
    <w:qFormat/>
    <w:rsid w:val="00542C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1719">
      <w:bodyDiv w:val="1"/>
      <w:marLeft w:val="0"/>
      <w:marRight w:val="0"/>
      <w:marTop w:val="0"/>
      <w:marBottom w:val="0"/>
      <w:divBdr>
        <w:top w:val="none" w:sz="0" w:space="0" w:color="auto"/>
        <w:left w:val="none" w:sz="0" w:space="0" w:color="auto"/>
        <w:bottom w:val="none" w:sz="0" w:space="0" w:color="auto"/>
        <w:right w:val="none" w:sz="0" w:space="0" w:color="auto"/>
      </w:divBdr>
    </w:div>
    <w:div w:id="1469975284">
      <w:bodyDiv w:val="1"/>
      <w:marLeft w:val="0"/>
      <w:marRight w:val="0"/>
      <w:marTop w:val="0"/>
      <w:marBottom w:val="0"/>
      <w:divBdr>
        <w:top w:val="none" w:sz="0" w:space="0" w:color="auto"/>
        <w:left w:val="none" w:sz="0" w:space="0" w:color="auto"/>
        <w:bottom w:val="none" w:sz="0" w:space="0" w:color="auto"/>
        <w:right w:val="none" w:sz="0" w:space="0" w:color="auto"/>
      </w:divBdr>
    </w:div>
    <w:div w:id="19890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gtechnology.vn/chi-phi-san-xuat-bao-g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2023-12-06T02:18:00Z</dcterms:created>
  <dcterms:modified xsi:type="dcterms:W3CDTF">2023-12-13T02:41:00Z</dcterms:modified>
</cp:coreProperties>
</file>