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C0990" w14:textId="008410D2" w:rsidR="00B22EB4" w:rsidRPr="00B22EB4" w:rsidRDefault="00B22EB4" w:rsidP="00B22EB4">
      <w:pPr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</w:pPr>
      <w:r w:rsidRPr="00B22EB4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bdr w:val="none" w:sz="0" w:space="0" w:color="auto" w:frame="1"/>
        </w:rPr>
        <w:t>08 QUY ĐỊNH MỚI VỀ THUẾ CÓ HIỆU LỰC TỪ 01/7/2025</w:t>
      </w:r>
    </w:p>
    <w:p w14:paraId="0BF7A571" w14:textId="77777777" w:rsidR="00B22EB4" w:rsidRPr="00B22EB4" w:rsidRDefault="00B22EB4" w:rsidP="00B22EB4">
      <w:pPr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B22E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</w:rPr>
        <w:t xml:space="preserve">(1) </w:t>
      </w:r>
      <w:proofErr w:type="spellStart"/>
      <w:r w:rsidRPr="00B22E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</w:rPr>
        <w:t>Thay</w:t>
      </w:r>
      <w:proofErr w:type="spellEnd"/>
      <w:r w:rsidRPr="00B22E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</w:rPr>
        <w:t>đổi</w:t>
      </w:r>
      <w:proofErr w:type="spellEnd"/>
      <w:r w:rsidRPr="00B22E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</w:rPr>
        <w:t>lớn</w:t>
      </w:r>
      <w:proofErr w:type="spellEnd"/>
      <w:r w:rsidRPr="00B22E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</w:rPr>
        <w:t>đối</w:t>
      </w:r>
      <w:proofErr w:type="spellEnd"/>
      <w:r w:rsidRPr="00B22E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</w:rPr>
        <w:t>với</w:t>
      </w:r>
      <w:proofErr w:type="spellEnd"/>
      <w:r w:rsidRPr="00B22E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</w:rPr>
        <w:t>mã</w:t>
      </w:r>
      <w:proofErr w:type="spellEnd"/>
      <w:r w:rsidRPr="00B22E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</w:rPr>
        <w:t>số</w:t>
      </w:r>
      <w:proofErr w:type="spellEnd"/>
      <w:r w:rsidRPr="00B22E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</w:rPr>
        <w:t>thuế</w:t>
      </w:r>
      <w:proofErr w:type="spellEnd"/>
      <w:r w:rsidRPr="00B22E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</w:rPr>
        <w:t>từ</w:t>
      </w:r>
      <w:proofErr w:type="spellEnd"/>
      <w:r w:rsidRPr="00B22E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</w:rPr>
        <w:t>ngày</w:t>
      </w:r>
      <w:proofErr w:type="spellEnd"/>
      <w:r w:rsidRPr="00B22E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</w:rPr>
        <w:t xml:space="preserve"> 01/7/2025</w:t>
      </w:r>
    </w:p>
    <w:p w14:paraId="3692A882" w14:textId="77777777" w:rsidR="00B22EB4" w:rsidRPr="00B22EB4" w:rsidRDefault="00B22EB4" w:rsidP="00B22EB4">
      <w:pPr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Theo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khoản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2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Điều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38 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fldChar w:fldCharType="begin"/>
      </w:r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instrText xml:space="preserve"> HYPERLINK "https://thuvienphapluat.vn/van-ban/Thue-Phi-Le-Phi/Thong-tu-86-2024-TT-BTC-dang-ky-thue-565309.aspx?anchor=dieu_38" \t "_blank" </w:instrText>
      </w:r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fldChar w:fldCharType="separate"/>
      </w:r>
      <w:r w:rsidRPr="00B22EB4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</w:rPr>
        <w:t>Thông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</w:rPr>
        <w:t>tư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</w:rPr>
        <w:t xml:space="preserve"> 86/2024/TT-BTC</w:t>
      </w:r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fldChar w:fldCharType="end"/>
      </w:r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 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có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quy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định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mã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số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thuế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do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cơ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quan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thuế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cấp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cho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cá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nhân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,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hộ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gia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đình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,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hộ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kinh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doanh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được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thực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hiện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đến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hết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ngày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30/6/2025. </w:t>
      </w:r>
    </w:p>
    <w:p w14:paraId="33574F81" w14:textId="77777777" w:rsidR="00B22EB4" w:rsidRPr="00B22EB4" w:rsidRDefault="00B22EB4" w:rsidP="00B22EB4">
      <w:pPr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Kể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từ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ngày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01/7/2025,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người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nộp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thuế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,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cơ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quan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quản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lý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thuế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,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cơ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quan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,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tổ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chức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,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cá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nhân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khác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có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liên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quan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đến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việc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sử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dụng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mã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số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thuế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theo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quy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định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tại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Điều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35 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fldChar w:fldCharType="begin"/>
      </w:r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instrText xml:space="preserve"> HYPERLINK "https://thuvienphapluat.vn/van-ban/Thue-Phi-Le-Phi/Luat-quan-ly-thue-2019-387595.aspx" \t "_blank" </w:instrText>
      </w:r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fldChar w:fldCharType="separate"/>
      </w:r>
      <w:r w:rsidRPr="00B22EB4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</w:rPr>
        <w:t>Luật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</w:rPr>
        <w:t>Quản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</w:rPr>
        <w:t>lý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</w:rPr>
        <w:t>thuế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</w:rPr>
        <w:t xml:space="preserve"> 2019</w:t>
      </w:r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fldChar w:fldCharType="end"/>
      </w:r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 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thực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hiện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sử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dụng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số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định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danh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cá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nhân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thay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cho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mã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số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thuế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.</w:t>
      </w:r>
    </w:p>
    <w:p w14:paraId="3791DE42" w14:textId="77777777" w:rsidR="00B22EB4" w:rsidRPr="00B22EB4" w:rsidRDefault="00B22EB4" w:rsidP="00B22EB4">
      <w:pPr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B22E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</w:rPr>
        <w:t xml:space="preserve">* </w:t>
      </w:r>
      <w:proofErr w:type="spellStart"/>
      <w:r w:rsidRPr="00B22E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</w:rPr>
        <w:t>Một</w:t>
      </w:r>
      <w:proofErr w:type="spellEnd"/>
      <w:r w:rsidRPr="00B22E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</w:rPr>
        <w:t>số</w:t>
      </w:r>
      <w:proofErr w:type="spellEnd"/>
      <w:r w:rsidRPr="00B22E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</w:rPr>
        <w:t>quy</w:t>
      </w:r>
      <w:proofErr w:type="spellEnd"/>
      <w:r w:rsidRPr="00B22E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</w:rPr>
        <w:t>định</w:t>
      </w:r>
      <w:proofErr w:type="spellEnd"/>
      <w:r w:rsidRPr="00B22E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</w:rPr>
        <w:t>mới</w:t>
      </w:r>
      <w:proofErr w:type="spellEnd"/>
      <w:r w:rsidRPr="00B22E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</w:rPr>
        <w:t>về</w:t>
      </w:r>
      <w:proofErr w:type="spellEnd"/>
      <w:r w:rsidRPr="00B22E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</w:rPr>
        <w:t>thuế</w:t>
      </w:r>
      <w:proofErr w:type="spellEnd"/>
      <w:r w:rsidRPr="00B22E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</w:rPr>
        <w:t>giá</w:t>
      </w:r>
      <w:proofErr w:type="spellEnd"/>
      <w:r w:rsidRPr="00B22E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</w:rPr>
        <w:t>trị</w:t>
      </w:r>
      <w:proofErr w:type="spellEnd"/>
      <w:r w:rsidRPr="00B22E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</w:rPr>
        <w:t>gia</w:t>
      </w:r>
      <w:proofErr w:type="spellEnd"/>
      <w:r w:rsidRPr="00B22E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</w:rPr>
        <w:t>tăng</w:t>
      </w:r>
      <w:proofErr w:type="spellEnd"/>
      <w:r w:rsidRPr="00B22E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</w:rPr>
        <w:t>có</w:t>
      </w:r>
      <w:proofErr w:type="spellEnd"/>
      <w:r w:rsidRPr="00B22E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</w:rPr>
        <w:t>hiệu</w:t>
      </w:r>
      <w:proofErr w:type="spellEnd"/>
      <w:r w:rsidRPr="00B22E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</w:rPr>
        <w:t>lực</w:t>
      </w:r>
      <w:proofErr w:type="spellEnd"/>
      <w:r w:rsidRPr="00B22E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</w:rPr>
        <w:t>từ</w:t>
      </w:r>
      <w:proofErr w:type="spellEnd"/>
      <w:r w:rsidRPr="00B22E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</w:rPr>
        <w:t xml:space="preserve"> 01/7/2025</w:t>
      </w:r>
    </w:p>
    <w:p w14:paraId="72084E02" w14:textId="77777777" w:rsidR="00B22EB4" w:rsidRPr="00B22EB4" w:rsidRDefault="00B22EB4" w:rsidP="00B22EB4">
      <w:pPr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B22E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</w:rPr>
        <w:t xml:space="preserve">(2) </w:t>
      </w:r>
      <w:proofErr w:type="spellStart"/>
      <w:r w:rsidRPr="00B22E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</w:rPr>
        <w:t>Điều</w:t>
      </w:r>
      <w:proofErr w:type="spellEnd"/>
      <w:r w:rsidRPr="00B22E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</w:rPr>
        <w:t>chỉnh</w:t>
      </w:r>
      <w:proofErr w:type="spellEnd"/>
      <w:r w:rsidRPr="00B22E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</w:rPr>
        <w:t>đối</w:t>
      </w:r>
      <w:proofErr w:type="spellEnd"/>
      <w:r w:rsidRPr="00B22E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</w:rPr>
        <w:t>tượng</w:t>
      </w:r>
      <w:proofErr w:type="spellEnd"/>
      <w:r w:rsidRPr="00B22E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</w:rPr>
        <w:t>không</w:t>
      </w:r>
      <w:proofErr w:type="spellEnd"/>
      <w:r w:rsidRPr="00B22E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</w:rPr>
        <w:t>chịu</w:t>
      </w:r>
      <w:proofErr w:type="spellEnd"/>
      <w:r w:rsidRPr="00B22E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</w:rPr>
        <w:t>thuế</w:t>
      </w:r>
      <w:proofErr w:type="spellEnd"/>
      <w:r w:rsidRPr="00B22E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</w:rPr>
        <w:t xml:space="preserve"> GTGT:</w:t>
      </w:r>
    </w:p>
    <w:p w14:paraId="43A5A03B" w14:textId="77777777" w:rsidR="00B22EB4" w:rsidRPr="00B22EB4" w:rsidRDefault="00B22EB4" w:rsidP="00B22EB4">
      <w:pPr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hyperlink r:id="rId4" w:tgtFrame="_blank" w:history="1">
        <w:proofErr w:type="spellStart"/>
        <w:r w:rsidRPr="00B22EB4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bdr w:val="none" w:sz="0" w:space="0" w:color="auto" w:frame="1"/>
          </w:rPr>
          <w:t>Luật</w:t>
        </w:r>
        <w:proofErr w:type="spellEnd"/>
        <w:r w:rsidRPr="00B22EB4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bdr w:val="none" w:sz="0" w:space="0" w:color="auto" w:frame="1"/>
          </w:rPr>
          <w:t xml:space="preserve"> </w:t>
        </w:r>
        <w:proofErr w:type="spellStart"/>
        <w:r w:rsidRPr="00B22EB4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bdr w:val="none" w:sz="0" w:space="0" w:color="auto" w:frame="1"/>
          </w:rPr>
          <w:t>Thuế</w:t>
        </w:r>
        <w:proofErr w:type="spellEnd"/>
        <w:r w:rsidRPr="00B22EB4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bdr w:val="none" w:sz="0" w:space="0" w:color="auto" w:frame="1"/>
          </w:rPr>
          <w:t xml:space="preserve"> </w:t>
        </w:r>
        <w:proofErr w:type="spellStart"/>
        <w:r w:rsidRPr="00B22EB4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bdr w:val="none" w:sz="0" w:space="0" w:color="auto" w:frame="1"/>
          </w:rPr>
          <w:t>giá</w:t>
        </w:r>
        <w:proofErr w:type="spellEnd"/>
        <w:r w:rsidRPr="00B22EB4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bdr w:val="none" w:sz="0" w:space="0" w:color="auto" w:frame="1"/>
          </w:rPr>
          <w:t xml:space="preserve"> </w:t>
        </w:r>
        <w:proofErr w:type="spellStart"/>
        <w:r w:rsidRPr="00B22EB4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bdr w:val="none" w:sz="0" w:space="0" w:color="auto" w:frame="1"/>
          </w:rPr>
          <w:t>trị</w:t>
        </w:r>
        <w:proofErr w:type="spellEnd"/>
        <w:r w:rsidRPr="00B22EB4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bdr w:val="none" w:sz="0" w:space="0" w:color="auto" w:frame="1"/>
          </w:rPr>
          <w:t xml:space="preserve"> </w:t>
        </w:r>
        <w:proofErr w:type="spellStart"/>
        <w:r w:rsidRPr="00B22EB4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bdr w:val="none" w:sz="0" w:space="0" w:color="auto" w:frame="1"/>
          </w:rPr>
          <w:t>gia</w:t>
        </w:r>
        <w:proofErr w:type="spellEnd"/>
        <w:r w:rsidRPr="00B22EB4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bdr w:val="none" w:sz="0" w:space="0" w:color="auto" w:frame="1"/>
          </w:rPr>
          <w:t xml:space="preserve"> </w:t>
        </w:r>
        <w:proofErr w:type="spellStart"/>
        <w:r w:rsidRPr="00B22EB4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bdr w:val="none" w:sz="0" w:space="0" w:color="auto" w:frame="1"/>
          </w:rPr>
          <w:t>tăng</w:t>
        </w:r>
        <w:proofErr w:type="spellEnd"/>
        <w:r w:rsidRPr="00B22EB4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bdr w:val="none" w:sz="0" w:space="0" w:color="auto" w:frame="1"/>
          </w:rPr>
          <w:t xml:space="preserve"> 2024</w:t>
        </w:r>
      </w:hyperlink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 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lược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bỏ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một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số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đối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tượng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không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chịu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thuế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GTGT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theo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quy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định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hiện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hành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,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gồm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: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phân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bón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;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máy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móc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thiết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bị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phục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vụ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sản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xuất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nông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nghiệp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;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tàu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đánh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bắt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xa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bờ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;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lưu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ký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chứng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khoán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;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dịch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vụ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tổ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chức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thị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trường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của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sở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giao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dịch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chứng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khoán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hoặc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trung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tâm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giao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dịch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chứng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khoán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;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hoạt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động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kinh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doanh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chứng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khoán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khác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...</w:t>
      </w:r>
    </w:p>
    <w:p w14:paraId="4400DADD" w14:textId="77777777" w:rsidR="00B22EB4" w:rsidRPr="00B22EB4" w:rsidRDefault="00B22EB4" w:rsidP="00B22EB4">
      <w:pPr>
        <w:spacing w:after="15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Ngoài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ra,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sản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phẩm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xuất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khẩu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từ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tài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nguyên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,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khoáng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sản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sau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chế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biến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chỉ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được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miễn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thuế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nếu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thuộc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Danh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mục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do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Chính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phủ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quy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định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. </w:t>
      </w:r>
    </w:p>
    <w:p w14:paraId="6FD92B8C" w14:textId="77777777" w:rsidR="00B22EB4" w:rsidRPr="00B22EB4" w:rsidRDefault="00B22EB4" w:rsidP="00B22EB4">
      <w:pPr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hyperlink r:id="rId5" w:tgtFrame="_blank" w:history="1">
        <w:proofErr w:type="spellStart"/>
        <w:r w:rsidRPr="00B22EB4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bdr w:val="none" w:sz="0" w:space="0" w:color="auto" w:frame="1"/>
          </w:rPr>
          <w:t>Luật</w:t>
        </w:r>
        <w:proofErr w:type="spellEnd"/>
        <w:r w:rsidRPr="00B22EB4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bdr w:val="none" w:sz="0" w:space="0" w:color="auto" w:frame="1"/>
          </w:rPr>
          <w:t xml:space="preserve"> </w:t>
        </w:r>
        <w:proofErr w:type="spellStart"/>
        <w:r w:rsidRPr="00B22EB4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bdr w:val="none" w:sz="0" w:space="0" w:color="auto" w:frame="1"/>
          </w:rPr>
          <w:t>Thuế</w:t>
        </w:r>
        <w:proofErr w:type="spellEnd"/>
        <w:r w:rsidRPr="00B22EB4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bdr w:val="none" w:sz="0" w:space="0" w:color="auto" w:frame="1"/>
          </w:rPr>
          <w:t xml:space="preserve"> </w:t>
        </w:r>
        <w:proofErr w:type="spellStart"/>
        <w:r w:rsidRPr="00B22EB4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bdr w:val="none" w:sz="0" w:space="0" w:color="auto" w:frame="1"/>
          </w:rPr>
          <w:t>giá</w:t>
        </w:r>
        <w:proofErr w:type="spellEnd"/>
        <w:r w:rsidRPr="00B22EB4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bdr w:val="none" w:sz="0" w:space="0" w:color="auto" w:frame="1"/>
          </w:rPr>
          <w:t xml:space="preserve"> </w:t>
        </w:r>
        <w:proofErr w:type="spellStart"/>
        <w:r w:rsidRPr="00B22EB4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bdr w:val="none" w:sz="0" w:space="0" w:color="auto" w:frame="1"/>
          </w:rPr>
          <w:t>trị</w:t>
        </w:r>
        <w:proofErr w:type="spellEnd"/>
        <w:r w:rsidRPr="00B22EB4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bdr w:val="none" w:sz="0" w:space="0" w:color="auto" w:frame="1"/>
          </w:rPr>
          <w:t xml:space="preserve"> </w:t>
        </w:r>
        <w:proofErr w:type="spellStart"/>
        <w:r w:rsidRPr="00B22EB4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bdr w:val="none" w:sz="0" w:space="0" w:color="auto" w:frame="1"/>
          </w:rPr>
          <w:t>gia</w:t>
        </w:r>
        <w:proofErr w:type="spellEnd"/>
        <w:r w:rsidRPr="00B22EB4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bdr w:val="none" w:sz="0" w:space="0" w:color="auto" w:frame="1"/>
          </w:rPr>
          <w:t xml:space="preserve"> </w:t>
        </w:r>
        <w:proofErr w:type="spellStart"/>
        <w:r w:rsidRPr="00B22EB4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bdr w:val="none" w:sz="0" w:space="0" w:color="auto" w:frame="1"/>
          </w:rPr>
          <w:t>tăng</w:t>
        </w:r>
        <w:proofErr w:type="spellEnd"/>
        <w:r w:rsidRPr="00B22EB4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bdr w:val="none" w:sz="0" w:space="0" w:color="auto" w:frame="1"/>
          </w:rPr>
          <w:t xml:space="preserve"> 2024</w:t>
        </w:r>
      </w:hyperlink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 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cũng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bổ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sung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trường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hợp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miễn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thuế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với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hàng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hóa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nhập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khẩu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dùng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để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tài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trợ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,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ủng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hộ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phòng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chống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thiên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tai,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dịch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bệnh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,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chiến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tranh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.</w:t>
      </w:r>
    </w:p>
    <w:p w14:paraId="79687CD6" w14:textId="77777777" w:rsidR="00B22EB4" w:rsidRPr="00B22EB4" w:rsidRDefault="00B22EB4" w:rsidP="00B22EB4">
      <w:pPr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B22E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</w:rPr>
        <w:t>(3) </w:t>
      </w:r>
      <w:proofErr w:type="spellStart"/>
      <w:r w:rsidRPr="00B22EB4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bdr w:val="none" w:sz="0" w:space="0" w:color="auto" w:frame="1"/>
        </w:rPr>
        <w:t>Sửa</w:t>
      </w:r>
      <w:proofErr w:type="spellEnd"/>
      <w:r w:rsidRPr="00B22EB4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bdr w:val="none" w:sz="0" w:space="0" w:color="auto" w:frame="1"/>
        </w:rPr>
        <w:t>đổi</w:t>
      </w:r>
      <w:proofErr w:type="spellEnd"/>
      <w:r w:rsidRPr="00B22EB4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bdr w:val="none" w:sz="0" w:space="0" w:color="auto" w:frame="1"/>
        </w:rPr>
        <w:t>giá</w:t>
      </w:r>
      <w:proofErr w:type="spellEnd"/>
      <w:r w:rsidRPr="00B22EB4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bdr w:val="none" w:sz="0" w:space="0" w:color="auto" w:frame="1"/>
        </w:rPr>
        <w:t>tính</w:t>
      </w:r>
      <w:proofErr w:type="spellEnd"/>
      <w:r w:rsidRPr="00B22EB4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bdr w:val="none" w:sz="0" w:space="0" w:color="auto" w:frame="1"/>
        </w:rPr>
        <w:t>thuế</w:t>
      </w:r>
      <w:proofErr w:type="spellEnd"/>
      <w:r w:rsidRPr="00B22EB4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bdr w:val="none" w:sz="0" w:space="0" w:color="auto" w:frame="1"/>
        </w:rPr>
        <w:t>đối</w:t>
      </w:r>
      <w:proofErr w:type="spellEnd"/>
      <w:r w:rsidRPr="00B22EB4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bdr w:val="none" w:sz="0" w:space="0" w:color="auto" w:frame="1"/>
        </w:rPr>
        <w:t>với</w:t>
      </w:r>
      <w:proofErr w:type="spellEnd"/>
      <w:r w:rsidRPr="00B22EB4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bdr w:val="none" w:sz="0" w:space="0" w:color="auto" w:frame="1"/>
        </w:rPr>
        <w:t>hàng</w:t>
      </w:r>
      <w:proofErr w:type="spellEnd"/>
      <w:r w:rsidRPr="00B22EB4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bdr w:val="none" w:sz="0" w:space="0" w:color="auto" w:frame="1"/>
        </w:rPr>
        <w:t>nhập</w:t>
      </w:r>
      <w:proofErr w:type="spellEnd"/>
      <w:r w:rsidRPr="00B22EB4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bdr w:val="none" w:sz="0" w:space="0" w:color="auto" w:frame="1"/>
        </w:rPr>
        <w:t>khẩu</w:t>
      </w:r>
      <w:proofErr w:type="spellEnd"/>
    </w:p>
    <w:p w14:paraId="388A1BFF" w14:textId="77777777" w:rsidR="00B22EB4" w:rsidRPr="00B22EB4" w:rsidRDefault="00B22EB4" w:rsidP="00B22EB4">
      <w:pPr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Hiện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nay,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Điều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7 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fldChar w:fldCharType="begin"/>
      </w:r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instrText xml:space="preserve"> HYPERLINK "https://thuvienphapluat.vn/van-ban/Thue-Phi-Le-Phi/Luat-thue-gia-tri-gia-tang-2008-13-2008-QH12-66934.aspx" \t "_blank" </w:instrText>
      </w:r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fldChar w:fldCharType="separate"/>
      </w:r>
      <w:r w:rsidRPr="00B22EB4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</w:rPr>
        <w:t>Luật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</w:rPr>
        <w:t>Thuế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</w:rPr>
        <w:t>giá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</w:rPr>
        <w:t>trị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</w:rPr>
        <w:t>gia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</w:rPr>
        <w:t>tăng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</w:rPr>
        <w:t xml:space="preserve"> 2008</w:t>
      </w:r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fldChar w:fldCharType="end"/>
      </w:r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 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quy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định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,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Giá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tính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thuế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đối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với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hàng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hóa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nhập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khẩu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là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giá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nhập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tại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cửa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khẩu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cộng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với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thuế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nhập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khẩu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(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nếu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có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),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cộng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với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thuế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tiêu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thụ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đặc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biệt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(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nếu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có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)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và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cộng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với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thuế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bảo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vệ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môi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trường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(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nếu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có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).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Giá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nhập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tại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cửa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khẩu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được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xác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định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theo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quy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định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về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giá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tính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thuế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hàng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nhập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khẩu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br/>
        <w:t> </w:t>
      </w:r>
    </w:p>
    <w:p w14:paraId="2560E206" w14:textId="77777777" w:rsidR="00B22EB4" w:rsidRPr="00B22EB4" w:rsidRDefault="00B22EB4" w:rsidP="00B22EB4">
      <w:pPr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Tại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Điều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7 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fldChar w:fldCharType="begin"/>
      </w:r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instrText xml:space="preserve"> HYPERLINK "https://thuvienphapluat.vn/van-ban/Thue-Phi-Le-Phi/Luat-Thue-gia-tri-gia-tang-2024-so-48-2024-QH15-556390.aspx" \t "_blank" </w:instrText>
      </w:r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fldChar w:fldCharType="separate"/>
      </w:r>
      <w:r w:rsidRPr="00B22EB4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</w:rPr>
        <w:t>Luật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</w:rPr>
        <w:t>Thuế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</w:rPr>
        <w:t>giá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</w:rPr>
        <w:t>trị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</w:rPr>
        <w:t>gia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</w:rPr>
        <w:t>tăng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</w:rPr>
        <w:t xml:space="preserve"> 2024</w:t>
      </w:r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fldChar w:fldCharType="end"/>
      </w:r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,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giá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tính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thuế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đối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với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hàng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hóa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nhập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khẩu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được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sửa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đổi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là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trị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giá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tính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thuế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nhập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khẩu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theo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quy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định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của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pháp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luật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về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thuế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xuất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khẩu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,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thuế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nhập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khẩu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cộng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với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thuế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nhập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khẩu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cộng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với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các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khoản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thuế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là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thuế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nhập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khẩu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bổ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sung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theo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quy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định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của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pháp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luật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(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nếu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có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),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cộng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với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thuế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tiêu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thụ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đặc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biệt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(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nếu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có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)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và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cộng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với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thuế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bảo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vệ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môi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trường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(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nếu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có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).</w:t>
      </w:r>
    </w:p>
    <w:p w14:paraId="10CBD899" w14:textId="77777777" w:rsidR="00B22EB4" w:rsidRPr="00B22EB4" w:rsidRDefault="00B22EB4" w:rsidP="00B22EB4">
      <w:pPr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B22E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</w:rPr>
        <w:t xml:space="preserve">(4) </w:t>
      </w:r>
      <w:proofErr w:type="spellStart"/>
      <w:r w:rsidRPr="00B22E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</w:rPr>
        <w:t>Hướng</w:t>
      </w:r>
      <w:proofErr w:type="spellEnd"/>
      <w:r w:rsidRPr="00B22E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</w:rPr>
        <w:t>dẫn</w:t>
      </w:r>
      <w:proofErr w:type="spellEnd"/>
      <w:r w:rsidRPr="00B22E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</w:rPr>
        <w:t>cụ</w:t>
      </w:r>
      <w:proofErr w:type="spellEnd"/>
      <w:r w:rsidRPr="00B22E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</w:rPr>
        <w:t>thể</w:t>
      </w:r>
      <w:proofErr w:type="spellEnd"/>
      <w:r w:rsidRPr="00B22E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</w:rPr>
        <w:t>khai</w:t>
      </w:r>
      <w:proofErr w:type="spellEnd"/>
      <w:r w:rsidRPr="00B22E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</w:rPr>
        <w:t>thuế</w:t>
      </w:r>
      <w:proofErr w:type="spellEnd"/>
      <w:r w:rsidRPr="00B22E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</w:rPr>
        <w:t xml:space="preserve"> GTGT </w:t>
      </w:r>
      <w:proofErr w:type="spellStart"/>
      <w:r w:rsidRPr="00B22E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</w:rPr>
        <w:t>đầu</w:t>
      </w:r>
      <w:proofErr w:type="spellEnd"/>
      <w:r w:rsidRPr="00B22E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</w:rPr>
        <w:t>vào</w:t>
      </w:r>
      <w:proofErr w:type="spellEnd"/>
      <w:r w:rsidRPr="00B22E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</w:rPr>
        <w:t>bị</w:t>
      </w:r>
      <w:proofErr w:type="spellEnd"/>
      <w:r w:rsidRPr="00B22E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</w:rPr>
        <w:t>sai</w:t>
      </w:r>
      <w:proofErr w:type="spellEnd"/>
      <w:r w:rsidRPr="00B22E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</w:rPr>
        <w:t xml:space="preserve">, </w:t>
      </w:r>
      <w:proofErr w:type="spellStart"/>
      <w:r w:rsidRPr="00B22E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</w:rPr>
        <w:t>sót</w:t>
      </w:r>
      <w:proofErr w:type="spellEnd"/>
    </w:p>
    <w:p w14:paraId="774125F1" w14:textId="77777777" w:rsidR="00B22EB4" w:rsidRPr="00B22EB4" w:rsidRDefault="00B22EB4" w:rsidP="00B22EB4">
      <w:pPr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Trước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đây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,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trường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hợp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cơ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sở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kinh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doanh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phát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hiện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số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thuế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giá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trị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gia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tăng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đầu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vào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khi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kê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khai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,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khấu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trừ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bị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sai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,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sót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thì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 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fldChar w:fldCharType="begin"/>
      </w:r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instrText xml:space="preserve"> HYPERLINK "https://thuvienphapluat.vn/van-ban/Thue-Phi-Le-Phi/Luat-thue-gia-tri-gia-tang-2008-13-2008-QH12-66934.aspx" \t "_blank" </w:instrText>
      </w:r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fldChar w:fldCharType="separate"/>
      </w:r>
      <w:r w:rsidRPr="00B22EB4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</w:rPr>
        <w:t>Luật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</w:rPr>
        <w:t>Thuế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</w:rPr>
        <w:t>giá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</w:rPr>
        <w:t>trị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</w:rPr>
        <w:t>gia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</w:rPr>
        <w:t>tăng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</w:rPr>
        <w:t xml:space="preserve"> 2008</w:t>
      </w:r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fldChar w:fldCharType="end"/>
      </w:r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 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chỉ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hướng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dẫn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người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nộp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thuế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kê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khai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,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khấu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trừ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bổ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sung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trước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khi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cơ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quan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thuế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công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bố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quyết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định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kiểm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tra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thuế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,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thanh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tra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thuế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tại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trụ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sở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người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nộp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thuế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.</w:t>
      </w:r>
    </w:p>
    <w:p w14:paraId="19598FE1" w14:textId="77777777" w:rsidR="00B22EB4" w:rsidRPr="00B22EB4" w:rsidRDefault="00B22EB4" w:rsidP="00B22EB4">
      <w:pPr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Theo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quy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định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mới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,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tại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điểm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đ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khoản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1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Điều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14 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fldChar w:fldCharType="begin"/>
      </w:r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instrText xml:space="preserve"> HYPERLINK "https://thuvienphapluat.vn/van-ban/Thue-Phi-Le-Phi/Luat-Thue-gia-tri-gia-tang-2024-so-48-2024-QH15-556390.aspx" \t "_blank" </w:instrText>
      </w:r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fldChar w:fldCharType="separate"/>
      </w:r>
      <w:r w:rsidRPr="00B22EB4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</w:rPr>
        <w:t>Luật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</w:rPr>
        <w:t>Thuế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</w:rPr>
        <w:t>giá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</w:rPr>
        <w:t>trị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</w:rPr>
        <w:t>gia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</w:rPr>
        <w:t>tăng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</w:rPr>
        <w:t xml:space="preserve"> 2024</w:t>
      </w:r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fldChar w:fldCharType="end"/>
      </w:r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,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trường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hợp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cơ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sở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kinh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doanh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phát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hiện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số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thuế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giá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trị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gia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tăng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đầu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vào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khi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kê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khai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,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khấu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trừ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bị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sai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,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sót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thì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được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khai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thuế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trước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khi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cơ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quan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thuế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,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cơ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quan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có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thẩm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quyền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công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bố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quyết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định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kiểm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tra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thuế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,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thanh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tra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thuế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như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sau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:</w:t>
      </w:r>
    </w:p>
    <w:p w14:paraId="1BF171FF" w14:textId="77777777" w:rsidR="00B22EB4" w:rsidRPr="00B22EB4" w:rsidRDefault="00B22EB4" w:rsidP="00B22EB4">
      <w:pPr>
        <w:spacing w:after="15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-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Khai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vào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kỳ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phát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sinh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trong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trường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hợp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việc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khai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bổ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sung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làm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tăng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số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thuế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phải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nộp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hoặc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giảm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số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thuế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được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hoàn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;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người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nộp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thuế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phải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nộp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đủ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số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tiền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thuế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phải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nộp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tăng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thêm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hoặc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bị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thu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hồi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số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tiền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thuế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đã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được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hoàn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tương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ứng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và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nộp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tiền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chậm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nộp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vào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ngân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sách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nhà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nước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(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nếu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có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). </w:t>
      </w:r>
    </w:p>
    <w:p w14:paraId="18AF1383" w14:textId="77777777" w:rsidR="00B22EB4" w:rsidRPr="00B22EB4" w:rsidRDefault="00B22EB4" w:rsidP="00B22EB4">
      <w:pPr>
        <w:spacing w:after="15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-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Khai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vào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kỳ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phát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hiện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trong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trường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hợp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việc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khai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bổ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sung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làm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giảm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số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tiền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thuế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phải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nộp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hoặc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chỉ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làm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tăng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hoặc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giảm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số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thuế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giá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trị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gia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tăng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còn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được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khấu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trừ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chuyển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sang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tháng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,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quý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sau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.</w:t>
      </w:r>
    </w:p>
    <w:p w14:paraId="0F8C5432" w14:textId="77777777" w:rsidR="00B22EB4" w:rsidRPr="00B22EB4" w:rsidRDefault="00B22EB4" w:rsidP="00B22EB4">
      <w:pPr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B22EB4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bdr w:val="none" w:sz="0" w:space="0" w:color="auto" w:frame="1"/>
        </w:rPr>
        <w:t xml:space="preserve">(5) </w:t>
      </w:r>
      <w:proofErr w:type="spellStart"/>
      <w:r w:rsidRPr="00B22EB4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bdr w:val="none" w:sz="0" w:space="0" w:color="auto" w:frame="1"/>
        </w:rPr>
        <w:t>Bổ</w:t>
      </w:r>
      <w:proofErr w:type="spellEnd"/>
      <w:r w:rsidRPr="00B22EB4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bdr w:val="none" w:sz="0" w:space="0" w:color="auto" w:frame="1"/>
        </w:rPr>
        <w:t xml:space="preserve"> sung </w:t>
      </w:r>
      <w:proofErr w:type="spellStart"/>
      <w:r w:rsidRPr="00B22EB4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bdr w:val="none" w:sz="0" w:space="0" w:color="auto" w:frame="1"/>
        </w:rPr>
        <w:t>trường</w:t>
      </w:r>
      <w:proofErr w:type="spellEnd"/>
      <w:r w:rsidRPr="00B22EB4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bdr w:val="none" w:sz="0" w:space="0" w:color="auto" w:frame="1"/>
        </w:rPr>
        <w:t>hợp</w:t>
      </w:r>
      <w:proofErr w:type="spellEnd"/>
      <w:r w:rsidRPr="00B22EB4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bdr w:val="none" w:sz="0" w:space="0" w:color="auto" w:frame="1"/>
        </w:rPr>
        <w:t>hoàn</w:t>
      </w:r>
      <w:proofErr w:type="spellEnd"/>
      <w:r w:rsidRPr="00B22EB4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bdr w:val="none" w:sz="0" w:space="0" w:color="auto" w:frame="1"/>
        </w:rPr>
        <w:t>thuế</w:t>
      </w:r>
      <w:proofErr w:type="spellEnd"/>
    </w:p>
    <w:p w14:paraId="1586C035" w14:textId="77777777" w:rsidR="00B22EB4" w:rsidRPr="00B22EB4" w:rsidRDefault="00B22EB4" w:rsidP="00B22EB4">
      <w:pPr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Theo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Điều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14 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fldChar w:fldCharType="begin"/>
      </w:r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instrText xml:space="preserve"> HYPERLINK "https://thuvienphapluat.vn/van-ban/Thue-Phi-Le-Phi/Luat-Thue-gia-tri-gia-tang-2024-so-48-2024-QH15-556390.aspx" \t "_blank" </w:instrText>
      </w:r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fldChar w:fldCharType="separate"/>
      </w:r>
      <w:r w:rsidRPr="00B22EB4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</w:rPr>
        <w:t>Luật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</w:rPr>
        <w:t>Thuế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</w:rPr>
        <w:t>giá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</w:rPr>
        <w:t>trị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</w:rPr>
        <w:t>gia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</w:rPr>
        <w:t>tăng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</w:rPr>
        <w:t xml:space="preserve"> 2024</w:t>
      </w:r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fldChar w:fldCharType="end"/>
      </w:r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 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bổ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sung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trường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hợp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sau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đây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được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hoàn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thuế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:</w:t>
      </w:r>
    </w:p>
    <w:p w14:paraId="6D887403" w14:textId="77777777" w:rsidR="00B22EB4" w:rsidRPr="00B22EB4" w:rsidRDefault="00B22EB4" w:rsidP="00B22EB4">
      <w:pPr>
        <w:spacing w:after="15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Cơ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sở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kinh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doanh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chỉ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sản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xuất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hàng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hóa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,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cung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ứng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dịch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vụ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chịu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thuế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suất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thuế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GTGT 5%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nếu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có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số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thuế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GTGT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đầu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vào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chưa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được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khấu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trừ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hết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từ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300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triệu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đồng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trở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lên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sau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12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tháng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hoặc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04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quý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thì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được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hoàn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thuế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GTGT.</w:t>
      </w:r>
    </w:p>
    <w:p w14:paraId="26D7913A" w14:textId="77777777" w:rsidR="00B22EB4" w:rsidRPr="00B22EB4" w:rsidRDefault="00B22EB4" w:rsidP="00B22EB4">
      <w:pPr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B22E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</w:rPr>
        <w:t xml:space="preserve">(6) </w:t>
      </w:r>
      <w:proofErr w:type="spellStart"/>
      <w:r w:rsidRPr="00B22E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</w:rPr>
        <w:t>Thay</w:t>
      </w:r>
      <w:proofErr w:type="spellEnd"/>
      <w:r w:rsidRPr="00B22E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</w:rPr>
        <w:t>đổi</w:t>
      </w:r>
      <w:proofErr w:type="spellEnd"/>
      <w:r w:rsidRPr="00B22E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</w:rPr>
        <w:t>điều</w:t>
      </w:r>
      <w:proofErr w:type="spellEnd"/>
      <w:r w:rsidRPr="00B22E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</w:rPr>
        <w:t>kiện</w:t>
      </w:r>
      <w:proofErr w:type="spellEnd"/>
      <w:r w:rsidRPr="00B22E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</w:rPr>
        <w:t>khấu</w:t>
      </w:r>
      <w:proofErr w:type="spellEnd"/>
      <w:r w:rsidRPr="00B22E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</w:rPr>
        <w:t>trừ</w:t>
      </w:r>
      <w:proofErr w:type="spellEnd"/>
      <w:r w:rsidRPr="00B22E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</w:rPr>
        <w:t>thuế</w:t>
      </w:r>
      <w:proofErr w:type="spellEnd"/>
      <w:r w:rsidRPr="00B22E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</w:rPr>
        <w:t xml:space="preserve"> GTGT </w:t>
      </w:r>
      <w:proofErr w:type="spellStart"/>
      <w:r w:rsidRPr="00B22E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</w:rPr>
        <w:t>đầu</w:t>
      </w:r>
      <w:proofErr w:type="spellEnd"/>
      <w:r w:rsidRPr="00B22E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</w:rPr>
        <w:t>vào</w:t>
      </w:r>
      <w:proofErr w:type="spellEnd"/>
    </w:p>
    <w:p w14:paraId="36EB148B" w14:textId="77777777" w:rsidR="00B22EB4" w:rsidRPr="00B22EB4" w:rsidRDefault="00B22EB4" w:rsidP="00B22EB4">
      <w:pPr>
        <w:spacing w:after="15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Từ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01/7/2025,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mọi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giao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dịch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mua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hàng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hóa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,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dịch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vụ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đều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phải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có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chứng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từ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thanh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toán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không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dùng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tiền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mặt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,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kể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cả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giao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dịch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dưới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20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triệu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đồng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(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trừ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một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số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trường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hợp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đặc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thù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theo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quy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định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của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Chính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phủ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),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khác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với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quy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định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hiện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hành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chỉ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áp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dụng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cho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giao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dịch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từ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20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triệu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trở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lên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.</w:t>
      </w:r>
    </w:p>
    <w:p w14:paraId="737FF45B" w14:textId="77777777" w:rsidR="00B22EB4" w:rsidRPr="00B22EB4" w:rsidRDefault="00B22EB4" w:rsidP="00B22EB4">
      <w:pPr>
        <w:spacing w:after="15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Ngoài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ra,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các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chứng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từ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như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phiếu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đóng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gói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,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vận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đơn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,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chứng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từ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bảo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hiểm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(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nếu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có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)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cũng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được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bổ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sung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làm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căn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cứ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khấu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trừ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thuế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đầu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vào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cho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hàng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hóa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xuất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khẩu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. </w:t>
      </w:r>
    </w:p>
    <w:p w14:paraId="0ECE3B6D" w14:textId="77777777" w:rsidR="00B22EB4" w:rsidRPr="00B22EB4" w:rsidRDefault="00B22EB4" w:rsidP="00B22EB4">
      <w:pPr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(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Khoản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2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Điều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14 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fldChar w:fldCharType="begin"/>
      </w:r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instrText xml:space="preserve"> HYPERLINK "https://thuvienphapluat.vn/van-ban/Thue-Phi-Le-Phi/Luat-Thue-gia-tri-gia-tang-2024-so-48-2024-QH15-556390.aspx" \t "_blank" </w:instrText>
      </w:r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fldChar w:fldCharType="separate"/>
      </w:r>
      <w:r w:rsidRPr="00B22EB4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</w:rPr>
        <w:t>Luật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</w:rPr>
        <w:t>Thuế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</w:rPr>
        <w:t>giá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</w:rPr>
        <w:t>trị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</w:rPr>
        <w:t>gia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</w:rPr>
        <w:t>tăng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</w:rPr>
        <w:t xml:space="preserve"> 2024</w:t>
      </w:r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fldChar w:fldCharType="end"/>
      </w:r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)</w:t>
      </w:r>
    </w:p>
    <w:p w14:paraId="18CA7B86" w14:textId="77777777" w:rsidR="00B22EB4" w:rsidRPr="00B22EB4" w:rsidRDefault="00B22EB4" w:rsidP="00B22EB4">
      <w:pPr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B22E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</w:rPr>
        <w:lastRenderedPageBreak/>
        <w:t>(7) </w:t>
      </w:r>
      <w:proofErr w:type="spellStart"/>
      <w:r w:rsidRPr="00B22EB4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bdr w:val="none" w:sz="0" w:space="0" w:color="auto" w:frame="1"/>
        </w:rPr>
        <w:t>Điều</w:t>
      </w:r>
      <w:proofErr w:type="spellEnd"/>
      <w:r w:rsidRPr="00B22EB4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bdr w:val="none" w:sz="0" w:space="0" w:color="auto" w:frame="1"/>
        </w:rPr>
        <w:t>chỉnh</w:t>
      </w:r>
      <w:proofErr w:type="spellEnd"/>
      <w:r w:rsidRPr="00B22EB4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bdr w:val="none" w:sz="0" w:space="0" w:color="auto" w:frame="1"/>
        </w:rPr>
        <w:t>thuế</w:t>
      </w:r>
      <w:proofErr w:type="spellEnd"/>
      <w:r w:rsidRPr="00B22EB4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bdr w:val="none" w:sz="0" w:space="0" w:color="auto" w:frame="1"/>
        </w:rPr>
        <w:t>suất</w:t>
      </w:r>
      <w:proofErr w:type="spellEnd"/>
      <w:r w:rsidRPr="00B22EB4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bdr w:val="none" w:sz="0" w:space="0" w:color="auto" w:frame="1"/>
        </w:rPr>
        <w:t>thuế</w:t>
      </w:r>
      <w:proofErr w:type="spellEnd"/>
      <w:r w:rsidRPr="00B22EB4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bdr w:val="none" w:sz="0" w:space="0" w:color="auto" w:frame="1"/>
        </w:rPr>
        <w:t>giá</w:t>
      </w:r>
      <w:proofErr w:type="spellEnd"/>
      <w:r w:rsidRPr="00B22EB4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bdr w:val="none" w:sz="0" w:space="0" w:color="auto" w:frame="1"/>
        </w:rPr>
        <w:t>trị</w:t>
      </w:r>
      <w:proofErr w:type="spellEnd"/>
      <w:r w:rsidRPr="00B22EB4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bdr w:val="none" w:sz="0" w:space="0" w:color="auto" w:frame="1"/>
        </w:rPr>
        <w:t>gia</w:t>
      </w:r>
      <w:proofErr w:type="spellEnd"/>
      <w:r w:rsidRPr="00B22EB4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bdr w:val="none" w:sz="0" w:space="0" w:color="auto" w:frame="1"/>
        </w:rPr>
        <w:t>tăng</w:t>
      </w:r>
      <w:proofErr w:type="spellEnd"/>
      <w:r w:rsidRPr="00B22EB4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bdr w:val="none" w:sz="0" w:space="0" w:color="auto" w:frame="1"/>
        </w:rPr>
        <w:t>của</w:t>
      </w:r>
      <w:proofErr w:type="spellEnd"/>
      <w:r w:rsidRPr="00B22EB4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bdr w:val="none" w:sz="0" w:space="0" w:color="auto" w:frame="1"/>
        </w:rPr>
        <w:t>một</w:t>
      </w:r>
      <w:proofErr w:type="spellEnd"/>
      <w:r w:rsidRPr="00B22EB4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bdr w:val="none" w:sz="0" w:space="0" w:color="auto" w:frame="1"/>
        </w:rPr>
        <w:t>số</w:t>
      </w:r>
      <w:proofErr w:type="spellEnd"/>
      <w:r w:rsidRPr="00B22EB4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bdr w:val="none" w:sz="0" w:space="0" w:color="auto" w:frame="1"/>
        </w:rPr>
        <w:t>hàng</w:t>
      </w:r>
      <w:proofErr w:type="spellEnd"/>
      <w:r w:rsidRPr="00B22EB4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bdr w:val="none" w:sz="0" w:space="0" w:color="auto" w:frame="1"/>
        </w:rPr>
        <w:t>hóa</w:t>
      </w:r>
      <w:proofErr w:type="spellEnd"/>
      <w:r w:rsidRPr="00B22EB4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bdr w:val="none" w:sz="0" w:space="0" w:color="auto" w:frame="1"/>
        </w:rPr>
        <w:t xml:space="preserve">, </w:t>
      </w:r>
      <w:proofErr w:type="spellStart"/>
      <w:r w:rsidRPr="00B22EB4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bdr w:val="none" w:sz="0" w:space="0" w:color="auto" w:frame="1"/>
        </w:rPr>
        <w:t>dịch</w:t>
      </w:r>
      <w:proofErr w:type="spellEnd"/>
      <w:r w:rsidRPr="00B22EB4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bdr w:val="none" w:sz="0" w:space="0" w:color="auto" w:frame="1"/>
        </w:rPr>
        <w:t>vụ</w:t>
      </w:r>
      <w:proofErr w:type="spellEnd"/>
    </w:p>
    <w:p w14:paraId="2AF17CA0" w14:textId="77777777" w:rsidR="00B22EB4" w:rsidRPr="00B22EB4" w:rsidRDefault="00B22EB4" w:rsidP="00B22EB4">
      <w:pPr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Điều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9 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fldChar w:fldCharType="begin"/>
      </w:r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instrText xml:space="preserve"> HYPERLINK "https://thuvienphapluat.vn/van-ban/Thue-Phi-Le-Phi/Luat-Thue-gia-tri-gia-tang-2024-so-48-2024-QH15-556390.aspx" \t "_blank" </w:instrText>
      </w:r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fldChar w:fldCharType="separate"/>
      </w:r>
      <w:r w:rsidRPr="00B22EB4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</w:rPr>
        <w:t>Luật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</w:rPr>
        <w:t>Thuế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</w:rPr>
        <w:t>giá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</w:rPr>
        <w:t>trị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</w:rPr>
        <w:t>gia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</w:rPr>
        <w:t>tăng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</w:rPr>
        <w:t xml:space="preserve"> 2024</w:t>
      </w:r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fldChar w:fldCharType="end"/>
      </w:r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 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điều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chỉnh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thuế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suất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của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một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số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hàng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hóa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,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dịch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vụ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như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sau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:</w:t>
      </w:r>
    </w:p>
    <w:p w14:paraId="0D46E1C4" w14:textId="77777777" w:rsidR="00B22EB4" w:rsidRPr="00B22EB4" w:rsidRDefault="00B22EB4" w:rsidP="00B22EB4">
      <w:pPr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B22E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</w:rPr>
        <w:t xml:space="preserve">7.1 </w:t>
      </w:r>
      <w:proofErr w:type="spellStart"/>
      <w:r w:rsidRPr="00B22E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</w:rPr>
        <w:t>Bổ</w:t>
      </w:r>
      <w:proofErr w:type="spellEnd"/>
      <w:r w:rsidRPr="00B22E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</w:rPr>
        <w:t xml:space="preserve"> sung </w:t>
      </w:r>
      <w:proofErr w:type="spellStart"/>
      <w:r w:rsidRPr="00B22E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</w:rPr>
        <w:t>thêm</w:t>
      </w:r>
      <w:proofErr w:type="spellEnd"/>
      <w:r w:rsidRPr="00B22E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</w:rPr>
        <w:t>một</w:t>
      </w:r>
      <w:proofErr w:type="spellEnd"/>
      <w:r w:rsidRPr="00B22E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</w:rPr>
        <w:t>số</w:t>
      </w:r>
      <w:proofErr w:type="spellEnd"/>
      <w:r w:rsidRPr="00B22E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</w:rPr>
        <w:t>đối</w:t>
      </w:r>
      <w:proofErr w:type="spellEnd"/>
      <w:r w:rsidRPr="00B22E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</w:rPr>
        <w:t>tượng</w:t>
      </w:r>
      <w:proofErr w:type="spellEnd"/>
      <w:r w:rsidRPr="00B22E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</w:rPr>
        <w:t>áp</w:t>
      </w:r>
      <w:proofErr w:type="spellEnd"/>
      <w:r w:rsidRPr="00B22E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</w:rPr>
        <w:t>dụng</w:t>
      </w:r>
      <w:proofErr w:type="spellEnd"/>
      <w:r w:rsidRPr="00B22E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</w:rPr>
        <w:t>thuế</w:t>
      </w:r>
      <w:proofErr w:type="spellEnd"/>
      <w:r w:rsidRPr="00B22E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</w:rPr>
        <w:t>suất</w:t>
      </w:r>
      <w:proofErr w:type="spellEnd"/>
      <w:r w:rsidRPr="00B22E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</w:rPr>
        <w:t xml:space="preserve"> 0%</w:t>
      </w:r>
    </w:p>
    <w:p w14:paraId="734FD54C" w14:textId="77777777" w:rsidR="00B22EB4" w:rsidRPr="00B22EB4" w:rsidRDefault="00B22EB4" w:rsidP="00B22EB4">
      <w:pPr>
        <w:spacing w:after="15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Luật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mới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bổ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sung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thêm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các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đối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tượng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áp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dụng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thuế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suất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0%,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gồm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:</w:t>
      </w:r>
    </w:p>
    <w:p w14:paraId="58B6AE2F" w14:textId="77777777" w:rsidR="00B22EB4" w:rsidRPr="00B22EB4" w:rsidRDefault="00B22EB4" w:rsidP="00B22EB4">
      <w:pPr>
        <w:spacing w:after="15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-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Vận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tải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quốc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tế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;</w:t>
      </w:r>
    </w:p>
    <w:p w14:paraId="7345185D" w14:textId="77777777" w:rsidR="00B22EB4" w:rsidRPr="00B22EB4" w:rsidRDefault="00B22EB4" w:rsidP="00B22EB4">
      <w:pPr>
        <w:spacing w:after="15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-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Công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trình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xây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dựng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,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lắp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đặt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ở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nước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ngoài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,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trong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khu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phi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thuế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quan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;</w:t>
      </w:r>
    </w:p>
    <w:p w14:paraId="3CC49914" w14:textId="77777777" w:rsidR="00B22EB4" w:rsidRPr="00B22EB4" w:rsidRDefault="00B22EB4" w:rsidP="00B22EB4">
      <w:pPr>
        <w:spacing w:after="15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-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Hàng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hóa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đã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bán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tại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khu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vực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cách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ly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cho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cá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nhân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(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người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nước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ngoài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hoặc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người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Việt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Nam)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đã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làm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thủ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tục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xuất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cảnh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;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hàng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hóa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đã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bán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tại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cửa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hàng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miễn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thuế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;</w:t>
      </w:r>
    </w:p>
    <w:p w14:paraId="5D316051" w14:textId="77777777" w:rsidR="00B22EB4" w:rsidRPr="00B22EB4" w:rsidRDefault="00B22EB4" w:rsidP="00B22EB4">
      <w:pPr>
        <w:spacing w:after="15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-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Dịch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vụ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xuất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khẩu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gồm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: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Dịch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vụ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cho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thuê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phương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tiện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vận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tải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được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sử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dụng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ngoài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phạm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vi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lãnh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thổ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Việt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Nam;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Dịch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vụ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của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ngành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hàng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không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,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hàng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hải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cung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ứng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trực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tiếp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cho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vận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tải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quốc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tế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hoặc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thông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qua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đại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lý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.</w:t>
      </w:r>
    </w:p>
    <w:p w14:paraId="4A48EB47" w14:textId="77777777" w:rsidR="00B22EB4" w:rsidRPr="00B22EB4" w:rsidRDefault="00B22EB4" w:rsidP="00B22EB4">
      <w:pPr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B22E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</w:rPr>
        <w:t xml:space="preserve">7.2. </w:t>
      </w:r>
      <w:proofErr w:type="spellStart"/>
      <w:r w:rsidRPr="00B22E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</w:rPr>
        <w:t>Các</w:t>
      </w:r>
      <w:proofErr w:type="spellEnd"/>
      <w:r w:rsidRPr="00B22E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</w:rPr>
        <w:t>sản</w:t>
      </w:r>
      <w:proofErr w:type="spellEnd"/>
      <w:r w:rsidRPr="00B22E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</w:rPr>
        <w:t>phẩm</w:t>
      </w:r>
      <w:proofErr w:type="spellEnd"/>
      <w:r w:rsidRPr="00B22E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</w:rPr>
        <w:t>không</w:t>
      </w:r>
      <w:proofErr w:type="spellEnd"/>
      <w:r w:rsidRPr="00B22E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</w:rPr>
        <w:t>chịu</w:t>
      </w:r>
      <w:proofErr w:type="spellEnd"/>
      <w:r w:rsidRPr="00B22E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</w:rPr>
        <w:t>thuế</w:t>
      </w:r>
      <w:proofErr w:type="spellEnd"/>
      <w:r w:rsidRPr="00B22E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</w:rPr>
        <w:t>chuyển</w:t>
      </w:r>
      <w:proofErr w:type="spellEnd"/>
      <w:r w:rsidRPr="00B22E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</w:rPr>
        <w:t xml:space="preserve"> sang </w:t>
      </w:r>
      <w:proofErr w:type="spellStart"/>
      <w:r w:rsidRPr="00B22E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</w:rPr>
        <w:t>chịu</w:t>
      </w:r>
      <w:proofErr w:type="spellEnd"/>
      <w:r w:rsidRPr="00B22E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</w:rPr>
        <w:t>thuế</w:t>
      </w:r>
      <w:proofErr w:type="spellEnd"/>
      <w:r w:rsidRPr="00B22E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</w:rPr>
        <w:t xml:space="preserve"> 5%</w:t>
      </w:r>
    </w:p>
    <w:p w14:paraId="6A76D330" w14:textId="77777777" w:rsidR="00B22EB4" w:rsidRPr="00B22EB4" w:rsidRDefault="00B22EB4" w:rsidP="00B22EB4">
      <w:pPr>
        <w:spacing w:after="15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-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Phân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bón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;</w:t>
      </w:r>
    </w:p>
    <w:p w14:paraId="6B90D4D1" w14:textId="77777777" w:rsidR="00B22EB4" w:rsidRPr="00B22EB4" w:rsidRDefault="00B22EB4" w:rsidP="00B22EB4">
      <w:pPr>
        <w:spacing w:after="15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-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Tàu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khai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thác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thủy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sản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tại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vùng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biển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.</w:t>
      </w:r>
    </w:p>
    <w:p w14:paraId="2E4143D9" w14:textId="77777777" w:rsidR="00B22EB4" w:rsidRPr="00B22EB4" w:rsidRDefault="00B22EB4" w:rsidP="00B22EB4">
      <w:pPr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B22E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</w:rPr>
        <w:t xml:space="preserve">7.3 </w:t>
      </w:r>
      <w:proofErr w:type="spellStart"/>
      <w:r w:rsidRPr="00B22E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</w:rPr>
        <w:t>Các</w:t>
      </w:r>
      <w:proofErr w:type="spellEnd"/>
      <w:r w:rsidRPr="00B22E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</w:rPr>
        <w:t>sản</w:t>
      </w:r>
      <w:proofErr w:type="spellEnd"/>
      <w:r w:rsidRPr="00B22E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</w:rPr>
        <w:t>phẩm</w:t>
      </w:r>
      <w:proofErr w:type="spellEnd"/>
      <w:r w:rsidRPr="00B22E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</w:rPr>
        <w:t>áp</w:t>
      </w:r>
      <w:proofErr w:type="spellEnd"/>
      <w:r w:rsidRPr="00B22E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</w:rPr>
        <w:t>dụng</w:t>
      </w:r>
      <w:proofErr w:type="spellEnd"/>
      <w:r w:rsidRPr="00B22E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</w:rPr>
        <w:t>thuế</w:t>
      </w:r>
      <w:proofErr w:type="spellEnd"/>
      <w:r w:rsidRPr="00B22E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</w:rPr>
        <w:t>suất</w:t>
      </w:r>
      <w:proofErr w:type="spellEnd"/>
      <w:r w:rsidRPr="00B22E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</w:rPr>
        <w:t xml:space="preserve"> 5% </w:t>
      </w:r>
      <w:proofErr w:type="spellStart"/>
      <w:r w:rsidRPr="00B22E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</w:rPr>
        <w:t>chuyển</w:t>
      </w:r>
      <w:proofErr w:type="spellEnd"/>
      <w:r w:rsidRPr="00B22E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</w:rPr>
        <w:t xml:space="preserve"> sang 10%</w:t>
      </w:r>
    </w:p>
    <w:p w14:paraId="18D4A14B" w14:textId="77777777" w:rsidR="00B22EB4" w:rsidRPr="00B22EB4" w:rsidRDefault="00B22EB4" w:rsidP="00B22EB4">
      <w:pPr>
        <w:spacing w:after="15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-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Lâm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sản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chưa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qua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chế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biến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;</w:t>
      </w:r>
    </w:p>
    <w:p w14:paraId="303C7C56" w14:textId="77777777" w:rsidR="00B22EB4" w:rsidRPr="00B22EB4" w:rsidRDefault="00B22EB4" w:rsidP="00B22EB4">
      <w:pPr>
        <w:spacing w:after="15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-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Đường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;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phụ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phẩm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trong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sản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xuất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đường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, bao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gồm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gỉ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đường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,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bã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mía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,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bã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bùn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;</w:t>
      </w:r>
    </w:p>
    <w:p w14:paraId="1B7AAAAA" w14:textId="77777777" w:rsidR="00B22EB4" w:rsidRPr="00B22EB4" w:rsidRDefault="00B22EB4" w:rsidP="00B22EB4">
      <w:pPr>
        <w:spacing w:after="15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-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Các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loại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thiết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bị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,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dụng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cụ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chuyên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dùng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cho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giảng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dạy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,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nghiên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cứu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,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thí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nghiệm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khoa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học</w:t>
      </w:r>
      <w:proofErr w:type="spellEnd"/>
    </w:p>
    <w:p w14:paraId="4BF1F0CF" w14:textId="77777777" w:rsidR="00B22EB4" w:rsidRPr="00B22EB4" w:rsidRDefault="00B22EB4" w:rsidP="00B22EB4">
      <w:pPr>
        <w:spacing w:after="15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-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Hoạt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động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văn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hóa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,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triển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lãm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,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thể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dục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,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thể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thao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;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biểu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diễn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nghệ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thuật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;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sản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xuất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phim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;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nhập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khẩu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,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phát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hành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và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chiếu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phim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.</w:t>
      </w:r>
    </w:p>
    <w:p w14:paraId="1BAFFFC1" w14:textId="77777777" w:rsidR="00B22EB4" w:rsidRPr="00B22EB4" w:rsidRDefault="00B22EB4" w:rsidP="00B22EB4">
      <w:pPr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B22E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</w:rPr>
        <w:t>(8) </w:t>
      </w:r>
      <w:proofErr w:type="spellStart"/>
      <w:r w:rsidRPr="00B22EB4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bdr w:val="none" w:sz="0" w:space="0" w:color="auto" w:frame="1"/>
        </w:rPr>
        <w:t>Bổ</w:t>
      </w:r>
      <w:proofErr w:type="spellEnd"/>
      <w:r w:rsidRPr="00B22EB4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bdr w:val="none" w:sz="0" w:space="0" w:color="auto" w:frame="1"/>
        </w:rPr>
        <w:t xml:space="preserve"> sung </w:t>
      </w:r>
      <w:proofErr w:type="spellStart"/>
      <w:r w:rsidRPr="00B22EB4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bdr w:val="none" w:sz="0" w:space="0" w:color="auto" w:frame="1"/>
        </w:rPr>
        <w:t>quy</w:t>
      </w:r>
      <w:proofErr w:type="spellEnd"/>
      <w:r w:rsidRPr="00B22EB4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bdr w:val="none" w:sz="0" w:space="0" w:color="auto" w:frame="1"/>
        </w:rPr>
        <w:t>định</w:t>
      </w:r>
      <w:proofErr w:type="spellEnd"/>
      <w:r w:rsidRPr="00B22EB4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bdr w:val="none" w:sz="0" w:space="0" w:color="auto" w:frame="1"/>
        </w:rPr>
        <w:t>với</w:t>
      </w:r>
      <w:proofErr w:type="spellEnd"/>
      <w:r w:rsidRPr="00B22EB4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bdr w:val="none" w:sz="0" w:space="0" w:color="auto" w:frame="1"/>
        </w:rPr>
        <w:t>hàng</w:t>
      </w:r>
      <w:proofErr w:type="spellEnd"/>
      <w:r w:rsidRPr="00B22EB4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bdr w:val="none" w:sz="0" w:space="0" w:color="auto" w:frame="1"/>
        </w:rPr>
        <w:t>hóa</w:t>
      </w:r>
      <w:proofErr w:type="spellEnd"/>
      <w:r w:rsidRPr="00B22EB4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bdr w:val="none" w:sz="0" w:space="0" w:color="auto" w:frame="1"/>
        </w:rPr>
        <w:t>khuyến</w:t>
      </w:r>
      <w:proofErr w:type="spellEnd"/>
      <w:r w:rsidRPr="00B22EB4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bdr w:val="none" w:sz="0" w:space="0" w:color="auto" w:frame="1"/>
        </w:rPr>
        <w:t>mại</w:t>
      </w:r>
      <w:proofErr w:type="spellEnd"/>
    </w:p>
    <w:p w14:paraId="49F35EB0" w14:textId="77777777" w:rsidR="00B22EB4" w:rsidRPr="00B22EB4" w:rsidRDefault="00B22EB4" w:rsidP="00B22EB4">
      <w:pPr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Điều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7 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fldChar w:fldCharType="begin"/>
      </w:r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instrText xml:space="preserve"> HYPERLINK "https://thuvienphapluat.vn/van-ban/Thue-Phi-Le-Phi/Luat-Thue-gia-tri-gia-tang-2024-so-48-2024-QH15-556390.aspx" \t "_blank" </w:instrText>
      </w:r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fldChar w:fldCharType="separate"/>
      </w:r>
      <w:r w:rsidRPr="00B22EB4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</w:rPr>
        <w:t>Luật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</w:rPr>
        <w:t>Thuế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</w:rPr>
        <w:t>giá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</w:rPr>
        <w:t>trị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</w:rPr>
        <w:t>gia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</w:rPr>
        <w:t>tăng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</w:rPr>
        <w:t xml:space="preserve"> 2024</w:t>
      </w:r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fldChar w:fldCharType="end"/>
      </w:r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 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bổ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sung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quy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định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giá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tính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thuế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GTGT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bằng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0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đối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với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hàng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hóa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,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dịch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vụ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dùng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để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khuyến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mại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theo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quy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định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của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pháp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luật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về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thương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mại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.</w:t>
      </w:r>
    </w:p>
    <w:p w14:paraId="18845C08" w14:textId="77777777" w:rsidR="00B22EB4" w:rsidRPr="00B22EB4" w:rsidRDefault="00B22EB4" w:rsidP="00B22EB4">
      <w:pPr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</w:pPr>
      <w:r w:rsidRPr="00B22EB4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bdr w:val="none" w:sz="0" w:space="0" w:color="auto" w:frame="1"/>
        </w:rPr>
        <w:t xml:space="preserve">2. </w:t>
      </w:r>
      <w:proofErr w:type="spellStart"/>
      <w:r w:rsidRPr="00B22EB4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bdr w:val="none" w:sz="0" w:space="0" w:color="auto" w:frame="1"/>
        </w:rPr>
        <w:t>Nguyên</w:t>
      </w:r>
      <w:proofErr w:type="spellEnd"/>
      <w:r w:rsidRPr="00B22EB4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bdr w:val="none" w:sz="0" w:space="0" w:color="auto" w:frame="1"/>
        </w:rPr>
        <w:t>tắc</w:t>
      </w:r>
      <w:proofErr w:type="spellEnd"/>
      <w:r w:rsidRPr="00B22EB4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bdr w:val="none" w:sz="0" w:space="0" w:color="auto" w:frame="1"/>
        </w:rPr>
        <w:t>quản</w:t>
      </w:r>
      <w:proofErr w:type="spellEnd"/>
      <w:r w:rsidRPr="00B22EB4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bdr w:val="none" w:sz="0" w:space="0" w:color="auto" w:frame="1"/>
        </w:rPr>
        <w:t>lý</w:t>
      </w:r>
      <w:proofErr w:type="spellEnd"/>
      <w:r w:rsidRPr="00B22EB4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bdr w:val="none" w:sz="0" w:space="0" w:color="auto" w:frame="1"/>
        </w:rPr>
        <w:t>thuế</w:t>
      </w:r>
      <w:proofErr w:type="spellEnd"/>
    </w:p>
    <w:p w14:paraId="28CB6D6F" w14:textId="77777777" w:rsidR="00B22EB4" w:rsidRPr="00B22EB4" w:rsidRDefault="00B22EB4" w:rsidP="00B22EB4">
      <w:pPr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Nguyên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tắc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quản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lý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thuế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được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nêu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rõ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tại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Điều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5 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fldChar w:fldCharType="begin"/>
      </w:r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instrText xml:space="preserve"> HYPERLINK "https://thuvienphapluat.vn/van-ban/Thue-Phi-Le-Phi/Luat-quan-ly-thue-2019-387595.aspx" \t "_blank" </w:instrText>
      </w:r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fldChar w:fldCharType="separate"/>
      </w:r>
      <w:r w:rsidRPr="00B22EB4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</w:rPr>
        <w:t>Luật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</w:rPr>
        <w:t>Quản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</w:rPr>
        <w:t>lý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</w:rPr>
        <w:t>thuế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</w:rPr>
        <w:t xml:space="preserve"> 2019</w:t>
      </w:r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fldChar w:fldCharType="end"/>
      </w:r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 (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sửa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đổi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,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bổ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sung 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fldChar w:fldCharType="begin"/>
      </w:r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instrText xml:space="preserve"> HYPERLINK "https://thuvienphapluat.vn/van-ban/Thue-Phi-Le-Phi/Luat-sua-doi-Luat-Chung-khoan-Ke-toan-Ngan-sach-Nha-nuoc-Thue-thu-nhap-ca-nhan-2024-622318.aspx?anchor=khoan_1_6" \t "_blank" </w:instrText>
      </w:r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fldChar w:fldCharType="separate"/>
      </w:r>
      <w:r w:rsidRPr="00B22EB4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</w:rPr>
        <w:t>năm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</w:rPr>
        <w:t xml:space="preserve"> 2024</w:t>
      </w:r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fldChar w:fldCharType="end"/>
      </w:r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)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như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sau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: </w:t>
      </w:r>
    </w:p>
    <w:p w14:paraId="1F31FC97" w14:textId="77777777" w:rsidR="00B22EB4" w:rsidRPr="00B22EB4" w:rsidRDefault="00B22EB4" w:rsidP="00B22EB4">
      <w:pPr>
        <w:spacing w:after="15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-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Mọi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tổ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chức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,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hộ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gia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đình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,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hộ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kinh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doanh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,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cá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nhân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có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nghĩa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vụ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nộp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thuế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theo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quy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định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của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luật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.</w:t>
      </w:r>
    </w:p>
    <w:p w14:paraId="5BB3E859" w14:textId="77777777" w:rsidR="00B22EB4" w:rsidRPr="00B22EB4" w:rsidRDefault="00B22EB4" w:rsidP="00B22EB4">
      <w:pPr>
        <w:spacing w:after="15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-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Cơ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quan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quản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lý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thuế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,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các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cơ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quan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khác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của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Nhà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nước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được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giao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nhiệm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vụ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quản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lý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thu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thực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hiện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việc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quản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lý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thuế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theo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quy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định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của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Luật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này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và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quy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định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khác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của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pháp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luật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có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liên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quan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,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bảo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đảm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công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khai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,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minh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bạch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,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bình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đẳng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và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bảo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đảm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quyền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,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lợi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ích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hợp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pháp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của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người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nộp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thuế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.</w:t>
      </w:r>
    </w:p>
    <w:p w14:paraId="1FE580B7" w14:textId="77777777" w:rsidR="00B22EB4" w:rsidRPr="00B22EB4" w:rsidRDefault="00B22EB4" w:rsidP="00B22EB4">
      <w:pPr>
        <w:spacing w:after="15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Công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chức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quản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lý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thuế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chịu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trách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nhiệm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giải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quyết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hồ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sơ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thuế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trong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phạm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vi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hồ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sơ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,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tài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liệu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,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thông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tin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của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người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nộp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thuế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cung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cấp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,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cơ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sở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dữ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liệu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của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cơ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quan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quản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lý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thuế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,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thông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tin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của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cơ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quan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nhà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nước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có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thẩm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quyền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cung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cấp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có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liên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quan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đến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người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nộp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thuế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,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kết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quả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áp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dụng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quản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lý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rủi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ro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trong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quản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lý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thuế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,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bảo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đảm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theo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đúng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chức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trách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,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nhiệm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vụ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,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tuân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thủ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quy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định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của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pháp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luật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về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quản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lý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thuế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và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quy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định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pháp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luật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khác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về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thuế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có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liên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quan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.</w:t>
      </w:r>
    </w:p>
    <w:p w14:paraId="4287B2EA" w14:textId="77777777" w:rsidR="00B22EB4" w:rsidRPr="00B22EB4" w:rsidRDefault="00B22EB4" w:rsidP="00B22EB4">
      <w:pPr>
        <w:spacing w:after="15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-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Cơ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quan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,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tổ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chức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,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cá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nhân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có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trách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nhiệm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tham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gia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quản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lý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thuế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theo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quy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định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của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pháp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luật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.</w:t>
      </w:r>
    </w:p>
    <w:p w14:paraId="6AE78AF4" w14:textId="77777777" w:rsidR="00B22EB4" w:rsidRPr="00B22EB4" w:rsidRDefault="00B22EB4" w:rsidP="00B22EB4">
      <w:pPr>
        <w:spacing w:after="15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-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Thực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hiện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cải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cách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thủ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tục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hành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chính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và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ứng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dụng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công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nghệ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thông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tin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hiện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đại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trong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quản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lý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thuế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;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áp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dụng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các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nguyên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tắc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quản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lý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thuế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theo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thông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lệ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quốc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tế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,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trong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đó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có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nguyên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tắc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bản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chất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hoạt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động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,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giao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dịch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quyết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định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nghĩa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vụ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thuế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,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nguyên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tắc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quản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lý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rủi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ro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trong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quản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lý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thuế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và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các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nguyên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tắc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khác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phù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hợp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với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điều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kiện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của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Việt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Nam.</w:t>
      </w:r>
    </w:p>
    <w:p w14:paraId="4FCAAB93" w14:textId="77777777" w:rsidR="00B22EB4" w:rsidRPr="00B22EB4" w:rsidRDefault="00B22EB4" w:rsidP="00B22EB4">
      <w:pPr>
        <w:spacing w:after="15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-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Áp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dụng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biện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pháp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ưu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tiên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khi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thực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hiện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các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thủ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tục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về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thuế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đối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với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hàng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hóa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xuất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khẩu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,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nhập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khẩu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theo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quy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định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của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pháp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luật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về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hải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quan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và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quy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định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của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Chính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phủ</w:t>
      </w:r>
      <w:proofErr w:type="spellEnd"/>
      <w:r w:rsidRPr="00B22EB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.</w:t>
      </w:r>
    </w:p>
    <w:p w14:paraId="7506C9A7" w14:textId="06D3B3F9" w:rsidR="00B22EB4" w:rsidRPr="00B22EB4" w:rsidRDefault="00B22EB4" w:rsidP="00B22EB4">
      <w:pPr>
        <w:jc w:val="right"/>
        <w:rPr>
          <w:rFonts w:ascii="Times New Roman" w:hAnsi="Times New Roman" w:cs="Times New Roman"/>
          <w:color w:val="000000" w:themeColor="text1"/>
          <w:lang w:val="vi-VN"/>
        </w:rPr>
      </w:pPr>
      <w:r>
        <w:rPr>
          <w:rFonts w:ascii="Times New Roman" w:hAnsi="Times New Roman" w:cs="Times New Roman"/>
          <w:color w:val="000000" w:themeColor="text1"/>
        </w:rPr>
        <w:t>GV</w:t>
      </w:r>
      <w:r>
        <w:rPr>
          <w:rFonts w:ascii="Times New Roman" w:hAnsi="Times New Roman" w:cs="Times New Roman"/>
          <w:color w:val="000000" w:themeColor="text1"/>
          <w:lang w:val="vi-VN"/>
        </w:rPr>
        <w:t>_ Nguyễn Thị Đoan Trang</w:t>
      </w:r>
    </w:p>
    <w:sectPr w:rsidR="00B22EB4" w:rsidRPr="00B22EB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1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EB4"/>
    <w:rsid w:val="00B2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E038A7"/>
  <w15:chartTrackingRefBased/>
  <w15:docId w15:val="{551F5C73-86D0-C848-985B-34C7B977C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22EB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22EB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B22EB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22EB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B22EB4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B22E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7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huvienphapluat.vn/van-ban/Thue-Phi-Le-Phi/Luat-Thue-gia-tri-gia-tang-2024-so-48-2024-QH15-556390.aspx" TargetMode="External"/><Relationship Id="rId4" Type="http://schemas.openxmlformats.org/officeDocument/2006/relationships/hyperlink" Target="https://thuvienphapluat.vn/van-ban/Thue-Phi-Le-Phi/Luat-Thue-gia-tri-gia-tang-2024-so-48-2024-QH15-556390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1343</Words>
  <Characters>7658</Characters>
  <Application>Microsoft Office Word</Application>
  <DocSecurity>0</DocSecurity>
  <Lines>63</Lines>
  <Paragraphs>17</Paragraphs>
  <ScaleCrop>false</ScaleCrop>
  <Company/>
  <LinksUpToDate>false</LinksUpToDate>
  <CharactersWithSpaces>8984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2025-07-16T01:00:00Z</dcterms:created>
  <dcterms:modified xsi:type="dcterms:W3CDTF">2025-07-16T01:03:00Z</dcterms:modified>
</cp:coreProperties>
</file>