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B6" w:rsidRDefault="00106BB6" w:rsidP="006D1320">
      <w:pPr>
        <w:pStyle w:val="HTMLPreformatted"/>
        <w:spacing w:line="360" w:lineRule="auto"/>
        <w:rPr>
          <w:rStyle w:val="y2iqfc"/>
          <w:rFonts w:ascii="Times New Roman" w:hAnsi="Times New Roman" w:cs="Times New Roman"/>
          <w:b/>
          <w:color w:val="202124"/>
          <w:sz w:val="24"/>
          <w:szCs w:val="24"/>
        </w:rPr>
      </w:pPr>
      <w:r w:rsidRPr="006D1320">
        <w:rPr>
          <w:rStyle w:val="y2iqfc"/>
          <w:rFonts w:ascii="Times New Roman" w:hAnsi="Times New Roman" w:cs="Times New Roman"/>
          <w:b/>
          <w:color w:val="202124"/>
          <w:sz w:val="24"/>
          <w:szCs w:val="24"/>
        </w:rPr>
        <w:t>CÁC CÁCH TIẾP CẬN ĐỂ ĐỊNH GIÁ PHÒNG TRONG NGÀNH KINH DOANH KHÁCH SẠN.</w:t>
      </w:r>
    </w:p>
    <w:p w:rsidR="007651B2" w:rsidRPr="006D1320" w:rsidRDefault="007651B2" w:rsidP="006D1320">
      <w:pPr>
        <w:pStyle w:val="HTMLPreformatted"/>
        <w:spacing w:line="360" w:lineRule="auto"/>
        <w:rPr>
          <w:rStyle w:val="y2iqfc"/>
          <w:rFonts w:ascii="Times New Roman" w:hAnsi="Times New Roman" w:cs="Times New Roman"/>
          <w:b/>
          <w:color w:val="202124"/>
          <w:sz w:val="24"/>
          <w:szCs w:val="24"/>
        </w:rPr>
      </w:pPr>
      <w:r>
        <w:rPr>
          <w:rStyle w:val="y2iqfc"/>
          <w:rFonts w:ascii="Times New Roman" w:hAnsi="Times New Roman" w:cs="Times New Roman"/>
          <w:b/>
          <w:color w:val="202124"/>
          <w:sz w:val="24"/>
          <w:szCs w:val="24"/>
        </w:rPr>
        <w:tab/>
      </w:r>
      <w:r>
        <w:rPr>
          <w:rStyle w:val="y2iqfc"/>
          <w:rFonts w:ascii="Times New Roman" w:hAnsi="Times New Roman" w:cs="Times New Roman"/>
          <w:b/>
          <w:color w:val="202124"/>
          <w:sz w:val="24"/>
          <w:szCs w:val="24"/>
        </w:rPr>
        <w:tab/>
      </w:r>
      <w:r>
        <w:rPr>
          <w:rStyle w:val="y2iqfc"/>
          <w:rFonts w:ascii="Times New Roman" w:hAnsi="Times New Roman" w:cs="Times New Roman"/>
          <w:b/>
          <w:color w:val="202124"/>
          <w:sz w:val="24"/>
          <w:szCs w:val="24"/>
        </w:rPr>
        <w:tab/>
      </w:r>
      <w:r>
        <w:rPr>
          <w:rStyle w:val="y2iqfc"/>
          <w:rFonts w:ascii="Times New Roman" w:hAnsi="Times New Roman" w:cs="Times New Roman"/>
          <w:b/>
          <w:color w:val="202124"/>
          <w:sz w:val="24"/>
          <w:szCs w:val="24"/>
        </w:rPr>
        <w:tab/>
      </w:r>
      <w:r>
        <w:rPr>
          <w:rStyle w:val="y2iqfc"/>
          <w:rFonts w:ascii="Times New Roman" w:hAnsi="Times New Roman" w:cs="Times New Roman"/>
          <w:b/>
          <w:color w:val="202124"/>
          <w:sz w:val="24"/>
          <w:szCs w:val="24"/>
        </w:rPr>
        <w:tab/>
      </w:r>
      <w:r>
        <w:rPr>
          <w:rStyle w:val="y2iqfc"/>
          <w:rFonts w:ascii="Times New Roman" w:hAnsi="Times New Roman" w:cs="Times New Roman"/>
          <w:b/>
          <w:color w:val="202124"/>
          <w:sz w:val="24"/>
          <w:szCs w:val="24"/>
        </w:rPr>
        <w:tab/>
        <w:t>Mai Thị Quỳnh Như</w:t>
      </w:r>
    </w:p>
    <w:p w:rsidR="00106BB6" w:rsidRPr="006D1320" w:rsidRDefault="00106BB6" w:rsidP="006D1320">
      <w:pPr>
        <w:pStyle w:val="HTMLPreformatted"/>
        <w:spacing w:line="360" w:lineRule="auto"/>
        <w:rPr>
          <w:rStyle w:val="y2iqfc"/>
          <w:rFonts w:ascii="Times New Roman" w:hAnsi="Times New Roman" w:cs="Times New Roman"/>
          <w:color w:val="202124"/>
          <w:sz w:val="24"/>
          <w:szCs w:val="24"/>
        </w:rPr>
      </w:pPr>
      <w:r w:rsidRPr="006D1320">
        <w:rPr>
          <w:rFonts w:ascii="Times New Roman" w:hAnsi="Times New Roman" w:cs="Times New Roman"/>
          <w:color w:val="212529"/>
          <w:sz w:val="24"/>
          <w:szCs w:val="24"/>
          <w:shd w:val="clear" w:color="auto" w:fill="FFFFFF"/>
        </w:rPr>
        <w:t>Trong kinh doanh khách sạn, giá phòng là một yếu tố quan trọng để thu hút khách hàng, đồng thời quyết định doanh thu của khách sạn. Để tối đa hóa doanh thu,cần lựa chọn phương pháp định giá phòng hiệu quả.</w:t>
      </w:r>
    </w:p>
    <w:p w:rsidR="00437888" w:rsidRPr="006D1320" w:rsidRDefault="00437888" w:rsidP="006D1320">
      <w:pPr>
        <w:pStyle w:val="HTMLPreformatted"/>
        <w:numPr>
          <w:ilvl w:val="0"/>
          <w:numId w:val="2"/>
        </w:numPr>
        <w:spacing w:line="360" w:lineRule="auto"/>
        <w:rPr>
          <w:rStyle w:val="y2iqfc"/>
          <w:rFonts w:ascii="Times New Roman" w:hAnsi="Times New Roman" w:cs="Times New Roman"/>
          <w:color w:val="202124"/>
          <w:sz w:val="24"/>
          <w:szCs w:val="24"/>
        </w:rPr>
      </w:pPr>
      <w:r w:rsidRPr="006D1320">
        <w:rPr>
          <w:rStyle w:val="y2iqfc"/>
          <w:rFonts w:ascii="Times New Roman" w:hAnsi="Times New Roman" w:cs="Times New Roman"/>
          <w:color w:val="202124"/>
          <w:sz w:val="24"/>
          <w:szCs w:val="24"/>
        </w:rPr>
        <w:t>Đặt vấn đề</w:t>
      </w:r>
    </w:p>
    <w:p w:rsidR="00B549AD" w:rsidRPr="006D1320" w:rsidRDefault="00B549AD" w:rsidP="006D1320">
      <w:pPr>
        <w:pStyle w:val="HTMLPreformatted"/>
        <w:spacing w:line="360" w:lineRule="auto"/>
        <w:rPr>
          <w:rStyle w:val="y2iqfc"/>
          <w:rFonts w:ascii="Times New Roman" w:hAnsi="Times New Roman" w:cs="Times New Roman"/>
          <w:color w:val="202124"/>
          <w:sz w:val="24"/>
          <w:szCs w:val="24"/>
        </w:rPr>
      </w:pPr>
      <w:r w:rsidRPr="006D1320">
        <w:rPr>
          <w:rStyle w:val="y2iqfc"/>
          <w:rFonts w:ascii="Times New Roman" w:hAnsi="Times New Roman" w:cs="Times New Roman"/>
          <w:color w:val="202124"/>
          <w:sz w:val="24"/>
          <w:szCs w:val="24"/>
          <w:lang w:val="vi-VN"/>
        </w:rPr>
        <w:t xml:space="preserve">Định giá là một khía cạnh rất </w:t>
      </w:r>
      <w:r w:rsidR="00437888" w:rsidRPr="006D1320">
        <w:rPr>
          <w:rStyle w:val="y2iqfc"/>
          <w:rFonts w:ascii="Times New Roman" w:hAnsi="Times New Roman" w:cs="Times New Roman"/>
          <w:color w:val="202124"/>
          <w:sz w:val="24"/>
          <w:szCs w:val="24"/>
        </w:rPr>
        <w:t>quan trọng</w:t>
      </w:r>
      <w:r w:rsidR="00437888" w:rsidRPr="006D1320">
        <w:rPr>
          <w:rStyle w:val="y2iqfc"/>
          <w:rFonts w:ascii="Times New Roman" w:hAnsi="Times New Roman" w:cs="Times New Roman"/>
          <w:color w:val="202124"/>
          <w:sz w:val="24"/>
          <w:szCs w:val="24"/>
          <w:lang w:val="vi-VN"/>
        </w:rPr>
        <w:t xml:space="preserve"> của quá trình ra quyết định</w:t>
      </w:r>
      <w:r w:rsid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 xml:space="preserve">trong các hoạt động khách sạn. </w:t>
      </w:r>
      <w:r w:rsidR="00437888" w:rsidRPr="006D1320">
        <w:rPr>
          <w:rStyle w:val="y2iqfc"/>
          <w:rFonts w:ascii="Times New Roman" w:hAnsi="Times New Roman" w:cs="Times New Roman"/>
          <w:color w:val="202124"/>
          <w:sz w:val="24"/>
          <w:szCs w:val="24"/>
        </w:rPr>
        <w:t xml:space="preserve"> Giá là thách thức lớn vì thông qua định giá sự hiếu khách của khách hàng có thể ảnh hưởng đến nhu cầu đối với các sản phẩm dịch vụ của khách sạn. Việc quảng cáo, mở rộng các hoạt động tiếp thị được xem là phương thức để gia tăng doanh thu, đồng thời việc sửa đổi chính sách giá cũng có thể là phương thức tốt để gia tăng doanh số và cải thiện lợi nhuận của doanh nghiệp.</w:t>
      </w:r>
    </w:p>
    <w:p w:rsidR="00B549AD" w:rsidRPr="006D1320" w:rsidRDefault="00B549AD" w:rsidP="006D1320">
      <w:pPr>
        <w:pStyle w:val="HTMLPreformatted"/>
        <w:spacing w:line="360" w:lineRule="auto"/>
        <w:rPr>
          <w:rStyle w:val="y2iqfc"/>
          <w:rFonts w:ascii="Times New Roman" w:hAnsi="Times New Roman" w:cs="Times New Roman"/>
          <w:color w:val="202124"/>
          <w:sz w:val="24"/>
          <w:szCs w:val="24"/>
        </w:rPr>
      </w:pPr>
      <w:r w:rsidRPr="006D1320">
        <w:rPr>
          <w:rStyle w:val="y2iqfc"/>
          <w:rFonts w:ascii="Times New Roman" w:hAnsi="Times New Roman" w:cs="Times New Roman"/>
          <w:color w:val="202124"/>
          <w:sz w:val="24"/>
          <w:szCs w:val="24"/>
        </w:rPr>
        <w:t xml:space="preserve">2. Các phương pháp định giá </w:t>
      </w:r>
      <w:r w:rsidR="006D1320">
        <w:rPr>
          <w:rStyle w:val="y2iqfc"/>
          <w:rFonts w:ascii="Times New Roman" w:hAnsi="Times New Roman" w:cs="Times New Roman"/>
          <w:color w:val="202124"/>
          <w:sz w:val="24"/>
          <w:szCs w:val="24"/>
        </w:rPr>
        <w:t>phòng</w:t>
      </w:r>
    </w:p>
    <w:p w:rsidR="00B549AD" w:rsidRPr="006D1320" w:rsidRDefault="00B549AD"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Phương pháp quy tắc ngón tay cái</w:t>
      </w:r>
    </w:p>
    <w:p w:rsidR="00B549AD" w:rsidRPr="006D1320" w:rsidRDefault="00B549AD"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Quy tắc ngón tay cái là một phương pháp trong đó giá được đặt ở một</w:t>
      </w:r>
    </w:p>
    <w:p w:rsidR="00B549AD" w:rsidRPr="006D1320" w:rsidRDefault="00B549AD"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tỷ lệ dựa trên chi phí ban đầu</w:t>
      </w:r>
      <w:r w:rsidR="00FF2338" w:rsidRPr="006D1320">
        <w:rPr>
          <w:rStyle w:val="y2iqfc"/>
          <w:rFonts w:ascii="Times New Roman" w:hAnsi="Times New Roman" w:cs="Times New Roman"/>
          <w:color w:val="202124"/>
          <w:sz w:val="24"/>
          <w:szCs w:val="24"/>
          <w:lang w:val="vi-VN"/>
        </w:rPr>
        <w:t>. Ví dụ, giá được đặt ở mức 60%</w:t>
      </w:r>
      <w:r w:rsidR="00FF2338" w:rsidRPr="006D1320">
        <w:rPr>
          <w:rStyle w:val="y2iqfc"/>
          <w:rFonts w:ascii="Times New Roman" w:hAnsi="Times New Roman" w:cs="Times New Roman"/>
          <w:color w:val="202124"/>
          <w:sz w:val="24"/>
          <w:szCs w:val="24"/>
        </w:rPr>
        <w:t xml:space="preserve"> g</w:t>
      </w:r>
      <w:r w:rsidRPr="006D1320">
        <w:rPr>
          <w:rStyle w:val="y2iqfc"/>
          <w:rFonts w:ascii="Times New Roman" w:hAnsi="Times New Roman" w:cs="Times New Roman"/>
          <w:color w:val="202124"/>
          <w:sz w:val="24"/>
          <w:szCs w:val="24"/>
          <w:lang w:val="vi-VN"/>
        </w:rPr>
        <w:t>iá vốn hàng bán.</w:t>
      </w:r>
    </w:p>
    <w:p w:rsidR="00B549AD" w:rsidRPr="006D1320" w:rsidRDefault="006D1320" w:rsidP="006D1320">
      <w:pPr>
        <w:pStyle w:val="HTMLPreformatted"/>
        <w:spacing w:line="360" w:lineRule="auto"/>
        <w:rPr>
          <w:rStyle w:val="y2iqfc"/>
          <w:rFonts w:ascii="Times New Roman" w:hAnsi="Times New Roman" w:cs="Times New Roman"/>
          <w:color w:val="202124"/>
          <w:sz w:val="24"/>
          <w:szCs w:val="24"/>
          <w:lang w:val="vi-VN"/>
        </w:rPr>
      </w:pPr>
      <w:r>
        <w:rPr>
          <w:rStyle w:val="y2iqfc"/>
          <w:rFonts w:ascii="Times New Roman" w:hAnsi="Times New Roman" w:cs="Times New Roman"/>
          <w:color w:val="202124"/>
          <w:sz w:val="24"/>
          <w:szCs w:val="24"/>
        </w:rPr>
        <w:t>-</w:t>
      </w:r>
      <w:r w:rsidR="00B549AD" w:rsidRPr="006D1320">
        <w:rPr>
          <w:rStyle w:val="y2iqfc"/>
          <w:rFonts w:ascii="Times New Roman" w:hAnsi="Times New Roman" w:cs="Times New Roman"/>
          <w:color w:val="202124"/>
          <w:sz w:val="24"/>
          <w:szCs w:val="24"/>
          <w:lang w:val="vi-VN"/>
        </w:rPr>
        <w:t>Phương pháp trực quan</w:t>
      </w:r>
    </w:p>
    <w:p w:rsidR="00B549AD" w:rsidRPr="006D1320" w:rsidRDefault="00B549AD"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Trong phương pháp không chính thức này, giá cả được thiết lập đơn giản dựa trên</w:t>
      </w:r>
    </w:p>
    <w:p w:rsidR="00B549AD" w:rsidRPr="006D1320" w:rsidRDefault="00B549AD"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 xml:space="preserve">trực giác. </w:t>
      </w:r>
      <w:r w:rsidR="007F1F02" w:rsidRPr="006D1320">
        <w:rPr>
          <w:rStyle w:val="y2iqfc"/>
          <w:rFonts w:ascii="Times New Roman" w:hAnsi="Times New Roman" w:cs="Times New Roman"/>
          <w:color w:val="202124"/>
          <w:sz w:val="24"/>
          <w:szCs w:val="24"/>
        </w:rPr>
        <w:t>Phương pháp này k</w:t>
      </w:r>
      <w:r w:rsidR="006D1320">
        <w:rPr>
          <w:rStyle w:val="y2iqfc"/>
          <w:rFonts w:ascii="Times New Roman" w:hAnsi="Times New Roman" w:cs="Times New Roman"/>
          <w:color w:val="202124"/>
          <w:sz w:val="24"/>
          <w:szCs w:val="24"/>
          <w:lang w:val="vi-VN"/>
        </w:rPr>
        <w:t xml:space="preserve">hông </w:t>
      </w:r>
      <w:r w:rsidRPr="006D1320">
        <w:rPr>
          <w:rStyle w:val="y2iqfc"/>
          <w:rFonts w:ascii="Times New Roman" w:hAnsi="Times New Roman" w:cs="Times New Roman"/>
          <w:color w:val="202124"/>
          <w:sz w:val="24"/>
          <w:szCs w:val="24"/>
          <w:lang w:val="vi-VN"/>
        </w:rPr>
        <w:t xml:space="preserve"> nghiên cứu về chi phí, lợi nhuận, cạnh tranh và</w:t>
      </w:r>
    </w:p>
    <w:p w:rsidR="00B549AD" w:rsidRPr="006D1320" w:rsidRDefault="007F1F02"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thị trường</w:t>
      </w:r>
      <w:r w:rsidRPr="006D1320">
        <w:rPr>
          <w:rStyle w:val="y2iqfc"/>
          <w:rFonts w:ascii="Times New Roman" w:hAnsi="Times New Roman" w:cs="Times New Roman"/>
          <w:color w:val="202124"/>
          <w:sz w:val="24"/>
          <w:szCs w:val="24"/>
        </w:rPr>
        <w:t>, g</w:t>
      </w:r>
      <w:r w:rsidRPr="006D1320">
        <w:rPr>
          <w:rStyle w:val="y2iqfc"/>
          <w:rFonts w:ascii="Times New Roman" w:hAnsi="Times New Roman" w:cs="Times New Roman"/>
          <w:color w:val="202124"/>
          <w:sz w:val="24"/>
          <w:szCs w:val="24"/>
          <w:lang w:val="vi-VN"/>
        </w:rPr>
        <w:t>iá được đặt trong</w:t>
      </w:r>
      <w:r w:rsidRPr="006D1320">
        <w:rPr>
          <w:rStyle w:val="y2iqfc"/>
          <w:rFonts w:ascii="Times New Roman" w:hAnsi="Times New Roman" w:cs="Times New Roman"/>
          <w:color w:val="202124"/>
          <w:sz w:val="24"/>
          <w:szCs w:val="24"/>
        </w:rPr>
        <w:t xml:space="preserve"> </w:t>
      </w:r>
      <w:r w:rsidR="00B549AD" w:rsidRPr="006D1320">
        <w:rPr>
          <w:rStyle w:val="y2iqfc"/>
          <w:rFonts w:ascii="Times New Roman" w:hAnsi="Times New Roman" w:cs="Times New Roman"/>
          <w:color w:val="202124"/>
          <w:sz w:val="24"/>
          <w:szCs w:val="24"/>
          <w:lang w:val="vi-VN"/>
        </w:rPr>
        <w:t xml:space="preserve">hy vọng rằng  là chính xác và khách </w:t>
      </w:r>
      <w:r w:rsidR="006D1320">
        <w:rPr>
          <w:rStyle w:val="y2iqfc"/>
          <w:rFonts w:ascii="Times New Roman" w:hAnsi="Times New Roman" w:cs="Times New Roman"/>
          <w:color w:val="202124"/>
          <w:sz w:val="24"/>
          <w:szCs w:val="24"/>
        </w:rPr>
        <w:t xml:space="preserve">hàng </w:t>
      </w:r>
      <w:r w:rsidR="00B549AD" w:rsidRPr="006D1320">
        <w:rPr>
          <w:rStyle w:val="y2iqfc"/>
          <w:rFonts w:ascii="Times New Roman" w:hAnsi="Times New Roman" w:cs="Times New Roman"/>
          <w:color w:val="202124"/>
          <w:sz w:val="24"/>
          <w:szCs w:val="24"/>
          <w:lang w:val="vi-VN"/>
        </w:rPr>
        <w:t>sẽ chấp nhận chúng.</w:t>
      </w:r>
    </w:p>
    <w:p w:rsidR="00B549AD" w:rsidRPr="006D1320" w:rsidRDefault="006D1320" w:rsidP="006D1320">
      <w:pPr>
        <w:pStyle w:val="HTMLPreformatted"/>
        <w:spacing w:line="360" w:lineRule="auto"/>
        <w:rPr>
          <w:rStyle w:val="y2iqfc"/>
          <w:rFonts w:ascii="Times New Roman" w:hAnsi="Times New Roman" w:cs="Times New Roman"/>
          <w:color w:val="202124"/>
          <w:sz w:val="24"/>
          <w:szCs w:val="24"/>
          <w:lang w:val="vi-VN"/>
        </w:rPr>
      </w:pPr>
      <w:r>
        <w:rPr>
          <w:rStyle w:val="y2iqfc"/>
          <w:rFonts w:ascii="Times New Roman" w:hAnsi="Times New Roman" w:cs="Times New Roman"/>
          <w:color w:val="202124"/>
          <w:sz w:val="24"/>
          <w:szCs w:val="24"/>
        </w:rPr>
        <w:t>-</w:t>
      </w:r>
      <w:r w:rsidR="00B549AD" w:rsidRPr="006D1320">
        <w:rPr>
          <w:rStyle w:val="y2iqfc"/>
          <w:rFonts w:ascii="Times New Roman" w:hAnsi="Times New Roman" w:cs="Times New Roman"/>
          <w:color w:val="202124"/>
          <w:sz w:val="24"/>
          <w:szCs w:val="24"/>
          <w:lang w:val="vi-VN"/>
        </w:rPr>
        <w:t xml:space="preserve">Phương pháp </w:t>
      </w:r>
      <w:r w:rsidR="007F1F02" w:rsidRPr="006D1320">
        <w:rPr>
          <w:rStyle w:val="y2iqfc"/>
          <w:rFonts w:ascii="Times New Roman" w:hAnsi="Times New Roman" w:cs="Times New Roman"/>
          <w:color w:val="202124"/>
          <w:sz w:val="24"/>
          <w:szCs w:val="24"/>
        </w:rPr>
        <w:t>giá thấp</w:t>
      </w:r>
    </w:p>
    <w:p w:rsidR="00B549AD" w:rsidRPr="006D1320" w:rsidRDefault="004E4722" w:rsidP="006D1320">
      <w:pPr>
        <w:pStyle w:val="HTMLPreformatted"/>
        <w:spacing w:line="360" w:lineRule="auto"/>
        <w:rPr>
          <w:rStyle w:val="y2iqfc"/>
          <w:rFonts w:ascii="Times New Roman" w:hAnsi="Times New Roman" w:cs="Times New Roman"/>
          <w:color w:val="202124"/>
          <w:sz w:val="24"/>
          <w:szCs w:val="24"/>
          <w:lang w:val="vi-VN"/>
        </w:rPr>
      </w:pPr>
      <w:r w:rsidRPr="006D1320">
        <w:rPr>
          <w:rFonts w:ascii="Times New Roman" w:hAnsi="Times New Roman" w:cs="Times New Roman"/>
          <w:color w:val="000000"/>
          <w:sz w:val="24"/>
          <w:szCs w:val="24"/>
          <w:shd w:val="clear" w:color="auto" w:fill="FFFFFF"/>
        </w:rPr>
        <w:t xml:space="preserve">Đặt mức giá phòng thấp nhất thị trường có thể thu hút rất nhiều khách hàng đến với khách sạn của bạn. Phần lớn khách hàng đều thích khuyến mại, giảm giá cho nên khi áp dụng chiến lược này sẽ nâng cao nhận thức của khách hàng về khách sạn . Tuy nhiên, đây không phải là một chiến lược cho dài hạn.  Chỉ nên áp dụng khi cần quảng bá thương hiệu đến mọi người, về lâu dài chiến lược này sẽ làm giảm doanh thu và lợi nhuận của bạn. Tuy nhiên , </w:t>
      </w:r>
      <w:r w:rsidRPr="006D1320">
        <w:rPr>
          <w:rStyle w:val="y2iqfc"/>
          <w:rFonts w:ascii="Times New Roman" w:hAnsi="Times New Roman" w:cs="Times New Roman"/>
          <w:color w:val="202124"/>
          <w:sz w:val="24"/>
          <w:szCs w:val="24"/>
        </w:rPr>
        <w:t>đ</w:t>
      </w:r>
      <w:r w:rsidR="00B549AD" w:rsidRPr="006D1320">
        <w:rPr>
          <w:rStyle w:val="y2iqfc"/>
          <w:rFonts w:ascii="Times New Roman" w:hAnsi="Times New Roman" w:cs="Times New Roman"/>
          <w:color w:val="202124"/>
          <w:sz w:val="24"/>
          <w:szCs w:val="24"/>
          <w:lang w:val="vi-VN"/>
        </w:rPr>
        <w:t>ây là một phương pháp không chính thức và thường rủi ro vì</w:t>
      </w:r>
    </w:p>
    <w:p w:rsidR="00B549AD" w:rsidRPr="006D1320" w:rsidRDefault="00B549AD"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trong trường hợp đối thủ phản ứng bằng c</w:t>
      </w:r>
      <w:r w:rsidR="004E4722" w:rsidRPr="006D1320">
        <w:rPr>
          <w:rStyle w:val="y2iqfc"/>
          <w:rFonts w:ascii="Times New Roman" w:hAnsi="Times New Roman" w:cs="Times New Roman"/>
          <w:color w:val="202124"/>
          <w:sz w:val="24"/>
          <w:szCs w:val="24"/>
          <w:lang w:val="vi-VN"/>
        </w:rPr>
        <w:t>ách giảm giá tương tự, điều này</w:t>
      </w:r>
      <w:r w:rsidR="004E4722" w:rsidRP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có thể dẫn đến một cuộc chiến về giá.</w:t>
      </w:r>
    </w:p>
    <w:p w:rsidR="00B549AD" w:rsidRPr="006D1320" w:rsidRDefault="00B549AD" w:rsidP="006D1320">
      <w:pPr>
        <w:pStyle w:val="HTMLPreformatted"/>
        <w:numPr>
          <w:ilvl w:val="0"/>
          <w:numId w:val="1"/>
        </w:numPr>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Phương pháp giá cao</w:t>
      </w:r>
    </w:p>
    <w:p w:rsidR="00F53031" w:rsidRPr="006D1320" w:rsidRDefault="00F53031" w:rsidP="006D1320">
      <w:pPr>
        <w:pStyle w:val="HTMLPreformatted"/>
        <w:spacing w:line="360" w:lineRule="auto"/>
        <w:ind w:left="360"/>
        <w:rPr>
          <w:rFonts w:ascii="Times New Roman" w:hAnsi="Times New Roman" w:cs="Times New Roman"/>
          <w:color w:val="000000"/>
          <w:sz w:val="24"/>
          <w:szCs w:val="24"/>
          <w:shd w:val="clear" w:color="auto" w:fill="FFFFFF"/>
        </w:rPr>
      </w:pPr>
      <w:r w:rsidRPr="006D1320">
        <w:rPr>
          <w:rFonts w:ascii="Times New Roman" w:hAnsi="Times New Roman" w:cs="Times New Roman"/>
          <w:color w:val="000000"/>
          <w:sz w:val="24"/>
          <w:szCs w:val="24"/>
          <w:shd w:val="clear" w:color="auto" w:fill="FFFFFF"/>
        </w:rPr>
        <w:lastRenderedPageBreak/>
        <w:t>Đặt giá phòng khách sạn cao hơn đối thủ cạnh tranh như thêm tính năng, tiện ích bổ sung cho phòng, cho dịch vụ. Trên thực tế, việc thiết lập một tiều chuẩn phòng có giá trị cao hơn, do đó giá cao hơn. Nếu  sử dụng phương pháp này, hãy đảm bảo cung cấp chất lượng dịch vụ có giá trị như lời hứa.</w:t>
      </w:r>
    </w:p>
    <w:p w:rsidR="00B549AD" w:rsidRPr="006D1320" w:rsidRDefault="00B549AD" w:rsidP="006D1320">
      <w:pPr>
        <w:pStyle w:val="HTMLPreformatted"/>
        <w:numPr>
          <w:ilvl w:val="0"/>
          <w:numId w:val="1"/>
        </w:numPr>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Phương thức cạnh tranh</w:t>
      </w:r>
    </w:p>
    <w:p w:rsidR="00B549AD" w:rsidRPr="006D1320" w:rsidRDefault="00B549AD"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Trong phương pháp không chính thức này, giá được đặt ở cùng mức với giá của</w:t>
      </w:r>
    </w:p>
    <w:p w:rsidR="00B549AD" w:rsidRPr="006D1320" w:rsidRDefault="00B549AD"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 xml:space="preserve">cuộc thi. Tuy nhiên, một số yếu </w:t>
      </w:r>
      <w:r w:rsidR="005E19E6" w:rsidRPr="006D1320">
        <w:rPr>
          <w:rStyle w:val="y2iqfc"/>
          <w:rFonts w:ascii="Times New Roman" w:hAnsi="Times New Roman" w:cs="Times New Roman"/>
          <w:color w:val="202124"/>
          <w:sz w:val="24"/>
          <w:szCs w:val="24"/>
          <w:lang w:val="vi-VN"/>
        </w:rPr>
        <w:t>tố không phải giá như vị trí và</w:t>
      </w:r>
      <w:r w:rsidR="007F1F02" w:rsidRP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bầu không khí có thể dẫn đến sự khá</w:t>
      </w:r>
      <w:r w:rsidR="007F1F02" w:rsidRPr="006D1320">
        <w:rPr>
          <w:rStyle w:val="y2iqfc"/>
          <w:rFonts w:ascii="Times New Roman" w:hAnsi="Times New Roman" w:cs="Times New Roman"/>
          <w:color w:val="202124"/>
          <w:sz w:val="24"/>
          <w:szCs w:val="24"/>
          <w:lang w:val="vi-VN"/>
        </w:rPr>
        <w:t>c biệt. Trong các tình huống có</w:t>
      </w:r>
      <w:r w:rsidR="007F1F02" w:rsidRP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nhà điều hành thống lĩnh thị trường, người thường</w:t>
      </w:r>
      <w:r w:rsidR="007F1F02" w:rsidRPr="006D1320">
        <w:rPr>
          <w:rStyle w:val="y2iqfc"/>
          <w:rFonts w:ascii="Times New Roman" w:hAnsi="Times New Roman" w:cs="Times New Roman"/>
          <w:color w:val="202124"/>
          <w:sz w:val="24"/>
          <w:szCs w:val="24"/>
          <w:lang w:val="vi-VN"/>
        </w:rPr>
        <w:t xml:space="preserve"> thiết lập xu hướng giá,</w:t>
      </w:r>
      <w:r w:rsidR="007F1F02" w:rsidRP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phương pháp này được gọi là phương pháp ‘theo dõi người lãnh đạo’.</w:t>
      </w:r>
    </w:p>
    <w:p w:rsidR="00B549AD" w:rsidRPr="006D1320" w:rsidRDefault="00B549AD" w:rsidP="006D1320">
      <w:pPr>
        <w:pStyle w:val="HTMLPreformatted"/>
        <w:numPr>
          <w:ilvl w:val="0"/>
          <w:numId w:val="1"/>
        </w:numPr>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Phương pháp đánh dấu</w:t>
      </w:r>
    </w:p>
    <w:p w:rsidR="00B549AD" w:rsidRPr="006D1320" w:rsidRDefault="00B549AD"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Cụ thể đối với các nhà hàng, mức tăng là sự khác biệt giữa chi phí</w:t>
      </w:r>
    </w:p>
    <w:p w:rsidR="00F53031" w:rsidRPr="006D1320" w:rsidRDefault="00B549AD" w:rsidP="006D1320">
      <w:pPr>
        <w:pStyle w:val="HTMLPreformatted"/>
        <w:spacing w:line="360" w:lineRule="auto"/>
        <w:rPr>
          <w:rStyle w:val="y2iqfc"/>
          <w:rFonts w:ascii="Times New Roman" w:hAnsi="Times New Roman" w:cs="Times New Roman"/>
          <w:sz w:val="24"/>
          <w:szCs w:val="24"/>
          <w:lang w:val="vi-VN"/>
        </w:rPr>
      </w:pPr>
      <w:r w:rsidRPr="006D1320">
        <w:rPr>
          <w:rStyle w:val="y2iqfc"/>
          <w:rFonts w:ascii="Times New Roman" w:hAnsi="Times New Roman" w:cs="Times New Roman"/>
          <w:color w:val="202124"/>
          <w:sz w:val="24"/>
          <w:szCs w:val="24"/>
          <w:lang w:val="vi-VN"/>
        </w:rPr>
        <w:t>các sản phẩm và giá bá</w:t>
      </w:r>
      <w:r w:rsidR="005E19E6" w:rsidRPr="006D1320">
        <w:rPr>
          <w:rStyle w:val="y2iqfc"/>
          <w:rFonts w:ascii="Times New Roman" w:hAnsi="Times New Roman" w:cs="Times New Roman"/>
          <w:color w:val="202124"/>
          <w:sz w:val="24"/>
          <w:szCs w:val="24"/>
          <w:lang w:val="vi-VN"/>
        </w:rPr>
        <w:t>n. Việc đánh dấu thường bao gồm</w:t>
      </w:r>
      <w:r w:rsidR="005E19E6" w:rsidRP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các chi phí liên quan như lao động, điện nước, vật tư và lợi nhuận dự kiến.</w:t>
      </w:r>
      <w:r w:rsidRPr="006D1320">
        <w:rPr>
          <w:rFonts w:ascii="Times New Roman" w:hAnsi="Times New Roman" w:cs="Times New Roman"/>
          <w:sz w:val="24"/>
          <w:szCs w:val="24"/>
        </w:rPr>
        <w:br/>
      </w:r>
      <w:r w:rsidRPr="006D1320">
        <w:rPr>
          <w:rStyle w:val="y2iqfc"/>
          <w:rFonts w:ascii="Times New Roman" w:hAnsi="Times New Roman" w:cs="Times New Roman"/>
          <w:sz w:val="24"/>
          <w:szCs w:val="24"/>
          <w:lang w:val="vi-VN"/>
        </w:rPr>
        <w:t xml:space="preserve">- Phương pháp tiếp cận từ dưới lên (công thức Hubbart </w:t>
      </w:r>
      <w:r w:rsidR="00F53031" w:rsidRPr="006D1320">
        <w:rPr>
          <w:rStyle w:val="y2iqfc"/>
          <w:rFonts w:ascii="Times New Roman" w:hAnsi="Times New Roman" w:cs="Times New Roman"/>
          <w:sz w:val="24"/>
          <w:szCs w:val="24"/>
          <w:lang w:val="vi-VN"/>
        </w:rPr>
        <w:t>)</w:t>
      </w:r>
    </w:p>
    <w:p w:rsidR="008C0E6B" w:rsidRPr="006D1320" w:rsidRDefault="00B549AD" w:rsidP="006D1320">
      <w:pPr>
        <w:pStyle w:val="HTMLPreformatted"/>
        <w:spacing w:line="360" w:lineRule="auto"/>
        <w:rPr>
          <w:rStyle w:val="y2iqfc"/>
          <w:rFonts w:ascii="Times New Roman" w:hAnsi="Times New Roman" w:cs="Times New Roman"/>
          <w:sz w:val="24"/>
          <w:szCs w:val="24"/>
        </w:rPr>
      </w:pPr>
      <w:r w:rsidRPr="006D1320">
        <w:rPr>
          <w:rStyle w:val="y2iqfc"/>
          <w:rFonts w:ascii="Times New Roman" w:hAnsi="Times New Roman" w:cs="Times New Roman"/>
          <w:sz w:val="24"/>
          <w:szCs w:val="24"/>
          <w:lang w:val="vi-VN"/>
        </w:rPr>
        <w:t xml:space="preserve"> Cách tiếp cận này liên quan đến việc xác định giá phòng phải được tính để tạo ra doanh thu hàng năm đủ để trang trải tất cả các chi phí và thuế cũng như để đáp ứng lợi nhuận mong đợi của chủ sở hữu các cấp độ. Đây là một cách tiếp cận từ dưới lên được phát triển cho Hiệp hội Khách sạn &amp; Nhà nghỉ Hoa Kỳ và nó thường được gọi là 'công thức Hubbart'. Nó được gọi là phương pháp tiếp cận từ dưới lên vì nó tiến bộ từ dòng dưới cùng của báo cáo thu nhập (thu nhập ròng) trở lên đối với doanh thu bán hàng tạo nên mặt hàng đầu tiên trong báo cáo thu nhập</w:t>
      </w:r>
    </w:p>
    <w:p w:rsidR="00B549AD" w:rsidRPr="006D1320" w:rsidRDefault="00B549AD" w:rsidP="006D1320">
      <w:pPr>
        <w:pStyle w:val="HTMLPreformatted"/>
        <w:spacing w:line="360" w:lineRule="auto"/>
        <w:rPr>
          <w:rStyle w:val="y2iqfc"/>
          <w:rFonts w:ascii="Times New Roman" w:hAnsi="Times New Roman" w:cs="Times New Roman"/>
          <w:sz w:val="24"/>
          <w:szCs w:val="24"/>
          <w:lang w:val="vi-VN"/>
        </w:rPr>
      </w:pPr>
      <w:r w:rsidRPr="006D1320">
        <w:rPr>
          <w:rStyle w:val="y2iqfc"/>
          <w:rFonts w:ascii="Times New Roman" w:hAnsi="Times New Roman" w:cs="Times New Roman"/>
          <w:sz w:val="24"/>
          <w:szCs w:val="24"/>
          <w:lang w:val="vi-VN"/>
        </w:rPr>
        <w:t xml:space="preserve">Đơn giá phòng bình quân = </w:t>
      </w:r>
      <w:r w:rsidR="00B24BBF" w:rsidRPr="006D1320">
        <w:rPr>
          <w:rStyle w:val="y2iqfc"/>
          <w:rFonts w:ascii="Times New Roman" w:hAnsi="Times New Roman" w:cs="Times New Roman"/>
          <w:sz w:val="24"/>
          <w:szCs w:val="24"/>
          <w:lang w:val="vi-VN"/>
        </w:rPr>
        <w:t>Chi phí hoạt động + lợi nhuận mục tiêu- các khoản thu khác/số phòng bán dự kiến</w:t>
      </w:r>
    </w:p>
    <w:p w:rsidR="00B24BBF" w:rsidRPr="006D1320" w:rsidRDefault="00A33C49" w:rsidP="006D1320">
      <w:pPr>
        <w:pStyle w:val="HTMLPreformatted"/>
        <w:spacing w:line="360" w:lineRule="auto"/>
        <w:rPr>
          <w:rFonts w:ascii="Times New Roman" w:hAnsi="Times New Roman" w:cs="Times New Roman"/>
          <w:color w:val="202124"/>
          <w:sz w:val="24"/>
          <w:szCs w:val="24"/>
        </w:rPr>
      </w:pPr>
      <w:r w:rsidRPr="006D1320">
        <w:rPr>
          <w:rStyle w:val="y2iqfc"/>
          <w:rFonts w:ascii="Times New Roman" w:hAnsi="Times New Roman" w:cs="Times New Roman"/>
          <w:color w:val="202124"/>
          <w:sz w:val="24"/>
          <w:szCs w:val="24"/>
        </w:rPr>
        <w:t xml:space="preserve">Ví dụ: </w:t>
      </w:r>
      <w:r w:rsidR="00B24BBF" w:rsidRPr="006D1320">
        <w:rPr>
          <w:rStyle w:val="y2iqfc"/>
          <w:rFonts w:ascii="Times New Roman" w:hAnsi="Times New Roman" w:cs="Times New Roman"/>
          <w:color w:val="202124"/>
          <w:sz w:val="24"/>
          <w:szCs w:val="24"/>
          <w:lang w:val="vi-VN"/>
        </w:rPr>
        <w:t xml:space="preserve">Khách sạn Afilen tại Plc. </w:t>
      </w:r>
      <w:r w:rsidRPr="006D1320">
        <w:rPr>
          <w:rStyle w:val="y2iqfc"/>
          <w:rFonts w:ascii="Times New Roman" w:hAnsi="Times New Roman" w:cs="Times New Roman"/>
          <w:color w:val="202124"/>
          <w:sz w:val="24"/>
          <w:szCs w:val="24"/>
        </w:rPr>
        <w:t xml:space="preserve">Có </w:t>
      </w:r>
      <w:r w:rsidRPr="006D1320">
        <w:rPr>
          <w:rStyle w:val="y2iqfc"/>
          <w:rFonts w:ascii="Times New Roman" w:hAnsi="Times New Roman" w:cs="Times New Roman"/>
          <w:color w:val="202124"/>
          <w:sz w:val="24"/>
          <w:szCs w:val="24"/>
          <w:lang w:val="vi-VN"/>
        </w:rPr>
        <w:t xml:space="preserve"> 300 phòng. Vốn đầu tư là</w:t>
      </w:r>
      <w:r w:rsidRPr="006D1320">
        <w:rPr>
          <w:rStyle w:val="y2iqfc"/>
          <w:rFonts w:ascii="Times New Roman" w:hAnsi="Times New Roman" w:cs="Times New Roman"/>
          <w:color w:val="202124"/>
          <w:sz w:val="24"/>
          <w:szCs w:val="24"/>
        </w:rPr>
        <w:t xml:space="preserve"> </w:t>
      </w:r>
      <w:r w:rsidR="00B24BBF" w:rsidRPr="006D1320">
        <w:rPr>
          <w:rStyle w:val="y2iqfc"/>
          <w:rFonts w:ascii="Times New Roman" w:hAnsi="Times New Roman" w:cs="Times New Roman"/>
          <w:color w:val="202124"/>
          <w:sz w:val="24"/>
          <w:szCs w:val="24"/>
          <w:lang w:val="vi-VN"/>
        </w:rPr>
        <w:t>22.500.000 € và công ty đang kỳ vọng lợi nh</w:t>
      </w:r>
      <w:r w:rsidRPr="006D1320">
        <w:rPr>
          <w:rStyle w:val="y2iqfc"/>
          <w:rFonts w:ascii="Times New Roman" w:hAnsi="Times New Roman" w:cs="Times New Roman"/>
          <w:color w:val="202124"/>
          <w:sz w:val="24"/>
          <w:szCs w:val="24"/>
          <w:lang w:val="vi-VN"/>
        </w:rPr>
        <w:t>uận ròng 10% sau khi thanh toán</w:t>
      </w:r>
      <w:r w:rsidRPr="006D1320">
        <w:rPr>
          <w:rStyle w:val="y2iqfc"/>
          <w:rFonts w:ascii="Times New Roman" w:hAnsi="Times New Roman" w:cs="Times New Roman"/>
          <w:color w:val="202124"/>
          <w:sz w:val="24"/>
          <w:szCs w:val="24"/>
        </w:rPr>
        <w:t xml:space="preserve"> </w:t>
      </w:r>
      <w:r w:rsidR="00B24BBF" w:rsidRPr="006D1320">
        <w:rPr>
          <w:rStyle w:val="y2iqfc"/>
          <w:rFonts w:ascii="Times New Roman" w:hAnsi="Times New Roman" w:cs="Times New Roman"/>
          <w:color w:val="202124"/>
          <w:sz w:val="24"/>
          <w:szCs w:val="24"/>
          <w:lang w:val="vi-VN"/>
        </w:rPr>
        <w:t xml:space="preserve">thuế suất 30%. </w:t>
      </w:r>
      <w:r w:rsidRPr="006D1320">
        <w:rPr>
          <w:rStyle w:val="y2iqfc"/>
          <w:rFonts w:ascii="Times New Roman" w:hAnsi="Times New Roman" w:cs="Times New Roman"/>
          <w:color w:val="202124"/>
          <w:sz w:val="24"/>
          <w:szCs w:val="24"/>
        </w:rPr>
        <w:t xml:space="preserve">Tỷ suất sử dụng phòng bình quân là </w:t>
      </w:r>
      <w:r w:rsidRPr="006D1320">
        <w:rPr>
          <w:rStyle w:val="y2iqfc"/>
          <w:rFonts w:ascii="Times New Roman" w:hAnsi="Times New Roman" w:cs="Times New Roman"/>
          <w:color w:val="202124"/>
          <w:sz w:val="24"/>
          <w:szCs w:val="24"/>
          <w:lang w:val="vi-VN"/>
        </w:rPr>
        <w:t>68%.</w:t>
      </w:r>
      <w:r w:rsidRPr="006D1320">
        <w:rPr>
          <w:rStyle w:val="y2iqfc"/>
          <w:rFonts w:ascii="Times New Roman" w:hAnsi="Times New Roman" w:cs="Times New Roman"/>
          <w:color w:val="202124"/>
          <w:sz w:val="24"/>
          <w:szCs w:val="24"/>
        </w:rPr>
        <w:t xml:space="preserve"> </w:t>
      </w:r>
      <w:r w:rsidR="00B24BBF" w:rsidRPr="006D1320">
        <w:rPr>
          <w:rStyle w:val="y2iqfc"/>
          <w:rFonts w:ascii="Times New Roman" w:hAnsi="Times New Roman" w:cs="Times New Roman"/>
          <w:color w:val="202124"/>
          <w:sz w:val="24"/>
          <w:szCs w:val="24"/>
          <w:lang w:val="vi-VN"/>
        </w:rPr>
        <w:t>Phòng chi phí bộ phận d</w:t>
      </w:r>
      <w:r w:rsidRPr="006D1320">
        <w:rPr>
          <w:rStyle w:val="y2iqfc"/>
          <w:rFonts w:ascii="Times New Roman" w:hAnsi="Times New Roman" w:cs="Times New Roman"/>
          <w:color w:val="202124"/>
          <w:sz w:val="24"/>
          <w:szCs w:val="24"/>
          <w:lang w:val="vi-VN"/>
        </w:rPr>
        <w:t>ự kiến ​​lên đến € 3,000,000 và</w:t>
      </w:r>
      <w:r w:rsidRPr="006D1320">
        <w:rPr>
          <w:rStyle w:val="y2iqfc"/>
          <w:rFonts w:ascii="Times New Roman" w:hAnsi="Times New Roman" w:cs="Times New Roman"/>
          <w:color w:val="202124"/>
          <w:sz w:val="24"/>
          <w:szCs w:val="24"/>
        </w:rPr>
        <w:t xml:space="preserve"> </w:t>
      </w:r>
      <w:r w:rsidR="00B24BBF" w:rsidRPr="006D1320">
        <w:rPr>
          <w:rStyle w:val="y2iqfc"/>
          <w:rFonts w:ascii="Times New Roman" w:hAnsi="Times New Roman" w:cs="Times New Roman"/>
          <w:color w:val="202124"/>
          <w:sz w:val="24"/>
          <w:szCs w:val="24"/>
          <w:lang w:val="vi-VN"/>
        </w:rPr>
        <w:t>lợi nhuận từ các bộ phận khác dự kiến ​​là 1.400.000 €.</w:t>
      </w:r>
      <w:r w:rsidR="007E5292" w:rsidRPr="006D1320">
        <w:rPr>
          <w:rStyle w:val="y2iqfc"/>
          <w:rFonts w:ascii="Times New Roman" w:hAnsi="Times New Roman" w:cs="Times New Roman"/>
          <w:color w:val="202124"/>
          <w:sz w:val="24"/>
          <w:szCs w:val="24"/>
        </w:rPr>
        <w:t xml:space="preserve"> Các khoản chi phí chung được cho như sau:</w:t>
      </w:r>
    </w:p>
    <w:p w:rsidR="00B24BBF" w:rsidRPr="006D1320" w:rsidRDefault="00A33C49"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rPr>
        <w:t xml:space="preserve">Bước 1: Xác định tổng vốn </w:t>
      </w:r>
      <w:r w:rsidRPr="006D1320">
        <w:rPr>
          <w:rStyle w:val="y2iqfc"/>
          <w:rFonts w:ascii="Times New Roman" w:hAnsi="Times New Roman" w:cs="Times New Roman"/>
          <w:color w:val="202124"/>
          <w:sz w:val="24"/>
          <w:szCs w:val="24"/>
          <w:lang w:val="vi-VN"/>
        </w:rPr>
        <w:t xml:space="preserve"> đầu tư </w:t>
      </w:r>
      <w:r w:rsidRPr="006D1320">
        <w:rPr>
          <w:rStyle w:val="y2iqfc"/>
          <w:rFonts w:ascii="Times New Roman" w:hAnsi="Times New Roman" w:cs="Times New Roman"/>
          <w:color w:val="202124"/>
          <w:sz w:val="24"/>
          <w:szCs w:val="24"/>
        </w:rPr>
        <w:t xml:space="preserve">: </w:t>
      </w:r>
      <w:r w:rsidR="00B24BBF" w:rsidRPr="006D1320">
        <w:rPr>
          <w:rStyle w:val="y2iqfc"/>
          <w:rFonts w:ascii="Times New Roman" w:hAnsi="Times New Roman" w:cs="Times New Roman"/>
          <w:color w:val="202124"/>
          <w:sz w:val="24"/>
          <w:szCs w:val="24"/>
          <w:lang w:val="vi-VN"/>
        </w:rPr>
        <w:t>22.500.000 €</w:t>
      </w:r>
    </w:p>
    <w:p w:rsidR="00B24BBF" w:rsidRPr="006D1320" w:rsidRDefault="00B24BBF"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Bước 2</w:t>
      </w:r>
      <w:r w:rsidR="00A33C49" w:rsidRP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 xml:space="preserve"> 10% của 22.500.000 € = 2.250.000 € (thu nhập trước thuế =</w:t>
      </w:r>
    </w:p>
    <w:p w:rsidR="00B24BBF" w:rsidRPr="006D1320" w:rsidRDefault="00B24BBF"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€ 3,214,286)</w:t>
      </w:r>
    </w:p>
    <w:p w:rsidR="00B24BBF" w:rsidRPr="006D1320" w:rsidRDefault="00B24BBF"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Bước 3</w:t>
      </w:r>
      <w:r w:rsidR="00976D1E" w:rsidRPr="006D1320">
        <w:rPr>
          <w:rStyle w:val="y2iqfc"/>
          <w:rFonts w:ascii="Times New Roman" w:hAnsi="Times New Roman" w:cs="Times New Roman"/>
          <w:color w:val="202124"/>
          <w:sz w:val="24"/>
          <w:szCs w:val="24"/>
        </w:rPr>
        <w:t xml:space="preserve">: xác định </w:t>
      </w:r>
      <w:r w:rsidR="00976D1E" w:rsidRPr="006D1320">
        <w:rPr>
          <w:rStyle w:val="y2iqfc"/>
          <w:rFonts w:ascii="Times New Roman" w:hAnsi="Times New Roman" w:cs="Times New Roman"/>
          <w:color w:val="202124"/>
          <w:sz w:val="24"/>
          <w:szCs w:val="24"/>
          <w:lang w:val="vi-VN"/>
        </w:rPr>
        <w:t xml:space="preserve"> </w:t>
      </w:r>
      <w:r w:rsidR="00976D1E" w:rsidRPr="006D1320">
        <w:rPr>
          <w:rStyle w:val="y2iqfc"/>
          <w:rFonts w:ascii="Times New Roman" w:hAnsi="Times New Roman" w:cs="Times New Roman"/>
          <w:color w:val="202124"/>
          <w:sz w:val="24"/>
          <w:szCs w:val="24"/>
        </w:rPr>
        <w:t>c</w:t>
      </w:r>
      <w:r w:rsidRPr="006D1320">
        <w:rPr>
          <w:rStyle w:val="y2iqfc"/>
          <w:rFonts w:ascii="Times New Roman" w:hAnsi="Times New Roman" w:cs="Times New Roman"/>
          <w:color w:val="202124"/>
          <w:sz w:val="24"/>
          <w:szCs w:val="24"/>
          <w:lang w:val="vi-VN"/>
        </w:rPr>
        <w:t>hi phí chung = 6.265.000 €</w:t>
      </w:r>
    </w:p>
    <w:p w:rsidR="00B24BBF" w:rsidRPr="006D1320" w:rsidRDefault="00B24BBF"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 xml:space="preserve">Bước 4 </w:t>
      </w:r>
      <w:r w:rsidR="00976D1E" w:rsidRP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Tổng thu nhập hoạt động yêu cầu (€ 3,214,286 + € 6,265,000)</w:t>
      </w:r>
    </w:p>
    <w:p w:rsidR="00B24BBF" w:rsidRPr="006D1320" w:rsidRDefault="00B24BBF"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lastRenderedPageBreak/>
        <w:t>= € 9,479,286</w:t>
      </w:r>
    </w:p>
    <w:p w:rsidR="00B24BBF" w:rsidRPr="006D1320" w:rsidRDefault="00B24BBF"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Bước 5</w:t>
      </w:r>
      <w:r w:rsidR="00976D1E" w:rsidRP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 xml:space="preserve"> Lợi nhuận từ các </w:t>
      </w:r>
      <w:r w:rsidR="00976D1E" w:rsidRPr="006D1320">
        <w:rPr>
          <w:rStyle w:val="y2iqfc"/>
          <w:rFonts w:ascii="Times New Roman" w:hAnsi="Times New Roman" w:cs="Times New Roman"/>
          <w:color w:val="202124"/>
          <w:sz w:val="24"/>
          <w:szCs w:val="24"/>
          <w:lang w:val="vi-VN"/>
        </w:rPr>
        <w:t>nguồn khác dự kiến ​​sẽ lên tới</w:t>
      </w:r>
      <w:r w:rsidR="00976D1E" w:rsidRP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€ 1.400.000</w:t>
      </w:r>
    </w:p>
    <w:p w:rsidR="00B24BBF" w:rsidRPr="006D1320" w:rsidRDefault="00B24BBF"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Bước 6</w:t>
      </w:r>
      <w:r w:rsidR="00976D1E" w:rsidRPr="006D1320">
        <w:rPr>
          <w:rStyle w:val="y2iqfc"/>
          <w:rFonts w:ascii="Times New Roman" w:hAnsi="Times New Roman" w:cs="Times New Roman"/>
          <w:color w:val="202124"/>
          <w:sz w:val="24"/>
          <w:szCs w:val="24"/>
        </w:rPr>
        <w:t>:</w:t>
      </w:r>
      <w:r w:rsidRPr="006D1320">
        <w:rPr>
          <w:rStyle w:val="y2iqfc"/>
          <w:rFonts w:ascii="Times New Roman" w:hAnsi="Times New Roman" w:cs="Times New Roman"/>
          <w:color w:val="202124"/>
          <w:sz w:val="24"/>
          <w:szCs w:val="24"/>
          <w:lang w:val="vi-VN"/>
        </w:rPr>
        <w:t xml:space="preserve"> Tổng doanh thu phòng cần thiết là 8,079,286 €</w:t>
      </w:r>
    </w:p>
    <w:p w:rsidR="00B24BBF" w:rsidRPr="006D1320" w:rsidRDefault="00B24BBF"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Bước 7</w:t>
      </w:r>
      <w:r w:rsidR="00976D1E" w:rsidRPr="006D1320">
        <w:rPr>
          <w:rStyle w:val="y2iqfc"/>
          <w:rFonts w:ascii="Times New Roman" w:hAnsi="Times New Roman" w:cs="Times New Roman"/>
          <w:color w:val="202124"/>
          <w:sz w:val="24"/>
          <w:szCs w:val="24"/>
        </w:rPr>
        <w:t>:</w:t>
      </w:r>
      <w:r w:rsidRPr="006D1320">
        <w:rPr>
          <w:rStyle w:val="y2iqfc"/>
          <w:rFonts w:ascii="Times New Roman" w:hAnsi="Times New Roman" w:cs="Times New Roman"/>
          <w:color w:val="202124"/>
          <w:sz w:val="24"/>
          <w:szCs w:val="24"/>
          <w:lang w:val="vi-VN"/>
        </w:rPr>
        <w:t xml:space="preserve"> Bổ sung chi phí phòng b</w:t>
      </w:r>
      <w:r w:rsidR="00976D1E" w:rsidRPr="006D1320">
        <w:rPr>
          <w:rStyle w:val="y2iqfc"/>
          <w:rFonts w:ascii="Times New Roman" w:hAnsi="Times New Roman" w:cs="Times New Roman"/>
          <w:color w:val="202124"/>
          <w:sz w:val="24"/>
          <w:szCs w:val="24"/>
          <w:lang w:val="vi-VN"/>
        </w:rPr>
        <w:t>an là 3.000.000 € khi cần thiết</w:t>
      </w:r>
      <w:r w:rsidR="00976D1E" w:rsidRP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số tiền 8.079.286 €</w:t>
      </w:r>
    </w:p>
    <w:p w:rsidR="00B24BBF" w:rsidRPr="006D1320" w:rsidRDefault="00B24BBF"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Bước 8</w:t>
      </w:r>
      <w:r w:rsidR="00976D1E" w:rsidRP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 xml:space="preserve"> Khách sạn cần kiếm được 11.079.286 € từ việc bán phòng.</w:t>
      </w:r>
    </w:p>
    <w:p w:rsidR="00B24BBF" w:rsidRPr="006D1320" w:rsidRDefault="00B24BBF"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Bước 9</w:t>
      </w:r>
      <w:r w:rsidR="00976D1E" w:rsidRP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 xml:space="preserve"> 300 phòng × 365 ngày = 109.500 = 100% công suất phòng</w:t>
      </w:r>
    </w:p>
    <w:p w:rsidR="00B24BBF" w:rsidRPr="006D1320" w:rsidRDefault="00976D1E"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 xml:space="preserve">Do đó </w:t>
      </w:r>
      <w:r w:rsidRPr="006D1320">
        <w:rPr>
          <w:rStyle w:val="y2iqfc"/>
          <w:rFonts w:ascii="Times New Roman" w:hAnsi="Times New Roman" w:cs="Times New Roman"/>
          <w:color w:val="202124"/>
          <w:sz w:val="24"/>
          <w:szCs w:val="24"/>
        </w:rPr>
        <w:t>:</w:t>
      </w:r>
      <w:r w:rsidRPr="006D1320">
        <w:rPr>
          <w:rStyle w:val="y2iqfc"/>
          <w:rFonts w:ascii="Times New Roman" w:hAnsi="Times New Roman" w:cs="Times New Roman"/>
          <w:color w:val="202124"/>
          <w:sz w:val="24"/>
          <w:szCs w:val="24"/>
          <w:lang w:val="vi-VN"/>
        </w:rPr>
        <w:t xml:space="preserve"> 74.460 </w:t>
      </w:r>
      <w:r w:rsidRPr="006D1320">
        <w:rPr>
          <w:rStyle w:val="y2iqfc"/>
          <w:rFonts w:ascii="Times New Roman" w:hAnsi="Times New Roman" w:cs="Times New Roman"/>
          <w:color w:val="202124"/>
          <w:sz w:val="24"/>
          <w:szCs w:val="24"/>
        </w:rPr>
        <w:t xml:space="preserve"> tương đương </w:t>
      </w:r>
      <w:r w:rsidR="00B24BBF" w:rsidRPr="006D1320">
        <w:rPr>
          <w:rStyle w:val="y2iqfc"/>
          <w:rFonts w:ascii="Times New Roman" w:hAnsi="Times New Roman" w:cs="Times New Roman"/>
          <w:color w:val="202124"/>
          <w:sz w:val="24"/>
          <w:szCs w:val="24"/>
          <w:lang w:val="vi-VN"/>
        </w:rPr>
        <w:t xml:space="preserve"> 68% công suất phòng</w:t>
      </w:r>
    </w:p>
    <w:p w:rsidR="00B24BBF" w:rsidRPr="006D1320" w:rsidRDefault="00976D1E"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 xml:space="preserve">Bước 10 Giá phòng trung bình </w:t>
      </w:r>
      <w:r w:rsidR="00B24BBF" w:rsidRPr="006D1320">
        <w:rPr>
          <w:rStyle w:val="y2iqfc"/>
          <w:rFonts w:ascii="Times New Roman" w:hAnsi="Times New Roman" w:cs="Times New Roman"/>
          <w:color w:val="202124"/>
          <w:sz w:val="24"/>
          <w:szCs w:val="24"/>
          <w:lang w:val="vi-VN"/>
        </w:rPr>
        <w:t>11.079.286</w:t>
      </w:r>
      <w:r w:rsidRPr="006D1320">
        <w:rPr>
          <w:rStyle w:val="y2iqfc"/>
          <w:rFonts w:ascii="Times New Roman" w:hAnsi="Times New Roman" w:cs="Times New Roman"/>
          <w:color w:val="202124"/>
          <w:sz w:val="24"/>
          <w:szCs w:val="24"/>
        </w:rPr>
        <w:t>/</w:t>
      </w:r>
      <w:r w:rsidR="00B24BBF" w:rsidRPr="006D1320">
        <w:rPr>
          <w:rStyle w:val="y2iqfc"/>
          <w:rFonts w:ascii="Times New Roman" w:hAnsi="Times New Roman" w:cs="Times New Roman"/>
          <w:color w:val="202124"/>
          <w:sz w:val="24"/>
          <w:szCs w:val="24"/>
          <w:lang w:val="vi-VN"/>
        </w:rPr>
        <w:t xml:space="preserve"> </w:t>
      </w:r>
      <w:r w:rsidRPr="006D1320">
        <w:rPr>
          <w:rStyle w:val="fontstyle01"/>
          <w:rFonts w:ascii="Times New Roman" w:hAnsi="Times New Roman" w:cs="Times New Roman"/>
          <w:sz w:val="24"/>
          <w:szCs w:val="24"/>
        </w:rPr>
        <w:t>74,460</w:t>
      </w:r>
      <w:r w:rsidRPr="006D1320">
        <w:rPr>
          <w:rFonts w:ascii="Times New Roman" w:hAnsi="Times New Roman" w:cs="Times New Roman"/>
          <w:sz w:val="24"/>
          <w:szCs w:val="24"/>
        </w:rPr>
        <w:t xml:space="preserve"> </w:t>
      </w:r>
      <w:r w:rsidR="00B24BBF" w:rsidRPr="006D1320">
        <w:rPr>
          <w:rStyle w:val="y2iqfc"/>
          <w:rFonts w:ascii="Times New Roman" w:hAnsi="Times New Roman" w:cs="Times New Roman"/>
          <w:color w:val="202124"/>
          <w:sz w:val="24"/>
          <w:szCs w:val="24"/>
          <w:lang w:val="vi-VN"/>
        </w:rPr>
        <w:t>= € 148,79</w:t>
      </w:r>
    </w:p>
    <w:p w:rsidR="00B24BBF" w:rsidRPr="006D1320" w:rsidRDefault="00B24BBF" w:rsidP="006D1320">
      <w:pPr>
        <w:pStyle w:val="HTMLPreformatted"/>
        <w:spacing w:line="360" w:lineRule="auto"/>
        <w:rPr>
          <w:rStyle w:val="y2iqfc"/>
          <w:rFonts w:ascii="Times New Roman" w:hAnsi="Times New Roman" w:cs="Times New Roman"/>
          <w:color w:val="202124"/>
          <w:sz w:val="24"/>
          <w:szCs w:val="24"/>
        </w:rPr>
      </w:pPr>
      <w:r w:rsidRPr="006D1320">
        <w:rPr>
          <w:rStyle w:val="y2iqfc"/>
          <w:rFonts w:ascii="Times New Roman" w:hAnsi="Times New Roman" w:cs="Times New Roman"/>
          <w:color w:val="202124"/>
          <w:sz w:val="24"/>
          <w:szCs w:val="24"/>
        </w:rPr>
        <w:t>3. Kết luận</w:t>
      </w:r>
    </w:p>
    <w:p w:rsidR="00B24BBF" w:rsidRPr="006D1320" w:rsidRDefault="00B24BBF" w:rsidP="006D1320">
      <w:pPr>
        <w:pStyle w:val="HTMLPreformatted"/>
        <w:spacing w:line="360" w:lineRule="auto"/>
        <w:rPr>
          <w:rStyle w:val="y2iqfc"/>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Cách tiếp cận từ dưới lên (công thức Hubbart) - là một cách tiếp cận liên quan đến</w:t>
      </w:r>
    </w:p>
    <w:p w:rsidR="00B24BBF" w:rsidRPr="006D1320" w:rsidRDefault="00B24BBF" w:rsidP="006D1320">
      <w:pPr>
        <w:pStyle w:val="HTMLPreformatted"/>
        <w:spacing w:line="360" w:lineRule="auto"/>
        <w:rPr>
          <w:rFonts w:ascii="Times New Roman" w:hAnsi="Times New Roman" w:cs="Times New Roman"/>
          <w:color w:val="202124"/>
          <w:sz w:val="24"/>
          <w:szCs w:val="24"/>
          <w:lang w:val="vi-VN"/>
        </w:rPr>
      </w:pPr>
      <w:r w:rsidRPr="006D1320">
        <w:rPr>
          <w:rStyle w:val="y2iqfc"/>
          <w:rFonts w:ascii="Times New Roman" w:hAnsi="Times New Roman" w:cs="Times New Roman"/>
          <w:color w:val="202124"/>
          <w:sz w:val="24"/>
          <w:szCs w:val="24"/>
          <w:lang w:val="vi-VN"/>
        </w:rPr>
        <w:t>xác định giá phòng trung bình phải được tính để</w:t>
      </w:r>
      <w:r w:rsid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tạo ra doanh thu hàng năm đủ để trang trải mọi chi phí và</w:t>
      </w:r>
      <w:r w:rsidR="006D1320">
        <w:rPr>
          <w:rStyle w:val="y2iqfc"/>
          <w:rFonts w:ascii="Times New Roman" w:hAnsi="Times New Roman" w:cs="Times New Roman"/>
          <w:color w:val="202124"/>
          <w:sz w:val="24"/>
          <w:szCs w:val="24"/>
        </w:rPr>
        <w:t xml:space="preserve"> </w:t>
      </w:r>
      <w:r w:rsidRPr="006D1320">
        <w:rPr>
          <w:rStyle w:val="y2iqfc"/>
          <w:rFonts w:ascii="Times New Roman" w:hAnsi="Times New Roman" w:cs="Times New Roman"/>
          <w:color w:val="202124"/>
          <w:sz w:val="24"/>
          <w:szCs w:val="24"/>
          <w:lang w:val="vi-VN"/>
        </w:rPr>
        <w:t>thuế cũng như để đáp ứng mức lợi nhuận mong đợi của chủ sở hữu.</w:t>
      </w:r>
    </w:p>
    <w:p w:rsidR="00B24BBF" w:rsidRPr="00D81B3E" w:rsidRDefault="006D1320" w:rsidP="006D1320">
      <w:pPr>
        <w:pStyle w:val="HTMLPreformatted"/>
        <w:spacing w:line="360" w:lineRule="auto"/>
        <w:rPr>
          <w:rFonts w:ascii="Times New Roman" w:hAnsi="Times New Roman" w:cs="Times New Roman"/>
          <w:b/>
          <w:sz w:val="24"/>
          <w:szCs w:val="24"/>
        </w:rPr>
      </w:pPr>
      <w:r w:rsidRPr="00D81B3E">
        <w:rPr>
          <w:rFonts w:ascii="Times New Roman" w:hAnsi="Times New Roman" w:cs="Times New Roman"/>
          <w:b/>
          <w:sz w:val="24"/>
          <w:szCs w:val="24"/>
        </w:rPr>
        <w:t>Tài liệu tham khảo:</w:t>
      </w:r>
    </w:p>
    <w:p w:rsidR="006D1320" w:rsidRPr="007651B2" w:rsidRDefault="007651B2" w:rsidP="006D1320">
      <w:pPr>
        <w:pStyle w:val="HTMLPreformatted"/>
        <w:spacing w:line="360" w:lineRule="auto"/>
        <w:rPr>
          <w:rStyle w:val="y2iqfc"/>
          <w:rFonts w:ascii="Times New Roman" w:hAnsi="Times New Roman" w:cs="Times New Roman"/>
          <w:color w:val="202124"/>
          <w:sz w:val="24"/>
          <w:szCs w:val="24"/>
          <w:lang w:val="vi-VN"/>
        </w:rPr>
      </w:pPr>
      <w:r w:rsidRPr="007651B2">
        <w:rPr>
          <w:rStyle w:val="y2iqfc"/>
          <w:rFonts w:ascii="Times New Roman" w:hAnsi="Times New Roman" w:cs="Times New Roman"/>
          <w:color w:val="202124"/>
          <w:sz w:val="24"/>
          <w:szCs w:val="24"/>
          <w:lang w:val="vi-VN"/>
        </w:rPr>
        <w:t>1.Martin, G. Jagels &amp; Michael, M. Coltman. (2004), Hospiatality Management Accounting 8th. New Jersey, United States of America: John Wiley &amp; Sons, Inc., Hoboken.</w:t>
      </w:r>
    </w:p>
    <w:p w:rsidR="007651B2" w:rsidRDefault="007651B2" w:rsidP="006D1320">
      <w:pPr>
        <w:pStyle w:val="HTMLPreformatted"/>
        <w:spacing w:line="360" w:lineRule="auto"/>
        <w:rPr>
          <w:rStyle w:val="y2iqfc"/>
          <w:rFonts w:ascii="Times New Roman" w:hAnsi="Times New Roman" w:cs="Times New Roman"/>
          <w:color w:val="202124"/>
          <w:sz w:val="24"/>
          <w:szCs w:val="24"/>
        </w:rPr>
      </w:pPr>
      <w:r w:rsidRPr="007651B2">
        <w:rPr>
          <w:rStyle w:val="y2iqfc"/>
          <w:rFonts w:ascii="Times New Roman" w:hAnsi="Times New Roman" w:cs="Times New Roman"/>
          <w:color w:val="202124"/>
          <w:sz w:val="24"/>
          <w:szCs w:val="24"/>
          <w:lang w:val="vi-VN"/>
        </w:rPr>
        <w:t>2.Michael,N.Chibili.(2016).Basic Management Accounting For The Hospitality Industry Managerial Accounting. Houten, Netherlands: Noordhoff Uitgevers Groningen</w:t>
      </w:r>
      <w:r w:rsidR="00D81B3E">
        <w:rPr>
          <w:rStyle w:val="y2iqfc"/>
          <w:rFonts w:ascii="Times New Roman" w:hAnsi="Times New Roman" w:cs="Times New Roman"/>
          <w:color w:val="202124"/>
          <w:sz w:val="24"/>
          <w:szCs w:val="24"/>
        </w:rPr>
        <w:t>.</w:t>
      </w:r>
    </w:p>
    <w:p w:rsidR="00D81B3E" w:rsidRDefault="00D81B3E" w:rsidP="006D1320">
      <w:pPr>
        <w:pStyle w:val="HTMLPreformatted"/>
        <w:spacing w:line="360"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3.</w:t>
      </w:r>
      <w:r w:rsidRPr="00D81B3E">
        <w:rPr>
          <w:rStyle w:val="y2iqfc"/>
          <w:rFonts w:ascii="Times New Roman" w:hAnsi="Times New Roman" w:cs="Times New Roman"/>
          <w:color w:val="202124"/>
          <w:sz w:val="24"/>
          <w:szCs w:val="24"/>
        </w:rPr>
        <w:t>https://ezcloud.vn/phuong-phap-dinh-gia-phong-khach-san/</w:t>
      </w:r>
      <w:r>
        <w:rPr>
          <w:rStyle w:val="y2iqfc"/>
          <w:rFonts w:ascii="Times New Roman" w:hAnsi="Times New Roman" w:cs="Times New Roman"/>
          <w:color w:val="202124"/>
          <w:sz w:val="24"/>
          <w:szCs w:val="24"/>
        </w:rPr>
        <w:t>. Truy cập ngày 8 tháng 5 năm 2021.</w:t>
      </w:r>
    </w:p>
    <w:p w:rsidR="00D81B3E" w:rsidRDefault="00D81B3E" w:rsidP="00D81B3E">
      <w:pPr>
        <w:pStyle w:val="HTMLPreformatted"/>
        <w:spacing w:line="360"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4.</w:t>
      </w:r>
      <w:r w:rsidRPr="00D81B3E">
        <w:rPr>
          <w:rStyle w:val="y2iqfc"/>
          <w:rFonts w:ascii="Times New Roman" w:hAnsi="Times New Roman" w:cs="Times New Roman"/>
          <w:color w:val="202124"/>
          <w:sz w:val="24"/>
          <w:szCs w:val="24"/>
        </w:rPr>
        <w:t>https://tcsofthotel.com/tin-tuc-chung/chien-luoc-dinh-gia-phong-sao-cho-phu-hop-voi-thoi-diem-2021</w:t>
      </w:r>
      <w:r>
        <w:rPr>
          <w:rStyle w:val="y2iqfc"/>
          <w:rFonts w:ascii="Times New Roman" w:hAnsi="Times New Roman" w:cs="Times New Roman"/>
          <w:color w:val="202124"/>
          <w:sz w:val="24"/>
          <w:szCs w:val="24"/>
        </w:rPr>
        <w:t>.</w:t>
      </w:r>
      <w:r>
        <w:rPr>
          <w:rStyle w:val="y2iqfc"/>
          <w:rFonts w:ascii="Times New Roman" w:hAnsi="Times New Roman" w:cs="Times New Roman"/>
          <w:color w:val="202124"/>
          <w:sz w:val="24"/>
          <w:szCs w:val="24"/>
        </w:rPr>
        <w:t>Truy cập ngày 8 tháng 5 năm 2021.</w:t>
      </w:r>
    </w:p>
    <w:p w:rsidR="00D81B3E" w:rsidRPr="00D81B3E" w:rsidRDefault="00D81B3E" w:rsidP="006D1320">
      <w:pPr>
        <w:pStyle w:val="HTMLPreformatted"/>
        <w:spacing w:line="360" w:lineRule="auto"/>
        <w:rPr>
          <w:rStyle w:val="y2iqfc"/>
          <w:color w:val="202124"/>
        </w:rPr>
      </w:pPr>
      <w:bookmarkStart w:id="0" w:name="_GoBack"/>
      <w:bookmarkEnd w:id="0"/>
    </w:p>
    <w:sectPr w:rsidR="00D81B3E" w:rsidRPr="00D81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oneSans-Semi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A6857"/>
    <w:multiLevelType w:val="hybridMultilevel"/>
    <w:tmpl w:val="A15612B6"/>
    <w:lvl w:ilvl="0" w:tplc="9E7CA6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FB75C3"/>
    <w:multiLevelType w:val="hybridMultilevel"/>
    <w:tmpl w:val="F7369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E6B"/>
    <w:rsid w:val="00106BB6"/>
    <w:rsid w:val="00253B79"/>
    <w:rsid w:val="00437888"/>
    <w:rsid w:val="004E4722"/>
    <w:rsid w:val="005E19E6"/>
    <w:rsid w:val="006D1320"/>
    <w:rsid w:val="007651B2"/>
    <w:rsid w:val="007E5292"/>
    <w:rsid w:val="007F1F02"/>
    <w:rsid w:val="008C0E6B"/>
    <w:rsid w:val="00976D1E"/>
    <w:rsid w:val="00A33C49"/>
    <w:rsid w:val="00B24BBF"/>
    <w:rsid w:val="00B549AD"/>
    <w:rsid w:val="00D74029"/>
    <w:rsid w:val="00D81B3E"/>
    <w:rsid w:val="00EA6B30"/>
    <w:rsid w:val="00F53031"/>
    <w:rsid w:val="00FE5C93"/>
    <w:rsid w:val="00FF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C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C0E6B"/>
    <w:rPr>
      <w:rFonts w:ascii="Courier New" w:eastAsia="Times New Roman" w:hAnsi="Courier New" w:cs="Courier New"/>
      <w:sz w:val="20"/>
      <w:szCs w:val="20"/>
    </w:rPr>
  </w:style>
  <w:style w:type="character" w:customStyle="1" w:styleId="y2iqfc">
    <w:name w:val="y2iqfc"/>
    <w:basedOn w:val="DefaultParagraphFont"/>
    <w:rsid w:val="008C0E6B"/>
  </w:style>
  <w:style w:type="paragraph" w:styleId="BalloonText">
    <w:name w:val="Balloon Text"/>
    <w:basedOn w:val="Normal"/>
    <w:link w:val="BalloonTextChar"/>
    <w:uiPriority w:val="99"/>
    <w:semiHidden/>
    <w:unhideWhenUsed/>
    <w:rsid w:val="00B24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BF"/>
    <w:rPr>
      <w:rFonts w:ascii="Tahoma" w:hAnsi="Tahoma" w:cs="Tahoma"/>
      <w:sz w:val="16"/>
      <w:szCs w:val="16"/>
    </w:rPr>
  </w:style>
  <w:style w:type="character" w:customStyle="1" w:styleId="fontstyle01">
    <w:name w:val="fontstyle01"/>
    <w:basedOn w:val="DefaultParagraphFont"/>
    <w:rsid w:val="00976D1E"/>
    <w:rPr>
      <w:rFonts w:ascii="StoneSans-Semibold" w:hAnsi="StoneSans-Semibold" w:hint="default"/>
      <w:b w:val="0"/>
      <w:bCs w:val="0"/>
      <w:i w:val="0"/>
      <w:iCs w:val="0"/>
      <w:color w:val="231F2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C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C0E6B"/>
    <w:rPr>
      <w:rFonts w:ascii="Courier New" w:eastAsia="Times New Roman" w:hAnsi="Courier New" w:cs="Courier New"/>
      <w:sz w:val="20"/>
      <w:szCs w:val="20"/>
    </w:rPr>
  </w:style>
  <w:style w:type="character" w:customStyle="1" w:styleId="y2iqfc">
    <w:name w:val="y2iqfc"/>
    <w:basedOn w:val="DefaultParagraphFont"/>
    <w:rsid w:val="008C0E6B"/>
  </w:style>
  <w:style w:type="paragraph" w:styleId="BalloonText">
    <w:name w:val="Balloon Text"/>
    <w:basedOn w:val="Normal"/>
    <w:link w:val="BalloonTextChar"/>
    <w:uiPriority w:val="99"/>
    <w:semiHidden/>
    <w:unhideWhenUsed/>
    <w:rsid w:val="00B24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BBF"/>
    <w:rPr>
      <w:rFonts w:ascii="Tahoma" w:hAnsi="Tahoma" w:cs="Tahoma"/>
      <w:sz w:val="16"/>
      <w:szCs w:val="16"/>
    </w:rPr>
  </w:style>
  <w:style w:type="character" w:customStyle="1" w:styleId="fontstyle01">
    <w:name w:val="fontstyle01"/>
    <w:basedOn w:val="DefaultParagraphFont"/>
    <w:rsid w:val="00976D1E"/>
    <w:rPr>
      <w:rFonts w:ascii="StoneSans-Semibold" w:hAnsi="StoneSans-Semibold" w:hint="default"/>
      <w:b w:val="0"/>
      <w:bCs w:val="0"/>
      <w:i w:val="0"/>
      <w:iCs w:val="0"/>
      <w:color w:val="231F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9695">
      <w:bodyDiv w:val="1"/>
      <w:marLeft w:val="0"/>
      <w:marRight w:val="0"/>
      <w:marTop w:val="0"/>
      <w:marBottom w:val="0"/>
      <w:divBdr>
        <w:top w:val="none" w:sz="0" w:space="0" w:color="auto"/>
        <w:left w:val="none" w:sz="0" w:space="0" w:color="auto"/>
        <w:bottom w:val="none" w:sz="0" w:space="0" w:color="auto"/>
        <w:right w:val="none" w:sz="0" w:space="0" w:color="auto"/>
      </w:divBdr>
    </w:div>
    <w:div w:id="149561755">
      <w:bodyDiv w:val="1"/>
      <w:marLeft w:val="0"/>
      <w:marRight w:val="0"/>
      <w:marTop w:val="0"/>
      <w:marBottom w:val="0"/>
      <w:divBdr>
        <w:top w:val="none" w:sz="0" w:space="0" w:color="auto"/>
        <w:left w:val="none" w:sz="0" w:space="0" w:color="auto"/>
        <w:bottom w:val="none" w:sz="0" w:space="0" w:color="auto"/>
        <w:right w:val="none" w:sz="0" w:space="0" w:color="auto"/>
      </w:divBdr>
    </w:div>
    <w:div w:id="511526925">
      <w:bodyDiv w:val="1"/>
      <w:marLeft w:val="0"/>
      <w:marRight w:val="0"/>
      <w:marTop w:val="0"/>
      <w:marBottom w:val="0"/>
      <w:divBdr>
        <w:top w:val="none" w:sz="0" w:space="0" w:color="auto"/>
        <w:left w:val="none" w:sz="0" w:space="0" w:color="auto"/>
        <w:bottom w:val="none" w:sz="0" w:space="0" w:color="auto"/>
        <w:right w:val="none" w:sz="0" w:space="0" w:color="auto"/>
      </w:divBdr>
    </w:div>
    <w:div w:id="568462004">
      <w:bodyDiv w:val="1"/>
      <w:marLeft w:val="0"/>
      <w:marRight w:val="0"/>
      <w:marTop w:val="0"/>
      <w:marBottom w:val="0"/>
      <w:divBdr>
        <w:top w:val="none" w:sz="0" w:space="0" w:color="auto"/>
        <w:left w:val="none" w:sz="0" w:space="0" w:color="auto"/>
        <w:bottom w:val="none" w:sz="0" w:space="0" w:color="auto"/>
        <w:right w:val="none" w:sz="0" w:space="0" w:color="auto"/>
      </w:divBdr>
    </w:div>
    <w:div w:id="1087995532">
      <w:bodyDiv w:val="1"/>
      <w:marLeft w:val="0"/>
      <w:marRight w:val="0"/>
      <w:marTop w:val="0"/>
      <w:marBottom w:val="0"/>
      <w:divBdr>
        <w:top w:val="none" w:sz="0" w:space="0" w:color="auto"/>
        <w:left w:val="none" w:sz="0" w:space="0" w:color="auto"/>
        <w:bottom w:val="none" w:sz="0" w:space="0" w:color="auto"/>
        <w:right w:val="none" w:sz="0" w:space="0" w:color="auto"/>
      </w:divBdr>
    </w:div>
    <w:div w:id="1236403675">
      <w:bodyDiv w:val="1"/>
      <w:marLeft w:val="0"/>
      <w:marRight w:val="0"/>
      <w:marTop w:val="0"/>
      <w:marBottom w:val="0"/>
      <w:divBdr>
        <w:top w:val="none" w:sz="0" w:space="0" w:color="auto"/>
        <w:left w:val="none" w:sz="0" w:space="0" w:color="auto"/>
        <w:bottom w:val="none" w:sz="0" w:space="0" w:color="auto"/>
        <w:right w:val="none" w:sz="0" w:space="0" w:color="auto"/>
      </w:divBdr>
    </w:div>
    <w:div w:id="1487016249">
      <w:bodyDiv w:val="1"/>
      <w:marLeft w:val="0"/>
      <w:marRight w:val="0"/>
      <w:marTop w:val="0"/>
      <w:marBottom w:val="0"/>
      <w:divBdr>
        <w:top w:val="none" w:sz="0" w:space="0" w:color="auto"/>
        <w:left w:val="none" w:sz="0" w:space="0" w:color="auto"/>
        <w:bottom w:val="none" w:sz="0" w:space="0" w:color="auto"/>
        <w:right w:val="none" w:sz="0" w:space="0" w:color="auto"/>
      </w:divBdr>
    </w:div>
    <w:div w:id="1593658654">
      <w:bodyDiv w:val="1"/>
      <w:marLeft w:val="0"/>
      <w:marRight w:val="0"/>
      <w:marTop w:val="0"/>
      <w:marBottom w:val="0"/>
      <w:divBdr>
        <w:top w:val="none" w:sz="0" w:space="0" w:color="auto"/>
        <w:left w:val="none" w:sz="0" w:space="0" w:color="auto"/>
        <w:bottom w:val="none" w:sz="0" w:space="0" w:color="auto"/>
        <w:right w:val="none" w:sz="0" w:space="0" w:color="auto"/>
      </w:divBdr>
    </w:div>
    <w:div w:id="1706052768">
      <w:bodyDiv w:val="1"/>
      <w:marLeft w:val="0"/>
      <w:marRight w:val="0"/>
      <w:marTop w:val="0"/>
      <w:marBottom w:val="0"/>
      <w:divBdr>
        <w:top w:val="none" w:sz="0" w:space="0" w:color="auto"/>
        <w:left w:val="none" w:sz="0" w:space="0" w:color="auto"/>
        <w:bottom w:val="none" w:sz="0" w:space="0" w:color="auto"/>
        <w:right w:val="none" w:sz="0" w:space="0" w:color="auto"/>
      </w:divBdr>
    </w:div>
    <w:div w:id="1706438983">
      <w:bodyDiv w:val="1"/>
      <w:marLeft w:val="0"/>
      <w:marRight w:val="0"/>
      <w:marTop w:val="0"/>
      <w:marBottom w:val="0"/>
      <w:divBdr>
        <w:top w:val="none" w:sz="0" w:space="0" w:color="auto"/>
        <w:left w:val="none" w:sz="0" w:space="0" w:color="auto"/>
        <w:bottom w:val="none" w:sz="0" w:space="0" w:color="auto"/>
        <w:right w:val="none" w:sz="0" w:space="0" w:color="auto"/>
      </w:divBdr>
    </w:div>
    <w:div w:id="18231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14</cp:revision>
  <dcterms:created xsi:type="dcterms:W3CDTF">2021-05-04T06:47:00Z</dcterms:created>
  <dcterms:modified xsi:type="dcterms:W3CDTF">2021-05-10T03:49:00Z</dcterms:modified>
</cp:coreProperties>
</file>