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0505B8" w:rsidRDefault="00263B6D" w:rsidP="00656E94">
      <w:pPr>
        <w:spacing w:line="312" w:lineRule="auto"/>
        <w:jc w:val="both"/>
        <w:rPr>
          <w:b/>
          <w:bCs/>
          <w:sz w:val="26"/>
          <w:szCs w:val="26"/>
          <w:lang w:val="nl-NL"/>
        </w:rPr>
      </w:pPr>
      <w:bookmarkStart w:id="0" w:name="_GoBack"/>
      <w:bookmarkEnd w:id="0"/>
    </w:p>
    <w:p w:rsidR="00911577" w:rsidRPr="00FE5F91" w:rsidRDefault="006D248B" w:rsidP="00FE5F91">
      <w:pPr>
        <w:spacing w:line="312" w:lineRule="auto"/>
        <w:jc w:val="center"/>
        <w:rPr>
          <w:b/>
          <w:bCs/>
          <w:sz w:val="26"/>
          <w:szCs w:val="26"/>
          <w:lang w:val="nl-NL"/>
        </w:rPr>
      </w:pPr>
      <w:r w:rsidRPr="000505B8">
        <w:rPr>
          <w:b/>
          <w:bCs/>
          <w:sz w:val="26"/>
          <w:szCs w:val="26"/>
          <w:lang w:val="nl-NL"/>
        </w:rPr>
        <w:t>TÌM HIỂU THÊM VỀ</w:t>
      </w:r>
      <w:r w:rsidR="000B61DE" w:rsidRPr="000505B8">
        <w:rPr>
          <w:b/>
          <w:bCs/>
          <w:sz w:val="26"/>
          <w:szCs w:val="26"/>
          <w:lang w:val="nl-NL"/>
        </w:rPr>
        <w:t xml:space="preserve"> VIỆC SỬ DỤNG </w:t>
      </w:r>
      <w:r w:rsidR="005840F6" w:rsidRPr="000505B8">
        <w:rPr>
          <w:b/>
          <w:bCs/>
          <w:sz w:val="26"/>
          <w:szCs w:val="26"/>
          <w:lang w:val="nl-NL"/>
        </w:rPr>
        <w:t>TỶ SUẤT SINH LỜI NỘI BỘ</w:t>
      </w:r>
      <w:r w:rsidR="000B61DE" w:rsidRPr="000505B8">
        <w:rPr>
          <w:b/>
          <w:bCs/>
          <w:sz w:val="26"/>
          <w:szCs w:val="26"/>
          <w:lang w:val="nl-NL"/>
        </w:rPr>
        <w:t xml:space="preserve"> ĐỂ ĐÁNH GIÁ  DỰ ÁN</w:t>
      </w:r>
    </w:p>
    <w:p w:rsidR="00911577" w:rsidRPr="000505B8" w:rsidRDefault="00911577" w:rsidP="00656E94">
      <w:pPr>
        <w:tabs>
          <w:tab w:val="left" w:pos="4500"/>
        </w:tabs>
        <w:spacing w:line="312" w:lineRule="auto"/>
        <w:jc w:val="both"/>
        <w:rPr>
          <w:b/>
          <w:bCs/>
          <w:sz w:val="26"/>
          <w:szCs w:val="26"/>
          <w:lang w:val="en-US"/>
        </w:rPr>
      </w:pPr>
      <w:r w:rsidRPr="000505B8">
        <w:rPr>
          <w:b/>
          <w:bCs/>
          <w:sz w:val="26"/>
          <w:szCs w:val="26"/>
          <w:lang w:val="en-US"/>
        </w:rPr>
        <w:tab/>
      </w:r>
      <w:r w:rsidR="00EE725C" w:rsidRPr="000505B8">
        <w:rPr>
          <w:b/>
          <w:bCs/>
          <w:sz w:val="26"/>
          <w:szCs w:val="26"/>
          <w:lang w:val="en-US"/>
        </w:rPr>
        <w:tab/>
      </w:r>
      <w:r w:rsidR="00EE725C" w:rsidRPr="000505B8">
        <w:rPr>
          <w:b/>
          <w:bCs/>
          <w:sz w:val="26"/>
          <w:szCs w:val="26"/>
          <w:lang w:val="en-US"/>
        </w:rPr>
        <w:tab/>
      </w:r>
      <w:r w:rsidR="008B339C" w:rsidRPr="000505B8">
        <w:rPr>
          <w:b/>
          <w:bCs/>
          <w:sz w:val="26"/>
          <w:szCs w:val="26"/>
          <w:lang w:val="en-US"/>
        </w:rPr>
        <w:t>Lê Thị Huyền Trâm</w:t>
      </w:r>
    </w:p>
    <w:p w:rsidR="00911577" w:rsidRPr="000505B8" w:rsidRDefault="00EE725C" w:rsidP="00656E94">
      <w:pPr>
        <w:tabs>
          <w:tab w:val="left" w:pos="4500"/>
        </w:tabs>
        <w:spacing w:line="312" w:lineRule="auto"/>
        <w:jc w:val="both"/>
        <w:rPr>
          <w:b/>
          <w:bCs/>
          <w:sz w:val="26"/>
          <w:szCs w:val="26"/>
          <w:lang w:val="en-US"/>
        </w:rPr>
      </w:pPr>
      <w:r w:rsidRPr="000505B8">
        <w:rPr>
          <w:b/>
          <w:bCs/>
          <w:sz w:val="26"/>
          <w:szCs w:val="26"/>
          <w:lang w:val="en-US"/>
        </w:rPr>
        <w:tab/>
      </w:r>
      <w:r w:rsidRPr="000505B8">
        <w:rPr>
          <w:b/>
          <w:bCs/>
          <w:sz w:val="26"/>
          <w:szCs w:val="26"/>
          <w:lang w:val="en-US"/>
        </w:rPr>
        <w:tab/>
      </w:r>
      <w:r w:rsidRPr="000505B8">
        <w:rPr>
          <w:b/>
          <w:bCs/>
          <w:sz w:val="26"/>
          <w:szCs w:val="26"/>
          <w:lang w:val="en-US"/>
        </w:rPr>
        <w:tab/>
      </w:r>
      <w:r w:rsidR="003E550F" w:rsidRPr="000505B8">
        <w:rPr>
          <w:b/>
          <w:bCs/>
          <w:sz w:val="26"/>
          <w:szCs w:val="26"/>
          <w:lang w:val="en-US"/>
        </w:rPr>
        <w:t>BM Kế toán quản trị</w:t>
      </w:r>
    </w:p>
    <w:p w:rsidR="00487B77" w:rsidRPr="000505B8" w:rsidRDefault="000B61DE" w:rsidP="00656E94">
      <w:pPr>
        <w:pStyle w:val="NormalWeb"/>
        <w:shd w:val="clear" w:color="auto" w:fill="FFFFFF"/>
        <w:spacing w:before="0" w:beforeAutospacing="0" w:after="0" w:afterAutospacing="0"/>
        <w:ind w:firstLine="720"/>
        <w:jc w:val="both"/>
        <w:rPr>
          <w:i/>
          <w:sz w:val="26"/>
          <w:szCs w:val="26"/>
        </w:rPr>
      </w:pPr>
      <w:r w:rsidRPr="000505B8">
        <w:rPr>
          <w:i/>
          <w:sz w:val="26"/>
          <w:szCs w:val="26"/>
        </w:rPr>
        <w:t xml:space="preserve">Quyết </w:t>
      </w:r>
      <w:r w:rsidR="00C233F1" w:rsidRPr="000505B8">
        <w:rPr>
          <w:i/>
          <w:sz w:val="26"/>
          <w:szCs w:val="26"/>
        </w:rPr>
        <w:t>định đầu tư dài hạn có ảnh hưởng lớn đến qui mô cũng như đặc điểm hoạt động kinh doanh của doanh nghiệp, đồng thời đòi hỏi lượng vốn đầu tư lớn, thời gian thu hồi vốn đầu tư và sinh lợi phải trải qua nhiều năm nên phải đối diện với vô số điều không chắc chắn, khó dự đoán và độ rủi ro cao.</w:t>
      </w:r>
      <w:r w:rsidR="00393B34" w:rsidRPr="000505B8">
        <w:rPr>
          <w:i/>
          <w:sz w:val="26"/>
          <w:szCs w:val="26"/>
        </w:rPr>
        <w:t xml:space="preserve">  </w:t>
      </w:r>
      <w:r w:rsidR="00C233F1" w:rsidRPr="000505B8">
        <w:rPr>
          <w:i/>
          <w:sz w:val="26"/>
          <w:szCs w:val="26"/>
        </w:rPr>
        <w:t xml:space="preserve">Do vậy, </w:t>
      </w:r>
      <w:r w:rsidR="006C40B7" w:rsidRPr="000505B8">
        <w:rPr>
          <w:i/>
          <w:sz w:val="26"/>
          <w:szCs w:val="26"/>
        </w:rPr>
        <w:t xml:space="preserve">cần </w:t>
      </w:r>
      <w:r w:rsidR="00C233F1" w:rsidRPr="000505B8">
        <w:rPr>
          <w:i/>
          <w:sz w:val="26"/>
          <w:szCs w:val="26"/>
        </w:rPr>
        <w:t xml:space="preserve">sử dụng các phương pháp tính toán đặc thù liên quan đến nó làm cơ sở cho việc ra quyết định trong đó </w:t>
      </w:r>
      <w:r w:rsidR="006C40B7" w:rsidRPr="000505B8">
        <w:rPr>
          <w:i/>
          <w:sz w:val="26"/>
          <w:szCs w:val="26"/>
        </w:rPr>
        <w:t>tỷ số lợi ích/ chi phí thường</w:t>
      </w:r>
      <w:r w:rsidR="00C233F1" w:rsidRPr="000505B8">
        <w:rPr>
          <w:i/>
          <w:sz w:val="26"/>
          <w:szCs w:val="26"/>
        </w:rPr>
        <w:t xml:space="preserve"> được sử dụng trong việc lựa chọn dự án đầu tư.</w:t>
      </w:r>
      <w:r w:rsidR="00393B34" w:rsidRPr="000505B8">
        <w:rPr>
          <w:i/>
          <w:sz w:val="26"/>
          <w:szCs w:val="26"/>
        </w:rPr>
        <w:t xml:space="preserve"> Bài viết </w:t>
      </w:r>
      <w:r w:rsidR="006C40B7" w:rsidRPr="000505B8">
        <w:rPr>
          <w:i/>
          <w:sz w:val="26"/>
          <w:szCs w:val="26"/>
        </w:rPr>
        <w:t>đưa ra một số trao đổi</w:t>
      </w:r>
      <w:r w:rsidR="00C233F1" w:rsidRPr="000505B8">
        <w:rPr>
          <w:i/>
          <w:sz w:val="26"/>
          <w:szCs w:val="26"/>
        </w:rPr>
        <w:t xml:space="preserve"> khi sử dụng </w:t>
      </w:r>
      <w:r w:rsidR="00D97657" w:rsidRPr="000505B8">
        <w:rPr>
          <w:i/>
          <w:sz w:val="26"/>
          <w:szCs w:val="26"/>
        </w:rPr>
        <w:t xml:space="preserve">chỉ tiêu </w:t>
      </w:r>
      <w:r w:rsidR="005840F6" w:rsidRPr="000505B8">
        <w:rPr>
          <w:i/>
          <w:sz w:val="26"/>
          <w:szCs w:val="26"/>
        </w:rPr>
        <w:t>tỷ suất sinh lời nội bộ</w:t>
      </w:r>
      <w:r w:rsidR="00486809" w:rsidRPr="000505B8">
        <w:rPr>
          <w:i/>
          <w:sz w:val="26"/>
          <w:szCs w:val="26"/>
        </w:rPr>
        <w:t>(IRR)</w:t>
      </w:r>
    </w:p>
    <w:p w:rsidR="00F928E1" w:rsidRPr="000505B8" w:rsidRDefault="00F928E1" w:rsidP="00F928E1">
      <w:pPr>
        <w:spacing w:line="312" w:lineRule="auto"/>
        <w:jc w:val="both"/>
        <w:rPr>
          <w:b/>
          <w:sz w:val="26"/>
          <w:szCs w:val="26"/>
          <w:lang w:val="fr-FR"/>
        </w:rPr>
      </w:pPr>
      <w:r w:rsidRPr="000505B8">
        <w:rPr>
          <w:b/>
          <w:sz w:val="26"/>
          <w:szCs w:val="26"/>
          <w:lang w:val="fr-FR"/>
        </w:rPr>
        <w:t xml:space="preserve">1. Khái quát về tỷ suất sinh lời nội bộ </w:t>
      </w:r>
    </w:p>
    <w:p w:rsidR="00F928E1" w:rsidRPr="000505B8" w:rsidRDefault="00F928E1" w:rsidP="00F928E1">
      <w:pPr>
        <w:spacing w:before="120" w:after="120"/>
        <w:jc w:val="both"/>
        <w:rPr>
          <w:sz w:val="26"/>
          <w:szCs w:val="26"/>
        </w:rPr>
      </w:pPr>
      <w:r w:rsidRPr="000505B8">
        <w:rPr>
          <w:sz w:val="26"/>
          <w:szCs w:val="26"/>
        </w:rPr>
        <w:t xml:space="preserve">Tỷ suất sinh lợi nội bộ của một dự án là tỷ lệ chiết khấu r làm cho giá trị hiện tại thuần(NPV) của dự án đó bằng 0. </w:t>
      </w:r>
      <w:r w:rsidRPr="000505B8">
        <w:rPr>
          <w:sz w:val="26"/>
          <w:szCs w:val="26"/>
        </w:rPr>
        <w:tab/>
        <w:t xml:space="preserve"> </w:t>
      </w:r>
    </w:p>
    <w:p w:rsidR="00F928E1" w:rsidRPr="000505B8" w:rsidRDefault="00F928E1" w:rsidP="00F928E1">
      <w:pPr>
        <w:spacing w:before="120" w:after="120" w:line="312" w:lineRule="auto"/>
        <w:jc w:val="both"/>
        <w:rPr>
          <w:sz w:val="26"/>
          <w:szCs w:val="26"/>
          <w:lang w:val="en-US"/>
        </w:rPr>
      </w:pPr>
      <w:r w:rsidRPr="000505B8">
        <w:rPr>
          <w:b/>
          <w:sz w:val="26"/>
          <w:szCs w:val="26"/>
        </w:rPr>
        <w:tab/>
      </w:r>
      <w:r w:rsidRPr="000505B8">
        <w:rPr>
          <w:sz w:val="26"/>
          <w:szCs w:val="26"/>
        </w:rPr>
        <w:t>Như vậy, phương pháp tỷ suất sinh lợi nội bộ tương tự như phương pháp hiện giá thuần, cũng đòi hỏi phải chiết khấu các dòng tiền tương lai thành hiện giá.</w:t>
      </w:r>
      <w:r w:rsidRPr="000505B8">
        <w:rPr>
          <w:b/>
          <w:sz w:val="26"/>
          <w:szCs w:val="26"/>
        </w:rPr>
        <w:t xml:space="preserve"> </w:t>
      </w:r>
      <w:r w:rsidRPr="000505B8">
        <w:rPr>
          <w:sz w:val="26"/>
          <w:szCs w:val="26"/>
        </w:rPr>
        <w:t>Tuy nhiên, tỷ suất sinh lời nội bộ (IRR) là tỷ suất chiết khấu mà tại đó hiện giá của tất cả các dòng tiền tương lai, dòng thu lẫn dòng chi sẽ tăng với chi phí đầu tư của dự án. Hay nói cách khác, phương pháp tỷ suất sinh lợi nội bộ (IRR) khác với phương pháp hiện giá thuần (NPV) là không nhằm tính một giá trị bằng tiền để làm căn cứ quyết định khả năng chấp nhận của dự án mà nhằm tìm tỷ suất chiết khấu mà tại đó hiện giá thuần của dự án bằng 0.(NPV =0).</w:t>
      </w:r>
    </w:p>
    <w:p w:rsidR="00F928E1" w:rsidRPr="000505B8" w:rsidRDefault="00F928E1" w:rsidP="00F928E1">
      <w:pPr>
        <w:pStyle w:val="BodyText"/>
        <w:spacing w:before="112"/>
        <w:ind w:left="785"/>
        <w:rPr>
          <w:sz w:val="26"/>
          <w:szCs w:val="26"/>
          <w:lang w:val="vi-VN" w:eastAsia="vi-VN"/>
        </w:rPr>
      </w:pPr>
      <w:r w:rsidRPr="000505B8">
        <w:rPr>
          <w:sz w:val="26"/>
          <w:szCs w:val="26"/>
          <w:lang w:val="vi-VN" w:eastAsia="vi-VN"/>
        </w:rPr>
        <w:t>Tiêu chuẩn IRR được sử dụng để ra quyết định về DA.</w:t>
      </w:r>
    </w:p>
    <w:p w:rsidR="00F928E1" w:rsidRPr="000505B8" w:rsidRDefault="0081209B" w:rsidP="00F928E1">
      <w:pPr>
        <w:pStyle w:val="ListParagraph"/>
        <w:numPr>
          <w:ilvl w:val="0"/>
          <w:numId w:val="41"/>
        </w:numPr>
        <w:tabs>
          <w:tab w:val="left" w:pos="1236"/>
          <w:tab w:val="left" w:pos="1237"/>
        </w:tabs>
        <w:autoSpaceDE w:val="0"/>
        <w:autoSpaceDN w:val="0"/>
        <w:spacing w:before="112"/>
        <w:ind w:hanging="451"/>
        <w:rPr>
          <w:sz w:val="26"/>
          <w:szCs w:val="26"/>
          <w:lang w:val="vi-VN" w:eastAsia="vi-VN"/>
        </w:rPr>
      </w:pPr>
      <w:r>
        <w:rPr>
          <w:sz w:val="26"/>
          <w:szCs w:val="26"/>
          <w:lang w:val="vi-VN" w:eastAsia="vi-VN"/>
        </w:rPr>
        <w:t xml:space="preserve">Khi xét các </w:t>
      </w:r>
      <w:r>
        <w:rPr>
          <w:sz w:val="26"/>
          <w:szCs w:val="26"/>
          <w:lang w:eastAsia="vi-VN"/>
        </w:rPr>
        <w:t>dự án</w:t>
      </w:r>
      <w:r w:rsidR="00F928E1" w:rsidRPr="000505B8">
        <w:rPr>
          <w:sz w:val="26"/>
          <w:szCs w:val="26"/>
          <w:lang w:val="vi-VN" w:eastAsia="vi-VN"/>
        </w:rPr>
        <w:t xml:space="preserve"> độc lập và ngân sách không bị hạn chế:</w:t>
      </w:r>
    </w:p>
    <w:p w:rsidR="00F928E1" w:rsidRPr="000505B8" w:rsidRDefault="00F928E1" w:rsidP="00F928E1">
      <w:pPr>
        <w:pStyle w:val="ListParagraph"/>
        <w:numPr>
          <w:ilvl w:val="0"/>
          <w:numId w:val="41"/>
        </w:numPr>
        <w:tabs>
          <w:tab w:val="left" w:pos="1236"/>
          <w:tab w:val="left" w:pos="1237"/>
        </w:tabs>
        <w:autoSpaceDE w:val="0"/>
        <w:autoSpaceDN w:val="0"/>
        <w:spacing w:before="116"/>
        <w:ind w:hanging="451"/>
        <w:rPr>
          <w:sz w:val="26"/>
          <w:szCs w:val="26"/>
          <w:lang w:val="vi-VN" w:eastAsia="vi-VN"/>
        </w:rPr>
      </w:pPr>
      <w:r w:rsidRPr="000505B8">
        <w:rPr>
          <w:sz w:val="26"/>
          <w:szCs w:val="26"/>
          <w:lang w:val="vi-VN" w:eastAsia="vi-VN"/>
        </w:rPr>
        <w:t>DA có IRR &gt; chi phí sử dụng vốn (hay suất chiết khấu) sẽ được chọn.</w:t>
      </w:r>
    </w:p>
    <w:p w:rsidR="00F928E1" w:rsidRPr="000505B8" w:rsidRDefault="00F928E1" w:rsidP="00F928E1">
      <w:pPr>
        <w:pStyle w:val="ListParagraph"/>
        <w:numPr>
          <w:ilvl w:val="0"/>
          <w:numId w:val="41"/>
        </w:numPr>
        <w:tabs>
          <w:tab w:val="left" w:pos="1236"/>
          <w:tab w:val="left" w:pos="1237"/>
        </w:tabs>
        <w:autoSpaceDE w:val="0"/>
        <w:autoSpaceDN w:val="0"/>
        <w:spacing w:before="117"/>
        <w:ind w:hanging="451"/>
        <w:rPr>
          <w:sz w:val="26"/>
          <w:szCs w:val="26"/>
          <w:lang w:val="vi-VN" w:eastAsia="vi-VN"/>
        </w:rPr>
      </w:pPr>
      <w:r w:rsidRPr="000505B8">
        <w:rPr>
          <w:sz w:val="26"/>
          <w:szCs w:val="26"/>
          <w:lang w:val="vi-VN" w:eastAsia="vi-VN"/>
        </w:rPr>
        <w:t>DA có IRR &lt; Suất chiết khấu sẽ bị loại bỏ.</w:t>
      </w:r>
    </w:p>
    <w:p w:rsidR="00F928E1" w:rsidRPr="000505B8" w:rsidRDefault="00F928E1" w:rsidP="00F928E1">
      <w:pPr>
        <w:pStyle w:val="ListParagraph"/>
        <w:numPr>
          <w:ilvl w:val="0"/>
          <w:numId w:val="41"/>
        </w:numPr>
        <w:tabs>
          <w:tab w:val="left" w:pos="1236"/>
          <w:tab w:val="left" w:pos="1237"/>
        </w:tabs>
        <w:autoSpaceDE w:val="0"/>
        <w:autoSpaceDN w:val="0"/>
        <w:spacing w:before="117" w:line="290" w:lineRule="auto"/>
        <w:ind w:right="1172" w:hanging="451"/>
        <w:rPr>
          <w:sz w:val="26"/>
          <w:szCs w:val="26"/>
          <w:lang w:val="vi-VN" w:eastAsia="vi-VN"/>
        </w:rPr>
      </w:pPr>
      <w:r w:rsidRPr="000505B8">
        <w:rPr>
          <w:sz w:val="26"/>
          <w:szCs w:val="26"/>
          <w:lang w:val="vi-VN" w:eastAsia="vi-VN"/>
        </w:rPr>
        <w:t xml:space="preserve">Khi chọn lựa các </w:t>
      </w:r>
      <w:r w:rsidR="0081209B">
        <w:rPr>
          <w:sz w:val="26"/>
          <w:szCs w:val="26"/>
          <w:lang w:eastAsia="vi-VN"/>
        </w:rPr>
        <w:t>dự án</w:t>
      </w:r>
      <w:r w:rsidRPr="000505B8">
        <w:rPr>
          <w:sz w:val="26"/>
          <w:szCs w:val="26"/>
          <w:lang w:val="vi-VN" w:eastAsia="vi-VN"/>
        </w:rPr>
        <w:t xml:space="preserve"> loại trừ nhau(giả định ngân sách không bị hạn chế): DA có IRRMax và IRR &gt; chi phí sử dụng vốn sẽ được chọn.</w:t>
      </w:r>
    </w:p>
    <w:p w:rsidR="00F928E1" w:rsidRPr="000505B8" w:rsidRDefault="00F928E1" w:rsidP="00F928E1">
      <w:pPr>
        <w:spacing w:before="120" w:after="120" w:line="312" w:lineRule="auto"/>
        <w:jc w:val="both"/>
        <w:rPr>
          <w:b/>
          <w:sz w:val="26"/>
          <w:szCs w:val="26"/>
          <w:lang w:val="en-US"/>
        </w:rPr>
      </w:pPr>
      <w:r w:rsidRPr="000505B8">
        <w:rPr>
          <w:b/>
          <w:sz w:val="26"/>
          <w:szCs w:val="26"/>
        </w:rPr>
        <w:t xml:space="preserve">2. </w:t>
      </w:r>
      <w:r w:rsidRPr="000505B8">
        <w:rPr>
          <w:b/>
          <w:sz w:val="26"/>
          <w:szCs w:val="26"/>
          <w:lang w:val="en-US"/>
        </w:rPr>
        <w:t>Nội dung phân tích tỷ suất sinh lợi nội bộ</w:t>
      </w:r>
    </w:p>
    <w:p w:rsidR="00F928E1" w:rsidRPr="000505B8" w:rsidRDefault="00F928E1" w:rsidP="00F928E1">
      <w:pPr>
        <w:pStyle w:val="BodyText"/>
        <w:spacing w:before="56" w:line="295" w:lineRule="auto"/>
        <w:ind w:left="224" w:right="1175" w:firstLine="561"/>
        <w:jc w:val="both"/>
        <w:rPr>
          <w:sz w:val="26"/>
          <w:szCs w:val="26"/>
        </w:rPr>
      </w:pPr>
      <w:r w:rsidRPr="000505B8">
        <w:rPr>
          <w:sz w:val="26"/>
          <w:szCs w:val="26"/>
        </w:rPr>
        <w:t xml:space="preserve"> Tiêu chuẩn IRR có 1 số yếu điểm nên khi sử dụng nó để ra quyết định về DA, cần hết sức thận trọng.</w:t>
      </w:r>
    </w:p>
    <w:p w:rsidR="00F928E1" w:rsidRPr="000505B8" w:rsidRDefault="00F928E1" w:rsidP="00F928E1">
      <w:pPr>
        <w:pStyle w:val="ListParagraph"/>
        <w:numPr>
          <w:ilvl w:val="0"/>
          <w:numId w:val="40"/>
        </w:numPr>
        <w:tabs>
          <w:tab w:val="left" w:pos="964"/>
        </w:tabs>
        <w:autoSpaceDE w:val="0"/>
        <w:autoSpaceDN w:val="0"/>
        <w:spacing w:before="58" w:line="295" w:lineRule="auto"/>
        <w:ind w:right="1165" w:firstLine="561"/>
        <w:jc w:val="both"/>
        <w:rPr>
          <w:sz w:val="26"/>
          <w:szCs w:val="26"/>
        </w:rPr>
      </w:pPr>
      <w:r w:rsidRPr="000505B8">
        <w:rPr>
          <w:sz w:val="26"/>
          <w:szCs w:val="26"/>
        </w:rPr>
        <w:t xml:space="preserve">Chỉ tiêu IRR thể hiện ở dạng là tỉ </w:t>
      </w:r>
      <w:r w:rsidRPr="000505B8">
        <w:rPr>
          <w:spacing w:val="-3"/>
          <w:sz w:val="26"/>
          <w:szCs w:val="26"/>
        </w:rPr>
        <w:t xml:space="preserve">lệ </w:t>
      </w:r>
      <w:r w:rsidRPr="000505B8">
        <w:rPr>
          <w:sz w:val="26"/>
          <w:szCs w:val="26"/>
        </w:rPr>
        <w:t xml:space="preserve">%, </w:t>
      </w:r>
      <w:r w:rsidRPr="000505B8">
        <w:rPr>
          <w:spacing w:val="-3"/>
          <w:sz w:val="26"/>
          <w:szCs w:val="26"/>
        </w:rPr>
        <w:t xml:space="preserve">nên </w:t>
      </w:r>
      <w:r w:rsidRPr="000505B8">
        <w:rPr>
          <w:sz w:val="26"/>
          <w:szCs w:val="26"/>
        </w:rPr>
        <w:t xml:space="preserve">không đánh giá được mức độ tăng lên của vốn đầu tư </w:t>
      </w:r>
      <w:r w:rsidRPr="000505B8">
        <w:rPr>
          <w:spacing w:val="-4"/>
          <w:sz w:val="26"/>
          <w:szCs w:val="26"/>
        </w:rPr>
        <w:t xml:space="preserve">như </w:t>
      </w:r>
      <w:r w:rsidRPr="000505B8">
        <w:rPr>
          <w:sz w:val="26"/>
          <w:szCs w:val="26"/>
        </w:rPr>
        <w:t xml:space="preserve">NPV, nên có </w:t>
      </w:r>
      <w:r w:rsidRPr="000505B8">
        <w:rPr>
          <w:spacing w:val="-3"/>
          <w:sz w:val="26"/>
          <w:szCs w:val="26"/>
        </w:rPr>
        <w:t xml:space="preserve">thể </w:t>
      </w:r>
      <w:r w:rsidRPr="000505B8">
        <w:rPr>
          <w:spacing w:val="2"/>
          <w:sz w:val="26"/>
          <w:szCs w:val="26"/>
        </w:rPr>
        <w:t>dẫn</w:t>
      </w:r>
      <w:r w:rsidRPr="000505B8">
        <w:rPr>
          <w:spacing w:val="27"/>
          <w:sz w:val="26"/>
          <w:szCs w:val="26"/>
        </w:rPr>
        <w:t xml:space="preserve"> </w:t>
      </w:r>
      <w:r w:rsidRPr="000505B8">
        <w:rPr>
          <w:sz w:val="26"/>
          <w:szCs w:val="26"/>
        </w:rPr>
        <w:t xml:space="preserve">đến </w:t>
      </w:r>
      <w:r w:rsidRPr="000505B8">
        <w:rPr>
          <w:spacing w:val="-3"/>
          <w:sz w:val="26"/>
          <w:szCs w:val="26"/>
        </w:rPr>
        <w:t xml:space="preserve">kết </w:t>
      </w:r>
      <w:r w:rsidRPr="000505B8">
        <w:rPr>
          <w:sz w:val="26"/>
          <w:szCs w:val="26"/>
        </w:rPr>
        <w:t>quả đánh giá không hợp lý.</w:t>
      </w:r>
    </w:p>
    <w:p w:rsidR="00F928E1" w:rsidRPr="000505B8" w:rsidRDefault="00F928E1" w:rsidP="00F928E1">
      <w:pPr>
        <w:pStyle w:val="BodyText"/>
        <w:spacing w:before="55"/>
        <w:ind w:left="785"/>
        <w:rPr>
          <w:sz w:val="26"/>
          <w:szCs w:val="26"/>
        </w:rPr>
      </w:pPr>
      <w:r w:rsidRPr="000505B8">
        <w:rPr>
          <w:sz w:val="26"/>
          <w:szCs w:val="26"/>
        </w:rPr>
        <w:t>Xét 2 dự án A và B, chi phí cơ hội của vốn là 15%, IRR và NPV được tính như sau.</w:t>
      </w:r>
    </w:p>
    <w:p w:rsidR="00F928E1" w:rsidRPr="000505B8" w:rsidRDefault="00F928E1" w:rsidP="00F928E1">
      <w:pPr>
        <w:pStyle w:val="BodyText"/>
        <w:spacing w:before="117"/>
        <w:ind w:left="269" w:right="653"/>
        <w:jc w:val="center"/>
        <w:rPr>
          <w:sz w:val="26"/>
          <w:szCs w:val="26"/>
        </w:rPr>
      </w:pPr>
      <w:r w:rsidRPr="000505B8">
        <w:rPr>
          <w:sz w:val="26"/>
          <w:szCs w:val="26"/>
        </w:rPr>
        <w:t>Bảng : Hiện giá lợi ích ròng và suất sinh lợi nội bộ của</w:t>
      </w:r>
      <w:r w:rsidRPr="000505B8">
        <w:rPr>
          <w:spacing w:val="53"/>
          <w:sz w:val="26"/>
          <w:szCs w:val="26"/>
        </w:rPr>
        <w:t xml:space="preserve"> </w:t>
      </w:r>
      <w:r w:rsidRPr="000505B8">
        <w:rPr>
          <w:sz w:val="26"/>
          <w:szCs w:val="26"/>
        </w:rPr>
        <w:t>DA</w:t>
      </w:r>
    </w:p>
    <w:p w:rsidR="00F928E1" w:rsidRPr="000505B8" w:rsidRDefault="00F928E1" w:rsidP="00F928E1">
      <w:pPr>
        <w:pStyle w:val="BodyText"/>
        <w:rPr>
          <w:sz w:val="26"/>
          <w:szCs w:val="26"/>
        </w:rPr>
      </w:pPr>
    </w:p>
    <w:tbl>
      <w:tblPr>
        <w:tblW w:w="0" w:type="auto"/>
        <w:tblInd w:w="202" w:type="dxa"/>
        <w:tblLayout w:type="fixed"/>
        <w:tblCellMar>
          <w:left w:w="0" w:type="dxa"/>
          <w:right w:w="0" w:type="dxa"/>
        </w:tblCellMar>
        <w:tblLook w:val="01E0" w:firstRow="1" w:lastRow="1" w:firstColumn="1" w:lastColumn="1" w:noHBand="0" w:noVBand="0"/>
      </w:tblPr>
      <w:tblGrid>
        <w:gridCol w:w="2277"/>
        <w:gridCol w:w="959"/>
        <w:gridCol w:w="770"/>
        <w:gridCol w:w="799"/>
        <w:gridCol w:w="821"/>
        <w:gridCol w:w="843"/>
        <w:gridCol w:w="1022"/>
        <w:gridCol w:w="1071"/>
      </w:tblGrid>
      <w:tr w:rsidR="00F928E1" w:rsidRPr="000505B8" w:rsidTr="002B244C">
        <w:trPr>
          <w:trHeight w:val="350"/>
        </w:trPr>
        <w:tc>
          <w:tcPr>
            <w:tcW w:w="2277" w:type="dxa"/>
            <w:tcBorders>
              <w:top w:val="single" w:sz="4" w:space="0" w:color="000000"/>
              <w:bottom w:val="single" w:sz="4" w:space="0" w:color="000000"/>
            </w:tcBorders>
          </w:tcPr>
          <w:p w:rsidR="00F928E1" w:rsidRPr="000505B8" w:rsidRDefault="00F928E1" w:rsidP="002B244C">
            <w:pPr>
              <w:pStyle w:val="TableParagraph"/>
              <w:spacing w:before="53"/>
              <w:ind w:left="319" w:right="226"/>
              <w:rPr>
                <w:rFonts w:ascii="Times New Roman" w:hAnsi="Times New Roman" w:cs="Times New Roman"/>
                <w:sz w:val="26"/>
                <w:szCs w:val="26"/>
              </w:rPr>
            </w:pPr>
            <w:r w:rsidRPr="000505B8">
              <w:rPr>
                <w:rFonts w:ascii="Times New Roman" w:hAnsi="Times New Roman" w:cs="Times New Roman"/>
                <w:sz w:val="26"/>
                <w:szCs w:val="26"/>
              </w:rPr>
              <w:t>Hạng mục</w:t>
            </w:r>
          </w:p>
        </w:tc>
        <w:tc>
          <w:tcPr>
            <w:tcW w:w="959" w:type="dxa"/>
            <w:tcBorders>
              <w:top w:val="single" w:sz="4" w:space="0" w:color="000000"/>
              <w:bottom w:val="single" w:sz="4" w:space="0" w:color="000000"/>
            </w:tcBorders>
          </w:tcPr>
          <w:p w:rsidR="00F928E1" w:rsidRPr="000505B8" w:rsidRDefault="00F928E1" w:rsidP="002B244C">
            <w:pPr>
              <w:pStyle w:val="TableParagraph"/>
              <w:spacing w:before="53"/>
              <w:ind w:left="37"/>
              <w:rPr>
                <w:rFonts w:ascii="Times New Roman" w:hAnsi="Times New Roman" w:cs="Times New Roman"/>
                <w:sz w:val="26"/>
                <w:szCs w:val="26"/>
              </w:rPr>
            </w:pPr>
            <w:r w:rsidRPr="000505B8">
              <w:rPr>
                <w:rFonts w:ascii="Times New Roman" w:hAnsi="Times New Roman" w:cs="Times New Roman"/>
                <w:w w:val="102"/>
                <w:sz w:val="26"/>
                <w:szCs w:val="26"/>
              </w:rPr>
              <w:t>0</w:t>
            </w:r>
          </w:p>
        </w:tc>
        <w:tc>
          <w:tcPr>
            <w:tcW w:w="770" w:type="dxa"/>
            <w:tcBorders>
              <w:top w:val="single" w:sz="4" w:space="0" w:color="000000"/>
              <w:bottom w:val="single" w:sz="4" w:space="0" w:color="000000"/>
            </w:tcBorders>
          </w:tcPr>
          <w:p w:rsidR="00F928E1" w:rsidRPr="000505B8" w:rsidRDefault="00F928E1" w:rsidP="002B244C">
            <w:pPr>
              <w:pStyle w:val="TableParagraph"/>
              <w:spacing w:before="53"/>
              <w:ind w:right="37"/>
              <w:rPr>
                <w:rFonts w:ascii="Times New Roman" w:hAnsi="Times New Roman" w:cs="Times New Roman"/>
                <w:sz w:val="26"/>
                <w:szCs w:val="26"/>
              </w:rPr>
            </w:pPr>
            <w:r w:rsidRPr="000505B8">
              <w:rPr>
                <w:rFonts w:ascii="Times New Roman" w:hAnsi="Times New Roman" w:cs="Times New Roman"/>
                <w:w w:val="102"/>
                <w:sz w:val="26"/>
                <w:szCs w:val="26"/>
              </w:rPr>
              <w:t>1</w:t>
            </w:r>
          </w:p>
        </w:tc>
        <w:tc>
          <w:tcPr>
            <w:tcW w:w="799" w:type="dxa"/>
            <w:tcBorders>
              <w:top w:val="single" w:sz="4" w:space="0" w:color="000000"/>
              <w:bottom w:val="single" w:sz="4" w:space="0" w:color="000000"/>
            </w:tcBorders>
          </w:tcPr>
          <w:p w:rsidR="00F928E1" w:rsidRPr="000505B8" w:rsidRDefault="00F928E1" w:rsidP="002B244C">
            <w:pPr>
              <w:pStyle w:val="TableParagraph"/>
              <w:spacing w:before="53"/>
              <w:ind w:left="3"/>
              <w:rPr>
                <w:rFonts w:ascii="Times New Roman" w:hAnsi="Times New Roman" w:cs="Times New Roman"/>
                <w:sz w:val="26"/>
                <w:szCs w:val="26"/>
              </w:rPr>
            </w:pPr>
            <w:r w:rsidRPr="000505B8">
              <w:rPr>
                <w:rFonts w:ascii="Times New Roman" w:hAnsi="Times New Roman" w:cs="Times New Roman"/>
                <w:w w:val="102"/>
                <w:sz w:val="26"/>
                <w:szCs w:val="26"/>
              </w:rPr>
              <w:t>2</w:t>
            </w:r>
          </w:p>
        </w:tc>
        <w:tc>
          <w:tcPr>
            <w:tcW w:w="821" w:type="dxa"/>
            <w:tcBorders>
              <w:top w:val="single" w:sz="4" w:space="0" w:color="000000"/>
              <w:bottom w:val="single" w:sz="4" w:space="0" w:color="000000"/>
            </w:tcBorders>
          </w:tcPr>
          <w:p w:rsidR="00F928E1" w:rsidRPr="000505B8" w:rsidRDefault="00F928E1" w:rsidP="002B244C">
            <w:pPr>
              <w:pStyle w:val="TableParagraph"/>
              <w:spacing w:before="53"/>
              <w:ind w:right="20"/>
              <w:rPr>
                <w:rFonts w:ascii="Times New Roman" w:hAnsi="Times New Roman" w:cs="Times New Roman"/>
                <w:sz w:val="26"/>
                <w:szCs w:val="26"/>
              </w:rPr>
            </w:pPr>
            <w:r w:rsidRPr="000505B8">
              <w:rPr>
                <w:rFonts w:ascii="Times New Roman" w:hAnsi="Times New Roman" w:cs="Times New Roman"/>
                <w:w w:val="102"/>
                <w:sz w:val="26"/>
                <w:szCs w:val="26"/>
              </w:rPr>
              <w:t>3</w:t>
            </w:r>
          </w:p>
        </w:tc>
        <w:tc>
          <w:tcPr>
            <w:tcW w:w="843" w:type="dxa"/>
            <w:tcBorders>
              <w:top w:val="single" w:sz="4" w:space="0" w:color="000000"/>
              <w:bottom w:val="single" w:sz="4" w:space="0" w:color="000000"/>
            </w:tcBorders>
          </w:tcPr>
          <w:p w:rsidR="00F928E1" w:rsidRPr="000505B8" w:rsidRDefault="00F928E1" w:rsidP="002B244C">
            <w:pPr>
              <w:pStyle w:val="TableParagraph"/>
              <w:spacing w:before="53"/>
              <w:ind w:left="3"/>
              <w:rPr>
                <w:rFonts w:ascii="Times New Roman" w:hAnsi="Times New Roman" w:cs="Times New Roman"/>
                <w:sz w:val="26"/>
                <w:szCs w:val="26"/>
              </w:rPr>
            </w:pPr>
            <w:r w:rsidRPr="000505B8">
              <w:rPr>
                <w:rFonts w:ascii="Times New Roman" w:hAnsi="Times New Roman" w:cs="Times New Roman"/>
                <w:w w:val="102"/>
                <w:sz w:val="26"/>
                <w:szCs w:val="26"/>
              </w:rPr>
              <w:t>4</w:t>
            </w:r>
          </w:p>
        </w:tc>
        <w:tc>
          <w:tcPr>
            <w:tcW w:w="1022" w:type="dxa"/>
            <w:tcBorders>
              <w:top w:val="single" w:sz="4" w:space="0" w:color="000000"/>
              <w:bottom w:val="single" w:sz="4" w:space="0" w:color="000000"/>
            </w:tcBorders>
          </w:tcPr>
          <w:p w:rsidR="00F928E1" w:rsidRPr="000505B8" w:rsidRDefault="00F928E1" w:rsidP="002B244C">
            <w:pPr>
              <w:pStyle w:val="TableParagraph"/>
              <w:spacing w:before="53"/>
              <w:ind w:left="228" w:right="176"/>
              <w:rPr>
                <w:rFonts w:ascii="Times New Roman" w:hAnsi="Times New Roman" w:cs="Times New Roman"/>
                <w:sz w:val="26"/>
                <w:szCs w:val="26"/>
              </w:rPr>
            </w:pPr>
            <w:r w:rsidRPr="000505B8">
              <w:rPr>
                <w:rFonts w:ascii="Times New Roman" w:hAnsi="Times New Roman" w:cs="Times New Roman"/>
                <w:sz w:val="26"/>
                <w:szCs w:val="26"/>
              </w:rPr>
              <w:t>IRR</w:t>
            </w:r>
          </w:p>
        </w:tc>
        <w:tc>
          <w:tcPr>
            <w:tcW w:w="1071" w:type="dxa"/>
            <w:tcBorders>
              <w:top w:val="single" w:sz="4" w:space="0" w:color="000000"/>
              <w:bottom w:val="single" w:sz="4" w:space="0" w:color="000000"/>
            </w:tcBorders>
          </w:tcPr>
          <w:p w:rsidR="00F928E1" w:rsidRPr="000505B8" w:rsidRDefault="00F928E1" w:rsidP="002B244C">
            <w:pPr>
              <w:pStyle w:val="TableParagraph"/>
              <w:spacing w:before="53"/>
              <w:ind w:left="174" w:right="159"/>
              <w:rPr>
                <w:rFonts w:ascii="Times New Roman" w:hAnsi="Times New Roman" w:cs="Times New Roman"/>
                <w:sz w:val="26"/>
                <w:szCs w:val="26"/>
              </w:rPr>
            </w:pPr>
            <w:r w:rsidRPr="000505B8">
              <w:rPr>
                <w:rFonts w:ascii="Times New Roman" w:hAnsi="Times New Roman" w:cs="Times New Roman"/>
                <w:sz w:val="26"/>
                <w:szCs w:val="26"/>
              </w:rPr>
              <w:t>NPV($)</w:t>
            </w:r>
          </w:p>
        </w:tc>
      </w:tr>
      <w:tr w:rsidR="00F928E1" w:rsidRPr="000505B8" w:rsidTr="002B244C">
        <w:trPr>
          <w:trHeight w:val="353"/>
        </w:trPr>
        <w:tc>
          <w:tcPr>
            <w:tcW w:w="2277" w:type="dxa"/>
            <w:tcBorders>
              <w:top w:val="single" w:sz="4" w:space="0" w:color="000000"/>
            </w:tcBorders>
          </w:tcPr>
          <w:p w:rsidR="00F928E1" w:rsidRPr="000505B8" w:rsidRDefault="00F928E1" w:rsidP="002B244C">
            <w:pPr>
              <w:pStyle w:val="TableParagraph"/>
              <w:spacing w:before="49"/>
              <w:ind w:left="319" w:right="236"/>
              <w:rPr>
                <w:rFonts w:ascii="Times New Roman" w:hAnsi="Times New Roman" w:cs="Times New Roman"/>
                <w:sz w:val="26"/>
                <w:szCs w:val="26"/>
              </w:rPr>
            </w:pPr>
            <w:r w:rsidRPr="000505B8">
              <w:rPr>
                <w:rFonts w:ascii="Times New Roman" w:hAnsi="Times New Roman" w:cs="Times New Roman"/>
                <w:sz w:val="26"/>
                <w:szCs w:val="26"/>
              </w:rPr>
              <w:t>Lợi ích ròng DA A</w:t>
            </w:r>
          </w:p>
        </w:tc>
        <w:tc>
          <w:tcPr>
            <w:tcW w:w="959" w:type="dxa"/>
            <w:tcBorders>
              <w:top w:val="single" w:sz="4" w:space="0" w:color="000000"/>
            </w:tcBorders>
          </w:tcPr>
          <w:p w:rsidR="00F928E1" w:rsidRPr="000505B8" w:rsidRDefault="00F928E1" w:rsidP="002B244C">
            <w:pPr>
              <w:pStyle w:val="TableParagraph"/>
              <w:spacing w:before="49"/>
              <w:ind w:left="221" w:right="179"/>
              <w:rPr>
                <w:rFonts w:ascii="Times New Roman" w:hAnsi="Times New Roman" w:cs="Times New Roman"/>
                <w:sz w:val="26"/>
                <w:szCs w:val="26"/>
              </w:rPr>
            </w:pPr>
            <w:r w:rsidRPr="000505B8">
              <w:rPr>
                <w:rFonts w:ascii="Times New Roman" w:hAnsi="Times New Roman" w:cs="Times New Roman"/>
                <w:sz w:val="26"/>
                <w:szCs w:val="26"/>
              </w:rPr>
              <w:t>-800</w:t>
            </w:r>
          </w:p>
        </w:tc>
        <w:tc>
          <w:tcPr>
            <w:tcW w:w="770" w:type="dxa"/>
            <w:tcBorders>
              <w:top w:val="single" w:sz="4" w:space="0" w:color="000000"/>
            </w:tcBorders>
          </w:tcPr>
          <w:p w:rsidR="00F928E1" w:rsidRPr="000505B8" w:rsidRDefault="00F928E1" w:rsidP="002B244C">
            <w:pPr>
              <w:pStyle w:val="TableParagraph"/>
              <w:spacing w:before="49"/>
              <w:ind w:left="183" w:right="217"/>
              <w:rPr>
                <w:rFonts w:ascii="Times New Roman" w:hAnsi="Times New Roman" w:cs="Times New Roman"/>
                <w:sz w:val="26"/>
                <w:szCs w:val="26"/>
              </w:rPr>
            </w:pPr>
            <w:r w:rsidRPr="000505B8">
              <w:rPr>
                <w:rFonts w:ascii="Times New Roman" w:hAnsi="Times New Roman" w:cs="Times New Roman"/>
                <w:sz w:val="26"/>
                <w:szCs w:val="26"/>
              </w:rPr>
              <w:t>350</w:t>
            </w:r>
          </w:p>
        </w:tc>
        <w:tc>
          <w:tcPr>
            <w:tcW w:w="799" w:type="dxa"/>
            <w:tcBorders>
              <w:top w:val="single" w:sz="4" w:space="0" w:color="000000"/>
            </w:tcBorders>
          </w:tcPr>
          <w:p w:rsidR="00F928E1" w:rsidRPr="000505B8" w:rsidRDefault="00F928E1" w:rsidP="002B244C">
            <w:pPr>
              <w:pStyle w:val="TableParagraph"/>
              <w:spacing w:before="49"/>
              <w:ind w:left="218" w:right="210"/>
              <w:rPr>
                <w:rFonts w:ascii="Times New Roman" w:hAnsi="Times New Roman" w:cs="Times New Roman"/>
                <w:sz w:val="26"/>
                <w:szCs w:val="26"/>
              </w:rPr>
            </w:pPr>
            <w:r w:rsidRPr="000505B8">
              <w:rPr>
                <w:rFonts w:ascii="Times New Roman" w:hAnsi="Times New Roman" w:cs="Times New Roman"/>
                <w:sz w:val="26"/>
                <w:szCs w:val="26"/>
              </w:rPr>
              <w:t>450</w:t>
            </w:r>
          </w:p>
        </w:tc>
        <w:tc>
          <w:tcPr>
            <w:tcW w:w="821" w:type="dxa"/>
            <w:tcBorders>
              <w:top w:val="single" w:sz="4" w:space="0" w:color="000000"/>
            </w:tcBorders>
          </w:tcPr>
          <w:p w:rsidR="00F928E1" w:rsidRPr="000505B8" w:rsidRDefault="00F928E1" w:rsidP="002B244C">
            <w:pPr>
              <w:pStyle w:val="TableParagraph"/>
              <w:spacing w:before="49"/>
              <w:ind w:left="213" w:right="238"/>
              <w:rPr>
                <w:rFonts w:ascii="Times New Roman" w:hAnsi="Times New Roman" w:cs="Times New Roman"/>
                <w:sz w:val="26"/>
                <w:szCs w:val="26"/>
              </w:rPr>
            </w:pPr>
            <w:r w:rsidRPr="000505B8">
              <w:rPr>
                <w:rFonts w:ascii="Times New Roman" w:hAnsi="Times New Roman" w:cs="Times New Roman"/>
                <w:sz w:val="26"/>
                <w:szCs w:val="26"/>
              </w:rPr>
              <w:t>380</w:t>
            </w:r>
          </w:p>
        </w:tc>
        <w:tc>
          <w:tcPr>
            <w:tcW w:w="843" w:type="dxa"/>
            <w:tcBorders>
              <w:top w:val="single" w:sz="4" w:space="0" w:color="000000"/>
            </w:tcBorders>
          </w:tcPr>
          <w:p w:rsidR="00F928E1" w:rsidRPr="000505B8" w:rsidRDefault="00F928E1" w:rsidP="002B244C">
            <w:pPr>
              <w:pStyle w:val="TableParagraph"/>
              <w:spacing w:before="49"/>
              <w:ind w:left="240" w:right="232"/>
              <w:rPr>
                <w:rFonts w:ascii="Times New Roman" w:hAnsi="Times New Roman" w:cs="Times New Roman"/>
                <w:sz w:val="26"/>
                <w:szCs w:val="26"/>
              </w:rPr>
            </w:pPr>
            <w:r w:rsidRPr="000505B8">
              <w:rPr>
                <w:rFonts w:ascii="Times New Roman" w:hAnsi="Times New Roman" w:cs="Times New Roman"/>
                <w:sz w:val="26"/>
                <w:szCs w:val="26"/>
              </w:rPr>
              <w:t>250</w:t>
            </w:r>
          </w:p>
        </w:tc>
        <w:tc>
          <w:tcPr>
            <w:tcW w:w="1022" w:type="dxa"/>
            <w:tcBorders>
              <w:top w:val="single" w:sz="4" w:space="0" w:color="000000"/>
            </w:tcBorders>
          </w:tcPr>
          <w:p w:rsidR="00F928E1" w:rsidRPr="000505B8" w:rsidRDefault="00F928E1" w:rsidP="002B244C">
            <w:pPr>
              <w:pStyle w:val="TableParagraph"/>
              <w:spacing w:before="49"/>
              <w:ind w:left="237" w:right="176"/>
              <w:rPr>
                <w:rFonts w:ascii="Times New Roman" w:hAnsi="Times New Roman" w:cs="Times New Roman"/>
                <w:sz w:val="26"/>
                <w:szCs w:val="26"/>
              </w:rPr>
            </w:pPr>
            <w:r w:rsidRPr="000505B8">
              <w:rPr>
                <w:rFonts w:ascii="Times New Roman" w:hAnsi="Times New Roman" w:cs="Times New Roman"/>
                <w:sz w:val="26"/>
                <w:szCs w:val="26"/>
              </w:rPr>
              <w:t>29,7%</w:t>
            </w:r>
          </w:p>
        </w:tc>
        <w:tc>
          <w:tcPr>
            <w:tcW w:w="1071" w:type="dxa"/>
            <w:tcBorders>
              <w:top w:val="single" w:sz="4" w:space="0" w:color="000000"/>
            </w:tcBorders>
          </w:tcPr>
          <w:p w:rsidR="00F928E1" w:rsidRPr="000505B8" w:rsidRDefault="00F928E1" w:rsidP="002B244C">
            <w:pPr>
              <w:pStyle w:val="TableParagraph"/>
              <w:spacing w:before="49"/>
              <w:ind w:left="174" w:right="159"/>
              <w:rPr>
                <w:rFonts w:ascii="Times New Roman" w:hAnsi="Times New Roman" w:cs="Times New Roman"/>
                <w:sz w:val="26"/>
                <w:szCs w:val="26"/>
              </w:rPr>
            </w:pPr>
            <w:r w:rsidRPr="000505B8">
              <w:rPr>
                <w:rFonts w:ascii="Times New Roman" w:hAnsi="Times New Roman" w:cs="Times New Roman"/>
                <w:sz w:val="26"/>
                <w:szCs w:val="26"/>
              </w:rPr>
              <w:t>237,4</w:t>
            </w:r>
          </w:p>
        </w:tc>
      </w:tr>
      <w:tr w:rsidR="00F928E1" w:rsidRPr="000505B8" w:rsidTr="002B244C">
        <w:trPr>
          <w:trHeight w:val="347"/>
        </w:trPr>
        <w:tc>
          <w:tcPr>
            <w:tcW w:w="2277" w:type="dxa"/>
            <w:tcBorders>
              <w:bottom w:val="single" w:sz="4" w:space="0" w:color="000000"/>
            </w:tcBorders>
          </w:tcPr>
          <w:p w:rsidR="00F928E1" w:rsidRPr="000505B8" w:rsidRDefault="00F928E1" w:rsidP="002B244C">
            <w:pPr>
              <w:pStyle w:val="TableParagraph"/>
              <w:spacing w:before="46"/>
              <w:ind w:left="319" w:right="229"/>
              <w:rPr>
                <w:rFonts w:ascii="Times New Roman" w:hAnsi="Times New Roman" w:cs="Times New Roman"/>
                <w:sz w:val="26"/>
                <w:szCs w:val="26"/>
              </w:rPr>
            </w:pPr>
            <w:r w:rsidRPr="000505B8">
              <w:rPr>
                <w:rFonts w:ascii="Times New Roman" w:hAnsi="Times New Roman" w:cs="Times New Roman"/>
                <w:sz w:val="26"/>
                <w:szCs w:val="26"/>
              </w:rPr>
              <w:t>Lợi ích ròng DA B</w:t>
            </w:r>
          </w:p>
        </w:tc>
        <w:tc>
          <w:tcPr>
            <w:tcW w:w="959" w:type="dxa"/>
            <w:tcBorders>
              <w:bottom w:val="single" w:sz="4" w:space="0" w:color="000000"/>
            </w:tcBorders>
          </w:tcPr>
          <w:p w:rsidR="00F928E1" w:rsidRPr="000505B8" w:rsidRDefault="00F928E1" w:rsidP="002B244C">
            <w:pPr>
              <w:pStyle w:val="TableParagraph"/>
              <w:spacing w:before="46"/>
              <w:ind w:left="221" w:right="183"/>
              <w:rPr>
                <w:rFonts w:ascii="Times New Roman" w:hAnsi="Times New Roman" w:cs="Times New Roman"/>
                <w:sz w:val="26"/>
                <w:szCs w:val="26"/>
              </w:rPr>
            </w:pPr>
            <w:r w:rsidRPr="000505B8">
              <w:rPr>
                <w:rFonts w:ascii="Times New Roman" w:hAnsi="Times New Roman" w:cs="Times New Roman"/>
                <w:sz w:val="26"/>
                <w:szCs w:val="26"/>
              </w:rPr>
              <w:t>-1600</w:t>
            </w:r>
          </w:p>
        </w:tc>
        <w:tc>
          <w:tcPr>
            <w:tcW w:w="770" w:type="dxa"/>
            <w:tcBorders>
              <w:bottom w:val="single" w:sz="4" w:space="0" w:color="000000"/>
            </w:tcBorders>
          </w:tcPr>
          <w:p w:rsidR="00F928E1" w:rsidRPr="000505B8" w:rsidRDefault="00F928E1" w:rsidP="002B244C">
            <w:pPr>
              <w:pStyle w:val="TableParagraph"/>
              <w:spacing w:before="46"/>
              <w:ind w:left="183" w:right="217"/>
              <w:rPr>
                <w:rFonts w:ascii="Times New Roman" w:hAnsi="Times New Roman" w:cs="Times New Roman"/>
                <w:sz w:val="26"/>
                <w:szCs w:val="26"/>
              </w:rPr>
            </w:pPr>
            <w:r w:rsidRPr="000505B8">
              <w:rPr>
                <w:rFonts w:ascii="Times New Roman" w:hAnsi="Times New Roman" w:cs="Times New Roman"/>
                <w:sz w:val="26"/>
                <w:szCs w:val="26"/>
              </w:rPr>
              <w:t>700</w:t>
            </w:r>
          </w:p>
        </w:tc>
        <w:tc>
          <w:tcPr>
            <w:tcW w:w="799" w:type="dxa"/>
            <w:tcBorders>
              <w:bottom w:val="single" w:sz="4" w:space="0" w:color="000000"/>
            </w:tcBorders>
          </w:tcPr>
          <w:p w:rsidR="00F928E1" w:rsidRPr="000505B8" w:rsidRDefault="00F928E1" w:rsidP="002B244C">
            <w:pPr>
              <w:pStyle w:val="TableParagraph"/>
              <w:spacing w:before="46"/>
              <w:ind w:left="218" w:right="210"/>
              <w:rPr>
                <w:rFonts w:ascii="Times New Roman" w:hAnsi="Times New Roman" w:cs="Times New Roman"/>
                <w:sz w:val="26"/>
                <w:szCs w:val="26"/>
              </w:rPr>
            </w:pPr>
            <w:r w:rsidRPr="000505B8">
              <w:rPr>
                <w:rFonts w:ascii="Times New Roman" w:hAnsi="Times New Roman" w:cs="Times New Roman"/>
                <w:sz w:val="26"/>
                <w:szCs w:val="26"/>
              </w:rPr>
              <w:t>900</w:t>
            </w:r>
          </w:p>
        </w:tc>
        <w:tc>
          <w:tcPr>
            <w:tcW w:w="821" w:type="dxa"/>
            <w:tcBorders>
              <w:bottom w:val="single" w:sz="4" w:space="0" w:color="000000"/>
            </w:tcBorders>
          </w:tcPr>
          <w:p w:rsidR="00F928E1" w:rsidRPr="000505B8" w:rsidRDefault="00F928E1" w:rsidP="002B244C">
            <w:pPr>
              <w:pStyle w:val="TableParagraph"/>
              <w:spacing w:before="46"/>
              <w:ind w:left="213" w:right="238"/>
              <w:rPr>
                <w:rFonts w:ascii="Times New Roman" w:hAnsi="Times New Roman" w:cs="Times New Roman"/>
                <w:sz w:val="26"/>
                <w:szCs w:val="26"/>
              </w:rPr>
            </w:pPr>
            <w:r w:rsidRPr="000505B8">
              <w:rPr>
                <w:rFonts w:ascii="Times New Roman" w:hAnsi="Times New Roman" w:cs="Times New Roman"/>
                <w:sz w:val="26"/>
                <w:szCs w:val="26"/>
              </w:rPr>
              <w:t>760</w:t>
            </w:r>
          </w:p>
        </w:tc>
        <w:tc>
          <w:tcPr>
            <w:tcW w:w="843" w:type="dxa"/>
            <w:tcBorders>
              <w:bottom w:val="single" w:sz="4" w:space="0" w:color="000000"/>
            </w:tcBorders>
          </w:tcPr>
          <w:p w:rsidR="00F928E1" w:rsidRPr="000505B8" w:rsidRDefault="00F928E1" w:rsidP="002B244C">
            <w:pPr>
              <w:pStyle w:val="TableParagraph"/>
              <w:spacing w:before="46"/>
              <w:ind w:left="240" w:right="232"/>
              <w:rPr>
                <w:rFonts w:ascii="Times New Roman" w:hAnsi="Times New Roman" w:cs="Times New Roman"/>
                <w:sz w:val="26"/>
                <w:szCs w:val="26"/>
              </w:rPr>
            </w:pPr>
            <w:r w:rsidRPr="000505B8">
              <w:rPr>
                <w:rFonts w:ascii="Times New Roman" w:hAnsi="Times New Roman" w:cs="Times New Roman"/>
                <w:sz w:val="26"/>
                <w:szCs w:val="26"/>
              </w:rPr>
              <w:t>500</w:t>
            </w:r>
          </w:p>
        </w:tc>
        <w:tc>
          <w:tcPr>
            <w:tcW w:w="1022" w:type="dxa"/>
            <w:tcBorders>
              <w:bottom w:val="single" w:sz="4" w:space="0" w:color="000000"/>
            </w:tcBorders>
          </w:tcPr>
          <w:p w:rsidR="00F928E1" w:rsidRPr="000505B8" w:rsidRDefault="00F928E1" w:rsidP="002B244C">
            <w:pPr>
              <w:pStyle w:val="TableParagraph"/>
              <w:spacing w:before="46"/>
              <w:ind w:left="237" w:right="176"/>
              <w:rPr>
                <w:rFonts w:ascii="Times New Roman" w:hAnsi="Times New Roman" w:cs="Times New Roman"/>
                <w:sz w:val="26"/>
                <w:szCs w:val="26"/>
              </w:rPr>
            </w:pPr>
            <w:r w:rsidRPr="000505B8">
              <w:rPr>
                <w:rFonts w:ascii="Times New Roman" w:hAnsi="Times New Roman" w:cs="Times New Roman"/>
                <w:sz w:val="26"/>
                <w:szCs w:val="26"/>
              </w:rPr>
              <w:t>29,7%</w:t>
            </w:r>
          </w:p>
        </w:tc>
        <w:tc>
          <w:tcPr>
            <w:tcW w:w="1071" w:type="dxa"/>
            <w:tcBorders>
              <w:bottom w:val="single" w:sz="4" w:space="0" w:color="000000"/>
            </w:tcBorders>
          </w:tcPr>
          <w:p w:rsidR="00F928E1" w:rsidRPr="000505B8" w:rsidRDefault="00F928E1" w:rsidP="002B244C">
            <w:pPr>
              <w:pStyle w:val="TableParagraph"/>
              <w:spacing w:before="46"/>
              <w:ind w:left="174" w:right="159"/>
              <w:rPr>
                <w:rFonts w:ascii="Times New Roman" w:hAnsi="Times New Roman" w:cs="Times New Roman"/>
                <w:sz w:val="26"/>
                <w:szCs w:val="26"/>
              </w:rPr>
            </w:pPr>
            <w:r w:rsidRPr="000505B8">
              <w:rPr>
                <w:rFonts w:ascii="Times New Roman" w:hAnsi="Times New Roman" w:cs="Times New Roman"/>
                <w:sz w:val="26"/>
                <w:szCs w:val="26"/>
              </w:rPr>
              <w:t>474,8</w:t>
            </w:r>
          </w:p>
        </w:tc>
      </w:tr>
    </w:tbl>
    <w:p w:rsidR="00F928E1" w:rsidRPr="000505B8" w:rsidRDefault="00F928E1" w:rsidP="00F928E1">
      <w:pPr>
        <w:pStyle w:val="BodyText"/>
        <w:ind w:left="785"/>
        <w:rPr>
          <w:sz w:val="26"/>
          <w:szCs w:val="26"/>
        </w:rPr>
      </w:pPr>
      <w:r w:rsidRPr="000505B8">
        <w:rPr>
          <w:sz w:val="26"/>
          <w:szCs w:val="26"/>
        </w:rPr>
        <w:t>Cả 2 DA đều có IRR bằng nhau nên nếu xếp hạng, chúng có thứ tự như nhau. Tuy</w:t>
      </w:r>
    </w:p>
    <w:p w:rsidR="00F928E1" w:rsidRPr="000505B8" w:rsidRDefault="00F928E1" w:rsidP="00F928E1">
      <w:pPr>
        <w:pStyle w:val="BodyText"/>
        <w:spacing w:before="59"/>
        <w:ind w:left="224"/>
        <w:rPr>
          <w:sz w:val="26"/>
          <w:szCs w:val="26"/>
        </w:rPr>
      </w:pPr>
      <w:r w:rsidRPr="000505B8">
        <w:rPr>
          <w:sz w:val="26"/>
          <w:szCs w:val="26"/>
        </w:rPr>
        <w:t>nhiên, nếu xét theo NPV, thì DA B tốt hơn DA A nên có thứ hạng cao hơn khi xếp hạng.</w:t>
      </w:r>
    </w:p>
    <w:p w:rsidR="00F928E1" w:rsidRPr="000505B8" w:rsidRDefault="00F928E1" w:rsidP="00656E94">
      <w:pPr>
        <w:pStyle w:val="NormalWeb"/>
        <w:shd w:val="clear" w:color="auto" w:fill="FFFFFF"/>
        <w:spacing w:before="0" w:beforeAutospacing="0" w:after="0" w:afterAutospacing="0"/>
        <w:ind w:firstLine="720"/>
        <w:jc w:val="both"/>
        <w:rPr>
          <w:i/>
          <w:sz w:val="26"/>
          <w:szCs w:val="26"/>
        </w:rPr>
      </w:pPr>
    </w:p>
    <w:p w:rsidR="005840F6" w:rsidRPr="00153471" w:rsidRDefault="00153471" w:rsidP="00153471">
      <w:pPr>
        <w:tabs>
          <w:tab w:val="left" w:pos="1492"/>
        </w:tabs>
        <w:autoSpaceDE w:val="0"/>
        <w:autoSpaceDN w:val="0"/>
        <w:spacing w:before="63"/>
        <w:rPr>
          <w:sz w:val="26"/>
          <w:szCs w:val="26"/>
        </w:rPr>
      </w:pPr>
      <w:r>
        <w:rPr>
          <w:spacing w:val="-3"/>
          <w:sz w:val="26"/>
          <w:szCs w:val="26"/>
          <w:lang w:val="en-US"/>
        </w:rPr>
        <w:t xml:space="preserve">* </w:t>
      </w:r>
      <w:r w:rsidR="005840F6" w:rsidRPr="00153471">
        <w:rPr>
          <w:spacing w:val="-3"/>
          <w:sz w:val="26"/>
          <w:szCs w:val="26"/>
        </w:rPr>
        <w:t xml:space="preserve">Khi </w:t>
      </w:r>
      <w:r w:rsidR="005840F6" w:rsidRPr="00153471">
        <w:rPr>
          <w:sz w:val="26"/>
          <w:szCs w:val="26"/>
        </w:rPr>
        <w:t xml:space="preserve">các DA đang xem xét thuộc dạng loại trừ nhau. Giả định chúng khác </w:t>
      </w:r>
      <w:r w:rsidR="005840F6" w:rsidRPr="00153471">
        <w:rPr>
          <w:spacing w:val="-3"/>
          <w:sz w:val="26"/>
          <w:szCs w:val="26"/>
        </w:rPr>
        <w:t xml:space="preserve">nhau </w:t>
      </w:r>
      <w:r w:rsidR="005840F6" w:rsidRPr="00153471">
        <w:rPr>
          <w:sz w:val="26"/>
          <w:szCs w:val="26"/>
        </w:rPr>
        <w:t>về:</w:t>
      </w:r>
    </w:p>
    <w:p w:rsidR="005840F6" w:rsidRPr="00D52031" w:rsidRDefault="00D52031" w:rsidP="00D52031">
      <w:pPr>
        <w:tabs>
          <w:tab w:val="left" w:pos="426"/>
        </w:tabs>
        <w:autoSpaceDE w:val="0"/>
        <w:autoSpaceDN w:val="0"/>
        <w:spacing w:before="115"/>
        <w:rPr>
          <w:sz w:val="26"/>
          <w:szCs w:val="26"/>
        </w:rPr>
      </w:pPr>
      <w:r>
        <w:rPr>
          <w:spacing w:val="2"/>
          <w:sz w:val="26"/>
          <w:szCs w:val="26"/>
          <w:lang w:val="en-US"/>
        </w:rPr>
        <w:tab/>
        <w:t xml:space="preserve">- </w:t>
      </w:r>
      <w:r w:rsidR="005840F6" w:rsidRPr="00D52031">
        <w:rPr>
          <w:spacing w:val="2"/>
          <w:sz w:val="26"/>
          <w:szCs w:val="26"/>
        </w:rPr>
        <w:t xml:space="preserve">Qui </w:t>
      </w:r>
      <w:r w:rsidR="005840F6" w:rsidRPr="00D52031">
        <w:rPr>
          <w:sz w:val="26"/>
          <w:szCs w:val="26"/>
        </w:rPr>
        <w:t>mô vốn đầu tư (có DA cần vốn đầu tư ban đầu nhiều và ngược</w:t>
      </w:r>
      <w:r w:rsidR="005840F6" w:rsidRPr="00D52031">
        <w:rPr>
          <w:spacing w:val="53"/>
          <w:sz w:val="26"/>
          <w:szCs w:val="26"/>
        </w:rPr>
        <w:t xml:space="preserve"> </w:t>
      </w:r>
      <w:r w:rsidR="005840F6" w:rsidRPr="00D52031">
        <w:rPr>
          <w:sz w:val="26"/>
          <w:szCs w:val="26"/>
        </w:rPr>
        <w:t>lại)</w:t>
      </w:r>
    </w:p>
    <w:p w:rsidR="005840F6" w:rsidRPr="00D52031" w:rsidRDefault="00D52031" w:rsidP="00D52031">
      <w:pPr>
        <w:tabs>
          <w:tab w:val="left" w:pos="1769"/>
          <w:tab w:val="left" w:pos="1770"/>
        </w:tabs>
        <w:autoSpaceDE w:val="0"/>
        <w:autoSpaceDN w:val="0"/>
        <w:spacing w:before="112"/>
        <w:rPr>
          <w:sz w:val="26"/>
          <w:szCs w:val="26"/>
        </w:rPr>
      </w:pPr>
      <w:r>
        <w:rPr>
          <w:sz w:val="26"/>
          <w:szCs w:val="26"/>
          <w:lang w:val="en-US"/>
        </w:rPr>
        <w:t xml:space="preserve">      - </w:t>
      </w:r>
      <w:r w:rsidR="005840F6" w:rsidRPr="00D52031">
        <w:rPr>
          <w:sz w:val="26"/>
          <w:szCs w:val="26"/>
        </w:rPr>
        <w:t xml:space="preserve">Đời sống </w:t>
      </w:r>
      <w:r w:rsidR="005840F6" w:rsidRPr="00D52031">
        <w:rPr>
          <w:spacing w:val="-4"/>
          <w:sz w:val="26"/>
          <w:szCs w:val="26"/>
        </w:rPr>
        <w:t xml:space="preserve">hữu </w:t>
      </w:r>
      <w:r w:rsidR="005840F6" w:rsidRPr="00D52031">
        <w:rPr>
          <w:sz w:val="26"/>
          <w:szCs w:val="26"/>
        </w:rPr>
        <w:t xml:space="preserve">dụng (DA 3 </w:t>
      </w:r>
      <w:r w:rsidR="005840F6" w:rsidRPr="00D52031">
        <w:rPr>
          <w:spacing w:val="-3"/>
          <w:sz w:val="26"/>
          <w:szCs w:val="26"/>
        </w:rPr>
        <w:t xml:space="preserve">năm </w:t>
      </w:r>
      <w:r w:rsidR="005840F6" w:rsidRPr="00D52031">
        <w:rPr>
          <w:sz w:val="26"/>
          <w:szCs w:val="26"/>
        </w:rPr>
        <w:t xml:space="preserve">và </w:t>
      </w:r>
      <w:r w:rsidR="005840F6" w:rsidRPr="00D52031">
        <w:rPr>
          <w:spacing w:val="-3"/>
          <w:sz w:val="26"/>
          <w:szCs w:val="26"/>
        </w:rPr>
        <w:t xml:space="preserve">DA </w:t>
      </w:r>
      <w:r w:rsidR="005840F6" w:rsidRPr="00D52031">
        <w:rPr>
          <w:sz w:val="26"/>
          <w:szCs w:val="26"/>
        </w:rPr>
        <w:t>4 năm;</w:t>
      </w:r>
      <w:r w:rsidR="005840F6" w:rsidRPr="00D52031">
        <w:rPr>
          <w:spacing w:val="2"/>
          <w:sz w:val="26"/>
          <w:szCs w:val="26"/>
        </w:rPr>
        <w:t xml:space="preserve"> </w:t>
      </w:r>
      <w:r w:rsidR="005840F6" w:rsidRPr="00D52031">
        <w:rPr>
          <w:sz w:val="26"/>
          <w:szCs w:val="26"/>
        </w:rPr>
        <w:t>…)</w:t>
      </w:r>
    </w:p>
    <w:p w:rsidR="005840F6" w:rsidRPr="00D52031" w:rsidRDefault="00D52031" w:rsidP="00D52031">
      <w:pPr>
        <w:tabs>
          <w:tab w:val="left" w:pos="1769"/>
          <w:tab w:val="left" w:pos="1770"/>
        </w:tabs>
        <w:autoSpaceDE w:val="0"/>
        <w:autoSpaceDN w:val="0"/>
        <w:spacing w:before="117" w:line="295" w:lineRule="auto"/>
        <w:ind w:right="637"/>
        <w:rPr>
          <w:sz w:val="26"/>
          <w:szCs w:val="26"/>
        </w:rPr>
      </w:pPr>
      <w:r>
        <w:rPr>
          <w:sz w:val="26"/>
          <w:szCs w:val="26"/>
          <w:lang w:val="en-US"/>
        </w:rPr>
        <w:t xml:space="preserve">     - </w:t>
      </w:r>
      <w:r w:rsidR="005840F6" w:rsidRPr="00D52031">
        <w:rPr>
          <w:sz w:val="26"/>
          <w:szCs w:val="26"/>
        </w:rPr>
        <w:t xml:space="preserve">Hay thời điểm thực hiện DA (có DA thực hiện ở năm </w:t>
      </w:r>
      <w:r w:rsidR="005840F6" w:rsidRPr="00D52031">
        <w:rPr>
          <w:spacing w:val="3"/>
          <w:sz w:val="26"/>
          <w:szCs w:val="26"/>
        </w:rPr>
        <w:t xml:space="preserve">0; </w:t>
      </w:r>
      <w:r w:rsidR="005840F6" w:rsidRPr="00D52031">
        <w:rPr>
          <w:sz w:val="26"/>
          <w:szCs w:val="26"/>
        </w:rPr>
        <w:t xml:space="preserve">có DA </w:t>
      </w:r>
      <w:r w:rsidR="005840F6" w:rsidRPr="00D52031">
        <w:rPr>
          <w:spacing w:val="-3"/>
          <w:sz w:val="26"/>
          <w:szCs w:val="26"/>
        </w:rPr>
        <w:t xml:space="preserve">khác </w:t>
      </w:r>
      <w:r w:rsidR="005840F6" w:rsidRPr="00D52031">
        <w:rPr>
          <w:sz w:val="26"/>
          <w:szCs w:val="26"/>
        </w:rPr>
        <w:t>thực hiện ở  năm 2,...</w:t>
      </w:r>
      <w:r w:rsidR="005840F6" w:rsidRPr="00D52031">
        <w:rPr>
          <w:spacing w:val="-1"/>
          <w:sz w:val="26"/>
          <w:szCs w:val="26"/>
        </w:rPr>
        <w:t xml:space="preserve"> </w:t>
      </w:r>
      <w:r w:rsidR="005840F6" w:rsidRPr="00D52031">
        <w:rPr>
          <w:sz w:val="26"/>
          <w:szCs w:val="26"/>
        </w:rPr>
        <w:t>)</w:t>
      </w:r>
    </w:p>
    <w:p w:rsidR="005840F6" w:rsidRPr="000505B8" w:rsidRDefault="005840F6" w:rsidP="00086226">
      <w:pPr>
        <w:pStyle w:val="BodyText"/>
        <w:spacing w:before="54"/>
        <w:ind w:firstLine="720"/>
        <w:rPr>
          <w:sz w:val="26"/>
          <w:szCs w:val="26"/>
        </w:rPr>
      </w:pPr>
      <w:r w:rsidRPr="000505B8">
        <w:rPr>
          <w:sz w:val="26"/>
          <w:szCs w:val="26"/>
        </w:rPr>
        <w:t>Việc sử dụ</w:t>
      </w:r>
      <w:r w:rsidR="00F928E1" w:rsidRPr="000505B8">
        <w:rPr>
          <w:sz w:val="26"/>
          <w:szCs w:val="26"/>
        </w:rPr>
        <w:t>ng chỉ tiêu IRR nhằm đánh giá dự án</w:t>
      </w:r>
      <w:r w:rsidRPr="000505B8">
        <w:rPr>
          <w:sz w:val="26"/>
          <w:szCs w:val="26"/>
        </w:rPr>
        <w:t xml:space="preserve"> trong các tình huống nêu trên có thể dẫn</w:t>
      </w:r>
      <w:r w:rsidR="00086226">
        <w:rPr>
          <w:sz w:val="26"/>
          <w:szCs w:val="26"/>
        </w:rPr>
        <w:t xml:space="preserve"> </w:t>
      </w:r>
      <w:r w:rsidRPr="000505B8">
        <w:rPr>
          <w:sz w:val="26"/>
          <w:szCs w:val="26"/>
        </w:rPr>
        <w:t>đến các nhận định không phù hợp. Ta sẽ khảo sát từng tình huống trên.</w:t>
      </w:r>
    </w:p>
    <w:p w:rsidR="005840F6" w:rsidRPr="00086226" w:rsidRDefault="00086226" w:rsidP="00086226">
      <w:pPr>
        <w:tabs>
          <w:tab w:val="left" w:pos="1492"/>
        </w:tabs>
        <w:autoSpaceDE w:val="0"/>
        <w:autoSpaceDN w:val="0"/>
        <w:spacing w:before="120"/>
        <w:rPr>
          <w:b/>
          <w:i/>
          <w:sz w:val="26"/>
          <w:szCs w:val="26"/>
        </w:rPr>
      </w:pPr>
      <w:r>
        <w:rPr>
          <w:b/>
          <w:i/>
          <w:spacing w:val="-3"/>
          <w:sz w:val="26"/>
          <w:szCs w:val="26"/>
          <w:lang w:val="en-US"/>
        </w:rPr>
        <w:t xml:space="preserve">* </w:t>
      </w:r>
      <w:r w:rsidR="005840F6" w:rsidRPr="00086226">
        <w:rPr>
          <w:b/>
          <w:i/>
          <w:spacing w:val="-3"/>
          <w:sz w:val="26"/>
          <w:szCs w:val="26"/>
        </w:rPr>
        <w:t xml:space="preserve">Khi </w:t>
      </w:r>
      <w:r w:rsidR="005840F6" w:rsidRPr="00086226">
        <w:rPr>
          <w:b/>
          <w:i/>
          <w:sz w:val="26"/>
          <w:szCs w:val="26"/>
        </w:rPr>
        <w:t xml:space="preserve">các DA thuộc dạng loại trừ nhau </w:t>
      </w:r>
      <w:r w:rsidR="005840F6" w:rsidRPr="00086226">
        <w:rPr>
          <w:b/>
          <w:i/>
          <w:spacing w:val="-4"/>
          <w:sz w:val="26"/>
          <w:szCs w:val="26"/>
        </w:rPr>
        <w:t xml:space="preserve">và </w:t>
      </w:r>
      <w:r w:rsidR="005840F6" w:rsidRPr="00086226">
        <w:rPr>
          <w:b/>
          <w:i/>
          <w:sz w:val="26"/>
          <w:szCs w:val="26"/>
        </w:rPr>
        <w:t>có qui mô vốn</w:t>
      </w:r>
      <w:r w:rsidR="005840F6" w:rsidRPr="00086226">
        <w:rPr>
          <w:b/>
          <w:i/>
          <w:spacing w:val="46"/>
          <w:sz w:val="26"/>
          <w:szCs w:val="26"/>
        </w:rPr>
        <w:t xml:space="preserve"> </w:t>
      </w:r>
      <w:r w:rsidR="005840F6" w:rsidRPr="00086226">
        <w:rPr>
          <w:b/>
          <w:i/>
          <w:sz w:val="26"/>
          <w:szCs w:val="26"/>
        </w:rPr>
        <w:t>đầu tư ban đầu khác nhau.</w:t>
      </w:r>
    </w:p>
    <w:p w:rsidR="005840F6" w:rsidRPr="000505B8" w:rsidRDefault="005840F6" w:rsidP="005840F6">
      <w:pPr>
        <w:pStyle w:val="BodyText"/>
        <w:spacing w:before="116" w:line="295" w:lineRule="auto"/>
        <w:ind w:left="756" w:right="794" w:firstLine="561"/>
        <w:rPr>
          <w:sz w:val="26"/>
          <w:szCs w:val="26"/>
        </w:rPr>
      </w:pPr>
      <w:r w:rsidRPr="000505B8">
        <w:rPr>
          <w:spacing w:val="-3"/>
          <w:sz w:val="26"/>
          <w:szCs w:val="26"/>
        </w:rPr>
        <w:t xml:space="preserve">Ví </w:t>
      </w:r>
      <w:r w:rsidRPr="000505B8">
        <w:rPr>
          <w:sz w:val="26"/>
          <w:szCs w:val="26"/>
        </w:rPr>
        <w:t xml:space="preserve">dụ: Xét 2 DA C và </w:t>
      </w:r>
      <w:r w:rsidRPr="000505B8">
        <w:rPr>
          <w:spacing w:val="-3"/>
          <w:sz w:val="26"/>
          <w:szCs w:val="26"/>
        </w:rPr>
        <w:t xml:space="preserve">D; Chi </w:t>
      </w:r>
      <w:r w:rsidRPr="000505B8">
        <w:rPr>
          <w:sz w:val="26"/>
          <w:szCs w:val="26"/>
        </w:rPr>
        <w:t xml:space="preserve">phí cơ hội </w:t>
      </w:r>
      <w:r w:rsidRPr="000505B8">
        <w:rPr>
          <w:spacing w:val="2"/>
          <w:sz w:val="26"/>
          <w:szCs w:val="26"/>
        </w:rPr>
        <w:t xml:space="preserve">của </w:t>
      </w:r>
      <w:r w:rsidRPr="000505B8">
        <w:rPr>
          <w:sz w:val="26"/>
          <w:szCs w:val="26"/>
        </w:rPr>
        <w:t xml:space="preserve">vốn </w:t>
      </w:r>
      <w:r w:rsidRPr="000505B8">
        <w:rPr>
          <w:spacing w:val="-3"/>
          <w:sz w:val="26"/>
          <w:szCs w:val="26"/>
        </w:rPr>
        <w:t xml:space="preserve">là </w:t>
      </w:r>
      <w:r w:rsidRPr="000505B8">
        <w:rPr>
          <w:sz w:val="26"/>
          <w:szCs w:val="26"/>
        </w:rPr>
        <w:t xml:space="preserve">10%; Thông tin về vốn đầu  tư ban đầu, lợi ích ròng, IRR </w:t>
      </w:r>
      <w:r w:rsidRPr="000505B8">
        <w:rPr>
          <w:spacing w:val="-4"/>
          <w:sz w:val="26"/>
          <w:szCs w:val="26"/>
        </w:rPr>
        <w:t xml:space="preserve">và </w:t>
      </w:r>
      <w:r w:rsidRPr="000505B8">
        <w:rPr>
          <w:sz w:val="26"/>
          <w:szCs w:val="26"/>
        </w:rPr>
        <w:t>NPV cho ở bảng</w:t>
      </w:r>
      <w:r w:rsidRPr="000505B8">
        <w:rPr>
          <w:spacing w:val="31"/>
          <w:sz w:val="26"/>
          <w:szCs w:val="26"/>
        </w:rPr>
        <w:t xml:space="preserve"> </w:t>
      </w:r>
      <w:r w:rsidRPr="000505B8">
        <w:rPr>
          <w:sz w:val="26"/>
          <w:szCs w:val="26"/>
        </w:rPr>
        <w:t>sau:</w:t>
      </w:r>
    </w:p>
    <w:p w:rsidR="005840F6" w:rsidRPr="000505B8" w:rsidRDefault="005840F6" w:rsidP="005840F6">
      <w:pPr>
        <w:pStyle w:val="BodyText"/>
        <w:spacing w:before="55"/>
        <w:ind w:left="1318"/>
        <w:rPr>
          <w:sz w:val="26"/>
          <w:szCs w:val="26"/>
        </w:rPr>
      </w:pPr>
      <w:r w:rsidRPr="000505B8">
        <w:rPr>
          <w:sz w:val="26"/>
          <w:szCs w:val="26"/>
        </w:rPr>
        <w:t>Bảng : Hiện giá lợi ích ròng và suất sinh lợi nội hoàn của DA</w:t>
      </w:r>
    </w:p>
    <w:p w:rsidR="005840F6" w:rsidRPr="000505B8" w:rsidRDefault="005840F6" w:rsidP="005840F6">
      <w:pPr>
        <w:pStyle w:val="BodyText"/>
        <w:spacing w:before="5"/>
        <w:rPr>
          <w:sz w:val="26"/>
          <w:szCs w:val="26"/>
        </w:rPr>
      </w:pPr>
    </w:p>
    <w:tbl>
      <w:tblPr>
        <w:tblW w:w="0" w:type="auto"/>
        <w:tblInd w:w="735" w:type="dxa"/>
        <w:tblLayout w:type="fixed"/>
        <w:tblCellMar>
          <w:left w:w="0" w:type="dxa"/>
          <w:right w:w="0" w:type="dxa"/>
        </w:tblCellMar>
        <w:tblLook w:val="01E0" w:firstRow="1" w:lastRow="1" w:firstColumn="1" w:lastColumn="1" w:noHBand="0" w:noVBand="0"/>
      </w:tblPr>
      <w:tblGrid>
        <w:gridCol w:w="2265"/>
        <w:gridCol w:w="923"/>
        <w:gridCol w:w="796"/>
        <w:gridCol w:w="794"/>
        <w:gridCol w:w="820"/>
        <w:gridCol w:w="861"/>
        <w:gridCol w:w="999"/>
        <w:gridCol w:w="1098"/>
      </w:tblGrid>
      <w:tr w:rsidR="005840F6" w:rsidRPr="000505B8" w:rsidTr="002B244C">
        <w:trPr>
          <w:trHeight w:val="350"/>
        </w:trPr>
        <w:tc>
          <w:tcPr>
            <w:tcW w:w="2265" w:type="dxa"/>
            <w:tcBorders>
              <w:top w:val="single" w:sz="4" w:space="0" w:color="000000"/>
              <w:bottom w:val="single" w:sz="4" w:space="0" w:color="000000"/>
            </w:tcBorders>
          </w:tcPr>
          <w:p w:rsidR="005840F6" w:rsidRPr="000505B8" w:rsidRDefault="005840F6" w:rsidP="002B244C">
            <w:pPr>
              <w:pStyle w:val="TableParagraph"/>
              <w:spacing w:before="58"/>
              <w:ind w:left="314" w:right="228"/>
              <w:rPr>
                <w:rFonts w:ascii="Times New Roman" w:hAnsi="Times New Roman" w:cs="Times New Roman"/>
                <w:sz w:val="26"/>
                <w:szCs w:val="26"/>
              </w:rPr>
            </w:pPr>
            <w:r w:rsidRPr="000505B8">
              <w:rPr>
                <w:rFonts w:ascii="Times New Roman" w:hAnsi="Times New Roman" w:cs="Times New Roman"/>
                <w:sz w:val="26"/>
                <w:szCs w:val="26"/>
              </w:rPr>
              <w:t>Hạng mục</w:t>
            </w:r>
          </w:p>
        </w:tc>
        <w:tc>
          <w:tcPr>
            <w:tcW w:w="923" w:type="dxa"/>
            <w:tcBorders>
              <w:top w:val="single" w:sz="4" w:space="0" w:color="000000"/>
              <w:bottom w:val="single" w:sz="4" w:space="0" w:color="000000"/>
            </w:tcBorders>
          </w:tcPr>
          <w:p w:rsidR="005840F6" w:rsidRPr="000505B8" w:rsidRDefault="005840F6" w:rsidP="002B244C">
            <w:pPr>
              <w:pStyle w:val="TableParagraph"/>
              <w:spacing w:before="58"/>
              <w:ind w:left="59"/>
              <w:rPr>
                <w:rFonts w:ascii="Times New Roman" w:hAnsi="Times New Roman" w:cs="Times New Roman"/>
                <w:sz w:val="26"/>
                <w:szCs w:val="26"/>
              </w:rPr>
            </w:pPr>
            <w:r w:rsidRPr="000505B8">
              <w:rPr>
                <w:rFonts w:ascii="Times New Roman" w:hAnsi="Times New Roman" w:cs="Times New Roman"/>
                <w:w w:val="102"/>
                <w:sz w:val="26"/>
                <w:szCs w:val="26"/>
              </w:rPr>
              <w:t>0</w:t>
            </w:r>
          </w:p>
        </w:tc>
        <w:tc>
          <w:tcPr>
            <w:tcW w:w="796" w:type="dxa"/>
            <w:tcBorders>
              <w:top w:val="single" w:sz="4" w:space="0" w:color="000000"/>
              <w:bottom w:val="single" w:sz="4" w:space="0" w:color="000000"/>
            </w:tcBorders>
          </w:tcPr>
          <w:p w:rsidR="005840F6" w:rsidRPr="000505B8" w:rsidRDefault="005840F6" w:rsidP="002B244C">
            <w:pPr>
              <w:pStyle w:val="TableParagraph"/>
              <w:spacing w:before="58"/>
              <w:ind w:right="6"/>
              <w:rPr>
                <w:rFonts w:ascii="Times New Roman" w:hAnsi="Times New Roman" w:cs="Times New Roman"/>
                <w:sz w:val="26"/>
                <w:szCs w:val="26"/>
              </w:rPr>
            </w:pPr>
            <w:r w:rsidRPr="000505B8">
              <w:rPr>
                <w:rFonts w:ascii="Times New Roman" w:hAnsi="Times New Roman" w:cs="Times New Roman"/>
                <w:w w:val="102"/>
                <w:sz w:val="26"/>
                <w:szCs w:val="26"/>
              </w:rPr>
              <w:t>1</w:t>
            </w:r>
          </w:p>
        </w:tc>
        <w:tc>
          <w:tcPr>
            <w:tcW w:w="794" w:type="dxa"/>
            <w:tcBorders>
              <w:top w:val="single" w:sz="4" w:space="0" w:color="000000"/>
              <w:bottom w:val="single" w:sz="4" w:space="0" w:color="000000"/>
            </w:tcBorders>
          </w:tcPr>
          <w:p w:rsidR="005840F6" w:rsidRPr="000505B8" w:rsidRDefault="005840F6" w:rsidP="002B244C">
            <w:pPr>
              <w:pStyle w:val="TableParagraph"/>
              <w:spacing w:before="58"/>
              <w:ind w:left="4"/>
              <w:rPr>
                <w:rFonts w:ascii="Times New Roman" w:hAnsi="Times New Roman" w:cs="Times New Roman"/>
                <w:sz w:val="26"/>
                <w:szCs w:val="26"/>
              </w:rPr>
            </w:pPr>
            <w:r w:rsidRPr="000505B8">
              <w:rPr>
                <w:rFonts w:ascii="Times New Roman" w:hAnsi="Times New Roman" w:cs="Times New Roman"/>
                <w:w w:val="102"/>
                <w:sz w:val="26"/>
                <w:szCs w:val="26"/>
              </w:rPr>
              <w:t>2</w:t>
            </w:r>
          </w:p>
        </w:tc>
        <w:tc>
          <w:tcPr>
            <w:tcW w:w="820" w:type="dxa"/>
            <w:tcBorders>
              <w:top w:val="single" w:sz="4" w:space="0" w:color="000000"/>
              <w:bottom w:val="single" w:sz="4" w:space="0" w:color="000000"/>
            </w:tcBorders>
          </w:tcPr>
          <w:p w:rsidR="005840F6" w:rsidRPr="000505B8" w:rsidRDefault="005840F6" w:rsidP="002B244C">
            <w:pPr>
              <w:pStyle w:val="TableParagraph"/>
              <w:spacing w:before="58"/>
              <w:ind w:right="23"/>
              <w:rPr>
                <w:rFonts w:ascii="Times New Roman" w:hAnsi="Times New Roman" w:cs="Times New Roman"/>
                <w:sz w:val="26"/>
                <w:szCs w:val="26"/>
              </w:rPr>
            </w:pPr>
            <w:r w:rsidRPr="000505B8">
              <w:rPr>
                <w:rFonts w:ascii="Times New Roman" w:hAnsi="Times New Roman" w:cs="Times New Roman"/>
                <w:w w:val="102"/>
                <w:sz w:val="26"/>
                <w:szCs w:val="26"/>
              </w:rPr>
              <w:t>3</w:t>
            </w:r>
          </w:p>
        </w:tc>
        <w:tc>
          <w:tcPr>
            <w:tcW w:w="861" w:type="dxa"/>
            <w:tcBorders>
              <w:top w:val="single" w:sz="4" w:space="0" w:color="000000"/>
              <w:bottom w:val="single" w:sz="4" w:space="0" w:color="000000"/>
            </w:tcBorders>
          </w:tcPr>
          <w:p w:rsidR="005840F6" w:rsidRPr="000505B8" w:rsidRDefault="005840F6" w:rsidP="002B244C">
            <w:pPr>
              <w:pStyle w:val="TableParagraph"/>
              <w:spacing w:before="58"/>
              <w:ind w:right="4"/>
              <w:rPr>
                <w:rFonts w:ascii="Times New Roman" w:hAnsi="Times New Roman" w:cs="Times New Roman"/>
                <w:sz w:val="26"/>
                <w:szCs w:val="26"/>
              </w:rPr>
            </w:pPr>
            <w:r w:rsidRPr="000505B8">
              <w:rPr>
                <w:rFonts w:ascii="Times New Roman" w:hAnsi="Times New Roman" w:cs="Times New Roman"/>
                <w:w w:val="102"/>
                <w:sz w:val="26"/>
                <w:szCs w:val="26"/>
              </w:rPr>
              <w:t>4</w:t>
            </w:r>
          </w:p>
        </w:tc>
        <w:tc>
          <w:tcPr>
            <w:tcW w:w="999" w:type="dxa"/>
            <w:tcBorders>
              <w:top w:val="single" w:sz="4" w:space="0" w:color="000000"/>
              <w:bottom w:val="single" w:sz="4" w:space="0" w:color="000000"/>
            </w:tcBorders>
          </w:tcPr>
          <w:p w:rsidR="005840F6" w:rsidRPr="000505B8" w:rsidRDefault="005840F6" w:rsidP="002B244C">
            <w:pPr>
              <w:pStyle w:val="TableParagraph"/>
              <w:spacing w:before="58"/>
              <w:ind w:left="204" w:right="181"/>
              <w:rPr>
                <w:rFonts w:ascii="Times New Roman" w:hAnsi="Times New Roman" w:cs="Times New Roman"/>
                <w:sz w:val="26"/>
                <w:szCs w:val="26"/>
              </w:rPr>
            </w:pPr>
            <w:r w:rsidRPr="000505B8">
              <w:rPr>
                <w:rFonts w:ascii="Times New Roman" w:hAnsi="Times New Roman" w:cs="Times New Roman"/>
                <w:sz w:val="26"/>
                <w:szCs w:val="26"/>
              </w:rPr>
              <w:t>IRR</w:t>
            </w:r>
          </w:p>
        </w:tc>
        <w:tc>
          <w:tcPr>
            <w:tcW w:w="1098" w:type="dxa"/>
            <w:tcBorders>
              <w:top w:val="single" w:sz="4" w:space="0" w:color="000000"/>
              <w:bottom w:val="single" w:sz="4" w:space="0" w:color="000000"/>
            </w:tcBorders>
          </w:tcPr>
          <w:p w:rsidR="005840F6" w:rsidRPr="000505B8" w:rsidRDefault="005840F6" w:rsidP="002B244C">
            <w:pPr>
              <w:pStyle w:val="TableParagraph"/>
              <w:spacing w:before="58"/>
              <w:ind w:left="188" w:right="172"/>
              <w:rPr>
                <w:rFonts w:ascii="Times New Roman" w:hAnsi="Times New Roman" w:cs="Times New Roman"/>
                <w:sz w:val="26"/>
                <w:szCs w:val="26"/>
              </w:rPr>
            </w:pPr>
            <w:r w:rsidRPr="000505B8">
              <w:rPr>
                <w:rFonts w:ascii="Times New Roman" w:hAnsi="Times New Roman" w:cs="Times New Roman"/>
                <w:sz w:val="26"/>
                <w:szCs w:val="26"/>
              </w:rPr>
              <w:t>NPV($)</w:t>
            </w:r>
          </w:p>
        </w:tc>
      </w:tr>
      <w:tr w:rsidR="005840F6" w:rsidRPr="000505B8" w:rsidTr="002B244C">
        <w:trPr>
          <w:trHeight w:val="353"/>
        </w:trPr>
        <w:tc>
          <w:tcPr>
            <w:tcW w:w="2265" w:type="dxa"/>
            <w:tcBorders>
              <w:top w:val="single" w:sz="4" w:space="0" w:color="000000"/>
            </w:tcBorders>
          </w:tcPr>
          <w:p w:rsidR="005840F6" w:rsidRPr="000505B8" w:rsidRDefault="005840F6" w:rsidP="002B244C">
            <w:pPr>
              <w:pStyle w:val="TableParagraph"/>
              <w:spacing w:before="49"/>
              <w:ind w:left="311" w:right="229"/>
              <w:rPr>
                <w:rFonts w:ascii="Times New Roman" w:hAnsi="Times New Roman" w:cs="Times New Roman"/>
                <w:sz w:val="26"/>
                <w:szCs w:val="26"/>
              </w:rPr>
            </w:pPr>
            <w:r w:rsidRPr="000505B8">
              <w:rPr>
                <w:rFonts w:ascii="Times New Roman" w:hAnsi="Times New Roman" w:cs="Times New Roman"/>
                <w:sz w:val="26"/>
                <w:szCs w:val="26"/>
              </w:rPr>
              <w:t>Lợi ích ròng DA C</w:t>
            </w:r>
          </w:p>
        </w:tc>
        <w:tc>
          <w:tcPr>
            <w:tcW w:w="923" w:type="dxa"/>
            <w:tcBorders>
              <w:top w:val="single" w:sz="4" w:space="0" w:color="000000"/>
            </w:tcBorders>
          </w:tcPr>
          <w:p w:rsidR="005840F6" w:rsidRPr="000505B8" w:rsidRDefault="005840F6" w:rsidP="002B244C">
            <w:pPr>
              <w:pStyle w:val="TableParagraph"/>
              <w:spacing w:before="49"/>
              <w:ind w:left="214" w:right="155"/>
              <w:rPr>
                <w:rFonts w:ascii="Times New Roman" w:hAnsi="Times New Roman" w:cs="Times New Roman"/>
                <w:sz w:val="26"/>
                <w:szCs w:val="26"/>
              </w:rPr>
            </w:pPr>
            <w:r w:rsidRPr="000505B8">
              <w:rPr>
                <w:rFonts w:ascii="Times New Roman" w:hAnsi="Times New Roman" w:cs="Times New Roman"/>
                <w:sz w:val="26"/>
                <w:szCs w:val="26"/>
              </w:rPr>
              <w:t>-1000</w:t>
            </w:r>
          </w:p>
        </w:tc>
        <w:tc>
          <w:tcPr>
            <w:tcW w:w="796" w:type="dxa"/>
            <w:tcBorders>
              <w:top w:val="single" w:sz="4" w:space="0" w:color="000000"/>
            </w:tcBorders>
          </w:tcPr>
          <w:p w:rsidR="005840F6" w:rsidRPr="000505B8" w:rsidRDefault="005840F6" w:rsidP="002B244C">
            <w:pPr>
              <w:pStyle w:val="TableParagraph"/>
              <w:spacing w:before="49"/>
              <w:ind w:left="157" w:right="158"/>
              <w:rPr>
                <w:rFonts w:ascii="Times New Roman" w:hAnsi="Times New Roman" w:cs="Times New Roman"/>
                <w:sz w:val="26"/>
                <w:szCs w:val="26"/>
              </w:rPr>
            </w:pPr>
            <w:r w:rsidRPr="000505B8">
              <w:rPr>
                <w:rFonts w:ascii="Times New Roman" w:hAnsi="Times New Roman" w:cs="Times New Roman"/>
                <w:sz w:val="26"/>
                <w:szCs w:val="26"/>
              </w:rPr>
              <w:t>400</w:t>
            </w:r>
          </w:p>
        </w:tc>
        <w:tc>
          <w:tcPr>
            <w:tcW w:w="794" w:type="dxa"/>
            <w:tcBorders>
              <w:top w:val="single" w:sz="4" w:space="0" w:color="000000"/>
            </w:tcBorders>
          </w:tcPr>
          <w:p w:rsidR="005840F6" w:rsidRPr="000505B8" w:rsidRDefault="005840F6" w:rsidP="002B244C">
            <w:pPr>
              <w:pStyle w:val="TableParagraph"/>
              <w:spacing w:before="49"/>
              <w:ind w:left="159" w:right="150"/>
              <w:rPr>
                <w:rFonts w:ascii="Times New Roman" w:hAnsi="Times New Roman" w:cs="Times New Roman"/>
                <w:sz w:val="26"/>
                <w:szCs w:val="26"/>
              </w:rPr>
            </w:pPr>
            <w:r w:rsidRPr="000505B8">
              <w:rPr>
                <w:rFonts w:ascii="Times New Roman" w:hAnsi="Times New Roman" w:cs="Times New Roman"/>
                <w:sz w:val="26"/>
                <w:szCs w:val="26"/>
              </w:rPr>
              <w:t>400</w:t>
            </w:r>
          </w:p>
        </w:tc>
        <w:tc>
          <w:tcPr>
            <w:tcW w:w="820" w:type="dxa"/>
            <w:tcBorders>
              <w:top w:val="single" w:sz="4" w:space="0" w:color="000000"/>
            </w:tcBorders>
          </w:tcPr>
          <w:p w:rsidR="005840F6" w:rsidRPr="000505B8" w:rsidRDefault="005840F6" w:rsidP="002B244C">
            <w:pPr>
              <w:pStyle w:val="TableParagraph"/>
              <w:spacing w:before="49"/>
              <w:ind w:left="152" w:right="179"/>
              <w:rPr>
                <w:rFonts w:ascii="Times New Roman" w:hAnsi="Times New Roman" w:cs="Times New Roman"/>
                <w:sz w:val="26"/>
                <w:szCs w:val="26"/>
              </w:rPr>
            </w:pPr>
            <w:r w:rsidRPr="000505B8">
              <w:rPr>
                <w:rFonts w:ascii="Times New Roman" w:hAnsi="Times New Roman" w:cs="Times New Roman"/>
                <w:sz w:val="26"/>
                <w:szCs w:val="26"/>
              </w:rPr>
              <w:t>400</w:t>
            </w:r>
          </w:p>
        </w:tc>
        <w:tc>
          <w:tcPr>
            <w:tcW w:w="861" w:type="dxa"/>
            <w:tcBorders>
              <w:top w:val="single" w:sz="4" w:space="0" w:color="000000"/>
            </w:tcBorders>
          </w:tcPr>
          <w:p w:rsidR="005840F6" w:rsidRPr="000505B8" w:rsidRDefault="005840F6" w:rsidP="002B244C">
            <w:pPr>
              <w:pStyle w:val="TableParagraph"/>
              <w:spacing w:before="49"/>
              <w:ind w:left="183" w:right="192"/>
              <w:rPr>
                <w:rFonts w:ascii="Times New Roman" w:hAnsi="Times New Roman" w:cs="Times New Roman"/>
                <w:sz w:val="26"/>
                <w:szCs w:val="26"/>
              </w:rPr>
            </w:pPr>
            <w:r w:rsidRPr="000505B8">
              <w:rPr>
                <w:rFonts w:ascii="Times New Roman" w:hAnsi="Times New Roman" w:cs="Times New Roman"/>
                <w:sz w:val="26"/>
                <w:szCs w:val="26"/>
              </w:rPr>
              <w:t>400</w:t>
            </w:r>
          </w:p>
        </w:tc>
        <w:tc>
          <w:tcPr>
            <w:tcW w:w="999" w:type="dxa"/>
            <w:tcBorders>
              <w:top w:val="single" w:sz="4" w:space="0" w:color="000000"/>
            </w:tcBorders>
          </w:tcPr>
          <w:p w:rsidR="005840F6" w:rsidRPr="000505B8" w:rsidRDefault="005840F6" w:rsidP="002B244C">
            <w:pPr>
              <w:pStyle w:val="TableParagraph"/>
              <w:spacing w:before="49"/>
              <w:ind w:left="208" w:right="181"/>
              <w:rPr>
                <w:rFonts w:ascii="Times New Roman" w:hAnsi="Times New Roman" w:cs="Times New Roman"/>
                <w:sz w:val="26"/>
                <w:szCs w:val="26"/>
              </w:rPr>
            </w:pPr>
            <w:r w:rsidRPr="000505B8">
              <w:rPr>
                <w:rFonts w:ascii="Times New Roman" w:hAnsi="Times New Roman" w:cs="Times New Roman"/>
                <w:sz w:val="26"/>
                <w:szCs w:val="26"/>
              </w:rPr>
              <w:t>21.9%</w:t>
            </w:r>
          </w:p>
        </w:tc>
        <w:tc>
          <w:tcPr>
            <w:tcW w:w="1098" w:type="dxa"/>
            <w:tcBorders>
              <w:top w:val="single" w:sz="4" w:space="0" w:color="000000"/>
            </w:tcBorders>
          </w:tcPr>
          <w:p w:rsidR="005840F6" w:rsidRPr="000505B8" w:rsidRDefault="005840F6" w:rsidP="002B244C">
            <w:pPr>
              <w:pStyle w:val="TableParagraph"/>
              <w:spacing w:before="49"/>
              <w:ind w:left="188" w:right="168"/>
              <w:rPr>
                <w:rFonts w:ascii="Times New Roman" w:hAnsi="Times New Roman" w:cs="Times New Roman"/>
                <w:sz w:val="26"/>
                <w:szCs w:val="26"/>
              </w:rPr>
            </w:pPr>
            <w:r w:rsidRPr="000505B8">
              <w:rPr>
                <w:rFonts w:ascii="Times New Roman" w:hAnsi="Times New Roman" w:cs="Times New Roman"/>
                <w:sz w:val="26"/>
                <w:szCs w:val="26"/>
              </w:rPr>
              <w:t>267.9</w:t>
            </w:r>
          </w:p>
        </w:tc>
      </w:tr>
      <w:tr w:rsidR="005840F6" w:rsidRPr="000505B8" w:rsidTr="002B244C">
        <w:trPr>
          <w:trHeight w:val="342"/>
        </w:trPr>
        <w:tc>
          <w:tcPr>
            <w:tcW w:w="2265" w:type="dxa"/>
            <w:tcBorders>
              <w:bottom w:val="single" w:sz="4" w:space="0" w:color="000000"/>
            </w:tcBorders>
          </w:tcPr>
          <w:p w:rsidR="005840F6" w:rsidRPr="000505B8" w:rsidRDefault="005840F6" w:rsidP="002B244C">
            <w:pPr>
              <w:pStyle w:val="TableParagraph"/>
              <w:spacing w:before="46"/>
              <w:ind w:left="314" w:right="229"/>
              <w:rPr>
                <w:rFonts w:ascii="Times New Roman" w:hAnsi="Times New Roman" w:cs="Times New Roman"/>
                <w:sz w:val="26"/>
                <w:szCs w:val="26"/>
              </w:rPr>
            </w:pPr>
            <w:r w:rsidRPr="000505B8">
              <w:rPr>
                <w:rFonts w:ascii="Times New Roman" w:hAnsi="Times New Roman" w:cs="Times New Roman"/>
                <w:sz w:val="26"/>
                <w:szCs w:val="26"/>
              </w:rPr>
              <w:t>Lợi ích ròng DA D</w:t>
            </w:r>
          </w:p>
        </w:tc>
        <w:tc>
          <w:tcPr>
            <w:tcW w:w="923" w:type="dxa"/>
            <w:tcBorders>
              <w:bottom w:val="single" w:sz="4" w:space="0" w:color="000000"/>
            </w:tcBorders>
          </w:tcPr>
          <w:p w:rsidR="005840F6" w:rsidRPr="000505B8" w:rsidRDefault="005840F6" w:rsidP="002B244C">
            <w:pPr>
              <w:pStyle w:val="TableParagraph"/>
              <w:spacing w:before="46"/>
              <w:ind w:left="214" w:right="155"/>
              <w:rPr>
                <w:rFonts w:ascii="Times New Roman" w:hAnsi="Times New Roman" w:cs="Times New Roman"/>
                <w:sz w:val="26"/>
                <w:szCs w:val="26"/>
              </w:rPr>
            </w:pPr>
            <w:r w:rsidRPr="000505B8">
              <w:rPr>
                <w:rFonts w:ascii="Times New Roman" w:hAnsi="Times New Roman" w:cs="Times New Roman"/>
                <w:sz w:val="26"/>
                <w:szCs w:val="26"/>
              </w:rPr>
              <w:t>-5000</w:t>
            </w:r>
          </w:p>
        </w:tc>
        <w:tc>
          <w:tcPr>
            <w:tcW w:w="796" w:type="dxa"/>
            <w:tcBorders>
              <w:bottom w:val="single" w:sz="4" w:space="0" w:color="000000"/>
            </w:tcBorders>
          </w:tcPr>
          <w:p w:rsidR="005840F6" w:rsidRPr="000505B8" w:rsidRDefault="005840F6" w:rsidP="002B244C">
            <w:pPr>
              <w:pStyle w:val="TableParagraph"/>
              <w:spacing w:before="46"/>
              <w:ind w:left="157" w:right="158"/>
              <w:rPr>
                <w:rFonts w:ascii="Times New Roman" w:hAnsi="Times New Roman" w:cs="Times New Roman"/>
                <w:sz w:val="26"/>
                <w:szCs w:val="26"/>
              </w:rPr>
            </w:pPr>
            <w:r w:rsidRPr="000505B8">
              <w:rPr>
                <w:rFonts w:ascii="Times New Roman" w:hAnsi="Times New Roman" w:cs="Times New Roman"/>
                <w:sz w:val="26"/>
                <w:szCs w:val="26"/>
              </w:rPr>
              <w:t>1900</w:t>
            </w:r>
          </w:p>
        </w:tc>
        <w:tc>
          <w:tcPr>
            <w:tcW w:w="794" w:type="dxa"/>
            <w:tcBorders>
              <w:bottom w:val="single" w:sz="4" w:space="0" w:color="000000"/>
            </w:tcBorders>
          </w:tcPr>
          <w:p w:rsidR="005840F6" w:rsidRPr="000505B8" w:rsidRDefault="005840F6" w:rsidP="002B244C">
            <w:pPr>
              <w:pStyle w:val="TableParagraph"/>
              <w:spacing w:before="46"/>
              <w:ind w:left="159" w:right="154"/>
              <w:rPr>
                <w:rFonts w:ascii="Times New Roman" w:hAnsi="Times New Roman" w:cs="Times New Roman"/>
                <w:sz w:val="26"/>
                <w:szCs w:val="26"/>
              </w:rPr>
            </w:pPr>
            <w:r w:rsidRPr="000505B8">
              <w:rPr>
                <w:rFonts w:ascii="Times New Roman" w:hAnsi="Times New Roman" w:cs="Times New Roman"/>
                <w:sz w:val="26"/>
                <w:szCs w:val="26"/>
              </w:rPr>
              <w:t>1900</w:t>
            </w:r>
          </w:p>
        </w:tc>
        <w:tc>
          <w:tcPr>
            <w:tcW w:w="820" w:type="dxa"/>
            <w:tcBorders>
              <w:bottom w:val="single" w:sz="4" w:space="0" w:color="000000"/>
            </w:tcBorders>
          </w:tcPr>
          <w:p w:rsidR="005840F6" w:rsidRPr="000505B8" w:rsidRDefault="005840F6" w:rsidP="002B244C">
            <w:pPr>
              <w:pStyle w:val="TableParagraph"/>
              <w:spacing w:before="46"/>
              <w:ind w:left="161" w:right="179"/>
              <w:rPr>
                <w:rFonts w:ascii="Times New Roman" w:hAnsi="Times New Roman" w:cs="Times New Roman"/>
                <w:sz w:val="26"/>
                <w:szCs w:val="26"/>
              </w:rPr>
            </w:pPr>
            <w:r w:rsidRPr="000505B8">
              <w:rPr>
                <w:rFonts w:ascii="Times New Roman" w:hAnsi="Times New Roman" w:cs="Times New Roman"/>
                <w:sz w:val="26"/>
                <w:szCs w:val="26"/>
              </w:rPr>
              <w:t>1900</w:t>
            </w:r>
          </w:p>
        </w:tc>
        <w:tc>
          <w:tcPr>
            <w:tcW w:w="861" w:type="dxa"/>
            <w:tcBorders>
              <w:bottom w:val="single" w:sz="4" w:space="0" w:color="000000"/>
            </w:tcBorders>
          </w:tcPr>
          <w:p w:rsidR="005840F6" w:rsidRPr="000505B8" w:rsidRDefault="005840F6" w:rsidP="002B244C">
            <w:pPr>
              <w:pStyle w:val="TableParagraph"/>
              <w:spacing w:before="46"/>
              <w:ind w:left="183" w:right="197"/>
              <w:rPr>
                <w:rFonts w:ascii="Times New Roman" w:hAnsi="Times New Roman" w:cs="Times New Roman"/>
                <w:sz w:val="26"/>
                <w:szCs w:val="26"/>
              </w:rPr>
            </w:pPr>
            <w:r w:rsidRPr="000505B8">
              <w:rPr>
                <w:rFonts w:ascii="Times New Roman" w:hAnsi="Times New Roman" w:cs="Times New Roman"/>
                <w:sz w:val="26"/>
                <w:szCs w:val="26"/>
              </w:rPr>
              <w:t>1900</w:t>
            </w:r>
          </w:p>
        </w:tc>
        <w:tc>
          <w:tcPr>
            <w:tcW w:w="999" w:type="dxa"/>
            <w:tcBorders>
              <w:bottom w:val="single" w:sz="4" w:space="0" w:color="000000"/>
            </w:tcBorders>
          </w:tcPr>
          <w:p w:rsidR="005840F6" w:rsidRPr="000505B8" w:rsidRDefault="005840F6" w:rsidP="002B244C">
            <w:pPr>
              <w:pStyle w:val="TableParagraph"/>
              <w:spacing w:before="46"/>
              <w:ind w:left="208" w:right="181"/>
              <w:rPr>
                <w:rFonts w:ascii="Times New Roman" w:hAnsi="Times New Roman" w:cs="Times New Roman"/>
                <w:sz w:val="26"/>
                <w:szCs w:val="26"/>
              </w:rPr>
            </w:pPr>
            <w:r w:rsidRPr="000505B8">
              <w:rPr>
                <w:rFonts w:ascii="Times New Roman" w:hAnsi="Times New Roman" w:cs="Times New Roman"/>
                <w:sz w:val="26"/>
                <w:szCs w:val="26"/>
              </w:rPr>
              <w:t>19.1%</w:t>
            </w:r>
          </w:p>
        </w:tc>
        <w:tc>
          <w:tcPr>
            <w:tcW w:w="1098" w:type="dxa"/>
            <w:tcBorders>
              <w:bottom w:val="single" w:sz="4" w:space="0" w:color="000000"/>
            </w:tcBorders>
          </w:tcPr>
          <w:p w:rsidR="005840F6" w:rsidRPr="000505B8" w:rsidRDefault="005840F6" w:rsidP="002B244C">
            <w:pPr>
              <w:pStyle w:val="TableParagraph"/>
              <w:spacing w:before="46"/>
              <w:ind w:left="188" w:right="163"/>
              <w:rPr>
                <w:rFonts w:ascii="Times New Roman" w:hAnsi="Times New Roman" w:cs="Times New Roman"/>
                <w:sz w:val="26"/>
                <w:szCs w:val="26"/>
              </w:rPr>
            </w:pPr>
            <w:r w:rsidRPr="000505B8">
              <w:rPr>
                <w:rFonts w:ascii="Times New Roman" w:hAnsi="Times New Roman" w:cs="Times New Roman"/>
                <w:sz w:val="26"/>
                <w:szCs w:val="26"/>
              </w:rPr>
              <w:t>424.55</w:t>
            </w:r>
          </w:p>
        </w:tc>
      </w:tr>
    </w:tbl>
    <w:p w:rsidR="005840F6" w:rsidRPr="000505B8" w:rsidRDefault="005840F6" w:rsidP="005840F6">
      <w:pPr>
        <w:pStyle w:val="BodyText"/>
        <w:spacing w:line="295" w:lineRule="auto"/>
        <w:ind w:left="756" w:right="794" w:firstLine="561"/>
        <w:rPr>
          <w:sz w:val="26"/>
          <w:szCs w:val="26"/>
        </w:rPr>
      </w:pPr>
      <w:r w:rsidRPr="000505B8">
        <w:rPr>
          <w:spacing w:val="-3"/>
          <w:sz w:val="26"/>
          <w:szCs w:val="26"/>
        </w:rPr>
        <w:t xml:space="preserve">Vì là DA </w:t>
      </w:r>
      <w:r w:rsidRPr="000505B8">
        <w:rPr>
          <w:sz w:val="26"/>
          <w:szCs w:val="26"/>
        </w:rPr>
        <w:t xml:space="preserve">loại trừ nhau, nên nếu dựa </w:t>
      </w:r>
      <w:r w:rsidRPr="000505B8">
        <w:rPr>
          <w:spacing w:val="-3"/>
          <w:sz w:val="26"/>
          <w:szCs w:val="26"/>
        </w:rPr>
        <w:t xml:space="preserve">vào </w:t>
      </w:r>
      <w:r w:rsidRPr="000505B8">
        <w:rPr>
          <w:sz w:val="26"/>
          <w:szCs w:val="26"/>
        </w:rPr>
        <w:t xml:space="preserve">IRR </w:t>
      </w:r>
      <w:r w:rsidRPr="000505B8">
        <w:rPr>
          <w:spacing w:val="3"/>
          <w:sz w:val="26"/>
          <w:szCs w:val="26"/>
        </w:rPr>
        <w:t xml:space="preserve">để </w:t>
      </w:r>
      <w:r w:rsidRPr="000505B8">
        <w:rPr>
          <w:sz w:val="26"/>
          <w:szCs w:val="26"/>
        </w:rPr>
        <w:t xml:space="preserve">chọn </w:t>
      </w:r>
      <w:r w:rsidRPr="000505B8">
        <w:rPr>
          <w:spacing w:val="-3"/>
          <w:sz w:val="26"/>
          <w:szCs w:val="26"/>
        </w:rPr>
        <w:t xml:space="preserve">lựa  </w:t>
      </w:r>
      <w:r w:rsidRPr="000505B8">
        <w:rPr>
          <w:sz w:val="26"/>
          <w:szCs w:val="26"/>
        </w:rPr>
        <w:t xml:space="preserve">DA, thì </w:t>
      </w:r>
      <w:r w:rsidRPr="000505B8">
        <w:rPr>
          <w:spacing w:val="4"/>
          <w:sz w:val="26"/>
          <w:szCs w:val="26"/>
        </w:rPr>
        <w:t xml:space="preserve">dự </w:t>
      </w:r>
      <w:r w:rsidRPr="000505B8">
        <w:rPr>
          <w:sz w:val="26"/>
          <w:szCs w:val="26"/>
        </w:rPr>
        <w:t xml:space="preserve">án C được chọn </w:t>
      </w:r>
      <w:r w:rsidRPr="000505B8">
        <w:rPr>
          <w:spacing w:val="-4"/>
          <w:sz w:val="26"/>
          <w:szCs w:val="26"/>
        </w:rPr>
        <w:t xml:space="preserve">vì </w:t>
      </w:r>
      <w:r w:rsidRPr="000505B8">
        <w:rPr>
          <w:sz w:val="26"/>
          <w:szCs w:val="26"/>
        </w:rPr>
        <w:t>có</w:t>
      </w:r>
      <w:r w:rsidRPr="000505B8">
        <w:rPr>
          <w:spacing w:val="12"/>
          <w:sz w:val="26"/>
          <w:szCs w:val="26"/>
        </w:rPr>
        <w:t xml:space="preserve"> </w:t>
      </w:r>
      <w:r w:rsidRPr="000505B8">
        <w:rPr>
          <w:sz w:val="26"/>
          <w:szCs w:val="26"/>
        </w:rPr>
        <w:t>IRR</w:t>
      </w:r>
      <w:r w:rsidRPr="000505B8">
        <w:rPr>
          <w:spacing w:val="5"/>
          <w:sz w:val="26"/>
          <w:szCs w:val="26"/>
        </w:rPr>
        <w:t xml:space="preserve"> </w:t>
      </w:r>
      <w:r w:rsidRPr="000505B8">
        <w:rPr>
          <w:sz w:val="26"/>
          <w:szCs w:val="26"/>
        </w:rPr>
        <w:t>lớn</w:t>
      </w:r>
      <w:r w:rsidRPr="000505B8">
        <w:rPr>
          <w:spacing w:val="3"/>
          <w:sz w:val="26"/>
          <w:szCs w:val="26"/>
        </w:rPr>
        <w:t xml:space="preserve"> </w:t>
      </w:r>
      <w:r w:rsidRPr="000505B8">
        <w:rPr>
          <w:sz w:val="26"/>
          <w:szCs w:val="26"/>
        </w:rPr>
        <w:t>nhất;</w:t>
      </w:r>
      <w:r w:rsidRPr="000505B8">
        <w:rPr>
          <w:spacing w:val="6"/>
          <w:sz w:val="26"/>
          <w:szCs w:val="26"/>
        </w:rPr>
        <w:t xml:space="preserve"> </w:t>
      </w:r>
      <w:r w:rsidRPr="000505B8">
        <w:rPr>
          <w:spacing w:val="2"/>
          <w:sz w:val="26"/>
          <w:szCs w:val="26"/>
        </w:rPr>
        <w:t>Tuy</w:t>
      </w:r>
      <w:r w:rsidRPr="000505B8">
        <w:rPr>
          <w:spacing w:val="-7"/>
          <w:sz w:val="26"/>
          <w:szCs w:val="26"/>
        </w:rPr>
        <w:t xml:space="preserve"> </w:t>
      </w:r>
      <w:r w:rsidRPr="000505B8">
        <w:rPr>
          <w:sz w:val="26"/>
          <w:szCs w:val="26"/>
        </w:rPr>
        <w:t>nhiên</w:t>
      </w:r>
      <w:r w:rsidRPr="000505B8">
        <w:rPr>
          <w:spacing w:val="3"/>
          <w:sz w:val="26"/>
          <w:szCs w:val="26"/>
        </w:rPr>
        <w:t xml:space="preserve"> </w:t>
      </w:r>
      <w:r w:rsidRPr="000505B8">
        <w:rPr>
          <w:sz w:val="26"/>
          <w:szCs w:val="26"/>
        </w:rPr>
        <w:t>nếu</w:t>
      </w:r>
      <w:r w:rsidRPr="000505B8">
        <w:rPr>
          <w:spacing w:val="9"/>
          <w:sz w:val="26"/>
          <w:szCs w:val="26"/>
        </w:rPr>
        <w:t xml:space="preserve"> </w:t>
      </w:r>
      <w:r w:rsidRPr="000505B8">
        <w:rPr>
          <w:sz w:val="26"/>
          <w:szCs w:val="26"/>
        </w:rPr>
        <w:t>dựa</w:t>
      </w:r>
      <w:r w:rsidRPr="000505B8">
        <w:rPr>
          <w:spacing w:val="6"/>
          <w:sz w:val="26"/>
          <w:szCs w:val="26"/>
        </w:rPr>
        <w:t xml:space="preserve"> </w:t>
      </w:r>
      <w:r w:rsidRPr="000505B8">
        <w:rPr>
          <w:spacing w:val="-3"/>
          <w:sz w:val="26"/>
          <w:szCs w:val="26"/>
        </w:rPr>
        <w:t>vào</w:t>
      </w:r>
      <w:r w:rsidRPr="000505B8">
        <w:rPr>
          <w:spacing w:val="13"/>
          <w:sz w:val="26"/>
          <w:szCs w:val="26"/>
        </w:rPr>
        <w:t xml:space="preserve"> </w:t>
      </w:r>
      <w:r w:rsidRPr="000505B8">
        <w:rPr>
          <w:spacing w:val="-3"/>
          <w:sz w:val="26"/>
          <w:szCs w:val="26"/>
        </w:rPr>
        <w:t>chỉ</w:t>
      </w:r>
      <w:r w:rsidRPr="000505B8">
        <w:rPr>
          <w:sz w:val="26"/>
          <w:szCs w:val="26"/>
        </w:rPr>
        <w:t xml:space="preserve"> tiêu</w:t>
      </w:r>
      <w:r w:rsidRPr="000505B8">
        <w:rPr>
          <w:spacing w:val="13"/>
          <w:sz w:val="26"/>
          <w:szCs w:val="26"/>
        </w:rPr>
        <w:t xml:space="preserve"> </w:t>
      </w:r>
      <w:r w:rsidRPr="000505B8">
        <w:rPr>
          <w:sz w:val="26"/>
          <w:szCs w:val="26"/>
        </w:rPr>
        <w:t>NPV,</w:t>
      </w:r>
      <w:r w:rsidRPr="000505B8">
        <w:rPr>
          <w:spacing w:val="12"/>
          <w:sz w:val="26"/>
          <w:szCs w:val="26"/>
        </w:rPr>
        <w:t xml:space="preserve"> </w:t>
      </w:r>
      <w:r w:rsidRPr="000505B8">
        <w:rPr>
          <w:spacing w:val="-3"/>
          <w:sz w:val="26"/>
          <w:szCs w:val="26"/>
        </w:rPr>
        <w:t>thì</w:t>
      </w:r>
      <w:r w:rsidRPr="000505B8">
        <w:rPr>
          <w:spacing w:val="11"/>
          <w:sz w:val="26"/>
          <w:szCs w:val="26"/>
        </w:rPr>
        <w:t xml:space="preserve"> </w:t>
      </w:r>
      <w:r w:rsidRPr="000505B8">
        <w:rPr>
          <w:sz w:val="26"/>
          <w:szCs w:val="26"/>
        </w:rPr>
        <w:t>dự</w:t>
      </w:r>
      <w:r w:rsidRPr="000505B8">
        <w:rPr>
          <w:spacing w:val="9"/>
          <w:sz w:val="26"/>
          <w:szCs w:val="26"/>
        </w:rPr>
        <w:t xml:space="preserve"> </w:t>
      </w:r>
      <w:r w:rsidRPr="000505B8">
        <w:rPr>
          <w:sz w:val="26"/>
          <w:szCs w:val="26"/>
        </w:rPr>
        <w:t>án</w:t>
      </w:r>
      <w:r w:rsidRPr="000505B8">
        <w:rPr>
          <w:spacing w:val="3"/>
          <w:sz w:val="26"/>
          <w:szCs w:val="26"/>
        </w:rPr>
        <w:t xml:space="preserve"> </w:t>
      </w:r>
      <w:r w:rsidRPr="000505B8">
        <w:rPr>
          <w:sz w:val="26"/>
          <w:szCs w:val="26"/>
        </w:rPr>
        <w:t>D</w:t>
      </w:r>
      <w:r w:rsidRPr="000505B8">
        <w:rPr>
          <w:spacing w:val="6"/>
          <w:sz w:val="26"/>
          <w:szCs w:val="26"/>
        </w:rPr>
        <w:t xml:space="preserve"> </w:t>
      </w:r>
      <w:r w:rsidRPr="000505B8">
        <w:rPr>
          <w:sz w:val="26"/>
          <w:szCs w:val="26"/>
        </w:rPr>
        <w:t>có</w:t>
      </w:r>
      <w:r w:rsidRPr="000505B8">
        <w:rPr>
          <w:spacing w:val="13"/>
          <w:sz w:val="26"/>
          <w:szCs w:val="26"/>
        </w:rPr>
        <w:t xml:space="preserve"> </w:t>
      </w:r>
      <w:r w:rsidRPr="000505B8">
        <w:rPr>
          <w:spacing w:val="-4"/>
          <w:sz w:val="26"/>
          <w:szCs w:val="26"/>
        </w:rPr>
        <w:t>giá</w:t>
      </w:r>
      <w:r w:rsidRPr="000505B8">
        <w:rPr>
          <w:spacing w:val="6"/>
          <w:sz w:val="26"/>
          <w:szCs w:val="26"/>
        </w:rPr>
        <w:t xml:space="preserve"> </w:t>
      </w:r>
      <w:r w:rsidRPr="000505B8">
        <w:rPr>
          <w:sz w:val="26"/>
          <w:szCs w:val="26"/>
        </w:rPr>
        <w:t>trị</w:t>
      </w:r>
      <w:r w:rsidRPr="000505B8">
        <w:rPr>
          <w:spacing w:val="6"/>
          <w:sz w:val="26"/>
          <w:szCs w:val="26"/>
        </w:rPr>
        <w:t xml:space="preserve"> </w:t>
      </w:r>
      <w:r w:rsidRPr="000505B8">
        <w:rPr>
          <w:sz w:val="26"/>
          <w:szCs w:val="26"/>
        </w:rPr>
        <w:t>cao</w:t>
      </w:r>
      <w:r w:rsidRPr="000505B8">
        <w:rPr>
          <w:spacing w:val="13"/>
          <w:sz w:val="26"/>
          <w:szCs w:val="26"/>
        </w:rPr>
        <w:t xml:space="preserve"> </w:t>
      </w:r>
      <w:r w:rsidRPr="000505B8">
        <w:rPr>
          <w:sz w:val="26"/>
          <w:szCs w:val="26"/>
        </w:rPr>
        <w:t>nhất.</w:t>
      </w:r>
    </w:p>
    <w:p w:rsidR="005840F6" w:rsidRPr="000505B8" w:rsidRDefault="005840F6" w:rsidP="005840F6">
      <w:pPr>
        <w:pStyle w:val="BodyText"/>
        <w:spacing w:before="59" w:line="295" w:lineRule="auto"/>
        <w:ind w:left="756" w:right="794" w:firstLine="561"/>
        <w:rPr>
          <w:sz w:val="26"/>
          <w:szCs w:val="26"/>
        </w:rPr>
      </w:pPr>
      <w:r w:rsidRPr="000505B8">
        <w:rPr>
          <w:sz w:val="26"/>
          <w:szCs w:val="26"/>
        </w:rPr>
        <w:t xml:space="preserve">Nguyên nhân có sự không thống nhất giữa 2 </w:t>
      </w:r>
      <w:r w:rsidRPr="000505B8">
        <w:rPr>
          <w:spacing w:val="-2"/>
          <w:sz w:val="26"/>
          <w:szCs w:val="26"/>
        </w:rPr>
        <w:t xml:space="preserve">chỉ </w:t>
      </w:r>
      <w:r w:rsidRPr="000505B8">
        <w:rPr>
          <w:sz w:val="26"/>
          <w:szCs w:val="26"/>
        </w:rPr>
        <w:t xml:space="preserve">tiêu </w:t>
      </w:r>
      <w:r w:rsidRPr="000505B8">
        <w:rPr>
          <w:spacing w:val="-3"/>
          <w:sz w:val="26"/>
          <w:szCs w:val="26"/>
        </w:rPr>
        <w:t xml:space="preserve">là </w:t>
      </w:r>
      <w:r w:rsidRPr="000505B8">
        <w:rPr>
          <w:sz w:val="26"/>
          <w:szCs w:val="26"/>
        </w:rPr>
        <w:t xml:space="preserve">do qui mô vốn đầu tư của </w:t>
      </w:r>
      <w:r w:rsidRPr="000505B8">
        <w:rPr>
          <w:spacing w:val="-3"/>
          <w:sz w:val="26"/>
          <w:szCs w:val="26"/>
        </w:rPr>
        <w:t xml:space="preserve">DA  </w:t>
      </w:r>
      <w:r w:rsidRPr="000505B8">
        <w:rPr>
          <w:sz w:val="26"/>
          <w:szCs w:val="26"/>
        </w:rPr>
        <w:t>khác</w:t>
      </w:r>
      <w:r w:rsidRPr="000505B8">
        <w:rPr>
          <w:spacing w:val="3"/>
          <w:sz w:val="26"/>
          <w:szCs w:val="26"/>
        </w:rPr>
        <w:t xml:space="preserve"> </w:t>
      </w:r>
      <w:r w:rsidRPr="000505B8">
        <w:rPr>
          <w:sz w:val="26"/>
          <w:szCs w:val="26"/>
        </w:rPr>
        <w:t>nhau.</w:t>
      </w:r>
    </w:p>
    <w:p w:rsidR="005840F6" w:rsidRPr="000505B8" w:rsidRDefault="005840F6" w:rsidP="005840F6">
      <w:pPr>
        <w:pStyle w:val="BodyText"/>
        <w:spacing w:before="54" w:line="295" w:lineRule="auto"/>
        <w:ind w:left="756" w:right="627" w:firstLine="561"/>
        <w:jc w:val="both"/>
        <w:rPr>
          <w:sz w:val="26"/>
          <w:szCs w:val="26"/>
        </w:rPr>
      </w:pPr>
      <w:r w:rsidRPr="000505B8">
        <w:rPr>
          <w:sz w:val="26"/>
          <w:szCs w:val="26"/>
        </w:rPr>
        <w:t xml:space="preserve">Có nhiều lập luận để </w:t>
      </w:r>
      <w:r w:rsidRPr="000505B8">
        <w:rPr>
          <w:spacing w:val="-3"/>
          <w:sz w:val="26"/>
          <w:szCs w:val="26"/>
        </w:rPr>
        <w:t xml:space="preserve">cho  </w:t>
      </w:r>
      <w:r w:rsidRPr="000505B8">
        <w:rPr>
          <w:sz w:val="26"/>
          <w:szCs w:val="26"/>
        </w:rPr>
        <w:t xml:space="preserve">thấy tính ưu việt của </w:t>
      </w:r>
      <w:r w:rsidRPr="000505B8">
        <w:rPr>
          <w:spacing w:val="-3"/>
          <w:sz w:val="26"/>
          <w:szCs w:val="26"/>
        </w:rPr>
        <w:t>chỉ</w:t>
      </w:r>
      <w:r w:rsidRPr="000505B8">
        <w:rPr>
          <w:spacing w:val="49"/>
          <w:sz w:val="26"/>
          <w:szCs w:val="26"/>
        </w:rPr>
        <w:t xml:space="preserve"> </w:t>
      </w:r>
      <w:r w:rsidRPr="000505B8">
        <w:rPr>
          <w:sz w:val="26"/>
          <w:szCs w:val="26"/>
        </w:rPr>
        <w:t>tiêu NPV, một trong các lập luận đó</w:t>
      </w:r>
      <w:r w:rsidRPr="000505B8">
        <w:rPr>
          <w:spacing w:val="55"/>
          <w:sz w:val="26"/>
          <w:szCs w:val="26"/>
        </w:rPr>
        <w:t xml:space="preserve"> </w:t>
      </w:r>
      <w:r w:rsidRPr="000505B8">
        <w:rPr>
          <w:sz w:val="26"/>
          <w:szCs w:val="26"/>
        </w:rPr>
        <w:t xml:space="preserve">là: DA sử dụng đến các nguồn lực khan hiếm </w:t>
      </w:r>
      <w:r w:rsidRPr="000505B8">
        <w:rPr>
          <w:spacing w:val="2"/>
          <w:sz w:val="26"/>
          <w:szCs w:val="26"/>
        </w:rPr>
        <w:t xml:space="preserve">của </w:t>
      </w:r>
      <w:r w:rsidRPr="000505B8">
        <w:rPr>
          <w:sz w:val="26"/>
          <w:szCs w:val="26"/>
        </w:rPr>
        <w:t xml:space="preserve">nền kinh tế, do  </w:t>
      </w:r>
      <w:r w:rsidRPr="000505B8">
        <w:rPr>
          <w:spacing w:val="-4"/>
          <w:sz w:val="26"/>
          <w:szCs w:val="26"/>
        </w:rPr>
        <w:t xml:space="preserve">vậy:  </w:t>
      </w:r>
      <w:r w:rsidRPr="000505B8">
        <w:rPr>
          <w:sz w:val="26"/>
          <w:szCs w:val="26"/>
        </w:rPr>
        <w:t xml:space="preserve">Lợi ích tăng thêm  </w:t>
      </w:r>
      <w:r w:rsidRPr="000505B8">
        <w:rPr>
          <w:spacing w:val="-3"/>
          <w:sz w:val="26"/>
          <w:szCs w:val="26"/>
        </w:rPr>
        <w:t xml:space="preserve">là  </w:t>
      </w:r>
      <w:r w:rsidRPr="000505B8">
        <w:rPr>
          <w:sz w:val="26"/>
          <w:szCs w:val="26"/>
        </w:rPr>
        <w:t xml:space="preserve">vấn </w:t>
      </w:r>
      <w:r w:rsidRPr="000505B8">
        <w:rPr>
          <w:spacing w:val="3"/>
          <w:sz w:val="26"/>
          <w:szCs w:val="26"/>
        </w:rPr>
        <w:t xml:space="preserve">đề </w:t>
      </w:r>
      <w:r w:rsidRPr="000505B8">
        <w:rPr>
          <w:sz w:val="26"/>
          <w:szCs w:val="26"/>
        </w:rPr>
        <w:t xml:space="preserve">cần dược quan tâm </w:t>
      </w:r>
      <w:r w:rsidRPr="000505B8">
        <w:rPr>
          <w:spacing w:val="-4"/>
          <w:sz w:val="26"/>
          <w:szCs w:val="26"/>
        </w:rPr>
        <w:t xml:space="preserve">và </w:t>
      </w:r>
      <w:r w:rsidRPr="000505B8">
        <w:rPr>
          <w:spacing w:val="-3"/>
          <w:sz w:val="26"/>
          <w:szCs w:val="26"/>
        </w:rPr>
        <w:t xml:space="preserve">xem </w:t>
      </w:r>
      <w:r w:rsidRPr="000505B8">
        <w:rPr>
          <w:sz w:val="26"/>
          <w:szCs w:val="26"/>
        </w:rPr>
        <w:t xml:space="preserve">trọng, chỉ tiêu NPV đáp  ứng </w:t>
      </w:r>
      <w:r w:rsidRPr="000505B8">
        <w:rPr>
          <w:spacing w:val="2"/>
          <w:sz w:val="26"/>
          <w:szCs w:val="26"/>
        </w:rPr>
        <w:t xml:space="preserve">được </w:t>
      </w:r>
      <w:r w:rsidRPr="000505B8">
        <w:rPr>
          <w:spacing w:val="-3"/>
          <w:sz w:val="26"/>
          <w:szCs w:val="26"/>
        </w:rPr>
        <w:t xml:space="preserve">việc  </w:t>
      </w:r>
      <w:r w:rsidRPr="000505B8">
        <w:rPr>
          <w:sz w:val="26"/>
          <w:szCs w:val="26"/>
        </w:rPr>
        <w:t xml:space="preserve">đánh giá  vấn </w:t>
      </w:r>
      <w:r w:rsidRPr="000505B8">
        <w:rPr>
          <w:spacing w:val="3"/>
          <w:sz w:val="26"/>
          <w:szCs w:val="26"/>
        </w:rPr>
        <w:t xml:space="preserve">đề  </w:t>
      </w:r>
      <w:r w:rsidRPr="000505B8">
        <w:rPr>
          <w:sz w:val="26"/>
          <w:szCs w:val="26"/>
        </w:rPr>
        <w:t xml:space="preserve">này. Lập luận khác: Nếu thực hiện DA C, điều này có nghĩa là: Chênh lệch </w:t>
      </w:r>
      <w:r w:rsidRPr="000505B8">
        <w:rPr>
          <w:spacing w:val="-4"/>
          <w:sz w:val="26"/>
          <w:szCs w:val="26"/>
        </w:rPr>
        <w:t xml:space="preserve">về </w:t>
      </w:r>
      <w:r w:rsidRPr="000505B8">
        <w:rPr>
          <w:sz w:val="26"/>
          <w:szCs w:val="26"/>
        </w:rPr>
        <w:t xml:space="preserve">vốn đầu tư giữa DA D </w:t>
      </w:r>
      <w:r w:rsidRPr="000505B8">
        <w:rPr>
          <w:spacing w:val="-4"/>
          <w:sz w:val="26"/>
          <w:szCs w:val="26"/>
        </w:rPr>
        <w:t xml:space="preserve">và </w:t>
      </w:r>
      <w:r w:rsidRPr="000505B8">
        <w:rPr>
          <w:sz w:val="26"/>
          <w:szCs w:val="26"/>
        </w:rPr>
        <w:t xml:space="preserve">C </w:t>
      </w:r>
      <w:r w:rsidRPr="000505B8">
        <w:rPr>
          <w:spacing w:val="-3"/>
          <w:sz w:val="26"/>
          <w:szCs w:val="26"/>
        </w:rPr>
        <w:t xml:space="preserve">là </w:t>
      </w:r>
      <w:r w:rsidRPr="000505B8">
        <w:rPr>
          <w:sz w:val="26"/>
          <w:szCs w:val="26"/>
        </w:rPr>
        <w:t xml:space="preserve">5000 - 1000 = 4000$ sẽ được đầu </w:t>
      </w:r>
      <w:r w:rsidRPr="000505B8">
        <w:rPr>
          <w:spacing w:val="-3"/>
          <w:sz w:val="26"/>
          <w:szCs w:val="26"/>
        </w:rPr>
        <w:t xml:space="preserve">tư vào </w:t>
      </w:r>
      <w:r w:rsidRPr="000505B8">
        <w:rPr>
          <w:sz w:val="26"/>
          <w:szCs w:val="26"/>
        </w:rPr>
        <w:t xml:space="preserve">1 DA </w:t>
      </w:r>
      <w:r w:rsidRPr="000505B8">
        <w:rPr>
          <w:spacing w:val="-3"/>
          <w:sz w:val="26"/>
          <w:szCs w:val="26"/>
        </w:rPr>
        <w:t xml:space="preserve">khác </w:t>
      </w:r>
      <w:r w:rsidRPr="000505B8">
        <w:rPr>
          <w:spacing w:val="2"/>
          <w:sz w:val="26"/>
          <w:szCs w:val="26"/>
        </w:rPr>
        <w:t xml:space="preserve">hay </w:t>
      </w:r>
      <w:r w:rsidRPr="000505B8">
        <w:rPr>
          <w:sz w:val="26"/>
          <w:szCs w:val="26"/>
        </w:rPr>
        <w:t xml:space="preserve">đầu tư </w:t>
      </w:r>
      <w:r w:rsidRPr="000505B8">
        <w:rPr>
          <w:spacing w:val="-3"/>
          <w:sz w:val="26"/>
          <w:szCs w:val="26"/>
        </w:rPr>
        <w:t xml:space="preserve">vào  </w:t>
      </w:r>
      <w:r w:rsidRPr="000505B8">
        <w:rPr>
          <w:sz w:val="26"/>
          <w:szCs w:val="26"/>
        </w:rPr>
        <w:t xml:space="preserve">thị trường  vốn có hiện giá lợi ích ròng NPV =0, </w:t>
      </w:r>
      <w:r w:rsidRPr="000505B8">
        <w:rPr>
          <w:spacing w:val="-3"/>
          <w:sz w:val="26"/>
          <w:szCs w:val="26"/>
        </w:rPr>
        <w:t xml:space="preserve">giả </w:t>
      </w:r>
      <w:r w:rsidRPr="000505B8">
        <w:rPr>
          <w:sz w:val="26"/>
          <w:szCs w:val="26"/>
        </w:rPr>
        <w:t>thiết này hoàn toàn  nhất  quán với  nguyên tắc  căn bản của tiêu chuẩn hiện giá</w:t>
      </w:r>
      <w:r w:rsidRPr="000505B8">
        <w:rPr>
          <w:spacing w:val="12"/>
          <w:sz w:val="26"/>
          <w:szCs w:val="26"/>
        </w:rPr>
        <w:t xml:space="preserve"> </w:t>
      </w:r>
      <w:r w:rsidRPr="000505B8">
        <w:rPr>
          <w:sz w:val="26"/>
          <w:szCs w:val="26"/>
        </w:rPr>
        <w:t>ròng.</w:t>
      </w:r>
    </w:p>
    <w:p w:rsidR="005840F6" w:rsidRPr="000505B8" w:rsidRDefault="005840F6" w:rsidP="005840F6">
      <w:pPr>
        <w:pStyle w:val="BodyText"/>
        <w:spacing w:before="59" w:line="295" w:lineRule="auto"/>
        <w:ind w:left="756" w:right="632" w:firstLine="561"/>
        <w:jc w:val="both"/>
        <w:rPr>
          <w:sz w:val="26"/>
          <w:szCs w:val="26"/>
        </w:rPr>
      </w:pPr>
      <w:r w:rsidRPr="000505B8">
        <w:rPr>
          <w:sz w:val="26"/>
          <w:szCs w:val="26"/>
        </w:rPr>
        <w:lastRenderedPageBreak/>
        <w:t xml:space="preserve">Lập luận ủng </w:t>
      </w:r>
      <w:r w:rsidRPr="000505B8">
        <w:rPr>
          <w:spacing w:val="-4"/>
          <w:sz w:val="26"/>
          <w:szCs w:val="26"/>
        </w:rPr>
        <w:t xml:space="preserve">hộ </w:t>
      </w:r>
      <w:r w:rsidRPr="000505B8">
        <w:rPr>
          <w:spacing w:val="-3"/>
          <w:sz w:val="26"/>
          <w:szCs w:val="26"/>
        </w:rPr>
        <w:t xml:space="preserve">việc </w:t>
      </w:r>
      <w:r w:rsidRPr="000505B8">
        <w:rPr>
          <w:sz w:val="26"/>
          <w:szCs w:val="26"/>
        </w:rPr>
        <w:t xml:space="preserve">thực hiện DA </w:t>
      </w:r>
      <w:r w:rsidRPr="000505B8">
        <w:rPr>
          <w:spacing w:val="-3"/>
          <w:sz w:val="26"/>
          <w:szCs w:val="26"/>
        </w:rPr>
        <w:t xml:space="preserve">D: </w:t>
      </w:r>
      <w:r w:rsidRPr="000505B8">
        <w:rPr>
          <w:sz w:val="26"/>
          <w:szCs w:val="26"/>
        </w:rPr>
        <w:t xml:space="preserve">Giả định có 1 </w:t>
      </w:r>
      <w:r w:rsidRPr="000505B8">
        <w:rPr>
          <w:spacing w:val="-3"/>
          <w:sz w:val="26"/>
          <w:szCs w:val="26"/>
        </w:rPr>
        <w:t xml:space="preserve">DA </w:t>
      </w:r>
      <w:r w:rsidRPr="000505B8">
        <w:rPr>
          <w:sz w:val="26"/>
          <w:szCs w:val="26"/>
        </w:rPr>
        <w:t xml:space="preserve">E </w:t>
      </w:r>
      <w:r w:rsidRPr="000505B8">
        <w:rPr>
          <w:spacing w:val="-3"/>
          <w:sz w:val="26"/>
          <w:szCs w:val="26"/>
        </w:rPr>
        <w:t xml:space="preserve">nào </w:t>
      </w:r>
      <w:r w:rsidRPr="000505B8">
        <w:rPr>
          <w:sz w:val="26"/>
          <w:szCs w:val="26"/>
        </w:rPr>
        <w:t xml:space="preserve">đó với chi phí đầu tư </w:t>
      </w:r>
      <w:r w:rsidRPr="000505B8">
        <w:rPr>
          <w:spacing w:val="-3"/>
          <w:sz w:val="26"/>
          <w:szCs w:val="26"/>
        </w:rPr>
        <w:t xml:space="preserve">là </w:t>
      </w:r>
      <w:r w:rsidRPr="000505B8">
        <w:rPr>
          <w:sz w:val="26"/>
          <w:szCs w:val="26"/>
        </w:rPr>
        <w:t xml:space="preserve">4000$, </w:t>
      </w:r>
      <w:r w:rsidRPr="000505B8">
        <w:rPr>
          <w:spacing w:val="-3"/>
          <w:sz w:val="26"/>
          <w:szCs w:val="26"/>
        </w:rPr>
        <w:t xml:space="preserve">ngân </w:t>
      </w:r>
      <w:r w:rsidRPr="000505B8">
        <w:rPr>
          <w:sz w:val="26"/>
          <w:szCs w:val="26"/>
        </w:rPr>
        <w:t xml:space="preserve">lưu ròng hàng năm của DA </w:t>
      </w:r>
      <w:r w:rsidRPr="000505B8">
        <w:rPr>
          <w:spacing w:val="-3"/>
          <w:sz w:val="26"/>
          <w:szCs w:val="26"/>
        </w:rPr>
        <w:t xml:space="preserve">là </w:t>
      </w:r>
      <w:r w:rsidRPr="000505B8">
        <w:rPr>
          <w:sz w:val="26"/>
          <w:szCs w:val="26"/>
        </w:rPr>
        <w:t xml:space="preserve">chênh lệch giữa ngân </w:t>
      </w:r>
      <w:r w:rsidRPr="000505B8">
        <w:rPr>
          <w:spacing w:val="-3"/>
          <w:sz w:val="26"/>
          <w:szCs w:val="26"/>
        </w:rPr>
        <w:t xml:space="preserve">lưu </w:t>
      </w:r>
      <w:r w:rsidRPr="000505B8">
        <w:rPr>
          <w:sz w:val="26"/>
          <w:szCs w:val="26"/>
        </w:rPr>
        <w:t xml:space="preserve">của DA D </w:t>
      </w:r>
      <w:r w:rsidRPr="000505B8">
        <w:rPr>
          <w:spacing w:val="-4"/>
          <w:sz w:val="26"/>
          <w:szCs w:val="26"/>
        </w:rPr>
        <w:t xml:space="preserve">và  </w:t>
      </w:r>
      <w:r w:rsidRPr="000505B8">
        <w:rPr>
          <w:sz w:val="26"/>
          <w:szCs w:val="26"/>
        </w:rPr>
        <w:t xml:space="preserve">C,  </w:t>
      </w:r>
      <w:r w:rsidRPr="000505B8">
        <w:rPr>
          <w:spacing w:val="-4"/>
          <w:sz w:val="26"/>
          <w:szCs w:val="26"/>
        </w:rPr>
        <w:t xml:space="preserve">vì </w:t>
      </w:r>
      <w:r w:rsidRPr="000505B8">
        <w:rPr>
          <w:sz w:val="26"/>
          <w:szCs w:val="26"/>
        </w:rPr>
        <w:t xml:space="preserve">NPV  có tính tổng hay: NPV (D) = NPV(C) +NPV(E), </w:t>
      </w:r>
      <w:r w:rsidRPr="000505B8">
        <w:rPr>
          <w:spacing w:val="-5"/>
          <w:sz w:val="26"/>
          <w:szCs w:val="26"/>
        </w:rPr>
        <w:t xml:space="preserve">như </w:t>
      </w:r>
      <w:r w:rsidRPr="000505B8">
        <w:rPr>
          <w:sz w:val="26"/>
          <w:szCs w:val="26"/>
        </w:rPr>
        <w:t xml:space="preserve">vậy NPV (E) sẽ dương. Việc thực hiện 2 DA C </w:t>
      </w:r>
      <w:r w:rsidRPr="000505B8">
        <w:rPr>
          <w:spacing w:val="-4"/>
          <w:sz w:val="26"/>
          <w:szCs w:val="26"/>
        </w:rPr>
        <w:t xml:space="preserve">và </w:t>
      </w:r>
      <w:r w:rsidRPr="000505B8">
        <w:rPr>
          <w:sz w:val="26"/>
          <w:szCs w:val="26"/>
        </w:rPr>
        <w:t xml:space="preserve">E có NPV dương </w:t>
      </w:r>
      <w:r w:rsidRPr="000505B8">
        <w:rPr>
          <w:spacing w:val="-4"/>
          <w:sz w:val="26"/>
          <w:szCs w:val="26"/>
        </w:rPr>
        <w:t xml:space="preserve">và  </w:t>
      </w:r>
      <w:r w:rsidRPr="000505B8">
        <w:rPr>
          <w:sz w:val="26"/>
          <w:szCs w:val="26"/>
        </w:rPr>
        <w:t xml:space="preserve">IRR&gt;  chi phí cơ hội của vốn vẫn </w:t>
      </w:r>
      <w:r w:rsidRPr="000505B8">
        <w:rPr>
          <w:spacing w:val="2"/>
          <w:sz w:val="26"/>
          <w:szCs w:val="26"/>
        </w:rPr>
        <w:t xml:space="preserve">tốt </w:t>
      </w:r>
      <w:r w:rsidRPr="000505B8">
        <w:rPr>
          <w:sz w:val="26"/>
          <w:szCs w:val="26"/>
        </w:rPr>
        <w:t xml:space="preserve">hơn </w:t>
      </w:r>
      <w:r w:rsidRPr="000505B8">
        <w:rPr>
          <w:spacing w:val="-3"/>
          <w:sz w:val="26"/>
          <w:szCs w:val="26"/>
        </w:rPr>
        <w:t xml:space="preserve">việc  </w:t>
      </w:r>
      <w:r w:rsidRPr="000505B8">
        <w:rPr>
          <w:sz w:val="26"/>
          <w:szCs w:val="26"/>
        </w:rPr>
        <w:t>chỉ thực hiện 1  DA C, và khi thực hiện cả 2 DA này chính là: Thực hiện DA</w:t>
      </w:r>
      <w:r w:rsidRPr="000505B8">
        <w:rPr>
          <w:spacing w:val="39"/>
          <w:sz w:val="26"/>
          <w:szCs w:val="26"/>
        </w:rPr>
        <w:t xml:space="preserve"> </w:t>
      </w:r>
      <w:r w:rsidRPr="000505B8">
        <w:rPr>
          <w:sz w:val="26"/>
          <w:szCs w:val="26"/>
        </w:rPr>
        <w:t>D.</w:t>
      </w:r>
    </w:p>
    <w:p w:rsidR="005840F6" w:rsidRPr="000505B8" w:rsidRDefault="005840F6" w:rsidP="005840F6">
      <w:pPr>
        <w:pStyle w:val="BodyText"/>
        <w:spacing w:before="57" w:line="295" w:lineRule="auto"/>
        <w:ind w:left="756" w:right="634" w:firstLine="561"/>
        <w:jc w:val="both"/>
        <w:rPr>
          <w:sz w:val="26"/>
          <w:szCs w:val="26"/>
        </w:rPr>
      </w:pPr>
      <w:r w:rsidRPr="000505B8">
        <w:rPr>
          <w:sz w:val="26"/>
          <w:szCs w:val="26"/>
        </w:rPr>
        <w:t xml:space="preserve">Trong khi IRR thể hiện suất sinh lợi bình quân của DA ở hàng </w:t>
      </w:r>
      <w:r w:rsidRPr="000505B8">
        <w:rPr>
          <w:spacing w:val="-3"/>
          <w:sz w:val="26"/>
          <w:szCs w:val="26"/>
        </w:rPr>
        <w:t xml:space="preserve">năm, </w:t>
      </w:r>
      <w:r w:rsidRPr="000505B8">
        <w:rPr>
          <w:sz w:val="26"/>
          <w:szCs w:val="26"/>
        </w:rPr>
        <w:t xml:space="preserve">nhưng do việc đo lường của chỉ tiêu dựa trên tỉ </w:t>
      </w:r>
      <w:r w:rsidRPr="000505B8">
        <w:rPr>
          <w:spacing w:val="-3"/>
          <w:sz w:val="26"/>
          <w:szCs w:val="26"/>
        </w:rPr>
        <w:t xml:space="preserve">lệ </w:t>
      </w:r>
      <w:r w:rsidRPr="000505B8">
        <w:rPr>
          <w:sz w:val="26"/>
          <w:szCs w:val="26"/>
        </w:rPr>
        <w:t>%, nên chỉ tiêu  này không thể hiện được  độ  lớn của  sự gia tăng lợi ích. Một điều dễ nhận thấy</w:t>
      </w:r>
      <w:r w:rsidRPr="000505B8">
        <w:rPr>
          <w:spacing w:val="15"/>
          <w:sz w:val="26"/>
          <w:szCs w:val="26"/>
        </w:rPr>
        <w:t xml:space="preserve"> </w:t>
      </w:r>
      <w:r w:rsidRPr="000505B8">
        <w:rPr>
          <w:sz w:val="26"/>
          <w:szCs w:val="26"/>
        </w:rPr>
        <w:t>là:</w:t>
      </w:r>
    </w:p>
    <w:p w:rsidR="005840F6" w:rsidRPr="000505B8" w:rsidRDefault="005840F6" w:rsidP="005840F6">
      <w:pPr>
        <w:pStyle w:val="BodyText"/>
        <w:tabs>
          <w:tab w:val="left" w:pos="1769"/>
          <w:tab w:val="left" w:pos="6669"/>
        </w:tabs>
        <w:spacing w:before="60"/>
        <w:ind w:left="1318"/>
        <w:rPr>
          <w:sz w:val="26"/>
          <w:szCs w:val="26"/>
        </w:rPr>
      </w:pPr>
      <w:r w:rsidRPr="000505B8">
        <w:rPr>
          <w:sz w:val="26"/>
          <w:szCs w:val="26"/>
        </w:rPr>
        <w:t>-</w:t>
      </w:r>
      <w:r w:rsidRPr="000505B8">
        <w:rPr>
          <w:sz w:val="26"/>
          <w:szCs w:val="26"/>
        </w:rPr>
        <w:tab/>
        <w:t xml:space="preserve">Với </w:t>
      </w:r>
      <w:r w:rsidRPr="000505B8">
        <w:rPr>
          <w:spacing w:val="3"/>
          <w:sz w:val="26"/>
          <w:szCs w:val="26"/>
        </w:rPr>
        <w:t xml:space="preserve">40% </w:t>
      </w:r>
      <w:r w:rsidRPr="000505B8">
        <w:rPr>
          <w:sz w:val="26"/>
          <w:szCs w:val="26"/>
        </w:rPr>
        <w:t xml:space="preserve">tính trên 1000$ </w:t>
      </w:r>
      <w:r w:rsidRPr="000505B8">
        <w:rPr>
          <w:spacing w:val="-3"/>
          <w:sz w:val="26"/>
          <w:szCs w:val="26"/>
        </w:rPr>
        <w:t xml:space="preserve">thì  </w:t>
      </w:r>
      <w:r w:rsidRPr="000505B8">
        <w:rPr>
          <w:spacing w:val="-4"/>
          <w:sz w:val="26"/>
          <w:szCs w:val="26"/>
        </w:rPr>
        <w:t xml:space="preserve">giá </w:t>
      </w:r>
      <w:r w:rsidRPr="000505B8">
        <w:rPr>
          <w:sz w:val="26"/>
          <w:szCs w:val="26"/>
        </w:rPr>
        <w:t xml:space="preserve">trị </w:t>
      </w:r>
      <w:r w:rsidRPr="000505B8">
        <w:rPr>
          <w:spacing w:val="-3"/>
          <w:sz w:val="26"/>
          <w:szCs w:val="26"/>
        </w:rPr>
        <w:t xml:space="preserve">là </w:t>
      </w:r>
      <w:r w:rsidRPr="000505B8">
        <w:rPr>
          <w:sz w:val="26"/>
          <w:szCs w:val="26"/>
        </w:rPr>
        <w:t xml:space="preserve">: 1000 </w:t>
      </w:r>
      <w:r w:rsidRPr="000505B8">
        <w:rPr>
          <w:spacing w:val="2"/>
          <w:sz w:val="26"/>
          <w:szCs w:val="26"/>
        </w:rPr>
        <w:t xml:space="preserve"> </w:t>
      </w:r>
      <w:r w:rsidRPr="000505B8">
        <w:rPr>
          <w:sz w:val="26"/>
          <w:szCs w:val="26"/>
        </w:rPr>
        <w:t>*</w:t>
      </w:r>
      <w:r w:rsidRPr="000505B8">
        <w:rPr>
          <w:spacing w:val="2"/>
          <w:sz w:val="26"/>
          <w:szCs w:val="26"/>
        </w:rPr>
        <w:t xml:space="preserve"> </w:t>
      </w:r>
      <w:r w:rsidRPr="000505B8">
        <w:rPr>
          <w:sz w:val="26"/>
          <w:szCs w:val="26"/>
        </w:rPr>
        <w:t>40%</w:t>
      </w:r>
      <w:r w:rsidRPr="000505B8">
        <w:rPr>
          <w:sz w:val="26"/>
          <w:szCs w:val="26"/>
        </w:rPr>
        <w:tab/>
        <w:t>= 400$.</w:t>
      </w:r>
    </w:p>
    <w:p w:rsidR="005840F6" w:rsidRPr="000505B8" w:rsidRDefault="005840F6" w:rsidP="005840F6">
      <w:pPr>
        <w:pStyle w:val="BodyText"/>
        <w:tabs>
          <w:tab w:val="left" w:pos="1236"/>
        </w:tabs>
        <w:spacing w:before="66"/>
        <w:ind w:left="785"/>
        <w:rPr>
          <w:sz w:val="26"/>
          <w:szCs w:val="26"/>
        </w:rPr>
      </w:pPr>
      <w:r w:rsidRPr="000505B8">
        <w:rPr>
          <w:sz w:val="26"/>
          <w:szCs w:val="26"/>
        </w:rPr>
        <w:t>-</w:t>
      </w:r>
      <w:r w:rsidRPr="000505B8">
        <w:rPr>
          <w:sz w:val="26"/>
          <w:szCs w:val="26"/>
        </w:rPr>
        <w:tab/>
        <w:t xml:space="preserve">Với </w:t>
      </w:r>
      <w:r w:rsidRPr="000505B8">
        <w:rPr>
          <w:spacing w:val="3"/>
          <w:sz w:val="26"/>
          <w:szCs w:val="26"/>
        </w:rPr>
        <w:t xml:space="preserve">10% </w:t>
      </w:r>
      <w:r w:rsidRPr="000505B8">
        <w:rPr>
          <w:sz w:val="26"/>
          <w:szCs w:val="26"/>
        </w:rPr>
        <w:t xml:space="preserve">tính trên 10.000$ thì </w:t>
      </w:r>
      <w:r w:rsidRPr="000505B8">
        <w:rPr>
          <w:spacing w:val="-3"/>
          <w:sz w:val="26"/>
          <w:szCs w:val="26"/>
        </w:rPr>
        <w:t xml:space="preserve">giá </w:t>
      </w:r>
      <w:r w:rsidRPr="000505B8">
        <w:rPr>
          <w:sz w:val="26"/>
          <w:szCs w:val="26"/>
        </w:rPr>
        <w:t xml:space="preserve">trị </w:t>
      </w:r>
      <w:r w:rsidRPr="000505B8">
        <w:rPr>
          <w:spacing w:val="-3"/>
          <w:sz w:val="26"/>
          <w:szCs w:val="26"/>
        </w:rPr>
        <w:t xml:space="preserve">là </w:t>
      </w:r>
      <w:r w:rsidRPr="000505B8">
        <w:rPr>
          <w:sz w:val="26"/>
          <w:szCs w:val="26"/>
        </w:rPr>
        <w:t>: 10.000*10% =</w:t>
      </w:r>
      <w:r w:rsidRPr="000505B8">
        <w:rPr>
          <w:spacing w:val="31"/>
          <w:sz w:val="26"/>
          <w:szCs w:val="26"/>
        </w:rPr>
        <w:t xml:space="preserve"> </w:t>
      </w:r>
      <w:r w:rsidRPr="000505B8">
        <w:rPr>
          <w:sz w:val="26"/>
          <w:szCs w:val="26"/>
        </w:rPr>
        <w:t>1000$.</w:t>
      </w:r>
    </w:p>
    <w:p w:rsidR="005840F6" w:rsidRPr="000505B8" w:rsidRDefault="005840F6" w:rsidP="005840F6">
      <w:pPr>
        <w:pStyle w:val="BodyText"/>
        <w:spacing w:before="117"/>
        <w:ind w:left="785"/>
        <w:rPr>
          <w:sz w:val="26"/>
          <w:szCs w:val="26"/>
        </w:rPr>
      </w:pPr>
      <w:r w:rsidRPr="000505B8">
        <w:rPr>
          <w:sz w:val="26"/>
          <w:szCs w:val="26"/>
        </w:rPr>
        <w:t>Khi có sự mẫu thuẩn giữa chỉ tiêu IRR và NPV, thì chỉ tiêu NPV luôn được xem trọng</w:t>
      </w:r>
    </w:p>
    <w:p w:rsidR="005840F6" w:rsidRPr="000505B8" w:rsidRDefault="005840F6" w:rsidP="005840F6">
      <w:pPr>
        <w:pStyle w:val="BodyText"/>
        <w:spacing w:before="59"/>
        <w:ind w:left="224"/>
        <w:rPr>
          <w:sz w:val="26"/>
          <w:szCs w:val="26"/>
        </w:rPr>
      </w:pPr>
      <w:r w:rsidRPr="000505B8">
        <w:rPr>
          <w:sz w:val="26"/>
          <w:szCs w:val="26"/>
        </w:rPr>
        <w:t>và là cơ sở để ra quyết định về DA.</w:t>
      </w:r>
    </w:p>
    <w:p w:rsidR="005840F6" w:rsidRPr="000505B8" w:rsidRDefault="005840F6" w:rsidP="005840F6">
      <w:pPr>
        <w:pStyle w:val="BodyText"/>
        <w:spacing w:before="112"/>
        <w:ind w:left="785"/>
        <w:rPr>
          <w:sz w:val="26"/>
          <w:szCs w:val="26"/>
        </w:rPr>
      </w:pPr>
      <w:r w:rsidRPr="000505B8">
        <w:rPr>
          <w:sz w:val="26"/>
          <w:szCs w:val="26"/>
        </w:rPr>
        <w:t>Trong tình huống nêu trên, DA D được chọn.</w:t>
      </w:r>
    </w:p>
    <w:p w:rsidR="005840F6" w:rsidRPr="000505B8" w:rsidRDefault="005840F6" w:rsidP="005840F6">
      <w:pPr>
        <w:pStyle w:val="ListParagraph"/>
        <w:numPr>
          <w:ilvl w:val="0"/>
          <w:numId w:val="40"/>
        </w:numPr>
        <w:tabs>
          <w:tab w:val="left" w:pos="959"/>
        </w:tabs>
        <w:autoSpaceDE w:val="0"/>
        <w:autoSpaceDN w:val="0"/>
        <w:spacing w:before="120"/>
        <w:ind w:left="958" w:hanging="173"/>
        <w:rPr>
          <w:b/>
          <w:i/>
          <w:sz w:val="26"/>
          <w:szCs w:val="26"/>
        </w:rPr>
      </w:pPr>
      <w:r w:rsidRPr="000505B8">
        <w:rPr>
          <w:b/>
          <w:i/>
          <w:spacing w:val="-3"/>
          <w:sz w:val="26"/>
          <w:szCs w:val="26"/>
        </w:rPr>
        <w:t xml:space="preserve">Khi </w:t>
      </w:r>
      <w:r w:rsidRPr="000505B8">
        <w:rPr>
          <w:b/>
          <w:i/>
          <w:sz w:val="26"/>
          <w:szCs w:val="26"/>
        </w:rPr>
        <w:t xml:space="preserve">các DA thuộc dạng loại trừ </w:t>
      </w:r>
      <w:r w:rsidRPr="000505B8">
        <w:rPr>
          <w:b/>
          <w:i/>
          <w:spacing w:val="-3"/>
          <w:sz w:val="26"/>
          <w:szCs w:val="26"/>
        </w:rPr>
        <w:t xml:space="preserve">nhau </w:t>
      </w:r>
      <w:r w:rsidRPr="000505B8">
        <w:rPr>
          <w:b/>
          <w:i/>
          <w:sz w:val="26"/>
          <w:szCs w:val="26"/>
        </w:rPr>
        <w:t>và có thời</w:t>
      </w:r>
      <w:r w:rsidRPr="000505B8">
        <w:rPr>
          <w:b/>
          <w:i/>
          <w:spacing w:val="29"/>
          <w:sz w:val="26"/>
          <w:szCs w:val="26"/>
        </w:rPr>
        <w:t xml:space="preserve"> </w:t>
      </w:r>
      <w:r w:rsidRPr="000505B8">
        <w:rPr>
          <w:b/>
          <w:i/>
          <w:sz w:val="26"/>
          <w:szCs w:val="26"/>
        </w:rPr>
        <w:t>gian hữu dụng khác nhau .</w:t>
      </w:r>
    </w:p>
    <w:p w:rsidR="005840F6" w:rsidRPr="000505B8" w:rsidRDefault="005840F6" w:rsidP="006C2599">
      <w:pPr>
        <w:pStyle w:val="BodyText"/>
        <w:spacing w:before="116" w:line="295" w:lineRule="auto"/>
        <w:ind w:left="224" w:right="510" w:firstLine="561"/>
        <w:jc w:val="both"/>
        <w:rPr>
          <w:sz w:val="26"/>
          <w:szCs w:val="26"/>
        </w:rPr>
      </w:pPr>
      <w:r w:rsidRPr="000505B8">
        <w:rPr>
          <w:sz w:val="26"/>
          <w:szCs w:val="26"/>
        </w:rPr>
        <w:t>Tuy vòng đời của DA khác nhau không thể so sánh với nhau được, nhưng trong tình huống này, ta xét trường hợp: Việc tạo ra số lần có được lợi ích ròng của các DA là như nhau, nhưng thời điểm có được lợi ích ròng lại khác nhau.</w:t>
      </w:r>
    </w:p>
    <w:p w:rsidR="005840F6" w:rsidRPr="000505B8" w:rsidRDefault="005840F6" w:rsidP="006C2599">
      <w:pPr>
        <w:pStyle w:val="BodyText"/>
        <w:spacing w:before="55" w:line="295" w:lineRule="auto"/>
        <w:ind w:left="224" w:right="510" w:firstLine="561"/>
        <w:jc w:val="both"/>
        <w:rPr>
          <w:sz w:val="26"/>
          <w:szCs w:val="26"/>
        </w:rPr>
      </w:pPr>
      <w:r w:rsidRPr="000505B8">
        <w:rPr>
          <w:spacing w:val="-3"/>
          <w:sz w:val="26"/>
          <w:szCs w:val="26"/>
        </w:rPr>
        <w:t xml:space="preserve">Ví </w:t>
      </w:r>
      <w:r w:rsidRPr="000505B8">
        <w:rPr>
          <w:sz w:val="26"/>
          <w:szCs w:val="26"/>
        </w:rPr>
        <w:t xml:space="preserve">dụ: Xét DA trồng rừng trên 1 </w:t>
      </w:r>
      <w:r w:rsidRPr="000505B8">
        <w:rPr>
          <w:spacing w:val="-3"/>
          <w:sz w:val="26"/>
          <w:szCs w:val="26"/>
        </w:rPr>
        <w:t xml:space="preserve">lô </w:t>
      </w:r>
      <w:r w:rsidRPr="000505B8">
        <w:rPr>
          <w:sz w:val="26"/>
          <w:szCs w:val="26"/>
        </w:rPr>
        <w:t xml:space="preserve">đất, sản phẩm của DA </w:t>
      </w:r>
      <w:r w:rsidRPr="000505B8">
        <w:rPr>
          <w:spacing w:val="-3"/>
          <w:sz w:val="26"/>
          <w:szCs w:val="26"/>
        </w:rPr>
        <w:t xml:space="preserve">là </w:t>
      </w:r>
      <w:r w:rsidRPr="000505B8">
        <w:rPr>
          <w:sz w:val="26"/>
          <w:szCs w:val="26"/>
        </w:rPr>
        <w:t xml:space="preserve">gỗ thu hoạch </w:t>
      </w:r>
      <w:r w:rsidRPr="000505B8">
        <w:rPr>
          <w:spacing w:val="-3"/>
          <w:sz w:val="26"/>
          <w:szCs w:val="26"/>
        </w:rPr>
        <w:t xml:space="preserve">vào </w:t>
      </w:r>
      <w:r w:rsidRPr="000505B8">
        <w:rPr>
          <w:sz w:val="26"/>
          <w:szCs w:val="26"/>
        </w:rPr>
        <w:t xml:space="preserve">cuối </w:t>
      </w:r>
      <w:r w:rsidRPr="000505B8">
        <w:rPr>
          <w:spacing w:val="2"/>
          <w:sz w:val="26"/>
          <w:szCs w:val="26"/>
        </w:rPr>
        <w:t xml:space="preserve">đời  </w:t>
      </w:r>
      <w:r w:rsidRPr="000505B8">
        <w:rPr>
          <w:sz w:val="26"/>
          <w:szCs w:val="26"/>
        </w:rPr>
        <w:t xml:space="preserve">của nó, </w:t>
      </w:r>
      <w:r w:rsidRPr="000505B8">
        <w:rPr>
          <w:spacing w:val="-3"/>
          <w:sz w:val="26"/>
          <w:szCs w:val="26"/>
        </w:rPr>
        <w:t xml:space="preserve">chi </w:t>
      </w:r>
      <w:r w:rsidRPr="000505B8">
        <w:rPr>
          <w:sz w:val="26"/>
          <w:szCs w:val="26"/>
        </w:rPr>
        <w:t xml:space="preserve">phí sử dụng vốn </w:t>
      </w:r>
      <w:r w:rsidRPr="000505B8">
        <w:rPr>
          <w:spacing w:val="-3"/>
          <w:sz w:val="26"/>
          <w:szCs w:val="26"/>
        </w:rPr>
        <w:t xml:space="preserve">là </w:t>
      </w:r>
      <w:r w:rsidRPr="000505B8">
        <w:rPr>
          <w:sz w:val="26"/>
          <w:szCs w:val="26"/>
        </w:rPr>
        <w:t xml:space="preserve">8%;  do sử dụng giống cây trồng khác  nhau,  có 2 phương </w:t>
      </w:r>
      <w:r w:rsidRPr="000505B8">
        <w:rPr>
          <w:spacing w:val="2"/>
          <w:sz w:val="26"/>
          <w:szCs w:val="26"/>
        </w:rPr>
        <w:t xml:space="preserve">án </w:t>
      </w:r>
      <w:r w:rsidRPr="000505B8">
        <w:rPr>
          <w:sz w:val="26"/>
          <w:szCs w:val="26"/>
        </w:rPr>
        <w:t>thực</w:t>
      </w:r>
      <w:r w:rsidRPr="000505B8">
        <w:rPr>
          <w:spacing w:val="8"/>
          <w:sz w:val="26"/>
          <w:szCs w:val="26"/>
        </w:rPr>
        <w:t xml:space="preserve"> </w:t>
      </w:r>
      <w:r w:rsidRPr="000505B8">
        <w:rPr>
          <w:sz w:val="26"/>
          <w:szCs w:val="26"/>
        </w:rPr>
        <w:t>hiện:</w:t>
      </w:r>
    </w:p>
    <w:p w:rsidR="005840F6" w:rsidRPr="000505B8" w:rsidRDefault="005840F6" w:rsidP="006C2599">
      <w:pPr>
        <w:pStyle w:val="ListParagraph"/>
        <w:numPr>
          <w:ilvl w:val="0"/>
          <w:numId w:val="41"/>
        </w:numPr>
        <w:tabs>
          <w:tab w:val="left" w:pos="1237"/>
        </w:tabs>
        <w:autoSpaceDE w:val="0"/>
        <w:autoSpaceDN w:val="0"/>
        <w:spacing w:before="60" w:line="292" w:lineRule="auto"/>
        <w:ind w:right="510" w:hanging="451"/>
        <w:jc w:val="both"/>
        <w:rPr>
          <w:sz w:val="26"/>
          <w:szCs w:val="26"/>
        </w:rPr>
      </w:pPr>
      <w:r w:rsidRPr="00086226">
        <w:rPr>
          <w:i/>
          <w:sz w:val="26"/>
          <w:szCs w:val="26"/>
        </w:rPr>
        <w:t xml:space="preserve">Phương </w:t>
      </w:r>
      <w:r w:rsidRPr="00086226">
        <w:rPr>
          <w:i/>
          <w:spacing w:val="2"/>
          <w:sz w:val="26"/>
          <w:szCs w:val="26"/>
        </w:rPr>
        <w:t xml:space="preserve">án </w:t>
      </w:r>
      <w:r w:rsidRPr="00086226">
        <w:rPr>
          <w:i/>
          <w:spacing w:val="3"/>
          <w:sz w:val="26"/>
          <w:szCs w:val="26"/>
        </w:rPr>
        <w:t>1</w:t>
      </w:r>
      <w:r w:rsidRPr="000505B8">
        <w:rPr>
          <w:spacing w:val="3"/>
          <w:sz w:val="26"/>
          <w:szCs w:val="26"/>
        </w:rPr>
        <w:t xml:space="preserve">: </w:t>
      </w:r>
      <w:r w:rsidRPr="000505B8">
        <w:rPr>
          <w:sz w:val="26"/>
          <w:szCs w:val="26"/>
        </w:rPr>
        <w:t xml:space="preserve">Chi phí đầu tư ban </w:t>
      </w:r>
      <w:r w:rsidRPr="000505B8">
        <w:rPr>
          <w:spacing w:val="2"/>
          <w:sz w:val="26"/>
          <w:szCs w:val="26"/>
        </w:rPr>
        <w:t xml:space="preserve">đầu </w:t>
      </w:r>
      <w:r w:rsidRPr="000505B8">
        <w:rPr>
          <w:spacing w:val="-3"/>
          <w:sz w:val="26"/>
          <w:szCs w:val="26"/>
        </w:rPr>
        <w:t xml:space="preserve">là </w:t>
      </w:r>
      <w:r w:rsidRPr="000505B8">
        <w:rPr>
          <w:sz w:val="26"/>
          <w:szCs w:val="26"/>
        </w:rPr>
        <w:t xml:space="preserve">1000$, sản phẩm </w:t>
      </w:r>
      <w:r w:rsidRPr="000505B8">
        <w:rPr>
          <w:spacing w:val="-3"/>
          <w:sz w:val="26"/>
          <w:szCs w:val="26"/>
        </w:rPr>
        <w:t xml:space="preserve">thu </w:t>
      </w:r>
      <w:r w:rsidRPr="000505B8">
        <w:rPr>
          <w:sz w:val="26"/>
          <w:szCs w:val="26"/>
        </w:rPr>
        <w:t xml:space="preserve">hoạch </w:t>
      </w:r>
      <w:r w:rsidRPr="000505B8">
        <w:rPr>
          <w:spacing w:val="-3"/>
          <w:sz w:val="26"/>
          <w:szCs w:val="26"/>
        </w:rPr>
        <w:t xml:space="preserve">vào </w:t>
      </w:r>
      <w:r w:rsidRPr="000505B8">
        <w:rPr>
          <w:sz w:val="26"/>
          <w:szCs w:val="26"/>
        </w:rPr>
        <w:t xml:space="preserve">cuối </w:t>
      </w:r>
      <w:r w:rsidRPr="000505B8">
        <w:rPr>
          <w:spacing w:val="-3"/>
          <w:sz w:val="26"/>
          <w:szCs w:val="26"/>
        </w:rPr>
        <w:t xml:space="preserve">năm  </w:t>
      </w:r>
      <w:r w:rsidRPr="000505B8">
        <w:rPr>
          <w:sz w:val="26"/>
          <w:szCs w:val="26"/>
        </w:rPr>
        <w:t xml:space="preserve">thứ 5 với giá trị dự đoán </w:t>
      </w:r>
      <w:r w:rsidRPr="000505B8">
        <w:rPr>
          <w:spacing w:val="-3"/>
          <w:sz w:val="26"/>
          <w:szCs w:val="26"/>
        </w:rPr>
        <w:t xml:space="preserve">là </w:t>
      </w:r>
      <w:r w:rsidRPr="000505B8">
        <w:rPr>
          <w:sz w:val="26"/>
          <w:szCs w:val="26"/>
        </w:rPr>
        <w:t xml:space="preserve">3200$. Giả định sau khi thu  hoạch,  </w:t>
      </w:r>
      <w:r w:rsidRPr="000505B8">
        <w:rPr>
          <w:spacing w:val="-3"/>
          <w:sz w:val="26"/>
          <w:szCs w:val="26"/>
        </w:rPr>
        <w:t xml:space="preserve">lô </w:t>
      </w:r>
      <w:r w:rsidRPr="000505B8">
        <w:rPr>
          <w:sz w:val="26"/>
          <w:szCs w:val="26"/>
        </w:rPr>
        <w:t xml:space="preserve">đất  không thể  tiếp tục </w:t>
      </w:r>
      <w:r w:rsidRPr="000505B8">
        <w:rPr>
          <w:spacing w:val="-3"/>
          <w:sz w:val="26"/>
          <w:szCs w:val="26"/>
        </w:rPr>
        <w:t xml:space="preserve">gieo </w:t>
      </w:r>
      <w:r w:rsidRPr="000505B8">
        <w:rPr>
          <w:sz w:val="26"/>
          <w:szCs w:val="26"/>
        </w:rPr>
        <w:t>trồng</w:t>
      </w:r>
      <w:r w:rsidRPr="000505B8">
        <w:rPr>
          <w:spacing w:val="25"/>
          <w:sz w:val="26"/>
          <w:szCs w:val="26"/>
        </w:rPr>
        <w:t xml:space="preserve"> </w:t>
      </w:r>
      <w:r w:rsidRPr="000505B8">
        <w:rPr>
          <w:sz w:val="26"/>
          <w:szCs w:val="26"/>
        </w:rPr>
        <w:t>được.</w:t>
      </w:r>
    </w:p>
    <w:p w:rsidR="005840F6" w:rsidRPr="000505B8" w:rsidRDefault="005840F6" w:rsidP="005840F6">
      <w:pPr>
        <w:pStyle w:val="ListParagraph"/>
        <w:numPr>
          <w:ilvl w:val="0"/>
          <w:numId w:val="41"/>
        </w:numPr>
        <w:tabs>
          <w:tab w:val="left" w:pos="1236"/>
          <w:tab w:val="left" w:pos="1237"/>
        </w:tabs>
        <w:autoSpaceDE w:val="0"/>
        <w:autoSpaceDN w:val="0"/>
        <w:spacing w:before="63"/>
        <w:ind w:hanging="451"/>
        <w:rPr>
          <w:sz w:val="26"/>
          <w:szCs w:val="26"/>
        </w:rPr>
      </w:pPr>
      <w:r w:rsidRPr="00086226">
        <w:rPr>
          <w:i/>
          <w:sz w:val="26"/>
          <w:szCs w:val="26"/>
        </w:rPr>
        <w:t xml:space="preserve">Phương </w:t>
      </w:r>
      <w:r w:rsidRPr="00086226">
        <w:rPr>
          <w:i/>
          <w:spacing w:val="2"/>
          <w:sz w:val="26"/>
          <w:szCs w:val="26"/>
        </w:rPr>
        <w:t xml:space="preserve">án </w:t>
      </w:r>
      <w:r w:rsidRPr="00086226">
        <w:rPr>
          <w:i/>
          <w:spacing w:val="3"/>
          <w:sz w:val="26"/>
          <w:szCs w:val="26"/>
        </w:rPr>
        <w:t>2:</w:t>
      </w:r>
      <w:r w:rsidRPr="000505B8">
        <w:rPr>
          <w:spacing w:val="3"/>
          <w:sz w:val="26"/>
          <w:szCs w:val="26"/>
        </w:rPr>
        <w:t xml:space="preserve"> </w:t>
      </w:r>
      <w:r w:rsidRPr="000505B8">
        <w:rPr>
          <w:sz w:val="26"/>
          <w:szCs w:val="26"/>
        </w:rPr>
        <w:t xml:space="preserve">Chi phí đầu tư ban </w:t>
      </w:r>
      <w:r w:rsidRPr="000505B8">
        <w:rPr>
          <w:spacing w:val="2"/>
          <w:sz w:val="26"/>
          <w:szCs w:val="26"/>
        </w:rPr>
        <w:t xml:space="preserve">đầu </w:t>
      </w:r>
      <w:r w:rsidRPr="000505B8">
        <w:rPr>
          <w:spacing w:val="-3"/>
          <w:sz w:val="26"/>
          <w:szCs w:val="26"/>
        </w:rPr>
        <w:t xml:space="preserve">là </w:t>
      </w:r>
      <w:r w:rsidRPr="000505B8">
        <w:rPr>
          <w:sz w:val="26"/>
          <w:szCs w:val="26"/>
        </w:rPr>
        <w:t xml:space="preserve">1000$, sản phẩm </w:t>
      </w:r>
      <w:r w:rsidRPr="000505B8">
        <w:rPr>
          <w:spacing w:val="-3"/>
          <w:sz w:val="26"/>
          <w:szCs w:val="26"/>
        </w:rPr>
        <w:t xml:space="preserve">thu </w:t>
      </w:r>
      <w:r w:rsidRPr="000505B8">
        <w:rPr>
          <w:sz w:val="26"/>
          <w:szCs w:val="26"/>
        </w:rPr>
        <w:t xml:space="preserve">hoạch </w:t>
      </w:r>
      <w:r w:rsidRPr="000505B8">
        <w:rPr>
          <w:spacing w:val="-3"/>
          <w:sz w:val="26"/>
          <w:szCs w:val="26"/>
        </w:rPr>
        <w:t xml:space="preserve">vào </w:t>
      </w:r>
      <w:r w:rsidRPr="000505B8">
        <w:rPr>
          <w:sz w:val="26"/>
          <w:szCs w:val="26"/>
        </w:rPr>
        <w:t>cuối</w:t>
      </w:r>
      <w:r w:rsidRPr="000505B8">
        <w:rPr>
          <w:spacing w:val="52"/>
          <w:sz w:val="26"/>
          <w:szCs w:val="26"/>
        </w:rPr>
        <w:t xml:space="preserve"> </w:t>
      </w:r>
      <w:r w:rsidRPr="000505B8">
        <w:rPr>
          <w:spacing w:val="-3"/>
          <w:sz w:val="26"/>
          <w:szCs w:val="26"/>
        </w:rPr>
        <w:t>năm</w:t>
      </w:r>
    </w:p>
    <w:p w:rsidR="005840F6" w:rsidRPr="000505B8" w:rsidRDefault="005840F6" w:rsidP="005840F6">
      <w:pPr>
        <w:pStyle w:val="BodyText"/>
        <w:spacing w:before="54"/>
        <w:ind w:left="269" w:right="4508"/>
        <w:jc w:val="center"/>
        <w:rPr>
          <w:sz w:val="26"/>
          <w:szCs w:val="26"/>
        </w:rPr>
      </w:pPr>
      <w:r w:rsidRPr="000505B8">
        <w:rPr>
          <w:sz w:val="26"/>
          <w:szCs w:val="26"/>
        </w:rPr>
        <w:t>thứ 10 với giá trị dự đoán là 5200$.</w:t>
      </w:r>
    </w:p>
    <w:p w:rsidR="005840F6" w:rsidRPr="000505B8" w:rsidRDefault="005840F6" w:rsidP="005840F6">
      <w:pPr>
        <w:pStyle w:val="BodyText"/>
        <w:spacing w:before="122"/>
        <w:ind w:left="785"/>
        <w:rPr>
          <w:sz w:val="26"/>
          <w:szCs w:val="26"/>
        </w:rPr>
      </w:pPr>
      <w:r w:rsidRPr="000505B8">
        <w:rPr>
          <w:sz w:val="26"/>
          <w:szCs w:val="26"/>
        </w:rPr>
        <w:t>Giả định trong suốt vòng đời của DA không nảy sinh thêm chi phí nào.</w:t>
      </w:r>
    </w:p>
    <w:p w:rsidR="005840F6" w:rsidRPr="000505B8" w:rsidRDefault="005840F6" w:rsidP="005840F6">
      <w:pPr>
        <w:pStyle w:val="BodyText"/>
        <w:spacing w:before="111"/>
        <w:ind w:left="269" w:right="653"/>
        <w:jc w:val="center"/>
        <w:rPr>
          <w:sz w:val="26"/>
          <w:szCs w:val="26"/>
        </w:rPr>
      </w:pPr>
      <w:r w:rsidRPr="000505B8">
        <w:rPr>
          <w:sz w:val="26"/>
          <w:szCs w:val="26"/>
        </w:rPr>
        <w:t>Bảng : Hiện giá lợi ích ròng và suất sinh lợi nội hoàn của</w:t>
      </w:r>
      <w:r w:rsidRPr="000505B8">
        <w:rPr>
          <w:spacing w:val="53"/>
          <w:sz w:val="26"/>
          <w:szCs w:val="26"/>
        </w:rPr>
        <w:t xml:space="preserve"> </w:t>
      </w:r>
      <w:r w:rsidRPr="000505B8">
        <w:rPr>
          <w:sz w:val="26"/>
          <w:szCs w:val="26"/>
        </w:rPr>
        <w:t>DA</w:t>
      </w:r>
    </w:p>
    <w:p w:rsidR="005840F6" w:rsidRPr="000505B8" w:rsidRDefault="005840F6" w:rsidP="005840F6">
      <w:pPr>
        <w:pStyle w:val="BodyText"/>
        <w:spacing w:before="3"/>
        <w:rPr>
          <w:sz w:val="26"/>
          <w:szCs w:val="26"/>
        </w:rPr>
      </w:pPr>
    </w:p>
    <w:tbl>
      <w:tblPr>
        <w:tblW w:w="0" w:type="auto"/>
        <w:tblInd w:w="202" w:type="dxa"/>
        <w:tblLayout w:type="fixed"/>
        <w:tblCellMar>
          <w:left w:w="0" w:type="dxa"/>
          <w:right w:w="0" w:type="dxa"/>
        </w:tblCellMar>
        <w:tblLook w:val="01E0" w:firstRow="1" w:lastRow="1" w:firstColumn="1" w:lastColumn="1" w:noHBand="0" w:noVBand="0"/>
      </w:tblPr>
      <w:tblGrid>
        <w:gridCol w:w="2317"/>
        <w:gridCol w:w="972"/>
        <w:gridCol w:w="622"/>
        <w:gridCol w:w="771"/>
        <w:gridCol w:w="868"/>
        <w:gridCol w:w="654"/>
        <w:gridCol w:w="789"/>
        <w:gridCol w:w="772"/>
        <w:gridCol w:w="797"/>
      </w:tblGrid>
      <w:tr w:rsidR="005840F6" w:rsidRPr="000505B8" w:rsidTr="002B244C">
        <w:trPr>
          <w:trHeight w:val="354"/>
        </w:trPr>
        <w:tc>
          <w:tcPr>
            <w:tcW w:w="2317" w:type="dxa"/>
            <w:tcBorders>
              <w:top w:val="single" w:sz="2" w:space="0" w:color="000000"/>
              <w:bottom w:val="single" w:sz="4" w:space="0" w:color="000000"/>
            </w:tcBorders>
          </w:tcPr>
          <w:p w:rsidR="005840F6" w:rsidRPr="000505B8" w:rsidRDefault="005840F6" w:rsidP="002B244C">
            <w:pPr>
              <w:pStyle w:val="TableParagraph"/>
              <w:spacing w:before="58"/>
              <w:ind w:left="321" w:right="220"/>
              <w:rPr>
                <w:rFonts w:ascii="Times New Roman" w:hAnsi="Times New Roman" w:cs="Times New Roman"/>
                <w:sz w:val="26"/>
                <w:szCs w:val="26"/>
              </w:rPr>
            </w:pPr>
            <w:r w:rsidRPr="000505B8">
              <w:rPr>
                <w:rFonts w:ascii="Times New Roman" w:hAnsi="Times New Roman" w:cs="Times New Roman"/>
                <w:sz w:val="26"/>
                <w:szCs w:val="26"/>
              </w:rPr>
              <w:t>Hạng mục</w:t>
            </w:r>
          </w:p>
        </w:tc>
        <w:tc>
          <w:tcPr>
            <w:tcW w:w="972" w:type="dxa"/>
            <w:tcBorders>
              <w:top w:val="single" w:sz="2" w:space="0" w:color="000000"/>
              <w:bottom w:val="single" w:sz="4" w:space="0" w:color="000000"/>
            </w:tcBorders>
          </w:tcPr>
          <w:p w:rsidR="005840F6" w:rsidRPr="000505B8" w:rsidRDefault="005840F6" w:rsidP="002B244C">
            <w:pPr>
              <w:pStyle w:val="TableParagraph"/>
              <w:spacing w:before="58"/>
              <w:ind w:left="2"/>
              <w:rPr>
                <w:rFonts w:ascii="Times New Roman" w:hAnsi="Times New Roman" w:cs="Times New Roman"/>
                <w:sz w:val="26"/>
                <w:szCs w:val="26"/>
              </w:rPr>
            </w:pPr>
            <w:r w:rsidRPr="000505B8">
              <w:rPr>
                <w:rFonts w:ascii="Times New Roman" w:hAnsi="Times New Roman" w:cs="Times New Roman"/>
                <w:w w:val="102"/>
                <w:sz w:val="26"/>
                <w:szCs w:val="26"/>
              </w:rPr>
              <w:t>0</w:t>
            </w:r>
          </w:p>
        </w:tc>
        <w:tc>
          <w:tcPr>
            <w:tcW w:w="622" w:type="dxa"/>
            <w:tcBorders>
              <w:top w:val="single" w:sz="2" w:space="0" w:color="000000"/>
              <w:bottom w:val="single" w:sz="4" w:space="0" w:color="000000"/>
            </w:tcBorders>
          </w:tcPr>
          <w:p w:rsidR="005840F6" w:rsidRPr="000505B8" w:rsidRDefault="005840F6" w:rsidP="002B244C">
            <w:pPr>
              <w:pStyle w:val="TableParagraph"/>
              <w:spacing w:before="58"/>
              <w:ind w:left="222"/>
              <w:rPr>
                <w:rFonts w:ascii="Times New Roman" w:hAnsi="Times New Roman" w:cs="Times New Roman"/>
                <w:sz w:val="26"/>
                <w:szCs w:val="26"/>
              </w:rPr>
            </w:pPr>
            <w:r w:rsidRPr="000505B8">
              <w:rPr>
                <w:rFonts w:ascii="Times New Roman" w:hAnsi="Times New Roman" w:cs="Times New Roman"/>
                <w:w w:val="102"/>
                <w:sz w:val="26"/>
                <w:szCs w:val="26"/>
              </w:rPr>
              <w:t>1</w:t>
            </w:r>
          </w:p>
        </w:tc>
        <w:tc>
          <w:tcPr>
            <w:tcW w:w="771" w:type="dxa"/>
            <w:tcBorders>
              <w:top w:val="single" w:sz="2" w:space="0" w:color="000000"/>
              <w:bottom w:val="single" w:sz="4" w:space="0" w:color="000000"/>
            </w:tcBorders>
          </w:tcPr>
          <w:p w:rsidR="005840F6" w:rsidRPr="000505B8" w:rsidRDefault="005840F6" w:rsidP="002B244C">
            <w:pPr>
              <w:pStyle w:val="TableParagraph"/>
              <w:spacing w:before="58"/>
              <w:ind w:left="269" w:right="186"/>
              <w:rPr>
                <w:rFonts w:ascii="Times New Roman" w:hAnsi="Times New Roman" w:cs="Times New Roman"/>
                <w:sz w:val="26"/>
                <w:szCs w:val="26"/>
              </w:rPr>
            </w:pPr>
            <w:r w:rsidRPr="000505B8">
              <w:rPr>
                <w:rFonts w:ascii="Times New Roman" w:hAnsi="Times New Roman" w:cs="Times New Roman"/>
                <w:sz w:val="26"/>
                <w:szCs w:val="26"/>
              </w:rPr>
              <w:t>….</w:t>
            </w:r>
          </w:p>
        </w:tc>
        <w:tc>
          <w:tcPr>
            <w:tcW w:w="868" w:type="dxa"/>
            <w:tcBorders>
              <w:top w:val="single" w:sz="2" w:space="0" w:color="000000"/>
              <w:bottom w:val="single" w:sz="4" w:space="0" w:color="000000"/>
            </w:tcBorders>
          </w:tcPr>
          <w:p w:rsidR="005840F6" w:rsidRPr="000505B8" w:rsidRDefault="005840F6" w:rsidP="002B244C">
            <w:pPr>
              <w:pStyle w:val="TableParagraph"/>
              <w:spacing w:before="58"/>
              <w:ind w:right="13"/>
              <w:rPr>
                <w:rFonts w:ascii="Times New Roman" w:hAnsi="Times New Roman" w:cs="Times New Roman"/>
                <w:sz w:val="26"/>
                <w:szCs w:val="26"/>
              </w:rPr>
            </w:pPr>
            <w:r w:rsidRPr="000505B8">
              <w:rPr>
                <w:rFonts w:ascii="Times New Roman" w:hAnsi="Times New Roman" w:cs="Times New Roman"/>
                <w:w w:val="102"/>
                <w:sz w:val="26"/>
                <w:szCs w:val="26"/>
              </w:rPr>
              <w:t>5</w:t>
            </w:r>
          </w:p>
        </w:tc>
        <w:tc>
          <w:tcPr>
            <w:tcW w:w="654" w:type="dxa"/>
            <w:tcBorders>
              <w:top w:val="single" w:sz="2" w:space="0" w:color="000000"/>
              <w:bottom w:val="single" w:sz="4" w:space="0" w:color="000000"/>
            </w:tcBorders>
          </w:tcPr>
          <w:p w:rsidR="005840F6" w:rsidRPr="000505B8" w:rsidRDefault="005840F6" w:rsidP="002B244C">
            <w:pPr>
              <w:pStyle w:val="TableParagraph"/>
              <w:spacing w:before="58"/>
              <w:ind w:right="2"/>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89" w:type="dxa"/>
            <w:tcBorders>
              <w:top w:val="single" w:sz="2" w:space="0" w:color="000000"/>
              <w:bottom w:val="single" w:sz="4" w:space="0" w:color="000000"/>
            </w:tcBorders>
          </w:tcPr>
          <w:p w:rsidR="005840F6" w:rsidRPr="000505B8" w:rsidRDefault="005840F6" w:rsidP="002B244C">
            <w:pPr>
              <w:pStyle w:val="TableParagraph"/>
              <w:spacing w:before="58"/>
              <w:ind w:left="200" w:right="109"/>
              <w:rPr>
                <w:rFonts w:ascii="Times New Roman" w:hAnsi="Times New Roman" w:cs="Times New Roman"/>
                <w:sz w:val="26"/>
                <w:szCs w:val="26"/>
              </w:rPr>
            </w:pPr>
            <w:r w:rsidRPr="000505B8">
              <w:rPr>
                <w:rFonts w:ascii="Times New Roman" w:hAnsi="Times New Roman" w:cs="Times New Roman"/>
                <w:sz w:val="26"/>
                <w:szCs w:val="26"/>
              </w:rPr>
              <w:t>10</w:t>
            </w:r>
          </w:p>
        </w:tc>
        <w:tc>
          <w:tcPr>
            <w:tcW w:w="772" w:type="dxa"/>
            <w:tcBorders>
              <w:top w:val="single" w:sz="2" w:space="0" w:color="000000"/>
              <w:bottom w:val="single" w:sz="4" w:space="0" w:color="000000"/>
            </w:tcBorders>
          </w:tcPr>
          <w:p w:rsidR="005840F6" w:rsidRPr="000505B8" w:rsidRDefault="005840F6" w:rsidP="002B244C">
            <w:pPr>
              <w:pStyle w:val="TableParagraph"/>
              <w:spacing w:before="58"/>
              <w:ind w:left="56"/>
              <w:rPr>
                <w:rFonts w:ascii="Times New Roman" w:hAnsi="Times New Roman" w:cs="Times New Roman"/>
                <w:sz w:val="26"/>
                <w:szCs w:val="26"/>
              </w:rPr>
            </w:pPr>
            <w:r w:rsidRPr="000505B8">
              <w:rPr>
                <w:rFonts w:ascii="Times New Roman" w:hAnsi="Times New Roman" w:cs="Times New Roman"/>
                <w:sz w:val="26"/>
                <w:szCs w:val="26"/>
              </w:rPr>
              <w:t>IRR</w:t>
            </w:r>
          </w:p>
        </w:tc>
        <w:tc>
          <w:tcPr>
            <w:tcW w:w="797" w:type="dxa"/>
            <w:tcBorders>
              <w:top w:val="single" w:sz="2" w:space="0" w:color="000000"/>
              <w:bottom w:val="single" w:sz="4" w:space="0" w:color="000000"/>
            </w:tcBorders>
          </w:tcPr>
          <w:p w:rsidR="005840F6" w:rsidRPr="000505B8" w:rsidRDefault="005840F6" w:rsidP="002B244C">
            <w:pPr>
              <w:pStyle w:val="TableParagraph"/>
              <w:spacing w:before="58"/>
              <w:ind w:left="61"/>
              <w:rPr>
                <w:rFonts w:ascii="Times New Roman" w:hAnsi="Times New Roman" w:cs="Times New Roman"/>
                <w:sz w:val="26"/>
                <w:szCs w:val="26"/>
              </w:rPr>
            </w:pPr>
            <w:r w:rsidRPr="000505B8">
              <w:rPr>
                <w:rFonts w:ascii="Times New Roman" w:hAnsi="Times New Roman" w:cs="Times New Roman"/>
                <w:sz w:val="26"/>
                <w:szCs w:val="26"/>
              </w:rPr>
              <w:t>NPV($)</w:t>
            </w:r>
          </w:p>
        </w:tc>
      </w:tr>
      <w:tr w:rsidR="005840F6" w:rsidRPr="000505B8" w:rsidTr="002B244C">
        <w:trPr>
          <w:trHeight w:val="350"/>
        </w:trPr>
        <w:tc>
          <w:tcPr>
            <w:tcW w:w="2317" w:type="dxa"/>
            <w:tcBorders>
              <w:top w:val="single" w:sz="4" w:space="0" w:color="000000"/>
            </w:tcBorders>
          </w:tcPr>
          <w:p w:rsidR="005840F6" w:rsidRPr="000505B8" w:rsidRDefault="005840F6" w:rsidP="002B244C">
            <w:pPr>
              <w:pStyle w:val="TableParagraph"/>
              <w:spacing w:before="44"/>
              <w:ind w:left="329" w:right="220"/>
              <w:rPr>
                <w:rFonts w:ascii="Times New Roman" w:hAnsi="Times New Roman" w:cs="Times New Roman"/>
                <w:sz w:val="26"/>
                <w:szCs w:val="26"/>
              </w:rPr>
            </w:pPr>
            <w:r w:rsidRPr="000505B8">
              <w:rPr>
                <w:rFonts w:ascii="Times New Roman" w:hAnsi="Times New Roman" w:cs="Times New Roman"/>
                <w:sz w:val="26"/>
                <w:szCs w:val="26"/>
              </w:rPr>
              <w:t>Ngân lưu ròng PA1</w:t>
            </w:r>
          </w:p>
        </w:tc>
        <w:tc>
          <w:tcPr>
            <w:tcW w:w="972" w:type="dxa"/>
            <w:tcBorders>
              <w:top w:val="single" w:sz="4" w:space="0" w:color="000000"/>
            </w:tcBorders>
          </w:tcPr>
          <w:p w:rsidR="005840F6" w:rsidRPr="000505B8" w:rsidRDefault="005840F6" w:rsidP="002B244C">
            <w:pPr>
              <w:pStyle w:val="TableParagraph"/>
              <w:spacing w:before="44"/>
              <w:ind w:left="209" w:right="209"/>
              <w:rPr>
                <w:rFonts w:ascii="Times New Roman" w:hAnsi="Times New Roman" w:cs="Times New Roman"/>
                <w:sz w:val="26"/>
                <w:szCs w:val="26"/>
              </w:rPr>
            </w:pPr>
            <w:r w:rsidRPr="000505B8">
              <w:rPr>
                <w:rFonts w:ascii="Times New Roman" w:hAnsi="Times New Roman" w:cs="Times New Roman"/>
                <w:sz w:val="26"/>
                <w:szCs w:val="26"/>
              </w:rPr>
              <w:t>-1000</w:t>
            </w:r>
          </w:p>
        </w:tc>
        <w:tc>
          <w:tcPr>
            <w:tcW w:w="622" w:type="dxa"/>
            <w:tcBorders>
              <w:top w:val="single" w:sz="4" w:space="0" w:color="000000"/>
            </w:tcBorders>
          </w:tcPr>
          <w:p w:rsidR="005840F6" w:rsidRPr="000505B8" w:rsidRDefault="005840F6" w:rsidP="002B244C">
            <w:pPr>
              <w:pStyle w:val="TableParagraph"/>
              <w:spacing w:before="44"/>
              <w:ind w:left="241"/>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71" w:type="dxa"/>
            <w:tcBorders>
              <w:top w:val="single" w:sz="4" w:space="0" w:color="000000"/>
            </w:tcBorders>
          </w:tcPr>
          <w:p w:rsidR="005840F6" w:rsidRPr="000505B8" w:rsidRDefault="005840F6" w:rsidP="002B244C">
            <w:pPr>
              <w:pStyle w:val="TableParagraph"/>
              <w:spacing w:before="44"/>
              <w:ind w:left="7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68" w:type="dxa"/>
            <w:tcBorders>
              <w:top w:val="single" w:sz="4" w:space="0" w:color="000000"/>
            </w:tcBorders>
          </w:tcPr>
          <w:p w:rsidR="005840F6" w:rsidRPr="000505B8" w:rsidRDefault="005840F6" w:rsidP="00DD2F59">
            <w:pPr>
              <w:pStyle w:val="TableParagraph"/>
              <w:spacing w:before="44"/>
              <w:ind w:right="198"/>
              <w:rPr>
                <w:rFonts w:ascii="Times New Roman" w:hAnsi="Times New Roman" w:cs="Times New Roman"/>
                <w:sz w:val="26"/>
                <w:szCs w:val="26"/>
              </w:rPr>
            </w:pPr>
            <w:r w:rsidRPr="000505B8">
              <w:rPr>
                <w:rFonts w:ascii="Times New Roman" w:hAnsi="Times New Roman" w:cs="Times New Roman"/>
                <w:sz w:val="26"/>
                <w:szCs w:val="26"/>
              </w:rPr>
              <w:t>3200</w:t>
            </w:r>
          </w:p>
        </w:tc>
        <w:tc>
          <w:tcPr>
            <w:tcW w:w="654" w:type="dxa"/>
            <w:tcBorders>
              <w:top w:val="single" w:sz="4" w:space="0" w:color="000000"/>
            </w:tcBorders>
          </w:tcPr>
          <w:p w:rsidR="005840F6" w:rsidRPr="000505B8" w:rsidRDefault="005840F6" w:rsidP="002B244C">
            <w:pPr>
              <w:pStyle w:val="TableParagraph"/>
              <w:rPr>
                <w:rFonts w:ascii="Times New Roman" w:hAnsi="Times New Roman" w:cs="Times New Roman"/>
                <w:sz w:val="26"/>
                <w:szCs w:val="26"/>
              </w:rPr>
            </w:pPr>
          </w:p>
        </w:tc>
        <w:tc>
          <w:tcPr>
            <w:tcW w:w="789" w:type="dxa"/>
            <w:tcBorders>
              <w:top w:val="single" w:sz="4" w:space="0" w:color="000000"/>
            </w:tcBorders>
          </w:tcPr>
          <w:p w:rsidR="005840F6" w:rsidRPr="000505B8" w:rsidRDefault="005840F6" w:rsidP="002B244C">
            <w:pPr>
              <w:pStyle w:val="TableParagraph"/>
              <w:rPr>
                <w:rFonts w:ascii="Times New Roman" w:hAnsi="Times New Roman" w:cs="Times New Roman"/>
                <w:sz w:val="26"/>
                <w:szCs w:val="26"/>
              </w:rPr>
            </w:pPr>
          </w:p>
        </w:tc>
        <w:tc>
          <w:tcPr>
            <w:tcW w:w="772" w:type="dxa"/>
            <w:tcBorders>
              <w:top w:val="single" w:sz="4" w:space="0" w:color="000000"/>
            </w:tcBorders>
          </w:tcPr>
          <w:p w:rsidR="005840F6" w:rsidRPr="000505B8" w:rsidRDefault="005840F6" w:rsidP="002B244C">
            <w:pPr>
              <w:pStyle w:val="TableParagraph"/>
              <w:spacing w:before="44"/>
              <w:ind w:left="59"/>
              <w:rPr>
                <w:rFonts w:ascii="Times New Roman" w:hAnsi="Times New Roman" w:cs="Times New Roman"/>
                <w:sz w:val="26"/>
                <w:szCs w:val="26"/>
              </w:rPr>
            </w:pPr>
            <w:r w:rsidRPr="000505B8">
              <w:rPr>
                <w:rFonts w:ascii="Times New Roman" w:hAnsi="Times New Roman" w:cs="Times New Roman"/>
                <w:sz w:val="26"/>
                <w:szCs w:val="26"/>
              </w:rPr>
              <w:t>33,7%</w:t>
            </w:r>
          </w:p>
        </w:tc>
        <w:tc>
          <w:tcPr>
            <w:tcW w:w="797" w:type="dxa"/>
            <w:tcBorders>
              <w:top w:val="single" w:sz="4" w:space="0" w:color="000000"/>
            </w:tcBorders>
          </w:tcPr>
          <w:p w:rsidR="005840F6" w:rsidRPr="000505B8" w:rsidRDefault="005840F6" w:rsidP="00DD2F59">
            <w:pPr>
              <w:pStyle w:val="TableParagraph"/>
              <w:spacing w:before="44"/>
              <w:rPr>
                <w:rFonts w:ascii="Times New Roman" w:hAnsi="Times New Roman" w:cs="Times New Roman"/>
                <w:sz w:val="26"/>
                <w:szCs w:val="26"/>
              </w:rPr>
            </w:pPr>
            <w:r w:rsidRPr="000505B8">
              <w:rPr>
                <w:rFonts w:ascii="Times New Roman" w:hAnsi="Times New Roman" w:cs="Times New Roman"/>
                <w:sz w:val="26"/>
                <w:szCs w:val="26"/>
              </w:rPr>
              <w:t>1177,9</w:t>
            </w:r>
          </w:p>
        </w:tc>
      </w:tr>
      <w:tr w:rsidR="005840F6" w:rsidRPr="000505B8" w:rsidTr="002B244C">
        <w:trPr>
          <w:trHeight w:val="339"/>
        </w:trPr>
        <w:tc>
          <w:tcPr>
            <w:tcW w:w="2317" w:type="dxa"/>
            <w:tcBorders>
              <w:bottom w:val="single" w:sz="4" w:space="0" w:color="000000"/>
            </w:tcBorders>
          </w:tcPr>
          <w:p w:rsidR="005840F6" w:rsidRPr="000505B8" w:rsidRDefault="005840F6" w:rsidP="002B244C">
            <w:pPr>
              <w:pStyle w:val="TableParagraph"/>
              <w:spacing w:before="48"/>
              <w:ind w:left="329" w:right="220"/>
              <w:rPr>
                <w:rFonts w:ascii="Times New Roman" w:hAnsi="Times New Roman" w:cs="Times New Roman"/>
                <w:sz w:val="26"/>
                <w:szCs w:val="26"/>
              </w:rPr>
            </w:pPr>
            <w:r w:rsidRPr="000505B8">
              <w:rPr>
                <w:rFonts w:ascii="Times New Roman" w:hAnsi="Times New Roman" w:cs="Times New Roman"/>
                <w:sz w:val="26"/>
                <w:szCs w:val="26"/>
              </w:rPr>
              <w:t>Ngân lưu ròng PA2</w:t>
            </w:r>
          </w:p>
        </w:tc>
        <w:tc>
          <w:tcPr>
            <w:tcW w:w="972" w:type="dxa"/>
            <w:tcBorders>
              <w:bottom w:val="single" w:sz="4" w:space="0" w:color="000000"/>
            </w:tcBorders>
          </w:tcPr>
          <w:p w:rsidR="005840F6" w:rsidRPr="000505B8" w:rsidRDefault="005840F6" w:rsidP="002B244C">
            <w:pPr>
              <w:pStyle w:val="TableParagraph"/>
              <w:spacing w:before="48"/>
              <w:ind w:left="209" w:right="209"/>
              <w:rPr>
                <w:rFonts w:ascii="Times New Roman" w:hAnsi="Times New Roman" w:cs="Times New Roman"/>
                <w:sz w:val="26"/>
                <w:szCs w:val="26"/>
              </w:rPr>
            </w:pPr>
            <w:r w:rsidRPr="000505B8">
              <w:rPr>
                <w:rFonts w:ascii="Times New Roman" w:hAnsi="Times New Roman" w:cs="Times New Roman"/>
                <w:sz w:val="26"/>
                <w:szCs w:val="26"/>
              </w:rPr>
              <w:t>-1000</w:t>
            </w:r>
          </w:p>
        </w:tc>
        <w:tc>
          <w:tcPr>
            <w:tcW w:w="622" w:type="dxa"/>
            <w:tcBorders>
              <w:bottom w:val="single" w:sz="4" w:space="0" w:color="000000"/>
            </w:tcBorders>
          </w:tcPr>
          <w:p w:rsidR="005840F6" w:rsidRPr="000505B8" w:rsidRDefault="005840F6" w:rsidP="002B244C">
            <w:pPr>
              <w:pStyle w:val="TableParagraph"/>
              <w:spacing w:before="48"/>
              <w:ind w:left="241"/>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71" w:type="dxa"/>
            <w:tcBorders>
              <w:bottom w:val="single" w:sz="4" w:space="0" w:color="000000"/>
            </w:tcBorders>
          </w:tcPr>
          <w:p w:rsidR="005840F6" w:rsidRPr="000505B8" w:rsidRDefault="005840F6" w:rsidP="002B244C">
            <w:pPr>
              <w:pStyle w:val="TableParagraph"/>
              <w:spacing w:before="48"/>
              <w:ind w:left="7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68" w:type="dxa"/>
            <w:tcBorders>
              <w:bottom w:val="single" w:sz="4" w:space="0" w:color="000000"/>
            </w:tcBorders>
          </w:tcPr>
          <w:p w:rsidR="005840F6" w:rsidRPr="000505B8" w:rsidRDefault="005840F6" w:rsidP="002B244C">
            <w:pPr>
              <w:pStyle w:val="TableParagraph"/>
              <w:spacing w:before="48"/>
              <w:ind w:right="12"/>
              <w:rPr>
                <w:rFonts w:ascii="Times New Roman" w:hAnsi="Times New Roman" w:cs="Times New Roman"/>
                <w:sz w:val="26"/>
                <w:szCs w:val="26"/>
              </w:rPr>
            </w:pPr>
            <w:r w:rsidRPr="000505B8">
              <w:rPr>
                <w:rFonts w:ascii="Times New Roman" w:hAnsi="Times New Roman" w:cs="Times New Roman"/>
                <w:w w:val="102"/>
                <w:sz w:val="26"/>
                <w:szCs w:val="26"/>
              </w:rPr>
              <w:t>-</w:t>
            </w:r>
          </w:p>
        </w:tc>
        <w:tc>
          <w:tcPr>
            <w:tcW w:w="654" w:type="dxa"/>
            <w:tcBorders>
              <w:bottom w:val="single" w:sz="4" w:space="0" w:color="000000"/>
            </w:tcBorders>
          </w:tcPr>
          <w:p w:rsidR="005840F6" w:rsidRPr="000505B8" w:rsidRDefault="005840F6" w:rsidP="002B244C">
            <w:pPr>
              <w:pStyle w:val="TableParagraph"/>
              <w:spacing w:before="4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89" w:type="dxa"/>
            <w:tcBorders>
              <w:bottom w:val="single" w:sz="4" w:space="0" w:color="000000"/>
            </w:tcBorders>
          </w:tcPr>
          <w:p w:rsidR="005840F6" w:rsidRPr="000505B8" w:rsidRDefault="005840F6" w:rsidP="00DD2F59">
            <w:pPr>
              <w:pStyle w:val="TableParagraph"/>
              <w:spacing w:before="48"/>
              <w:ind w:right="109"/>
              <w:rPr>
                <w:rFonts w:ascii="Times New Roman" w:hAnsi="Times New Roman" w:cs="Times New Roman"/>
                <w:sz w:val="26"/>
                <w:szCs w:val="26"/>
              </w:rPr>
            </w:pPr>
            <w:r w:rsidRPr="000505B8">
              <w:rPr>
                <w:rFonts w:ascii="Times New Roman" w:hAnsi="Times New Roman" w:cs="Times New Roman"/>
                <w:sz w:val="26"/>
                <w:szCs w:val="26"/>
              </w:rPr>
              <w:t>5200</w:t>
            </w:r>
          </w:p>
        </w:tc>
        <w:tc>
          <w:tcPr>
            <w:tcW w:w="772" w:type="dxa"/>
            <w:tcBorders>
              <w:bottom w:val="single" w:sz="4" w:space="0" w:color="000000"/>
            </w:tcBorders>
          </w:tcPr>
          <w:p w:rsidR="005840F6" w:rsidRPr="000505B8" w:rsidRDefault="005840F6" w:rsidP="002B244C">
            <w:pPr>
              <w:pStyle w:val="TableParagraph"/>
              <w:spacing w:before="48"/>
              <w:ind w:left="59"/>
              <w:rPr>
                <w:rFonts w:ascii="Times New Roman" w:hAnsi="Times New Roman" w:cs="Times New Roman"/>
                <w:sz w:val="26"/>
                <w:szCs w:val="26"/>
              </w:rPr>
            </w:pPr>
            <w:r w:rsidRPr="000505B8">
              <w:rPr>
                <w:rFonts w:ascii="Times New Roman" w:hAnsi="Times New Roman" w:cs="Times New Roman"/>
                <w:sz w:val="26"/>
                <w:szCs w:val="26"/>
              </w:rPr>
              <w:t>17,9%</w:t>
            </w:r>
          </w:p>
        </w:tc>
        <w:tc>
          <w:tcPr>
            <w:tcW w:w="797" w:type="dxa"/>
            <w:tcBorders>
              <w:bottom w:val="single" w:sz="4" w:space="0" w:color="000000"/>
            </w:tcBorders>
          </w:tcPr>
          <w:p w:rsidR="005840F6" w:rsidRPr="000505B8" w:rsidRDefault="005840F6" w:rsidP="00DD2F59">
            <w:pPr>
              <w:pStyle w:val="TableParagraph"/>
              <w:spacing w:before="48"/>
              <w:rPr>
                <w:rFonts w:ascii="Times New Roman" w:hAnsi="Times New Roman" w:cs="Times New Roman"/>
                <w:sz w:val="26"/>
                <w:szCs w:val="26"/>
              </w:rPr>
            </w:pPr>
            <w:r w:rsidRPr="000505B8">
              <w:rPr>
                <w:rFonts w:ascii="Times New Roman" w:hAnsi="Times New Roman" w:cs="Times New Roman"/>
                <w:sz w:val="26"/>
                <w:szCs w:val="26"/>
              </w:rPr>
              <w:t>1408,6</w:t>
            </w:r>
          </w:p>
        </w:tc>
      </w:tr>
    </w:tbl>
    <w:p w:rsidR="005840F6" w:rsidRPr="000505B8" w:rsidRDefault="005840F6" w:rsidP="005840F6">
      <w:pPr>
        <w:pStyle w:val="BodyText"/>
        <w:spacing w:before="1" w:line="290" w:lineRule="auto"/>
        <w:ind w:left="224" w:right="1295" w:firstLine="561"/>
        <w:rPr>
          <w:sz w:val="26"/>
          <w:szCs w:val="26"/>
        </w:rPr>
      </w:pPr>
      <w:r w:rsidRPr="000505B8">
        <w:rPr>
          <w:sz w:val="26"/>
          <w:szCs w:val="26"/>
        </w:rPr>
        <w:t>Nhận xét: Nếu dựa vào chỉ tiêu IRR, thì phương án 1 được chọn vì có IRR</w:t>
      </w:r>
      <w:r w:rsidRPr="000505B8">
        <w:rPr>
          <w:sz w:val="26"/>
          <w:szCs w:val="26"/>
          <w:vertAlign w:val="subscript"/>
        </w:rPr>
        <w:t>max</w:t>
      </w:r>
      <w:r w:rsidRPr="000505B8">
        <w:rPr>
          <w:sz w:val="26"/>
          <w:szCs w:val="26"/>
        </w:rPr>
        <w:t xml:space="preserve">, tuy nhiên khi xét theo chỉ tiêu NPV, thì phương án 2 được chọn vì có </w:t>
      </w:r>
      <w:r w:rsidRPr="000505B8">
        <w:rPr>
          <w:sz w:val="26"/>
          <w:szCs w:val="26"/>
        </w:rPr>
        <w:lastRenderedPageBreak/>
        <w:t>NPV</w:t>
      </w:r>
      <w:r w:rsidRPr="000505B8">
        <w:rPr>
          <w:sz w:val="26"/>
          <w:szCs w:val="26"/>
          <w:vertAlign w:val="subscript"/>
        </w:rPr>
        <w:t>max</w:t>
      </w:r>
      <w:r w:rsidRPr="000505B8">
        <w:rPr>
          <w:sz w:val="26"/>
          <w:szCs w:val="26"/>
        </w:rPr>
        <w:t>.</w:t>
      </w:r>
    </w:p>
    <w:p w:rsidR="005840F6" w:rsidRPr="000505B8" w:rsidRDefault="005840F6" w:rsidP="005840F6">
      <w:pPr>
        <w:pStyle w:val="BodyText"/>
        <w:spacing w:before="64"/>
        <w:ind w:left="785"/>
        <w:rPr>
          <w:sz w:val="26"/>
          <w:szCs w:val="26"/>
        </w:rPr>
      </w:pPr>
      <w:r w:rsidRPr="000505B8">
        <w:rPr>
          <w:sz w:val="26"/>
          <w:szCs w:val="26"/>
        </w:rPr>
        <w:t xml:space="preserve">Với lập luận đã nêu ở trên, trong tình huống này, PA </w:t>
      </w:r>
      <w:r w:rsidRPr="000505B8">
        <w:rPr>
          <w:sz w:val="26"/>
          <w:szCs w:val="26"/>
          <w:vertAlign w:val="subscript"/>
        </w:rPr>
        <w:t>2</w:t>
      </w:r>
      <w:r w:rsidRPr="000505B8">
        <w:rPr>
          <w:sz w:val="26"/>
          <w:szCs w:val="26"/>
        </w:rPr>
        <w:t xml:space="preserve"> được chọn vì có NPV lớn nhất.</w:t>
      </w:r>
    </w:p>
    <w:p w:rsidR="005840F6" w:rsidRPr="000505B8" w:rsidRDefault="005840F6" w:rsidP="005840F6">
      <w:pPr>
        <w:pStyle w:val="ListParagraph"/>
        <w:numPr>
          <w:ilvl w:val="0"/>
          <w:numId w:val="40"/>
        </w:numPr>
        <w:tabs>
          <w:tab w:val="left" w:pos="959"/>
        </w:tabs>
        <w:autoSpaceDE w:val="0"/>
        <w:autoSpaceDN w:val="0"/>
        <w:spacing w:before="116"/>
        <w:ind w:left="958" w:hanging="173"/>
        <w:rPr>
          <w:b/>
          <w:i/>
          <w:sz w:val="26"/>
          <w:szCs w:val="26"/>
        </w:rPr>
      </w:pPr>
      <w:r w:rsidRPr="000505B8">
        <w:rPr>
          <w:b/>
          <w:i/>
          <w:spacing w:val="-3"/>
          <w:sz w:val="26"/>
          <w:szCs w:val="26"/>
        </w:rPr>
        <w:t xml:space="preserve">Khi </w:t>
      </w:r>
      <w:r w:rsidRPr="000505B8">
        <w:rPr>
          <w:b/>
          <w:i/>
          <w:sz w:val="26"/>
          <w:szCs w:val="26"/>
        </w:rPr>
        <w:t xml:space="preserve">các DA thuộc dạng loại trừ </w:t>
      </w:r>
      <w:r w:rsidRPr="000505B8">
        <w:rPr>
          <w:b/>
          <w:i/>
          <w:spacing w:val="-3"/>
          <w:sz w:val="26"/>
          <w:szCs w:val="26"/>
        </w:rPr>
        <w:t xml:space="preserve">nhau </w:t>
      </w:r>
      <w:r w:rsidRPr="000505B8">
        <w:rPr>
          <w:b/>
          <w:i/>
          <w:sz w:val="26"/>
          <w:szCs w:val="26"/>
        </w:rPr>
        <w:t>và có thời</w:t>
      </w:r>
      <w:r w:rsidRPr="000505B8">
        <w:rPr>
          <w:b/>
          <w:i/>
          <w:spacing w:val="29"/>
          <w:sz w:val="26"/>
          <w:szCs w:val="26"/>
        </w:rPr>
        <w:t xml:space="preserve"> </w:t>
      </w:r>
      <w:r w:rsidRPr="000505B8">
        <w:rPr>
          <w:b/>
          <w:i/>
          <w:sz w:val="26"/>
          <w:szCs w:val="26"/>
        </w:rPr>
        <w:t xml:space="preserve">điểm đầu tư </w:t>
      </w:r>
      <w:r w:rsidRPr="000505B8">
        <w:rPr>
          <w:b/>
          <w:i/>
          <w:spacing w:val="-3"/>
          <w:sz w:val="26"/>
          <w:szCs w:val="26"/>
        </w:rPr>
        <w:t xml:space="preserve">khác </w:t>
      </w:r>
      <w:r w:rsidRPr="000505B8">
        <w:rPr>
          <w:b/>
          <w:i/>
          <w:sz w:val="26"/>
          <w:szCs w:val="26"/>
        </w:rPr>
        <w:t>nhau .</w:t>
      </w:r>
    </w:p>
    <w:p w:rsidR="005840F6" w:rsidRPr="000505B8" w:rsidRDefault="005840F6" w:rsidP="005840F6">
      <w:pPr>
        <w:pStyle w:val="BodyText"/>
        <w:spacing w:before="115" w:line="295" w:lineRule="auto"/>
        <w:ind w:left="224" w:right="1295" w:firstLine="561"/>
        <w:rPr>
          <w:sz w:val="26"/>
          <w:szCs w:val="26"/>
        </w:rPr>
      </w:pPr>
      <w:r w:rsidRPr="000505B8">
        <w:rPr>
          <w:sz w:val="26"/>
          <w:szCs w:val="26"/>
        </w:rPr>
        <w:t>Thời điểm thực hiện DA có tác động đến hiện giá trị hiện giá lợi ích ròng nhưng không làm thay đổi IRR, do vậy, việc dựa vào IRR để ra quyết định sẽ không hợp lý.</w:t>
      </w:r>
    </w:p>
    <w:p w:rsidR="005840F6" w:rsidRPr="000505B8" w:rsidRDefault="005840F6" w:rsidP="005840F6">
      <w:pPr>
        <w:pStyle w:val="BodyText"/>
        <w:spacing w:before="60" w:line="295" w:lineRule="auto"/>
        <w:ind w:left="224" w:right="1169" w:firstLine="561"/>
        <w:jc w:val="both"/>
        <w:rPr>
          <w:sz w:val="26"/>
          <w:szCs w:val="26"/>
        </w:rPr>
      </w:pPr>
      <w:r w:rsidRPr="000505B8">
        <w:rPr>
          <w:spacing w:val="-3"/>
          <w:sz w:val="26"/>
          <w:szCs w:val="26"/>
        </w:rPr>
        <w:t xml:space="preserve">Ví </w:t>
      </w:r>
      <w:r w:rsidRPr="000505B8">
        <w:rPr>
          <w:sz w:val="26"/>
          <w:szCs w:val="26"/>
        </w:rPr>
        <w:t xml:space="preserve">dụ: Xét 2 DA G </w:t>
      </w:r>
      <w:r w:rsidRPr="000505B8">
        <w:rPr>
          <w:spacing w:val="-4"/>
          <w:sz w:val="26"/>
          <w:szCs w:val="26"/>
        </w:rPr>
        <w:t xml:space="preserve">và </w:t>
      </w:r>
      <w:r w:rsidRPr="000505B8">
        <w:rPr>
          <w:spacing w:val="-3"/>
          <w:sz w:val="26"/>
          <w:szCs w:val="26"/>
        </w:rPr>
        <w:t xml:space="preserve">H, </w:t>
      </w:r>
      <w:r w:rsidRPr="000505B8">
        <w:rPr>
          <w:sz w:val="26"/>
          <w:szCs w:val="26"/>
        </w:rPr>
        <w:t xml:space="preserve">cả 2 DA đều </w:t>
      </w:r>
      <w:r w:rsidRPr="000505B8">
        <w:rPr>
          <w:spacing w:val="-5"/>
          <w:sz w:val="26"/>
          <w:szCs w:val="26"/>
        </w:rPr>
        <w:t xml:space="preserve">có </w:t>
      </w:r>
      <w:r w:rsidRPr="000505B8">
        <w:rPr>
          <w:sz w:val="26"/>
          <w:szCs w:val="26"/>
        </w:rPr>
        <w:t xml:space="preserve">dòng lợi ích như nhau </w:t>
      </w:r>
      <w:r w:rsidRPr="000505B8">
        <w:rPr>
          <w:spacing w:val="-3"/>
          <w:sz w:val="26"/>
          <w:szCs w:val="26"/>
        </w:rPr>
        <w:t xml:space="preserve">là </w:t>
      </w:r>
      <w:r w:rsidRPr="000505B8">
        <w:rPr>
          <w:sz w:val="26"/>
          <w:szCs w:val="26"/>
        </w:rPr>
        <w:t xml:space="preserve">1 </w:t>
      </w:r>
      <w:r w:rsidRPr="000505B8">
        <w:rPr>
          <w:spacing w:val="-3"/>
          <w:sz w:val="26"/>
          <w:szCs w:val="26"/>
        </w:rPr>
        <w:t xml:space="preserve">năm, </w:t>
      </w:r>
      <w:r w:rsidRPr="000505B8">
        <w:rPr>
          <w:sz w:val="26"/>
          <w:szCs w:val="26"/>
        </w:rPr>
        <w:t xml:space="preserve">nhưng thời  điểm thực hiện DA lại khác nhau, </w:t>
      </w:r>
      <w:r w:rsidRPr="000505B8">
        <w:rPr>
          <w:spacing w:val="-4"/>
          <w:sz w:val="26"/>
          <w:szCs w:val="26"/>
        </w:rPr>
        <w:t xml:space="preserve">giả </w:t>
      </w:r>
      <w:r w:rsidRPr="000505B8">
        <w:rPr>
          <w:sz w:val="26"/>
          <w:szCs w:val="26"/>
        </w:rPr>
        <w:t xml:space="preserve">định chi phí cơ hội của vốn </w:t>
      </w:r>
      <w:r w:rsidRPr="000505B8">
        <w:rPr>
          <w:spacing w:val="-3"/>
          <w:sz w:val="26"/>
          <w:szCs w:val="26"/>
        </w:rPr>
        <w:t xml:space="preserve">là </w:t>
      </w:r>
      <w:r w:rsidRPr="000505B8">
        <w:rPr>
          <w:sz w:val="26"/>
          <w:szCs w:val="26"/>
        </w:rPr>
        <w:t>9%. Thông tin về DA như sau.</w:t>
      </w:r>
    </w:p>
    <w:p w:rsidR="005840F6" w:rsidRPr="000505B8" w:rsidRDefault="005840F6" w:rsidP="005840F6">
      <w:pPr>
        <w:pStyle w:val="BodyText"/>
        <w:spacing w:before="55"/>
        <w:ind w:left="785"/>
        <w:rPr>
          <w:sz w:val="26"/>
          <w:szCs w:val="26"/>
        </w:rPr>
      </w:pPr>
      <w:r w:rsidRPr="000505B8">
        <w:rPr>
          <w:sz w:val="26"/>
          <w:szCs w:val="26"/>
        </w:rPr>
        <w:t>Bảng : Hiện giá lợi ích ròng và suất sinh lợi nội hoàn của DA</w:t>
      </w:r>
    </w:p>
    <w:p w:rsidR="005840F6" w:rsidRPr="000505B8" w:rsidRDefault="005840F6" w:rsidP="005840F6">
      <w:pPr>
        <w:pStyle w:val="BodyText"/>
        <w:spacing w:after="1"/>
        <w:rPr>
          <w:sz w:val="26"/>
          <w:szCs w:val="2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902"/>
        <w:gridCol w:w="758"/>
        <w:gridCol w:w="540"/>
        <w:gridCol w:w="838"/>
        <w:gridCol w:w="768"/>
        <w:gridCol w:w="691"/>
        <w:gridCol w:w="1027"/>
      </w:tblGrid>
      <w:tr w:rsidR="005840F6" w:rsidRPr="000505B8" w:rsidTr="002B244C">
        <w:trPr>
          <w:trHeight w:val="254"/>
        </w:trPr>
        <w:tc>
          <w:tcPr>
            <w:tcW w:w="3264" w:type="dxa"/>
          </w:tcPr>
          <w:p w:rsidR="005840F6" w:rsidRPr="000505B8" w:rsidRDefault="005840F6" w:rsidP="002B244C">
            <w:pPr>
              <w:pStyle w:val="TableParagraph"/>
              <w:spacing w:before="1" w:line="233" w:lineRule="exact"/>
              <w:ind w:left="1158" w:right="1145"/>
              <w:rPr>
                <w:rFonts w:ascii="Times New Roman" w:hAnsi="Times New Roman" w:cs="Times New Roman"/>
                <w:sz w:val="26"/>
                <w:szCs w:val="26"/>
              </w:rPr>
            </w:pPr>
            <w:r w:rsidRPr="000505B8">
              <w:rPr>
                <w:rFonts w:ascii="Times New Roman" w:hAnsi="Times New Roman" w:cs="Times New Roman"/>
                <w:sz w:val="26"/>
                <w:szCs w:val="26"/>
              </w:rPr>
              <w:t>Hạng mục</w:t>
            </w:r>
          </w:p>
        </w:tc>
        <w:tc>
          <w:tcPr>
            <w:tcW w:w="902" w:type="dxa"/>
          </w:tcPr>
          <w:p w:rsidR="005840F6" w:rsidRPr="000505B8" w:rsidRDefault="005840F6" w:rsidP="002B244C">
            <w:pPr>
              <w:pStyle w:val="TableParagraph"/>
              <w:spacing w:before="1" w:line="233" w:lineRule="exact"/>
              <w:ind w:left="16"/>
              <w:rPr>
                <w:rFonts w:ascii="Times New Roman" w:hAnsi="Times New Roman" w:cs="Times New Roman"/>
                <w:sz w:val="26"/>
                <w:szCs w:val="26"/>
              </w:rPr>
            </w:pPr>
            <w:r w:rsidRPr="000505B8">
              <w:rPr>
                <w:rFonts w:ascii="Times New Roman" w:hAnsi="Times New Roman" w:cs="Times New Roman"/>
                <w:w w:val="102"/>
                <w:sz w:val="26"/>
                <w:szCs w:val="26"/>
              </w:rPr>
              <w:t>0</w:t>
            </w:r>
          </w:p>
        </w:tc>
        <w:tc>
          <w:tcPr>
            <w:tcW w:w="758" w:type="dxa"/>
          </w:tcPr>
          <w:p w:rsidR="005840F6" w:rsidRPr="000505B8" w:rsidRDefault="005840F6" w:rsidP="002B244C">
            <w:pPr>
              <w:pStyle w:val="TableParagraph"/>
              <w:spacing w:before="1" w:line="233" w:lineRule="exact"/>
              <w:ind w:left="17"/>
              <w:rPr>
                <w:rFonts w:ascii="Times New Roman" w:hAnsi="Times New Roman" w:cs="Times New Roman"/>
                <w:sz w:val="26"/>
                <w:szCs w:val="26"/>
              </w:rPr>
            </w:pPr>
            <w:r w:rsidRPr="000505B8">
              <w:rPr>
                <w:rFonts w:ascii="Times New Roman" w:hAnsi="Times New Roman" w:cs="Times New Roman"/>
                <w:w w:val="102"/>
                <w:sz w:val="26"/>
                <w:szCs w:val="26"/>
              </w:rPr>
              <w:t>1</w:t>
            </w:r>
          </w:p>
        </w:tc>
        <w:tc>
          <w:tcPr>
            <w:tcW w:w="540" w:type="dxa"/>
            <w:tcBorders>
              <w:right w:val="single" w:sz="2" w:space="0" w:color="000000"/>
            </w:tcBorders>
          </w:tcPr>
          <w:p w:rsidR="005840F6" w:rsidRPr="000505B8" w:rsidRDefault="005840F6" w:rsidP="002B244C">
            <w:pPr>
              <w:pStyle w:val="TableParagraph"/>
              <w:spacing w:before="1" w:line="233" w:lineRule="exact"/>
              <w:ind w:left="1"/>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38" w:type="dxa"/>
            <w:tcBorders>
              <w:left w:val="single" w:sz="2" w:space="0" w:color="000000"/>
            </w:tcBorders>
          </w:tcPr>
          <w:p w:rsidR="005840F6" w:rsidRPr="000505B8" w:rsidRDefault="005840F6" w:rsidP="002B244C">
            <w:pPr>
              <w:pStyle w:val="TableParagraph"/>
              <w:spacing w:before="1" w:line="233" w:lineRule="exact"/>
              <w:ind w:left="13"/>
              <w:rPr>
                <w:rFonts w:ascii="Times New Roman" w:hAnsi="Times New Roman" w:cs="Times New Roman"/>
                <w:sz w:val="26"/>
                <w:szCs w:val="26"/>
              </w:rPr>
            </w:pPr>
            <w:r w:rsidRPr="000505B8">
              <w:rPr>
                <w:rFonts w:ascii="Times New Roman" w:hAnsi="Times New Roman" w:cs="Times New Roman"/>
                <w:w w:val="102"/>
                <w:sz w:val="26"/>
                <w:szCs w:val="26"/>
              </w:rPr>
              <w:t>5</w:t>
            </w:r>
          </w:p>
        </w:tc>
        <w:tc>
          <w:tcPr>
            <w:tcW w:w="768" w:type="dxa"/>
          </w:tcPr>
          <w:p w:rsidR="005840F6" w:rsidRPr="000505B8" w:rsidRDefault="005840F6" w:rsidP="002B244C">
            <w:pPr>
              <w:pStyle w:val="TableParagraph"/>
              <w:spacing w:before="1" w:line="233" w:lineRule="exact"/>
              <w:ind w:left="17"/>
              <w:rPr>
                <w:rFonts w:ascii="Times New Roman" w:hAnsi="Times New Roman" w:cs="Times New Roman"/>
                <w:sz w:val="26"/>
                <w:szCs w:val="26"/>
              </w:rPr>
            </w:pPr>
            <w:r w:rsidRPr="000505B8">
              <w:rPr>
                <w:rFonts w:ascii="Times New Roman" w:hAnsi="Times New Roman" w:cs="Times New Roman"/>
                <w:w w:val="102"/>
                <w:sz w:val="26"/>
                <w:szCs w:val="26"/>
              </w:rPr>
              <w:t>6</w:t>
            </w:r>
          </w:p>
        </w:tc>
        <w:tc>
          <w:tcPr>
            <w:tcW w:w="691" w:type="dxa"/>
          </w:tcPr>
          <w:p w:rsidR="005840F6" w:rsidRPr="000505B8" w:rsidRDefault="005840F6" w:rsidP="002B244C">
            <w:pPr>
              <w:pStyle w:val="TableParagraph"/>
              <w:spacing w:before="1" w:line="233" w:lineRule="exact"/>
              <w:ind w:left="158"/>
              <w:rPr>
                <w:rFonts w:ascii="Times New Roman" w:hAnsi="Times New Roman" w:cs="Times New Roman"/>
                <w:sz w:val="26"/>
                <w:szCs w:val="26"/>
              </w:rPr>
            </w:pPr>
            <w:r w:rsidRPr="000505B8">
              <w:rPr>
                <w:rFonts w:ascii="Times New Roman" w:hAnsi="Times New Roman" w:cs="Times New Roman"/>
                <w:sz w:val="26"/>
                <w:szCs w:val="26"/>
              </w:rPr>
              <w:t>IRR</w:t>
            </w:r>
          </w:p>
        </w:tc>
        <w:tc>
          <w:tcPr>
            <w:tcW w:w="1027" w:type="dxa"/>
          </w:tcPr>
          <w:p w:rsidR="005840F6" w:rsidRPr="000505B8" w:rsidRDefault="005840F6" w:rsidP="002B244C">
            <w:pPr>
              <w:pStyle w:val="TableParagraph"/>
              <w:spacing w:before="1" w:line="233" w:lineRule="exact"/>
              <w:ind w:left="147" w:right="133"/>
              <w:rPr>
                <w:rFonts w:ascii="Times New Roman" w:hAnsi="Times New Roman" w:cs="Times New Roman"/>
                <w:sz w:val="26"/>
                <w:szCs w:val="26"/>
              </w:rPr>
            </w:pPr>
            <w:r w:rsidRPr="000505B8">
              <w:rPr>
                <w:rFonts w:ascii="Times New Roman" w:hAnsi="Times New Roman" w:cs="Times New Roman"/>
                <w:sz w:val="26"/>
                <w:szCs w:val="26"/>
              </w:rPr>
              <w:t>NPV($)</w:t>
            </w:r>
          </w:p>
        </w:tc>
      </w:tr>
      <w:tr w:rsidR="005840F6" w:rsidRPr="000505B8" w:rsidTr="002B244C">
        <w:trPr>
          <w:trHeight w:val="264"/>
        </w:trPr>
        <w:tc>
          <w:tcPr>
            <w:tcW w:w="3264" w:type="dxa"/>
            <w:tcBorders>
              <w:bottom w:val="nil"/>
            </w:tcBorders>
          </w:tcPr>
          <w:p w:rsidR="005840F6" w:rsidRPr="000505B8" w:rsidRDefault="005840F6" w:rsidP="002B244C">
            <w:pPr>
              <w:pStyle w:val="TableParagraph"/>
              <w:spacing w:before="5" w:line="239" w:lineRule="exact"/>
              <w:ind w:left="105"/>
              <w:rPr>
                <w:rFonts w:ascii="Times New Roman" w:hAnsi="Times New Roman" w:cs="Times New Roman"/>
                <w:sz w:val="26"/>
                <w:szCs w:val="26"/>
              </w:rPr>
            </w:pPr>
            <w:r w:rsidRPr="000505B8">
              <w:rPr>
                <w:rFonts w:ascii="Times New Roman" w:hAnsi="Times New Roman" w:cs="Times New Roman"/>
                <w:sz w:val="26"/>
                <w:szCs w:val="26"/>
              </w:rPr>
              <w:t>DA G nếu thực hiện ở năm 0</w:t>
            </w:r>
          </w:p>
        </w:tc>
        <w:tc>
          <w:tcPr>
            <w:tcW w:w="902" w:type="dxa"/>
            <w:tcBorders>
              <w:bottom w:val="nil"/>
            </w:tcBorders>
          </w:tcPr>
          <w:p w:rsidR="005840F6" w:rsidRPr="000505B8" w:rsidRDefault="005840F6" w:rsidP="002B244C">
            <w:pPr>
              <w:pStyle w:val="TableParagraph"/>
              <w:spacing w:before="5" w:line="239" w:lineRule="exact"/>
              <w:ind w:left="175" w:right="163"/>
              <w:rPr>
                <w:rFonts w:ascii="Times New Roman" w:hAnsi="Times New Roman" w:cs="Times New Roman"/>
                <w:sz w:val="26"/>
                <w:szCs w:val="26"/>
              </w:rPr>
            </w:pPr>
            <w:r w:rsidRPr="000505B8">
              <w:rPr>
                <w:rFonts w:ascii="Times New Roman" w:hAnsi="Times New Roman" w:cs="Times New Roman"/>
                <w:sz w:val="26"/>
                <w:szCs w:val="26"/>
              </w:rPr>
              <w:t>-1000</w:t>
            </w:r>
          </w:p>
        </w:tc>
        <w:tc>
          <w:tcPr>
            <w:tcW w:w="758" w:type="dxa"/>
            <w:tcBorders>
              <w:bottom w:val="nil"/>
            </w:tcBorders>
          </w:tcPr>
          <w:p w:rsidR="005840F6" w:rsidRPr="000505B8" w:rsidRDefault="005840F6" w:rsidP="002B244C">
            <w:pPr>
              <w:pStyle w:val="TableParagraph"/>
              <w:spacing w:before="5" w:line="239" w:lineRule="exact"/>
              <w:ind w:left="138" w:right="130"/>
              <w:rPr>
                <w:rFonts w:ascii="Times New Roman" w:hAnsi="Times New Roman" w:cs="Times New Roman"/>
                <w:sz w:val="26"/>
                <w:szCs w:val="26"/>
              </w:rPr>
            </w:pPr>
            <w:r w:rsidRPr="000505B8">
              <w:rPr>
                <w:rFonts w:ascii="Times New Roman" w:hAnsi="Times New Roman" w:cs="Times New Roman"/>
                <w:sz w:val="26"/>
                <w:szCs w:val="26"/>
              </w:rPr>
              <w:t>1500</w:t>
            </w:r>
          </w:p>
        </w:tc>
        <w:tc>
          <w:tcPr>
            <w:tcW w:w="540" w:type="dxa"/>
            <w:tcBorders>
              <w:bottom w:val="nil"/>
              <w:right w:val="single" w:sz="2" w:space="0" w:color="000000"/>
            </w:tcBorders>
          </w:tcPr>
          <w:p w:rsidR="005840F6" w:rsidRPr="000505B8" w:rsidRDefault="005840F6" w:rsidP="002B244C">
            <w:pPr>
              <w:pStyle w:val="TableParagraph"/>
              <w:spacing w:before="5" w:line="239" w:lineRule="exact"/>
              <w:ind w:left="4"/>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38" w:type="dxa"/>
            <w:tcBorders>
              <w:left w:val="single" w:sz="2" w:space="0" w:color="000000"/>
              <w:bottom w:val="nil"/>
            </w:tcBorders>
          </w:tcPr>
          <w:p w:rsidR="005840F6" w:rsidRPr="000505B8" w:rsidRDefault="005840F6" w:rsidP="002B244C">
            <w:pPr>
              <w:pStyle w:val="TableParagraph"/>
              <w:spacing w:before="5" w:line="239" w:lineRule="exact"/>
              <w:ind w:left="13"/>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68" w:type="dxa"/>
            <w:tcBorders>
              <w:bottom w:val="nil"/>
            </w:tcBorders>
          </w:tcPr>
          <w:p w:rsidR="005840F6" w:rsidRPr="000505B8" w:rsidRDefault="005840F6" w:rsidP="002B244C">
            <w:pPr>
              <w:pStyle w:val="TableParagraph"/>
              <w:spacing w:before="5" w:line="239" w:lineRule="exact"/>
              <w:ind w:left="1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691" w:type="dxa"/>
            <w:tcBorders>
              <w:bottom w:val="nil"/>
            </w:tcBorders>
          </w:tcPr>
          <w:p w:rsidR="005840F6" w:rsidRPr="000505B8" w:rsidRDefault="005840F6" w:rsidP="002B244C">
            <w:pPr>
              <w:pStyle w:val="TableParagraph"/>
              <w:spacing w:before="5" w:line="239" w:lineRule="exact"/>
              <w:ind w:left="139"/>
              <w:rPr>
                <w:rFonts w:ascii="Times New Roman" w:hAnsi="Times New Roman" w:cs="Times New Roman"/>
                <w:sz w:val="26"/>
                <w:szCs w:val="26"/>
              </w:rPr>
            </w:pPr>
            <w:r w:rsidRPr="000505B8">
              <w:rPr>
                <w:rFonts w:ascii="Times New Roman" w:hAnsi="Times New Roman" w:cs="Times New Roman"/>
                <w:sz w:val="26"/>
                <w:szCs w:val="26"/>
              </w:rPr>
              <w:t>50%</w:t>
            </w:r>
          </w:p>
        </w:tc>
        <w:tc>
          <w:tcPr>
            <w:tcW w:w="1027" w:type="dxa"/>
            <w:tcBorders>
              <w:bottom w:val="nil"/>
            </w:tcBorders>
          </w:tcPr>
          <w:p w:rsidR="005840F6" w:rsidRPr="000505B8" w:rsidRDefault="005840F6" w:rsidP="002B244C">
            <w:pPr>
              <w:pStyle w:val="TableParagraph"/>
              <w:spacing w:before="5" w:line="239" w:lineRule="exact"/>
              <w:ind w:left="146" w:right="133"/>
              <w:rPr>
                <w:rFonts w:ascii="Times New Roman" w:hAnsi="Times New Roman" w:cs="Times New Roman"/>
                <w:sz w:val="26"/>
                <w:szCs w:val="26"/>
              </w:rPr>
            </w:pPr>
            <w:r w:rsidRPr="000505B8">
              <w:rPr>
                <w:rFonts w:ascii="Times New Roman" w:hAnsi="Times New Roman" w:cs="Times New Roman"/>
                <w:sz w:val="26"/>
                <w:szCs w:val="26"/>
              </w:rPr>
              <w:t>376,1</w:t>
            </w:r>
          </w:p>
        </w:tc>
      </w:tr>
      <w:tr w:rsidR="005840F6" w:rsidRPr="000505B8" w:rsidTr="002B244C">
        <w:trPr>
          <w:trHeight w:val="259"/>
        </w:trPr>
        <w:tc>
          <w:tcPr>
            <w:tcW w:w="3264" w:type="dxa"/>
            <w:tcBorders>
              <w:top w:val="nil"/>
              <w:bottom w:val="nil"/>
            </w:tcBorders>
          </w:tcPr>
          <w:p w:rsidR="005840F6" w:rsidRPr="000505B8" w:rsidRDefault="005840F6" w:rsidP="002B244C">
            <w:pPr>
              <w:pStyle w:val="TableParagraph"/>
              <w:spacing w:line="239" w:lineRule="exact"/>
              <w:ind w:left="105"/>
              <w:rPr>
                <w:rFonts w:ascii="Times New Roman" w:hAnsi="Times New Roman" w:cs="Times New Roman"/>
                <w:sz w:val="26"/>
                <w:szCs w:val="26"/>
              </w:rPr>
            </w:pPr>
            <w:r w:rsidRPr="000505B8">
              <w:rPr>
                <w:rFonts w:ascii="Times New Roman" w:hAnsi="Times New Roman" w:cs="Times New Roman"/>
                <w:sz w:val="26"/>
                <w:szCs w:val="26"/>
              </w:rPr>
              <w:t>DA G nếu thực hiện ở năm thứ 5</w:t>
            </w:r>
          </w:p>
        </w:tc>
        <w:tc>
          <w:tcPr>
            <w:tcW w:w="902" w:type="dxa"/>
            <w:tcBorders>
              <w:top w:val="nil"/>
              <w:bottom w:val="nil"/>
            </w:tcBorders>
          </w:tcPr>
          <w:p w:rsidR="005840F6" w:rsidRPr="000505B8" w:rsidRDefault="005840F6" w:rsidP="002B244C">
            <w:pPr>
              <w:pStyle w:val="TableParagraph"/>
              <w:spacing w:line="239" w:lineRule="exact"/>
              <w:ind w:left="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58" w:type="dxa"/>
            <w:tcBorders>
              <w:top w:val="nil"/>
              <w:bottom w:val="nil"/>
            </w:tcBorders>
          </w:tcPr>
          <w:p w:rsidR="005840F6" w:rsidRPr="000505B8" w:rsidRDefault="005840F6" w:rsidP="002B244C">
            <w:pPr>
              <w:pStyle w:val="TableParagraph"/>
              <w:spacing w:line="239" w:lineRule="exact"/>
              <w:ind w:left="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540" w:type="dxa"/>
            <w:tcBorders>
              <w:top w:val="nil"/>
              <w:bottom w:val="nil"/>
              <w:right w:val="single" w:sz="2" w:space="0" w:color="000000"/>
            </w:tcBorders>
          </w:tcPr>
          <w:p w:rsidR="005840F6" w:rsidRPr="000505B8" w:rsidRDefault="005840F6" w:rsidP="002B244C">
            <w:pPr>
              <w:pStyle w:val="TableParagraph"/>
              <w:spacing w:line="239" w:lineRule="exact"/>
              <w:ind w:left="4"/>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38" w:type="dxa"/>
            <w:tcBorders>
              <w:top w:val="nil"/>
              <w:left w:val="single" w:sz="2" w:space="0" w:color="000000"/>
              <w:bottom w:val="nil"/>
            </w:tcBorders>
          </w:tcPr>
          <w:p w:rsidR="005840F6" w:rsidRPr="000505B8" w:rsidRDefault="005840F6" w:rsidP="002B244C">
            <w:pPr>
              <w:pStyle w:val="TableParagraph"/>
              <w:spacing w:line="239" w:lineRule="exact"/>
              <w:ind w:left="145" w:right="132"/>
              <w:rPr>
                <w:rFonts w:ascii="Times New Roman" w:hAnsi="Times New Roman" w:cs="Times New Roman"/>
                <w:sz w:val="26"/>
                <w:szCs w:val="26"/>
              </w:rPr>
            </w:pPr>
            <w:r w:rsidRPr="000505B8">
              <w:rPr>
                <w:rFonts w:ascii="Times New Roman" w:hAnsi="Times New Roman" w:cs="Times New Roman"/>
                <w:sz w:val="26"/>
                <w:szCs w:val="26"/>
              </w:rPr>
              <w:t>-1000</w:t>
            </w:r>
          </w:p>
        </w:tc>
        <w:tc>
          <w:tcPr>
            <w:tcW w:w="768" w:type="dxa"/>
            <w:tcBorders>
              <w:top w:val="nil"/>
              <w:bottom w:val="nil"/>
            </w:tcBorders>
          </w:tcPr>
          <w:p w:rsidR="005840F6" w:rsidRPr="000505B8" w:rsidRDefault="005840F6" w:rsidP="002B244C">
            <w:pPr>
              <w:pStyle w:val="TableParagraph"/>
              <w:spacing w:line="239" w:lineRule="exact"/>
              <w:ind w:left="145" w:right="133"/>
              <w:rPr>
                <w:rFonts w:ascii="Times New Roman" w:hAnsi="Times New Roman" w:cs="Times New Roman"/>
                <w:sz w:val="26"/>
                <w:szCs w:val="26"/>
              </w:rPr>
            </w:pPr>
            <w:r w:rsidRPr="000505B8">
              <w:rPr>
                <w:rFonts w:ascii="Times New Roman" w:hAnsi="Times New Roman" w:cs="Times New Roman"/>
                <w:sz w:val="26"/>
                <w:szCs w:val="26"/>
              </w:rPr>
              <w:t>1500</w:t>
            </w:r>
          </w:p>
        </w:tc>
        <w:tc>
          <w:tcPr>
            <w:tcW w:w="691" w:type="dxa"/>
            <w:tcBorders>
              <w:top w:val="nil"/>
              <w:bottom w:val="nil"/>
            </w:tcBorders>
          </w:tcPr>
          <w:p w:rsidR="005840F6" w:rsidRPr="000505B8" w:rsidRDefault="005840F6" w:rsidP="002B244C">
            <w:pPr>
              <w:pStyle w:val="TableParagraph"/>
              <w:spacing w:line="239" w:lineRule="exact"/>
              <w:ind w:left="139"/>
              <w:rPr>
                <w:rFonts w:ascii="Times New Roman" w:hAnsi="Times New Roman" w:cs="Times New Roman"/>
                <w:sz w:val="26"/>
                <w:szCs w:val="26"/>
              </w:rPr>
            </w:pPr>
            <w:r w:rsidRPr="000505B8">
              <w:rPr>
                <w:rFonts w:ascii="Times New Roman" w:hAnsi="Times New Roman" w:cs="Times New Roman"/>
                <w:sz w:val="26"/>
                <w:szCs w:val="26"/>
              </w:rPr>
              <w:t>50%</w:t>
            </w:r>
          </w:p>
        </w:tc>
        <w:tc>
          <w:tcPr>
            <w:tcW w:w="1027" w:type="dxa"/>
            <w:tcBorders>
              <w:top w:val="nil"/>
              <w:bottom w:val="nil"/>
            </w:tcBorders>
          </w:tcPr>
          <w:p w:rsidR="005840F6" w:rsidRPr="000505B8" w:rsidRDefault="005840F6" w:rsidP="002B244C">
            <w:pPr>
              <w:pStyle w:val="TableParagraph"/>
              <w:spacing w:line="239" w:lineRule="exact"/>
              <w:ind w:left="146" w:right="133"/>
              <w:rPr>
                <w:rFonts w:ascii="Times New Roman" w:hAnsi="Times New Roman" w:cs="Times New Roman"/>
                <w:sz w:val="26"/>
                <w:szCs w:val="26"/>
              </w:rPr>
            </w:pPr>
            <w:r w:rsidRPr="000505B8">
              <w:rPr>
                <w:rFonts w:ascii="Times New Roman" w:hAnsi="Times New Roman" w:cs="Times New Roman"/>
                <w:sz w:val="26"/>
                <w:szCs w:val="26"/>
              </w:rPr>
              <w:t>244,5</w:t>
            </w:r>
          </w:p>
        </w:tc>
      </w:tr>
      <w:tr w:rsidR="005840F6" w:rsidRPr="000505B8" w:rsidTr="002B244C">
        <w:trPr>
          <w:trHeight w:val="259"/>
        </w:trPr>
        <w:tc>
          <w:tcPr>
            <w:tcW w:w="3264" w:type="dxa"/>
            <w:tcBorders>
              <w:top w:val="nil"/>
              <w:bottom w:val="nil"/>
            </w:tcBorders>
          </w:tcPr>
          <w:p w:rsidR="005840F6" w:rsidRPr="000505B8" w:rsidRDefault="005840F6" w:rsidP="002B244C">
            <w:pPr>
              <w:pStyle w:val="TableParagraph"/>
              <w:spacing w:line="239" w:lineRule="exact"/>
              <w:ind w:left="105"/>
              <w:rPr>
                <w:rFonts w:ascii="Times New Roman" w:hAnsi="Times New Roman" w:cs="Times New Roman"/>
                <w:sz w:val="26"/>
                <w:szCs w:val="26"/>
              </w:rPr>
            </w:pPr>
            <w:r w:rsidRPr="000505B8">
              <w:rPr>
                <w:rFonts w:ascii="Times New Roman" w:hAnsi="Times New Roman" w:cs="Times New Roman"/>
                <w:sz w:val="26"/>
                <w:szCs w:val="26"/>
              </w:rPr>
              <w:t>DA H nếu thực hiện ở năm 0</w:t>
            </w:r>
          </w:p>
        </w:tc>
        <w:tc>
          <w:tcPr>
            <w:tcW w:w="902" w:type="dxa"/>
            <w:tcBorders>
              <w:top w:val="nil"/>
              <w:bottom w:val="nil"/>
            </w:tcBorders>
          </w:tcPr>
          <w:p w:rsidR="005840F6" w:rsidRPr="000505B8" w:rsidRDefault="005840F6" w:rsidP="002B244C">
            <w:pPr>
              <w:pStyle w:val="TableParagraph"/>
              <w:spacing w:line="239" w:lineRule="exact"/>
              <w:ind w:left="175" w:right="163"/>
              <w:rPr>
                <w:rFonts w:ascii="Times New Roman" w:hAnsi="Times New Roman" w:cs="Times New Roman"/>
                <w:sz w:val="26"/>
                <w:szCs w:val="26"/>
              </w:rPr>
            </w:pPr>
            <w:r w:rsidRPr="000505B8">
              <w:rPr>
                <w:rFonts w:ascii="Times New Roman" w:hAnsi="Times New Roman" w:cs="Times New Roman"/>
                <w:sz w:val="26"/>
                <w:szCs w:val="26"/>
              </w:rPr>
              <w:t>-1000</w:t>
            </w:r>
          </w:p>
        </w:tc>
        <w:tc>
          <w:tcPr>
            <w:tcW w:w="758" w:type="dxa"/>
            <w:tcBorders>
              <w:top w:val="nil"/>
              <w:bottom w:val="nil"/>
            </w:tcBorders>
          </w:tcPr>
          <w:p w:rsidR="005840F6" w:rsidRPr="000505B8" w:rsidRDefault="005840F6" w:rsidP="002B244C">
            <w:pPr>
              <w:pStyle w:val="TableParagraph"/>
              <w:spacing w:line="239" w:lineRule="exact"/>
              <w:ind w:left="138" w:right="130"/>
              <w:rPr>
                <w:rFonts w:ascii="Times New Roman" w:hAnsi="Times New Roman" w:cs="Times New Roman"/>
                <w:sz w:val="26"/>
                <w:szCs w:val="26"/>
              </w:rPr>
            </w:pPr>
            <w:r w:rsidRPr="000505B8">
              <w:rPr>
                <w:rFonts w:ascii="Times New Roman" w:hAnsi="Times New Roman" w:cs="Times New Roman"/>
                <w:sz w:val="26"/>
                <w:szCs w:val="26"/>
              </w:rPr>
              <w:t>1600</w:t>
            </w:r>
          </w:p>
        </w:tc>
        <w:tc>
          <w:tcPr>
            <w:tcW w:w="540" w:type="dxa"/>
            <w:tcBorders>
              <w:top w:val="nil"/>
              <w:bottom w:val="nil"/>
              <w:right w:val="single" w:sz="2" w:space="0" w:color="000000"/>
            </w:tcBorders>
          </w:tcPr>
          <w:p w:rsidR="005840F6" w:rsidRPr="000505B8" w:rsidRDefault="005840F6" w:rsidP="002B244C">
            <w:pPr>
              <w:pStyle w:val="TableParagraph"/>
              <w:spacing w:line="239" w:lineRule="exact"/>
              <w:ind w:left="4"/>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38" w:type="dxa"/>
            <w:tcBorders>
              <w:top w:val="nil"/>
              <w:left w:val="single" w:sz="2" w:space="0" w:color="000000"/>
              <w:bottom w:val="nil"/>
            </w:tcBorders>
          </w:tcPr>
          <w:p w:rsidR="005840F6" w:rsidRPr="000505B8" w:rsidRDefault="005840F6" w:rsidP="002B244C">
            <w:pPr>
              <w:pStyle w:val="TableParagraph"/>
              <w:spacing w:line="239" w:lineRule="exact"/>
              <w:ind w:left="13"/>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68" w:type="dxa"/>
            <w:tcBorders>
              <w:top w:val="nil"/>
              <w:bottom w:val="nil"/>
            </w:tcBorders>
          </w:tcPr>
          <w:p w:rsidR="005840F6" w:rsidRPr="000505B8" w:rsidRDefault="005840F6" w:rsidP="002B244C">
            <w:pPr>
              <w:pStyle w:val="TableParagraph"/>
              <w:spacing w:line="239" w:lineRule="exact"/>
              <w:ind w:left="1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691" w:type="dxa"/>
            <w:tcBorders>
              <w:top w:val="nil"/>
              <w:bottom w:val="nil"/>
            </w:tcBorders>
          </w:tcPr>
          <w:p w:rsidR="005840F6" w:rsidRPr="000505B8" w:rsidRDefault="005840F6" w:rsidP="002B244C">
            <w:pPr>
              <w:pStyle w:val="TableParagraph"/>
              <w:spacing w:line="239" w:lineRule="exact"/>
              <w:ind w:left="139"/>
              <w:rPr>
                <w:rFonts w:ascii="Times New Roman" w:hAnsi="Times New Roman" w:cs="Times New Roman"/>
                <w:sz w:val="26"/>
                <w:szCs w:val="26"/>
              </w:rPr>
            </w:pPr>
            <w:r w:rsidRPr="000505B8">
              <w:rPr>
                <w:rFonts w:ascii="Times New Roman" w:hAnsi="Times New Roman" w:cs="Times New Roman"/>
                <w:sz w:val="26"/>
                <w:szCs w:val="26"/>
              </w:rPr>
              <w:t>60%</w:t>
            </w:r>
          </w:p>
        </w:tc>
        <w:tc>
          <w:tcPr>
            <w:tcW w:w="1027" w:type="dxa"/>
            <w:tcBorders>
              <w:top w:val="nil"/>
              <w:bottom w:val="nil"/>
            </w:tcBorders>
          </w:tcPr>
          <w:p w:rsidR="005840F6" w:rsidRPr="000505B8" w:rsidRDefault="005840F6" w:rsidP="002B244C">
            <w:pPr>
              <w:pStyle w:val="TableParagraph"/>
              <w:spacing w:line="239" w:lineRule="exact"/>
              <w:ind w:left="146" w:right="133"/>
              <w:rPr>
                <w:rFonts w:ascii="Times New Roman" w:hAnsi="Times New Roman" w:cs="Times New Roman"/>
                <w:sz w:val="26"/>
                <w:szCs w:val="26"/>
              </w:rPr>
            </w:pPr>
            <w:r w:rsidRPr="000505B8">
              <w:rPr>
                <w:rFonts w:ascii="Times New Roman" w:hAnsi="Times New Roman" w:cs="Times New Roman"/>
                <w:sz w:val="26"/>
                <w:szCs w:val="26"/>
              </w:rPr>
              <w:t>467,9</w:t>
            </w:r>
          </w:p>
        </w:tc>
      </w:tr>
      <w:tr w:rsidR="005840F6" w:rsidRPr="000505B8" w:rsidTr="002B244C">
        <w:trPr>
          <w:trHeight w:val="258"/>
        </w:trPr>
        <w:tc>
          <w:tcPr>
            <w:tcW w:w="3264" w:type="dxa"/>
            <w:tcBorders>
              <w:top w:val="nil"/>
              <w:bottom w:val="single" w:sz="2" w:space="0" w:color="000000"/>
            </w:tcBorders>
          </w:tcPr>
          <w:p w:rsidR="005840F6" w:rsidRPr="000505B8" w:rsidRDefault="005840F6" w:rsidP="002B244C">
            <w:pPr>
              <w:pStyle w:val="TableParagraph"/>
              <w:spacing w:line="238" w:lineRule="exact"/>
              <w:ind w:left="105"/>
              <w:rPr>
                <w:rFonts w:ascii="Times New Roman" w:hAnsi="Times New Roman" w:cs="Times New Roman"/>
                <w:sz w:val="26"/>
                <w:szCs w:val="26"/>
              </w:rPr>
            </w:pPr>
            <w:r w:rsidRPr="000505B8">
              <w:rPr>
                <w:rFonts w:ascii="Times New Roman" w:hAnsi="Times New Roman" w:cs="Times New Roman"/>
                <w:sz w:val="26"/>
                <w:szCs w:val="26"/>
              </w:rPr>
              <w:t>DA H nếu thực hiện ở năm thứ 5</w:t>
            </w:r>
          </w:p>
        </w:tc>
        <w:tc>
          <w:tcPr>
            <w:tcW w:w="902" w:type="dxa"/>
            <w:tcBorders>
              <w:top w:val="nil"/>
              <w:bottom w:val="single" w:sz="2" w:space="0" w:color="000000"/>
            </w:tcBorders>
          </w:tcPr>
          <w:p w:rsidR="005840F6" w:rsidRPr="000505B8" w:rsidRDefault="005840F6" w:rsidP="002B244C">
            <w:pPr>
              <w:pStyle w:val="TableParagraph"/>
              <w:spacing w:line="238" w:lineRule="exact"/>
              <w:ind w:left="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758" w:type="dxa"/>
            <w:tcBorders>
              <w:top w:val="nil"/>
              <w:bottom w:val="single" w:sz="2" w:space="0" w:color="000000"/>
            </w:tcBorders>
          </w:tcPr>
          <w:p w:rsidR="005840F6" w:rsidRPr="000505B8" w:rsidRDefault="005840F6" w:rsidP="002B244C">
            <w:pPr>
              <w:pStyle w:val="TableParagraph"/>
              <w:spacing w:line="238" w:lineRule="exact"/>
              <w:ind w:left="8"/>
              <w:rPr>
                <w:rFonts w:ascii="Times New Roman" w:hAnsi="Times New Roman" w:cs="Times New Roman"/>
                <w:sz w:val="26"/>
                <w:szCs w:val="26"/>
              </w:rPr>
            </w:pPr>
            <w:r w:rsidRPr="000505B8">
              <w:rPr>
                <w:rFonts w:ascii="Times New Roman" w:hAnsi="Times New Roman" w:cs="Times New Roman"/>
                <w:w w:val="102"/>
                <w:sz w:val="26"/>
                <w:szCs w:val="26"/>
              </w:rPr>
              <w:t>-</w:t>
            </w:r>
          </w:p>
        </w:tc>
        <w:tc>
          <w:tcPr>
            <w:tcW w:w="540" w:type="dxa"/>
            <w:tcBorders>
              <w:top w:val="nil"/>
              <w:bottom w:val="single" w:sz="2" w:space="0" w:color="000000"/>
              <w:right w:val="single" w:sz="2" w:space="0" w:color="000000"/>
            </w:tcBorders>
          </w:tcPr>
          <w:p w:rsidR="005840F6" w:rsidRPr="000505B8" w:rsidRDefault="005840F6" w:rsidP="002B244C">
            <w:pPr>
              <w:pStyle w:val="TableParagraph"/>
              <w:spacing w:line="238" w:lineRule="exact"/>
              <w:ind w:left="4"/>
              <w:rPr>
                <w:rFonts w:ascii="Times New Roman" w:hAnsi="Times New Roman" w:cs="Times New Roman"/>
                <w:sz w:val="26"/>
                <w:szCs w:val="26"/>
              </w:rPr>
            </w:pPr>
            <w:r w:rsidRPr="000505B8">
              <w:rPr>
                <w:rFonts w:ascii="Times New Roman" w:hAnsi="Times New Roman" w:cs="Times New Roman"/>
                <w:w w:val="102"/>
                <w:sz w:val="26"/>
                <w:szCs w:val="26"/>
              </w:rPr>
              <w:t>-</w:t>
            </w:r>
          </w:p>
        </w:tc>
        <w:tc>
          <w:tcPr>
            <w:tcW w:w="838" w:type="dxa"/>
            <w:tcBorders>
              <w:top w:val="nil"/>
              <w:left w:val="single" w:sz="2" w:space="0" w:color="000000"/>
              <w:bottom w:val="single" w:sz="2" w:space="0" w:color="000000"/>
            </w:tcBorders>
          </w:tcPr>
          <w:p w:rsidR="005840F6" w:rsidRPr="000505B8" w:rsidRDefault="005840F6" w:rsidP="002B244C">
            <w:pPr>
              <w:pStyle w:val="TableParagraph"/>
              <w:spacing w:line="238" w:lineRule="exact"/>
              <w:ind w:left="145" w:right="132"/>
              <w:rPr>
                <w:rFonts w:ascii="Times New Roman" w:hAnsi="Times New Roman" w:cs="Times New Roman"/>
                <w:sz w:val="26"/>
                <w:szCs w:val="26"/>
              </w:rPr>
            </w:pPr>
            <w:r w:rsidRPr="000505B8">
              <w:rPr>
                <w:rFonts w:ascii="Times New Roman" w:hAnsi="Times New Roman" w:cs="Times New Roman"/>
                <w:sz w:val="26"/>
                <w:szCs w:val="26"/>
              </w:rPr>
              <w:t>-1000</w:t>
            </w:r>
          </w:p>
        </w:tc>
        <w:tc>
          <w:tcPr>
            <w:tcW w:w="768" w:type="dxa"/>
            <w:tcBorders>
              <w:top w:val="nil"/>
              <w:bottom w:val="single" w:sz="2" w:space="0" w:color="000000"/>
            </w:tcBorders>
          </w:tcPr>
          <w:p w:rsidR="005840F6" w:rsidRPr="000505B8" w:rsidRDefault="005840F6" w:rsidP="002B244C">
            <w:pPr>
              <w:pStyle w:val="TableParagraph"/>
              <w:spacing w:line="238" w:lineRule="exact"/>
              <w:ind w:left="145" w:right="133"/>
              <w:rPr>
                <w:rFonts w:ascii="Times New Roman" w:hAnsi="Times New Roman" w:cs="Times New Roman"/>
                <w:sz w:val="26"/>
                <w:szCs w:val="26"/>
              </w:rPr>
            </w:pPr>
            <w:r w:rsidRPr="000505B8">
              <w:rPr>
                <w:rFonts w:ascii="Times New Roman" w:hAnsi="Times New Roman" w:cs="Times New Roman"/>
                <w:sz w:val="26"/>
                <w:szCs w:val="26"/>
              </w:rPr>
              <w:t>1600</w:t>
            </w:r>
          </w:p>
        </w:tc>
        <w:tc>
          <w:tcPr>
            <w:tcW w:w="691" w:type="dxa"/>
            <w:tcBorders>
              <w:top w:val="nil"/>
              <w:bottom w:val="single" w:sz="2" w:space="0" w:color="000000"/>
            </w:tcBorders>
          </w:tcPr>
          <w:p w:rsidR="005840F6" w:rsidRPr="000505B8" w:rsidRDefault="005840F6" w:rsidP="002B244C">
            <w:pPr>
              <w:pStyle w:val="TableParagraph"/>
              <w:spacing w:line="238" w:lineRule="exact"/>
              <w:ind w:left="139"/>
              <w:rPr>
                <w:rFonts w:ascii="Times New Roman" w:hAnsi="Times New Roman" w:cs="Times New Roman"/>
                <w:sz w:val="26"/>
                <w:szCs w:val="26"/>
              </w:rPr>
            </w:pPr>
            <w:r w:rsidRPr="000505B8">
              <w:rPr>
                <w:rFonts w:ascii="Times New Roman" w:hAnsi="Times New Roman" w:cs="Times New Roman"/>
                <w:sz w:val="26"/>
                <w:szCs w:val="26"/>
              </w:rPr>
              <w:t>60%</w:t>
            </w:r>
          </w:p>
        </w:tc>
        <w:tc>
          <w:tcPr>
            <w:tcW w:w="1027" w:type="dxa"/>
            <w:tcBorders>
              <w:top w:val="nil"/>
              <w:bottom w:val="single" w:sz="2" w:space="0" w:color="000000"/>
            </w:tcBorders>
          </w:tcPr>
          <w:p w:rsidR="005840F6" w:rsidRPr="000505B8" w:rsidRDefault="005840F6" w:rsidP="002B244C">
            <w:pPr>
              <w:pStyle w:val="TableParagraph"/>
              <w:spacing w:line="238" w:lineRule="exact"/>
              <w:ind w:left="146" w:right="133"/>
              <w:rPr>
                <w:rFonts w:ascii="Times New Roman" w:hAnsi="Times New Roman" w:cs="Times New Roman"/>
                <w:sz w:val="26"/>
                <w:szCs w:val="26"/>
              </w:rPr>
            </w:pPr>
            <w:r w:rsidRPr="000505B8">
              <w:rPr>
                <w:rFonts w:ascii="Times New Roman" w:hAnsi="Times New Roman" w:cs="Times New Roman"/>
                <w:sz w:val="26"/>
                <w:szCs w:val="26"/>
              </w:rPr>
              <w:t>304,1</w:t>
            </w:r>
          </w:p>
        </w:tc>
      </w:tr>
    </w:tbl>
    <w:p w:rsidR="005840F6" w:rsidRPr="000505B8" w:rsidRDefault="005840F6" w:rsidP="005840F6">
      <w:pPr>
        <w:pStyle w:val="BodyText"/>
        <w:spacing w:before="6" w:line="292" w:lineRule="auto"/>
        <w:ind w:left="224" w:right="1170" w:firstLine="561"/>
        <w:jc w:val="both"/>
        <w:rPr>
          <w:sz w:val="26"/>
          <w:szCs w:val="26"/>
        </w:rPr>
      </w:pPr>
      <w:r w:rsidRPr="000505B8">
        <w:rPr>
          <w:spacing w:val="2"/>
          <w:sz w:val="26"/>
          <w:szCs w:val="26"/>
        </w:rPr>
        <w:t xml:space="preserve">Qua </w:t>
      </w:r>
      <w:r w:rsidRPr="000505B8">
        <w:rPr>
          <w:sz w:val="26"/>
          <w:szCs w:val="26"/>
        </w:rPr>
        <w:t xml:space="preserve">tính toán </w:t>
      </w:r>
      <w:r w:rsidRPr="000505B8">
        <w:rPr>
          <w:spacing w:val="-3"/>
          <w:sz w:val="26"/>
          <w:szCs w:val="26"/>
        </w:rPr>
        <w:t xml:space="preserve">cho </w:t>
      </w:r>
      <w:r w:rsidRPr="000505B8">
        <w:rPr>
          <w:sz w:val="26"/>
          <w:szCs w:val="26"/>
        </w:rPr>
        <w:t xml:space="preserve">thấy: Thời điểm đầu tư khác nhau,  sẽ  </w:t>
      </w:r>
      <w:r w:rsidRPr="000505B8">
        <w:rPr>
          <w:spacing w:val="-3"/>
          <w:sz w:val="26"/>
          <w:szCs w:val="26"/>
        </w:rPr>
        <w:t xml:space="preserve">cho  </w:t>
      </w:r>
      <w:r w:rsidRPr="000505B8">
        <w:rPr>
          <w:sz w:val="26"/>
          <w:szCs w:val="26"/>
        </w:rPr>
        <w:t xml:space="preserve">hiện giá lợi ích ròng là  khác nhau, nhưng IRR không </w:t>
      </w:r>
      <w:r w:rsidRPr="000505B8">
        <w:rPr>
          <w:spacing w:val="3"/>
          <w:sz w:val="26"/>
          <w:szCs w:val="26"/>
        </w:rPr>
        <w:t xml:space="preserve">thay </w:t>
      </w:r>
      <w:r w:rsidRPr="000505B8">
        <w:rPr>
          <w:sz w:val="26"/>
          <w:szCs w:val="26"/>
        </w:rPr>
        <w:t xml:space="preserve">đổi, do </w:t>
      </w:r>
      <w:r w:rsidRPr="000505B8">
        <w:rPr>
          <w:spacing w:val="-4"/>
          <w:sz w:val="26"/>
          <w:szCs w:val="26"/>
        </w:rPr>
        <w:t xml:space="preserve">vậy,  </w:t>
      </w:r>
      <w:r w:rsidRPr="000505B8">
        <w:rPr>
          <w:sz w:val="26"/>
          <w:szCs w:val="26"/>
        </w:rPr>
        <w:t xml:space="preserve">nếu dựa </w:t>
      </w:r>
      <w:r w:rsidRPr="000505B8">
        <w:rPr>
          <w:spacing w:val="-3"/>
          <w:sz w:val="26"/>
          <w:szCs w:val="26"/>
        </w:rPr>
        <w:t xml:space="preserve">vào  </w:t>
      </w:r>
      <w:r w:rsidRPr="000505B8">
        <w:rPr>
          <w:sz w:val="26"/>
          <w:szCs w:val="26"/>
        </w:rPr>
        <w:t xml:space="preserve">IRR </w:t>
      </w:r>
      <w:r w:rsidRPr="000505B8">
        <w:rPr>
          <w:spacing w:val="3"/>
          <w:sz w:val="26"/>
          <w:szCs w:val="26"/>
        </w:rPr>
        <w:t xml:space="preserve">để </w:t>
      </w:r>
      <w:r w:rsidRPr="000505B8">
        <w:rPr>
          <w:sz w:val="26"/>
          <w:szCs w:val="26"/>
        </w:rPr>
        <w:t>ra quyết định chọn lựa  DA, đôi khi phạm phải sai lầm.</w:t>
      </w:r>
    </w:p>
    <w:p w:rsidR="005840F6" w:rsidRPr="000505B8" w:rsidRDefault="005840F6" w:rsidP="005840F6">
      <w:pPr>
        <w:pStyle w:val="BodyText"/>
        <w:spacing w:before="67"/>
        <w:ind w:left="785"/>
        <w:rPr>
          <w:sz w:val="26"/>
          <w:szCs w:val="26"/>
        </w:rPr>
      </w:pPr>
      <w:r w:rsidRPr="000505B8">
        <w:rPr>
          <w:sz w:val="26"/>
          <w:szCs w:val="26"/>
        </w:rPr>
        <w:t>Nếu xét DA G ở thời điểm năm 0 và DA H ở thời điểm năm thứ 5, nếu dựa vào IRR, thì</w:t>
      </w:r>
    </w:p>
    <w:p w:rsidR="005840F6" w:rsidRPr="000505B8" w:rsidRDefault="005840F6" w:rsidP="005840F6">
      <w:pPr>
        <w:pStyle w:val="BodyText"/>
        <w:spacing w:before="54"/>
        <w:ind w:left="224"/>
        <w:rPr>
          <w:sz w:val="26"/>
          <w:szCs w:val="26"/>
        </w:rPr>
      </w:pPr>
      <w:r w:rsidRPr="000505B8">
        <w:rPr>
          <w:sz w:val="26"/>
          <w:szCs w:val="26"/>
        </w:rPr>
        <w:t>DA H được chọn, nhưng nếu dựa vào NPV, DA G sẽ được chọn.</w:t>
      </w:r>
    </w:p>
    <w:p w:rsidR="00A20346" w:rsidRPr="00DD2F59" w:rsidRDefault="005840F6" w:rsidP="00DD2F59">
      <w:pPr>
        <w:pStyle w:val="BodyText"/>
        <w:spacing w:before="66" w:line="295" w:lineRule="auto"/>
        <w:ind w:left="756" w:right="640" w:firstLine="561"/>
        <w:jc w:val="both"/>
        <w:rPr>
          <w:sz w:val="26"/>
          <w:szCs w:val="26"/>
        </w:rPr>
      </w:pPr>
      <w:r w:rsidRPr="000505B8">
        <w:rPr>
          <w:sz w:val="26"/>
          <w:szCs w:val="26"/>
        </w:rPr>
        <w:t xml:space="preserve">Khi so </w:t>
      </w:r>
      <w:r w:rsidR="00627EF9" w:rsidRPr="000505B8">
        <w:rPr>
          <w:sz w:val="26"/>
          <w:szCs w:val="26"/>
        </w:rPr>
        <w:t xml:space="preserve">sánh  </w:t>
      </w:r>
      <w:r w:rsidRPr="000505B8">
        <w:rPr>
          <w:spacing w:val="-3"/>
          <w:sz w:val="26"/>
          <w:szCs w:val="26"/>
        </w:rPr>
        <w:t xml:space="preserve">chỉ </w:t>
      </w:r>
      <w:r w:rsidRPr="000505B8">
        <w:rPr>
          <w:sz w:val="26"/>
          <w:szCs w:val="26"/>
        </w:rPr>
        <w:t xml:space="preserve">tiêu IRR và NPV cùng cho  1 </w:t>
      </w:r>
      <w:r w:rsidRPr="000505B8">
        <w:rPr>
          <w:spacing w:val="-3"/>
          <w:sz w:val="26"/>
          <w:szCs w:val="26"/>
        </w:rPr>
        <w:t xml:space="preserve">kết </w:t>
      </w:r>
      <w:r w:rsidRPr="000505B8">
        <w:rPr>
          <w:sz w:val="26"/>
          <w:szCs w:val="26"/>
        </w:rPr>
        <w:t xml:space="preserve">quả chọn lựa như </w:t>
      </w:r>
      <w:r w:rsidRPr="000505B8">
        <w:rPr>
          <w:spacing w:val="-3"/>
          <w:sz w:val="26"/>
          <w:szCs w:val="26"/>
        </w:rPr>
        <w:t xml:space="preserve">nhau là </w:t>
      </w:r>
      <w:r w:rsidRPr="000505B8">
        <w:rPr>
          <w:sz w:val="26"/>
          <w:szCs w:val="26"/>
        </w:rPr>
        <w:t>: Cùng chọn DA</w:t>
      </w:r>
      <w:r w:rsidRPr="000505B8">
        <w:rPr>
          <w:spacing w:val="2"/>
          <w:sz w:val="26"/>
          <w:szCs w:val="26"/>
        </w:rPr>
        <w:t xml:space="preserve"> </w:t>
      </w:r>
      <w:r w:rsidRPr="000505B8">
        <w:rPr>
          <w:spacing w:val="-5"/>
          <w:sz w:val="26"/>
          <w:szCs w:val="26"/>
        </w:rPr>
        <w:t>H.</w:t>
      </w:r>
    </w:p>
    <w:p w:rsidR="00A20346" w:rsidRPr="000505B8" w:rsidRDefault="00A20346" w:rsidP="00656E94">
      <w:pPr>
        <w:pStyle w:val="BodyText"/>
        <w:spacing w:before="1"/>
        <w:jc w:val="both"/>
        <w:rPr>
          <w:sz w:val="26"/>
          <w:szCs w:val="26"/>
          <w:u w:val="thick"/>
        </w:rPr>
      </w:pPr>
    </w:p>
    <w:p w:rsidR="00A20346" w:rsidRPr="000505B8" w:rsidRDefault="00A20346" w:rsidP="00656E94">
      <w:pPr>
        <w:pStyle w:val="BodyText"/>
        <w:spacing w:before="1"/>
        <w:jc w:val="both"/>
        <w:rPr>
          <w:sz w:val="26"/>
          <w:szCs w:val="26"/>
          <w:u w:val="thick"/>
        </w:rPr>
      </w:pPr>
    </w:p>
    <w:p w:rsidR="004A6954" w:rsidRPr="000505B8" w:rsidRDefault="004A6954" w:rsidP="00656E94">
      <w:pPr>
        <w:pStyle w:val="BodyText"/>
        <w:spacing w:before="120" w:after="120" w:line="312" w:lineRule="auto"/>
        <w:ind w:left="115"/>
        <w:jc w:val="both"/>
        <w:rPr>
          <w:b/>
          <w:sz w:val="26"/>
          <w:szCs w:val="26"/>
        </w:rPr>
      </w:pPr>
      <w:r w:rsidRPr="000505B8">
        <w:rPr>
          <w:b/>
          <w:sz w:val="26"/>
          <w:szCs w:val="26"/>
        </w:rPr>
        <w:t>3. Kết luận</w:t>
      </w:r>
    </w:p>
    <w:p w:rsidR="004A6954" w:rsidRPr="000505B8" w:rsidRDefault="00DD2F59" w:rsidP="00D27D5C">
      <w:pPr>
        <w:pStyle w:val="binhthuong"/>
        <w:spacing w:line="312" w:lineRule="auto"/>
        <w:rPr>
          <w:b/>
          <w:sz w:val="26"/>
          <w:szCs w:val="26"/>
        </w:rPr>
      </w:pPr>
      <w:r>
        <w:rPr>
          <w:sz w:val="26"/>
          <w:szCs w:val="26"/>
          <w:lang w:eastAsia="en-US"/>
        </w:rPr>
        <w:t>Tỷ suất sinh lợi nội bộ</w:t>
      </w:r>
      <w:r w:rsidR="00D06F5D" w:rsidRPr="000505B8">
        <w:rPr>
          <w:sz w:val="26"/>
          <w:szCs w:val="26"/>
          <w:lang w:eastAsia="en-US"/>
        </w:rPr>
        <w:t xml:space="preserve"> được xem là phương pháp </w:t>
      </w:r>
      <w:r w:rsidR="00D27D5C" w:rsidRPr="000505B8">
        <w:rPr>
          <w:sz w:val="26"/>
          <w:szCs w:val="26"/>
          <w:lang w:eastAsia="en-US"/>
        </w:rPr>
        <w:t>giúp</w:t>
      </w:r>
      <w:r w:rsidR="00D06F5D" w:rsidRPr="000505B8">
        <w:rPr>
          <w:sz w:val="26"/>
          <w:szCs w:val="26"/>
          <w:lang w:eastAsia="en-US"/>
        </w:rPr>
        <w:t xml:space="preserve"> đánh giá khả năng sinh lời của dự án. </w:t>
      </w:r>
      <w:r w:rsidR="001D47DB" w:rsidRPr="000505B8">
        <w:rPr>
          <w:sz w:val="26"/>
          <w:szCs w:val="26"/>
          <w:lang w:eastAsia="en-US"/>
        </w:rPr>
        <w:t xml:space="preserve">Tuy nhiên </w:t>
      </w:r>
      <w:r w:rsidR="001D47DB" w:rsidRPr="000505B8">
        <w:rPr>
          <w:sz w:val="26"/>
          <w:szCs w:val="26"/>
        </w:rPr>
        <w:t xml:space="preserve">khi so sánh lựa chọn </w:t>
      </w:r>
      <w:r w:rsidR="001D47DB" w:rsidRPr="000505B8">
        <w:rPr>
          <w:spacing w:val="3"/>
          <w:sz w:val="26"/>
          <w:szCs w:val="26"/>
        </w:rPr>
        <w:t xml:space="preserve">dự </w:t>
      </w:r>
      <w:r w:rsidR="001D47DB" w:rsidRPr="000505B8">
        <w:rPr>
          <w:sz w:val="26"/>
          <w:szCs w:val="26"/>
        </w:rPr>
        <w:t xml:space="preserve">án đầu tư dựa trên </w:t>
      </w:r>
      <w:r>
        <w:rPr>
          <w:sz w:val="26"/>
          <w:szCs w:val="26"/>
        </w:rPr>
        <w:t>tỷ suất IRR</w:t>
      </w:r>
      <w:r w:rsidR="001D47DB" w:rsidRPr="000505B8">
        <w:rPr>
          <w:sz w:val="26"/>
          <w:szCs w:val="26"/>
        </w:rPr>
        <w:t xml:space="preserve"> cần </w:t>
      </w:r>
      <w:r w:rsidR="001D47DB" w:rsidRPr="000505B8">
        <w:rPr>
          <w:spacing w:val="-3"/>
          <w:sz w:val="26"/>
          <w:szCs w:val="26"/>
        </w:rPr>
        <w:t xml:space="preserve">lưu </w:t>
      </w:r>
      <w:r w:rsidR="001D47DB" w:rsidRPr="000505B8">
        <w:rPr>
          <w:sz w:val="26"/>
          <w:szCs w:val="26"/>
        </w:rPr>
        <w:t xml:space="preserve">ý những hạn chế của </w:t>
      </w:r>
      <w:r w:rsidR="001D47DB" w:rsidRPr="000505B8">
        <w:rPr>
          <w:spacing w:val="-3"/>
          <w:sz w:val="26"/>
          <w:szCs w:val="26"/>
        </w:rPr>
        <w:t xml:space="preserve">chỉ </w:t>
      </w:r>
      <w:r w:rsidR="001D47DB" w:rsidRPr="000505B8">
        <w:rPr>
          <w:sz w:val="26"/>
          <w:szCs w:val="26"/>
        </w:rPr>
        <w:t xml:space="preserve">tiêu này: Nếu dùng chỉ tiêu để </w:t>
      </w:r>
      <w:r w:rsidR="001D47DB" w:rsidRPr="000505B8">
        <w:rPr>
          <w:spacing w:val="-3"/>
          <w:sz w:val="26"/>
          <w:szCs w:val="26"/>
        </w:rPr>
        <w:t xml:space="preserve">xếp hạng </w:t>
      </w:r>
      <w:r w:rsidR="001D47DB" w:rsidRPr="000505B8">
        <w:rPr>
          <w:sz w:val="26"/>
          <w:szCs w:val="26"/>
        </w:rPr>
        <w:t xml:space="preserve">các  dự </w:t>
      </w:r>
      <w:r w:rsidR="001D47DB" w:rsidRPr="000505B8">
        <w:rPr>
          <w:spacing w:val="-3"/>
          <w:sz w:val="26"/>
          <w:szCs w:val="26"/>
        </w:rPr>
        <w:t xml:space="preserve">án, </w:t>
      </w:r>
      <w:r w:rsidR="001D47DB" w:rsidRPr="000505B8">
        <w:rPr>
          <w:sz w:val="26"/>
          <w:szCs w:val="26"/>
        </w:rPr>
        <w:t>cần phải kết hợp thêm các phương pháp khác để quyết định đúng đắn hơn.</w:t>
      </w:r>
    </w:p>
    <w:p w:rsidR="00D741F2" w:rsidRPr="000505B8" w:rsidRDefault="00D741F2" w:rsidP="00656E94">
      <w:pPr>
        <w:pStyle w:val="BodyText"/>
        <w:spacing w:before="120" w:after="120" w:line="312" w:lineRule="auto"/>
        <w:ind w:left="115"/>
        <w:jc w:val="both"/>
        <w:rPr>
          <w:b/>
          <w:sz w:val="26"/>
          <w:szCs w:val="26"/>
        </w:rPr>
      </w:pPr>
      <w:r w:rsidRPr="000505B8">
        <w:rPr>
          <w:b/>
          <w:sz w:val="26"/>
          <w:szCs w:val="26"/>
        </w:rPr>
        <w:t>TÀI LIỆU THAM KHẢO:</w:t>
      </w:r>
    </w:p>
    <w:p w:rsidR="00C32E76" w:rsidRPr="000505B8" w:rsidRDefault="00C32E76" w:rsidP="00656E94">
      <w:pPr>
        <w:pStyle w:val="ListParagraph"/>
        <w:widowControl/>
        <w:spacing w:before="60" w:after="60" w:line="288" w:lineRule="auto"/>
        <w:ind w:left="115" w:firstLine="0"/>
        <w:contextualSpacing/>
        <w:jc w:val="both"/>
        <w:rPr>
          <w:sz w:val="26"/>
          <w:szCs w:val="26"/>
        </w:rPr>
      </w:pPr>
      <w:r w:rsidRPr="000505B8">
        <w:rPr>
          <w:sz w:val="26"/>
          <w:szCs w:val="26"/>
        </w:rPr>
        <w:t xml:space="preserve">     1.PGS.TS Trương Bá Thanh (2009), </w:t>
      </w:r>
      <w:r w:rsidRPr="000505B8">
        <w:rPr>
          <w:i/>
          <w:sz w:val="26"/>
          <w:szCs w:val="26"/>
        </w:rPr>
        <w:t>Giáo trình Kế toán quản trị</w:t>
      </w:r>
      <w:r w:rsidRPr="000505B8">
        <w:rPr>
          <w:sz w:val="26"/>
          <w:szCs w:val="26"/>
        </w:rPr>
        <w:t>, Nhà xuất bản giáo dục.</w:t>
      </w:r>
    </w:p>
    <w:p w:rsidR="00C32E76" w:rsidRPr="000505B8" w:rsidRDefault="00C32E76" w:rsidP="00656E94">
      <w:pPr>
        <w:spacing w:before="60" w:after="60" w:line="288" w:lineRule="auto"/>
        <w:ind w:left="426"/>
        <w:contextualSpacing/>
        <w:jc w:val="both"/>
        <w:rPr>
          <w:sz w:val="26"/>
          <w:szCs w:val="26"/>
          <w:lang w:val="en-US"/>
        </w:rPr>
      </w:pPr>
      <w:r w:rsidRPr="000505B8">
        <w:rPr>
          <w:sz w:val="26"/>
          <w:szCs w:val="26"/>
          <w:lang w:val="en-US"/>
        </w:rPr>
        <w:lastRenderedPageBreak/>
        <w:t xml:space="preserve">2. </w:t>
      </w:r>
      <w:r w:rsidRPr="000505B8">
        <w:rPr>
          <w:sz w:val="26"/>
          <w:szCs w:val="26"/>
        </w:rPr>
        <w:t xml:space="preserve">TS Phan Đức Dũng ( 2008), </w:t>
      </w:r>
      <w:r w:rsidRPr="000505B8">
        <w:rPr>
          <w:i/>
          <w:sz w:val="26"/>
          <w:szCs w:val="26"/>
        </w:rPr>
        <w:t xml:space="preserve">Kế toán Quản trị, </w:t>
      </w:r>
      <w:r w:rsidRPr="000505B8">
        <w:rPr>
          <w:sz w:val="26"/>
          <w:szCs w:val="26"/>
        </w:rPr>
        <w:t>NXB Thống Kê</w:t>
      </w:r>
    </w:p>
    <w:p w:rsidR="00554C9C" w:rsidRPr="000505B8" w:rsidRDefault="00554C9C" w:rsidP="00656E94">
      <w:pPr>
        <w:spacing w:before="60" w:after="60" w:line="288" w:lineRule="auto"/>
        <w:ind w:left="426"/>
        <w:contextualSpacing/>
        <w:jc w:val="both"/>
        <w:rPr>
          <w:sz w:val="26"/>
          <w:szCs w:val="26"/>
          <w:lang w:val="en-US"/>
        </w:rPr>
      </w:pPr>
      <w:r w:rsidRPr="000505B8">
        <w:rPr>
          <w:sz w:val="26"/>
          <w:szCs w:val="26"/>
          <w:lang w:val="en-US"/>
        </w:rPr>
        <w:t xml:space="preserve">3. Th.S Võ Ngàn Thơ(2009), </w:t>
      </w:r>
      <w:r w:rsidRPr="000505B8">
        <w:rPr>
          <w:i/>
          <w:sz w:val="26"/>
          <w:szCs w:val="26"/>
          <w:lang w:val="en-US"/>
        </w:rPr>
        <w:t>Bài giảng Quản trị dự án đầu tư</w:t>
      </w:r>
      <w:r w:rsidRPr="000505B8">
        <w:rPr>
          <w:sz w:val="26"/>
          <w:szCs w:val="26"/>
          <w:lang w:val="en-US"/>
        </w:rPr>
        <w:t xml:space="preserve"> </w:t>
      </w:r>
    </w:p>
    <w:p w:rsidR="00C32E76" w:rsidRPr="000505B8" w:rsidRDefault="00554C9C" w:rsidP="00656E94">
      <w:pPr>
        <w:spacing w:after="60" w:line="288" w:lineRule="auto"/>
        <w:ind w:left="426"/>
        <w:jc w:val="both"/>
        <w:rPr>
          <w:sz w:val="26"/>
          <w:szCs w:val="26"/>
          <w:lang w:val="en-US"/>
        </w:rPr>
      </w:pPr>
      <w:r w:rsidRPr="000505B8">
        <w:rPr>
          <w:sz w:val="26"/>
          <w:szCs w:val="26"/>
          <w:lang w:val="en-US"/>
        </w:rPr>
        <w:t>4</w:t>
      </w:r>
      <w:r w:rsidR="00C32E76" w:rsidRPr="000505B8">
        <w:rPr>
          <w:sz w:val="26"/>
          <w:szCs w:val="26"/>
          <w:lang w:val="en-US"/>
        </w:rPr>
        <w:t xml:space="preserve">. </w:t>
      </w:r>
      <w:r w:rsidR="00C32E76" w:rsidRPr="000505B8">
        <w:rPr>
          <w:sz w:val="26"/>
          <w:szCs w:val="26"/>
        </w:rPr>
        <w:t>Bùi Xuân Phong</w:t>
      </w:r>
      <w:r w:rsidR="00C32E76" w:rsidRPr="000505B8">
        <w:rPr>
          <w:b/>
          <w:sz w:val="26"/>
          <w:szCs w:val="26"/>
        </w:rPr>
        <w:t xml:space="preserve">. </w:t>
      </w:r>
      <w:r w:rsidR="00C32E76" w:rsidRPr="000505B8">
        <w:rPr>
          <w:sz w:val="26"/>
          <w:szCs w:val="26"/>
        </w:rPr>
        <w:t xml:space="preserve">2006. </w:t>
      </w:r>
      <w:r w:rsidR="00C32E76" w:rsidRPr="000505B8">
        <w:rPr>
          <w:i/>
          <w:sz w:val="26"/>
          <w:szCs w:val="26"/>
        </w:rPr>
        <w:t xml:space="preserve">Quản trị dự án đầu tư. </w:t>
      </w:r>
      <w:r w:rsidR="00C32E76" w:rsidRPr="000505B8">
        <w:rPr>
          <w:sz w:val="26"/>
          <w:szCs w:val="26"/>
        </w:rPr>
        <w:t>NXB Bưu chính viễn thông.</w:t>
      </w:r>
    </w:p>
    <w:p w:rsidR="00C32E76" w:rsidRPr="000505B8" w:rsidRDefault="00C32E76" w:rsidP="00656E94">
      <w:pPr>
        <w:tabs>
          <w:tab w:val="left" w:pos="707"/>
          <w:tab w:val="left" w:pos="8820"/>
        </w:tabs>
        <w:spacing w:line="360" w:lineRule="auto"/>
        <w:ind w:left="-72"/>
        <w:jc w:val="both"/>
        <w:rPr>
          <w:sz w:val="26"/>
          <w:szCs w:val="26"/>
          <w:lang w:val="fr-FR"/>
        </w:rPr>
      </w:pPr>
    </w:p>
    <w:p w:rsidR="00C32E76" w:rsidRPr="000505B8" w:rsidRDefault="00C32E76" w:rsidP="00656E94">
      <w:pPr>
        <w:tabs>
          <w:tab w:val="left" w:pos="360"/>
        </w:tabs>
        <w:spacing w:line="312" w:lineRule="auto"/>
        <w:jc w:val="both"/>
        <w:rPr>
          <w:sz w:val="26"/>
          <w:szCs w:val="26"/>
          <w:lang w:val="nl-NL"/>
        </w:rPr>
      </w:pPr>
    </w:p>
    <w:sectPr w:rsidR="00C32E76" w:rsidRPr="000505B8" w:rsidSect="00EF087A">
      <w:footerReference w:type="default" r:id="rId9"/>
      <w:pgSz w:w="11907" w:h="16840"/>
      <w:pgMar w:top="1021" w:right="1134" w:bottom="737"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11" w:rsidRDefault="00DF5A11" w:rsidP="00795328">
      <w:r>
        <w:separator/>
      </w:r>
    </w:p>
  </w:endnote>
  <w:endnote w:type="continuationSeparator" w:id="0">
    <w:p w:rsidR="00DF5A11" w:rsidRDefault="00DF5A11"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5786"/>
      <w:docPartObj>
        <w:docPartGallery w:val="Page Numbers (Bottom of Page)"/>
        <w:docPartUnique/>
      </w:docPartObj>
    </w:sdtPr>
    <w:sdtEndPr>
      <w:rPr>
        <w:noProof/>
      </w:rPr>
    </w:sdtEndPr>
    <w:sdtContent>
      <w:p w:rsidR="00B6430C" w:rsidRDefault="00B6430C">
        <w:pPr>
          <w:pStyle w:val="Footer"/>
          <w:jc w:val="center"/>
        </w:pPr>
        <w:r>
          <w:fldChar w:fldCharType="begin"/>
        </w:r>
        <w:r>
          <w:instrText xml:space="preserve"> PAGE   \* MERGEFORMAT </w:instrText>
        </w:r>
        <w:r>
          <w:fldChar w:fldCharType="separate"/>
        </w:r>
        <w:r w:rsidR="006C2599">
          <w:rPr>
            <w:noProof/>
          </w:rPr>
          <w:t>5</w:t>
        </w:r>
        <w:r>
          <w:rPr>
            <w:noProof/>
          </w:rPr>
          <w:fldChar w:fldCharType="end"/>
        </w:r>
      </w:p>
    </w:sdtContent>
  </w:sdt>
  <w:p w:rsidR="00CB30E1" w:rsidRDefault="00CB30E1">
    <w:pPr>
      <w:rPr>
        <w:lang w:val="nl-NL"/>
      </w:rPr>
    </w:pPr>
  </w:p>
  <w:p w:rsidR="00756582" w:rsidRDefault="00756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11" w:rsidRDefault="00DF5A11" w:rsidP="00795328">
      <w:r>
        <w:separator/>
      </w:r>
    </w:p>
  </w:footnote>
  <w:footnote w:type="continuationSeparator" w:id="0">
    <w:p w:rsidR="00DF5A11" w:rsidRDefault="00DF5A11"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8F"/>
      </v:shape>
    </w:pict>
  </w:numPicBullet>
  <w:abstractNum w:abstractNumId="0">
    <w:nsid w:val="01460CD4"/>
    <w:multiLevelType w:val="hybridMultilevel"/>
    <w:tmpl w:val="8A2A07B8"/>
    <w:lvl w:ilvl="0" w:tplc="6B2E6492">
      <w:numFmt w:val="bullet"/>
      <w:lvlText w:val=""/>
      <w:lvlJc w:val="left"/>
      <w:pPr>
        <w:ind w:left="1491" w:hanging="173"/>
      </w:pPr>
      <w:rPr>
        <w:rFonts w:ascii="Symbol" w:eastAsia="Symbol" w:hAnsi="Symbol" w:cs="Symbol" w:hint="default"/>
        <w:w w:val="102"/>
        <w:sz w:val="22"/>
        <w:szCs w:val="22"/>
      </w:rPr>
    </w:lvl>
    <w:lvl w:ilvl="1" w:tplc="B6069682">
      <w:numFmt w:val="bullet"/>
      <w:lvlText w:val="•"/>
      <w:lvlJc w:val="left"/>
      <w:pPr>
        <w:ind w:left="2342" w:hanging="173"/>
      </w:pPr>
      <w:rPr>
        <w:rFonts w:hint="default"/>
      </w:rPr>
    </w:lvl>
    <w:lvl w:ilvl="2" w:tplc="A23EC642">
      <w:numFmt w:val="bullet"/>
      <w:lvlText w:val="•"/>
      <w:lvlJc w:val="left"/>
      <w:pPr>
        <w:ind w:left="3184" w:hanging="173"/>
      </w:pPr>
      <w:rPr>
        <w:rFonts w:hint="default"/>
      </w:rPr>
    </w:lvl>
    <w:lvl w:ilvl="3" w:tplc="4D3C54C2">
      <w:numFmt w:val="bullet"/>
      <w:lvlText w:val="•"/>
      <w:lvlJc w:val="left"/>
      <w:pPr>
        <w:ind w:left="4026" w:hanging="173"/>
      </w:pPr>
      <w:rPr>
        <w:rFonts w:hint="default"/>
      </w:rPr>
    </w:lvl>
    <w:lvl w:ilvl="4" w:tplc="32A8B66E">
      <w:numFmt w:val="bullet"/>
      <w:lvlText w:val="•"/>
      <w:lvlJc w:val="left"/>
      <w:pPr>
        <w:ind w:left="4868" w:hanging="173"/>
      </w:pPr>
      <w:rPr>
        <w:rFonts w:hint="default"/>
      </w:rPr>
    </w:lvl>
    <w:lvl w:ilvl="5" w:tplc="52C84A26">
      <w:numFmt w:val="bullet"/>
      <w:lvlText w:val="•"/>
      <w:lvlJc w:val="left"/>
      <w:pPr>
        <w:ind w:left="5710" w:hanging="173"/>
      </w:pPr>
      <w:rPr>
        <w:rFonts w:hint="default"/>
      </w:rPr>
    </w:lvl>
    <w:lvl w:ilvl="6" w:tplc="1AB6F7DE">
      <w:numFmt w:val="bullet"/>
      <w:lvlText w:val="•"/>
      <w:lvlJc w:val="left"/>
      <w:pPr>
        <w:ind w:left="6552" w:hanging="173"/>
      </w:pPr>
      <w:rPr>
        <w:rFonts w:hint="default"/>
      </w:rPr>
    </w:lvl>
    <w:lvl w:ilvl="7" w:tplc="BFEC6242">
      <w:numFmt w:val="bullet"/>
      <w:lvlText w:val="•"/>
      <w:lvlJc w:val="left"/>
      <w:pPr>
        <w:ind w:left="7394" w:hanging="173"/>
      </w:pPr>
      <w:rPr>
        <w:rFonts w:hint="default"/>
      </w:rPr>
    </w:lvl>
    <w:lvl w:ilvl="8" w:tplc="1D14FCE6">
      <w:numFmt w:val="bullet"/>
      <w:lvlText w:val="•"/>
      <w:lvlJc w:val="left"/>
      <w:pPr>
        <w:ind w:left="8236" w:hanging="173"/>
      </w:pPr>
      <w:rPr>
        <w:rFonts w:hint="default"/>
      </w:rPr>
    </w:lvl>
  </w:abstractNum>
  <w:abstractNum w:abstractNumId="1">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2">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3">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4">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6">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8">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9">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10">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3">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7">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8">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19">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1">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2">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5">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7">
    <w:nsid w:val="549A58DA"/>
    <w:multiLevelType w:val="hybridMultilevel"/>
    <w:tmpl w:val="F15C1B76"/>
    <w:lvl w:ilvl="0" w:tplc="CF768600">
      <w:numFmt w:val="bullet"/>
      <w:lvlText w:val=""/>
      <w:lvlJc w:val="left"/>
      <w:pPr>
        <w:ind w:left="224" w:hanging="178"/>
      </w:pPr>
      <w:rPr>
        <w:rFonts w:ascii="Symbol" w:eastAsia="Symbol" w:hAnsi="Symbol" w:cs="Symbol" w:hint="default"/>
        <w:w w:val="102"/>
        <w:sz w:val="22"/>
        <w:szCs w:val="22"/>
      </w:rPr>
    </w:lvl>
    <w:lvl w:ilvl="1" w:tplc="3942279E">
      <w:numFmt w:val="bullet"/>
      <w:lvlText w:val="-"/>
      <w:lvlJc w:val="left"/>
      <w:pPr>
        <w:ind w:left="1769" w:hanging="452"/>
      </w:pPr>
      <w:rPr>
        <w:rFonts w:ascii="Times New Roman" w:eastAsia="Times New Roman" w:hAnsi="Times New Roman" w:cs="Times New Roman" w:hint="default"/>
        <w:w w:val="102"/>
        <w:sz w:val="22"/>
        <w:szCs w:val="22"/>
      </w:rPr>
    </w:lvl>
    <w:lvl w:ilvl="2" w:tplc="49BC1D22">
      <w:numFmt w:val="bullet"/>
      <w:lvlText w:val="•"/>
      <w:lvlJc w:val="left"/>
      <w:pPr>
        <w:ind w:left="2666" w:hanging="452"/>
      </w:pPr>
      <w:rPr>
        <w:rFonts w:hint="default"/>
      </w:rPr>
    </w:lvl>
    <w:lvl w:ilvl="3" w:tplc="E3889A26">
      <w:numFmt w:val="bullet"/>
      <w:lvlText w:val="•"/>
      <w:lvlJc w:val="left"/>
      <w:pPr>
        <w:ind w:left="3573" w:hanging="452"/>
      </w:pPr>
      <w:rPr>
        <w:rFonts w:hint="default"/>
      </w:rPr>
    </w:lvl>
    <w:lvl w:ilvl="4" w:tplc="2CF8A382">
      <w:numFmt w:val="bullet"/>
      <w:lvlText w:val="•"/>
      <w:lvlJc w:val="left"/>
      <w:pPr>
        <w:ind w:left="4480" w:hanging="452"/>
      </w:pPr>
      <w:rPr>
        <w:rFonts w:hint="default"/>
      </w:rPr>
    </w:lvl>
    <w:lvl w:ilvl="5" w:tplc="200E1D24">
      <w:numFmt w:val="bullet"/>
      <w:lvlText w:val="•"/>
      <w:lvlJc w:val="left"/>
      <w:pPr>
        <w:ind w:left="5386" w:hanging="452"/>
      </w:pPr>
      <w:rPr>
        <w:rFonts w:hint="default"/>
      </w:rPr>
    </w:lvl>
    <w:lvl w:ilvl="6" w:tplc="3B8A85B4">
      <w:numFmt w:val="bullet"/>
      <w:lvlText w:val="•"/>
      <w:lvlJc w:val="left"/>
      <w:pPr>
        <w:ind w:left="6293" w:hanging="452"/>
      </w:pPr>
      <w:rPr>
        <w:rFonts w:hint="default"/>
      </w:rPr>
    </w:lvl>
    <w:lvl w:ilvl="7" w:tplc="BA247AC2">
      <w:numFmt w:val="bullet"/>
      <w:lvlText w:val="•"/>
      <w:lvlJc w:val="left"/>
      <w:pPr>
        <w:ind w:left="7200" w:hanging="452"/>
      </w:pPr>
      <w:rPr>
        <w:rFonts w:hint="default"/>
      </w:rPr>
    </w:lvl>
    <w:lvl w:ilvl="8" w:tplc="C0CCD480">
      <w:numFmt w:val="bullet"/>
      <w:lvlText w:val="•"/>
      <w:lvlJc w:val="left"/>
      <w:pPr>
        <w:ind w:left="8106" w:hanging="452"/>
      </w:pPr>
      <w:rPr>
        <w:rFonts w:hint="default"/>
      </w:rPr>
    </w:lvl>
  </w:abstractNum>
  <w:abstractNum w:abstractNumId="28">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29">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30">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2">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3">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7">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38">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9">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abstractNum w:abstractNumId="40">
    <w:nsid w:val="7A6665A8"/>
    <w:multiLevelType w:val="hybridMultilevel"/>
    <w:tmpl w:val="77741C00"/>
    <w:lvl w:ilvl="0" w:tplc="9D2C0DE8">
      <w:numFmt w:val="bullet"/>
      <w:lvlText w:val="-"/>
      <w:lvlJc w:val="left"/>
      <w:pPr>
        <w:ind w:left="1236" w:hanging="452"/>
      </w:pPr>
      <w:rPr>
        <w:rFonts w:ascii="Times New Roman" w:eastAsia="Times New Roman" w:hAnsi="Times New Roman" w:cs="Times New Roman" w:hint="default"/>
        <w:w w:val="102"/>
        <w:sz w:val="22"/>
        <w:szCs w:val="22"/>
      </w:rPr>
    </w:lvl>
    <w:lvl w:ilvl="1" w:tplc="F6D018CA">
      <w:numFmt w:val="bullet"/>
      <w:lvlText w:val="•"/>
      <w:lvlJc w:val="left"/>
      <w:pPr>
        <w:ind w:left="2108" w:hanging="452"/>
      </w:pPr>
      <w:rPr>
        <w:rFonts w:hint="default"/>
      </w:rPr>
    </w:lvl>
    <w:lvl w:ilvl="2" w:tplc="83721EBE">
      <w:numFmt w:val="bullet"/>
      <w:lvlText w:val="•"/>
      <w:lvlJc w:val="left"/>
      <w:pPr>
        <w:ind w:left="2976" w:hanging="452"/>
      </w:pPr>
      <w:rPr>
        <w:rFonts w:hint="default"/>
      </w:rPr>
    </w:lvl>
    <w:lvl w:ilvl="3" w:tplc="CA827A0C">
      <w:numFmt w:val="bullet"/>
      <w:lvlText w:val="•"/>
      <w:lvlJc w:val="left"/>
      <w:pPr>
        <w:ind w:left="3844" w:hanging="452"/>
      </w:pPr>
      <w:rPr>
        <w:rFonts w:hint="default"/>
      </w:rPr>
    </w:lvl>
    <w:lvl w:ilvl="4" w:tplc="BA305E44">
      <w:numFmt w:val="bullet"/>
      <w:lvlText w:val="•"/>
      <w:lvlJc w:val="left"/>
      <w:pPr>
        <w:ind w:left="4712" w:hanging="452"/>
      </w:pPr>
      <w:rPr>
        <w:rFonts w:hint="default"/>
      </w:rPr>
    </w:lvl>
    <w:lvl w:ilvl="5" w:tplc="BF942D84">
      <w:numFmt w:val="bullet"/>
      <w:lvlText w:val="•"/>
      <w:lvlJc w:val="left"/>
      <w:pPr>
        <w:ind w:left="5580" w:hanging="452"/>
      </w:pPr>
      <w:rPr>
        <w:rFonts w:hint="default"/>
      </w:rPr>
    </w:lvl>
    <w:lvl w:ilvl="6" w:tplc="6ED8DEF8">
      <w:numFmt w:val="bullet"/>
      <w:lvlText w:val="•"/>
      <w:lvlJc w:val="left"/>
      <w:pPr>
        <w:ind w:left="6448" w:hanging="452"/>
      </w:pPr>
      <w:rPr>
        <w:rFonts w:hint="default"/>
      </w:rPr>
    </w:lvl>
    <w:lvl w:ilvl="7" w:tplc="57663F44">
      <w:numFmt w:val="bullet"/>
      <w:lvlText w:val="•"/>
      <w:lvlJc w:val="left"/>
      <w:pPr>
        <w:ind w:left="7316" w:hanging="452"/>
      </w:pPr>
      <w:rPr>
        <w:rFonts w:hint="default"/>
      </w:rPr>
    </w:lvl>
    <w:lvl w:ilvl="8" w:tplc="72B27074">
      <w:numFmt w:val="bullet"/>
      <w:lvlText w:val="•"/>
      <w:lvlJc w:val="left"/>
      <w:pPr>
        <w:ind w:left="8184" w:hanging="452"/>
      </w:pPr>
      <w:rPr>
        <w:rFonts w:hint="default"/>
      </w:rPr>
    </w:lvl>
  </w:abstractNum>
  <w:num w:numId="1">
    <w:abstractNumId w:val="24"/>
  </w:num>
  <w:num w:numId="2">
    <w:abstractNumId w:val="34"/>
  </w:num>
  <w:num w:numId="3">
    <w:abstractNumId w:val="4"/>
  </w:num>
  <w:num w:numId="4">
    <w:abstractNumId w:val="11"/>
  </w:num>
  <w:num w:numId="5">
    <w:abstractNumId w:val="22"/>
  </w:num>
  <w:num w:numId="6">
    <w:abstractNumId w:val="9"/>
  </w:num>
  <w:num w:numId="7">
    <w:abstractNumId w:val="2"/>
  </w:num>
  <w:num w:numId="8">
    <w:abstractNumId w:val="12"/>
  </w:num>
  <w:num w:numId="9">
    <w:abstractNumId w:val="32"/>
  </w:num>
  <w:num w:numId="10">
    <w:abstractNumId w:val="39"/>
  </w:num>
  <w:num w:numId="11">
    <w:abstractNumId w:val="8"/>
  </w:num>
  <w:num w:numId="12">
    <w:abstractNumId w:val="28"/>
  </w:num>
  <w:num w:numId="13">
    <w:abstractNumId w:val="13"/>
  </w:num>
  <w:num w:numId="14">
    <w:abstractNumId w:val="19"/>
  </w:num>
  <w:num w:numId="15">
    <w:abstractNumId w:val="36"/>
  </w:num>
  <w:num w:numId="16">
    <w:abstractNumId w:val="10"/>
  </w:num>
  <w:num w:numId="17">
    <w:abstractNumId w:val="26"/>
  </w:num>
  <w:num w:numId="18">
    <w:abstractNumId w:val="21"/>
  </w:num>
  <w:num w:numId="19">
    <w:abstractNumId w:val="16"/>
  </w:num>
  <w:num w:numId="20">
    <w:abstractNumId w:val="1"/>
  </w:num>
  <w:num w:numId="21">
    <w:abstractNumId w:val="29"/>
  </w:num>
  <w:num w:numId="22">
    <w:abstractNumId w:val="7"/>
  </w:num>
  <w:num w:numId="23">
    <w:abstractNumId w:val="31"/>
  </w:num>
  <w:num w:numId="24">
    <w:abstractNumId w:val="6"/>
  </w:num>
  <w:num w:numId="25">
    <w:abstractNumId w:val="15"/>
  </w:num>
  <w:num w:numId="26">
    <w:abstractNumId w:val="18"/>
  </w:num>
  <w:num w:numId="27">
    <w:abstractNumId w:val="30"/>
  </w:num>
  <w:num w:numId="28">
    <w:abstractNumId w:val="37"/>
  </w:num>
  <w:num w:numId="29">
    <w:abstractNumId w:val="17"/>
  </w:num>
  <w:num w:numId="30">
    <w:abstractNumId w:val="35"/>
  </w:num>
  <w:num w:numId="31">
    <w:abstractNumId w:val="5"/>
  </w:num>
  <w:num w:numId="32">
    <w:abstractNumId w:val="23"/>
  </w:num>
  <w:num w:numId="33">
    <w:abstractNumId w:val="14"/>
  </w:num>
  <w:num w:numId="34">
    <w:abstractNumId w:val="38"/>
  </w:num>
  <w:num w:numId="35">
    <w:abstractNumId w:val="25"/>
  </w:num>
  <w:num w:numId="36">
    <w:abstractNumId w:val="33"/>
  </w:num>
  <w:num w:numId="37">
    <w:abstractNumId w:val="3"/>
  </w:num>
  <w:num w:numId="38">
    <w:abstractNumId w:val="20"/>
  </w:num>
  <w:num w:numId="39">
    <w:abstractNumId w:val="0"/>
  </w:num>
  <w:num w:numId="40">
    <w:abstractNumId w:val="2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04"/>
    <w:rsid w:val="000047BA"/>
    <w:rsid w:val="00016A58"/>
    <w:rsid w:val="000207EF"/>
    <w:rsid w:val="00023E3B"/>
    <w:rsid w:val="00027FDE"/>
    <w:rsid w:val="000440DB"/>
    <w:rsid w:val="000505B8"/>
    <w:rsid w:val="00055B96"/>
    <w:rsid w:val="000644BC"/>
    <w:rsid w:val="000749C5"/>
    <w:rsid w:val="000753CA"/>
    <w:rsid w:val="00076DC7"/>
    <w:rsid w:val="00086226"/>
    <w:rsid w:val="0009326D"/>
    <w:rsid w:val="0009766B"/>
    <w:rsid w:val="000A4963"/>
    <w:rsid w:val="000A522A"/>
    <w:rsid w:val="000B016A"/>
    <w:rsid w:val="000B5974"/>
    <w:rsid w:val="000B61DE"/>
    <w:rsid w:val="000C460E"/>
    <w:rsid w:val="000C50A6"/>
    <w:rsid w:val="000D15AF"/>
    <w:rsid w:val="000E2207"/>
    <w:rsid w:val="000F1C06"/>
    <w:rsid w:val="000F60D1"/>
    <w:rsid w:val="00101B04"/>
    <w:rsid w:val="00107212"/>
    <w:rsid w:val="001077DA"/>
    <w:rsid w:val="00116383"/>
    <w:rsid w:val="001245CD"/>
    <w:rsid w:val="001508C4"/>
    <w:rsid w:val="00153471"/>
    <w:rsid w:val="00157121"/>
    <w:rsid w:val="0016033F"/>
    <w:rsid w:val="00172A27"/>
    <w:rsid w:val="00176E26"/>
    <w:rsid w:val="00180CF6"/>
    <w:rsid w:val="001906CB"/>
    <w:rsid w:val="001A2553"/>
    <w:rsid w:val="001A3C88"/>
    <w:rsid w:val="001B5421"/>
    <w:rsid w:val="001C4581"/>
    <w:rsid w:val="001C5714"/>
    <w:rsid w:val="001D47DB"/>
    <w:rsid w:val="001D4AD5"/>
    <w:rsid w:val="001D5329"/>
    <w:rsid w:val="001D7053"/>
    <w:rsid w:val="001E06BD"/>
    <w:rsid w:val="001F5A50"/>
    <w:rsid w:val="00201CBB"/>
    <w:rsid w:val="00213260"/>
    <w:rsid w:val="00216DCC"/>
    <w:rsid w:val="0023154A"/>
    <w:rsid w:val="00231C06"/>
    <w:rsid w:val="002528F5"/>
    <w:rsid w:val="00263266"/>
    <w:rsid w:val="00263B6D"/>
    <w:rsid w:val="00266213"/>
    <w:rsid w:val="00275846"/>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6FF5"/>
    <w:rsid w:val="00327A87"/>
    <w:rsid w:val="00345AEE"/>
    <w:rsid w:val="003469DF"/>
    <w:rsid w:val="00347CF1"/>
    <w:rsid w:val="00354290"/>
    <w:rsid w:val="003925D6"/>
    <w:rsid w:val="00393B34"/>
    <w:rsid w:val="003B16E1"/>
    <w:rsid w:val="003B4CBA"/>
    <w:rsid w:val="003C26AF"/>
    <w:rsid w:val="003D70F8"/>
    <w:rsid w:val="003E0C32"/>
    <w:rsid w:val="003E3012"/>
    <w:rsid w:val="003E550F"/>
    <w:rsid w:val="004036F4"/>
    <w:rsid w:val="004058F0"/>
    <w:rsid w:val="00405B22"/>
    <w:rsid w:val="00411ABD"/>
    <w:rsid w:val="00425B20"/>
    <w:rsid w:val="004303F4"/>
    <w:rsid w:val="00440A53"/>
    <w:rsid w:val="0044457C"/>
    <w:rsid w:val="00446819"/>
    <w:rsid w:val="00465F6C"/>
    <w:rsid w:val="00471806"/>
    <w:rsid w:val="00484FA9"/>
    <w:rsid w:val="00486809"/>
    <w:rsid w:val="00487B77"/>
    <w:rsid w:val="00493A21"/>
    <w:rsid w:val="004A6954"/>
    <w:rsid w:val="004B421C"/>
    <w:rsid w:val="004B43DC"/>
    <w:rsid w:val="004C0A3A"/>
    <w:rsid w:val="004C0C5D"/>
    <w:rsid w:val="004C13DC"/>
    <w:rsid w:val="004D6D34"/>
    <w:rsid w:val="004E44E6"/>
    <w:rsid w:val="00500ACE"/>
    <w:rsid w:val="0050252E"/>
    <w:rsid w:val="0050761F"/>
    <w:rsid w:val="0051046A"/>
    <w:rsid w:val="00520100"/>
    <w:rsid w:val="005258DC"/>
    <w:rsid w:val="0053234D"/>
    <w:rsid w:val="00544C94"/>
    <w:rsid w:val="00545249"/>
    <w:rsid w:val="0055132D"/>
    <w:rsid w:val="00551E3C"/>
    <w:rsid w:val="00554C9C"/>
    <w:rsid w:val="00567294"/>
    <w:rsid w:val="00574F0B"/>
    <w:rsid w:val="00580D68"/>
    <w:rsid w:val="005840F6"/>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0BFD"/>
    <w:rsid w:val="00622133"/>
    <w:rsid w:val="00622EDE"/>
    <w:rsid w:val="0062673B"/>
    <w:rsid w:val="00627EF9"/>
    <w:rsid w:val="00633D4E"/>
    <w:rsid w:val="00635B00"/>
    <w:rsid w:val="00640B7F"/>
    <w:rsid w:val="006551DC"/>
    <w:rsid w:val="00656E94"/>
    <w:rsid w:val="00662906"/>
    <w:rsid w:val="006656B7"/>
    <w:rsid w:val="0066761A"/>
    <w:rsid w:val="006814AE"/>
    <w:rsid w:val="006829DE"/>
    <w:rsid w:val="00692217"/>
    <w:rsid w:val="006950FD"/>
    <w:rsid w:val="006B01BD"/>
    <w:rsid w:val="006B53FC"/>
    <w:rsid w:val="006C06A1"/>
    <w:rsid w:val="006C2599"/>
    <w:rsid w:val="006C40B7"/>
    <w:rsid w:val="006C566E"/>
    <w:rsid w:val="006D01F8"/>
    <w:rsid w:val="006D248B"/>
    <w:rsid w:val="006E7422"/>
    <w:rsid w:val="006F2D50"/>
    <w:rsid w:val="006F6261"/>
    <w:rsid w:val="007121D0"/>
    <w:rsid w:val="00713BA2"/>
    <w:rsid w:val="007200FA"/>
    <w:rsid w:val="007227CA"/>
    <w:rsid w:val="00725009"/>
    <w:rsid w:val="00727C06"/>
    <w:rsid w:val="0073014E"/>
    <w:rsid w:val="00744DF5"/>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5516"/>
    <w:rsid w:val="007D08AE"/>
    <w:rsid w:val="007F581D"/>
    <w:rsid w:val="007F72D1"/>
    <w:rsid w:val="008075D5"/>
    <w:rsid w:val="0081209B"/>
    <w:rsid w:val="0081522C"/>
    <w:rsid w:val="008202BB"/>
    <w:rsid w:val="00820F66"/>
    <w:rsid w:val="0082184B"/>
    <w:rsid w:val="00822FE3"/>
    <w:rsid w:val="00823EEF"/>
    <w:rsid w:val="00824DBC"/>
    <w:rsid w:val="0083277C"/>
    <w:rsid w:val="00846901"/>
    <w:rsid w:val="00853002"/>
    <w:rsid w:val="008672C7"/>
    <w:rsid w:val="00867EB8"/>
    <w:rsid w:val="008720CF"/>
    <w:rsid w:val="00872D16"/>
    <w:rsid w:val="00877B67"/>
    <w:rsid w:val="00887369"/>
    <w:rsid w:val="008942AB"/>
    <w:rsid w:val="008A2B1A"/>
    <w:rsid w:val="008A476E"/>
    <w:rsid w:val="008A67E3"/>
    <w:rsid w:val="008B0D79"/>
    <w:rsid w:val="008B339C"/>
    <w:rsid w:val="008B6E58"/>
    <w:rsid w:val="008C3103"/>
    <w:rsid w:val="008D4A5D"/>
    <w:rsid w:val="008E22CC"/>
    <w:rsid w:val="008E32CE"/>
    <w:rsid w:val="008F0212"/>
    <w:rsid w:val="009006AB"/>
    <w:rsid w:val="00900DD1"/>
    <w:rsid w:val="00906D00"/>
    <w:rsid w:val="00906DA7"/>
    <w:rsid w:val="00911577"/>
    <w:rsid w:val="00914526"/>
    <w:rsid w:val="00921BE3"/>
    <w:rsid w:val="0092513D"/>
    <w:rsid w:val="0093080C"/>
    <w:rsid w:val="00935B42"/>
    <w:rsid w:val="009443E8"/>
    <w:rsid w:val="00953A2F"/>
    <w:rsid w:val="009570E5"/>
    <w:rsid w:val="009642BE"/>
    <w:rsid w:val="009767D6"/>
    <w:rsid w:val="00980845"/>
    <w:rsid w:val="00980868"/>
    <w:rsid w:val="00990D1C"/>
    <w:rsid w:val="00991FC8"/>
    <w:rsid w:val="0099711D"/>
    <w:rsid w:val="009A23C0"/>
    <w:rsid w:val="009A4B66"/>
    <w:rsid w:val="009A6713"/>
    <w:rsid w:val="009C3B86"/>
    <w:rsid w:val="009C56FA"/>
    <w:rsid w:val="009D4CC0"/>
    <w:rsid w:val="009E2198"/>
    <w:rsid w:val="009E4603"/>
    <w:rsid w:val="009E7E6C"/>
    <w:rsid w:val="00A20346"/>
    <w:rsid w:val="00A22FFE"/>
    <w:rsid w:val="00A24DC4"/>
    <w:rsid w:val="00A40819"/>
    <w:rsid w:val="00A52E2A"/>
    <w:rsid w:val="00A60164"/>
    <w:rsid w:val="00A67A94"/>
    <w:rsid w:val="00A82B69"/>
    <w:rsid w:val="00A90F9B"/>
    <w:rsid w:val="00A975C2"/>
    <w:rsid w:val="00AA186B"/>
    <w:rsid w:val="00AA414D"/>
    <w:rsid w:val="00AA7DB2"/>
    <w:rsid w:val="00AB3119"/>
    <w:rsid w:val="00AC0879"/>
    <w:rsid w:val="00AD21D6"/>
    <w:rsid w:val="00AD5F4E"/>
    <w:rsid w:val="00AD756C"/>
    <w:rsid w:val="00AE4D1A"/>
    <w:rsid w:val="00AF3B36"/>
    <w:rsid w:val="00AF4E26"/>
    <w:rsid w:val="00B05906"/>
    <w:rsid w:val="00B17C61"/>
    <w:rsid w:val="00B21079"/>
    <w:rsid w:val="00B361EB"/>
    <w:rsid w:val="00B475D0"/>
    <w:rsid w:val="00B6430C"/>
    <w:rsid w:val="00B75F1D"/>
    <w:rsid w:val="00B76111"/>
    <w:rsid w:val="00B81D10"/>
    <w:rsid w:val="00BA347A"/>
    <w:rsid w:val="00BA5E5F"/>
    <w:rsid w:val="00BA6252"/>
    <w:rsid w:val="00BB33A8"/>
    <w:rsid w:val="00BB6567"/>
    <w:rsid w:val="00BD7CEB"/>
    <w:rsid w:val="00BE2E7E"/>
    <w:rsid w:val="00BE6BE7"/>
    <w:rsid w:val="00BF7CF8"/>
    <w:rsid w:val="00C03B58"/>
    <w:rsid w:val="00C03CE8"/>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2C85"/>
    <w:rsid w:val="00C82D57"/>
    <w:rsid w:val="00C9063F"/>
    <w:rsid w:val="00C95434"/>
    <w:rsid w:val="00CA20F2"/>
    <w:rsid w:val="00CB30E1"/>
    <w:rsid w:val="00CC28A0"/>
    <w:rsid w:val="00CC3C45"/>
    <w:rsid w:val="00CC4AB8"/>
    <w:rsid w:val="00CC604D"/>
    <w:rsid w:val="00CF5F2A"/>
    <w:rsid w:val="00D050C0"/>
    <w:rsid w:val="00D06F5D"/>
    <w:rsid w:val="00D0762E"/>
    <w:rsid w:val="00D11ADA"/>
    <w:rsid w:val="00D227F3"/>
    <w:rsid w:val="00D231E0"/>
    <w:rsid w:val="00D27D5C"/>
    <w:rsid w:val="00D304DE"/>
    <w:rsid w:val="00D43C16"/>
    <w:rsid w:val="00D45EF8"/>
    <w:rsid w:val="00D52031"/>
    <w:rsid w:val="00D53B50"/>
    <w:rsid w:val="00D573B2"/>
    <w:rsid w:val="00D61656"/>
    <w:rsid w:val="00D63479"/>
    <w:rsid w:val="00D70633"/>
    <w:rsid w:val="00D70AB4"/>
    <w:rsid w:val="00D741F2"/>
    <w:rsid w:val="00D83A90"/>
    <w:rsid w:val="00D86FFD"/>
    <w:rsid w:val="00D87D7D"/>
    <w:rsid w:val="00D9624B"/>
    <w:rsid w:val="00D97657"/>
    <w:rsid w:val="00DA1D1D"/>
    <w:rsid w:val="00DA353A"/>
    <w:rsid w:val="00DA55EF"/>
    <w:rsid w:val="00DB32C6"/>
    <w:rsid w:val="00DC1517"/>
    <w:rsid w:val="00DC2A04"/>
    <w:rsid w:val="00DC6BFF"/>
    <w:rsid w:val="00DD2C30"/>
    <w:rsid w:val="00DD2F59"/>
    <w:rsid w:val="00DD710C"/>
    <w:rsid w:val="00DE7504"/>
    <w:rsid w:val="00DF5A11"/>
    <w:rsid w:val="00E02223"/>
    <w:rsid w:val="00E15000"/>
    <w:rsid w:val="00E17534"/>
    <w:rsid w:val="00E1799C"/>
    <w:rsid w:val="00E23181"/>
    <w:rsid w:val="00E34510"/>
    <w:rsid w:val="00E43016"/>
    <w:rsid w:val="00E663F3"/>
    <w:rsid w:val="00E76F9A"/>
    <w:rsid w:val="00E846D5"/>
    <w:rsid w:val="00E91429"/>
    <w:rsid w:val="00E9218F"/>
    <w:rsid w:val="00EC335F"/>
    <w:rsid w:val="00ED2CF4"/>
    <w:rsid w:val="00EE5318"/>
    <w:rsid w:val="00EE725C"/>
    <w:rsid w:val="00EF053B"/>
    <w:rsid w:val="00EF087A"/>
    <w:rsid w:val="00EF6443"/>
    <w:rsid w:val="00F13B5C"/>
    <w:rsid w:val="00F1414E"/>
    <w:rsid w:val="00F22280"/>
    <w:rsid w:val="00F30561"/>
    <w:rsid w:val="00F31ABC"/>
    <w:rsid w:val="00F33157"/>
    <w:rsid w:val="00F459D7"/>
    <w:rsid w:val="00F4635F"/>
    <w:rsid w:val="00F55EB2"/>
    <w:rsid w:val="00F61762"/>
    <w:rsid w:val="00F74B2C"/>
    <w:rsid w:val="00F76B35"/>
    <w:rsid w:val="00F80AAB"/>
    <w:rsid w:val="00F87948"/>
    <w:rsid w:val="00F928E1"/>
    <w:rsid w:val="00FA7724"/>
    <w:rsid w:val="00FC1772"/>
    <w:rsid w:val="00FC362F"/>
    <w:rsid w:val="00FC4FF0"/>
    <w:rsid w:val="00FD37F5"/>
    <w:rsid w:val="00FE0BB9"/>
    <w:rsid w:val="00FE35C5"/>
    <w:rsid w:val="00FE5F9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309B-A0C4-42EE-84F6-6CBF70D8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1239</Words>
  <Characters>7067</Characters>
  <Application>Microsoft Office Word</Application>
  <DocSecurity>0</DocSecurity>
  <PresentationFormat/>
  <Lines>58</Lines>
  <Paragraphs>16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16</cp:revision>
  <cp:lastPrinted>1900-12-31T17:00:00Z</cp:lastPrinted>
  <dcterms:created xsi:type="dcterms:W3CDTF">2018-10-01T12:29:00Z</dcterms:created>
  <dcterms:modified xsi:type="dcterms:W3CDTF">2018-11-14T13:19:00Z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