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EA3" w:rsidRDefault="007C3EA3" w:rsidP="00EF043D">
      <w:pPr>
        <w:spacing w:before="120" w:after="120" w:line="240" w:lineRule="auto"/>
        <w:jc w:val="both"/>
        <w:rPr>
          <w:rFonts w:ascii="Arial" w:eastAsia="Times New Roman" w:hAnsi="Arial" w:cs="Arial"/>
          <w:b/>
          <w:bCs/>
          <w:color w:val="333333"/>
          <w:sz w:val="24"/>
          <w:szCs w:val="24"/>
        </w:rPr>
      </w:pPr>
      <w:r>
        <w:rPr>
          <w:rFonts w:ascii="Arial" w:eastAsia="Times New Roman" w:hAnsi="Arial" w:cs="Arial"/>
          <w:b/>
          <w:bCs/>
          <w:color w:val="333333"/>
          <w:sz w:val="24"/>
          <w:szCs w:val="24"/>
        </w:rPr>
        <w:t>Quy định về c</w:t>
      </w:r>
      <w:r w:rsidRPr="007C3EA3">
        <w:rPr>
          <w:rFonts w:ascii="Arial" w:eastAsia="Times New Roman" w:hAnsi="Arial" w:cs="Arial"/>
          <w:b/>
          <w:bCs/>
          <w:color w:val="333333"/>
          <w:sz w:val="24"/>
          <w:szCs w:val="24"/>
        </w:rPr>
        <w:t>hứng từ điện tử</w:t>
      </w:r>
      <w:r>
        <w:rPr>
          <w:rFonts w:ascii="Arial" w:eastAsia="Times New Roman" w:hAnsi="Arial" w:cs="Arial"/>
          <w:b/>
          <w:bCs/>
          <w:color w:val="333333"/>
          <w:sz w:val="24"/>
          <w:szCs w:val="24"/>
        </w:rPr>
        <w:t xml:space="preserve"> đối với kho bạc nhà nước theo thông tư 77/2017/ TT-BTC</w:t>
      </w:r>
    </w:p>
    <w:p w:rsidR="00B56D74" w:rsidRDefault="00B56D74" w:rsidP="00EF043D">
      <w:pPr>
        <w:spacing w:before="120" w:after="120" w:line="240" w:lineRule="auto"/>
        <w:jc w:val="both"/>
        <w:rPr>
          <w:rFonts w:ascii="Arial" w:eastAsia="Times New Roman" w:hAnsi="Arial" w:cs="Arial"/>
          <w:b/>
          <w:bCs/>
          <w:color w:val="333333"/>
          <w:sz w:val="24"/>
          <w:szCs w:val="24"/>
        </w:rPr>
      </w:pPr>
      <w:r>
        <w:rPr>
          <w:rFonts w:ascii="Arial" w:eastAsia="Times New Roman" w:hAnsi="Arial" w:cs="Arial"/>
          <w:b/>
          <w:bCs/>
          <w:color w:val="333333"/>
          <w:sz w:val="24"/>
          <w:szCs w:val="24"/>
        </w:rPr>
        <w:t>ThS Hồ Thị Phi Yến</w:t>
      </w:r>
      <w:bookmarkStart w:id="0" w:name="_GoBack"/>
      <w:bookmarkEnd w:id="0"/>
    </w:p>
    <w:p w:rsidR="007C3EA3" w:rsidRPr="007C3EA3" w:rsidRDefault="007C3EA3" w:rsidP="00EF043D">
      <w:pPr>
        <w:spacing w:before="120" w:after="120" w:line="240" w:lineRule="auto"/>
        <w:jc w:val="both"/>
        <w:rPr>
          <w:rFonts w:ascii="Arial" w:eastAsia="Times New Roman" w:hAnsi="Arial" w:cs="Arial"/>
          <w:color w:val="333333"/>
          <w:sz w:val="24"/>
          <w:szCs w:val="24"/>
        </w:rPr>
      </w:pPr>
      <w:r>
        <w:rPr>
          <w:rFonts w:ascii="Arial" w:eastAsia="Times New Roman" w:hAnsi="Arial" w:cs="Arial"/>
          <w:b/>
          <w:bCs/>
          <w:color w:val="333333"/>
          <w:sz w:val="24"/>
          <w:szCs w:val="24"/>
        </w:rPr>
        <w:t xml:space="preserve">1. Quy định về Chứng từ điện tử sử dụng ở kho bạc nhà nước </w:t>
      </w:r>
    </w:p>
    <w:p w:rsidR="007C3EA3" w:rsidRPr="007C3EA3" w:rsidRDefault="007C3EA3" w:rsidP="00EF043D">
      <w:pPr>
        <w:spacing w:before="120" w:after="120"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t>-</w:t>
      </w:r>
      <w:r w:rsidRPr="007C3EA3">
        <w:rPr>
          <w:rFonts w:ascii="Arial" w:eastAsia="Times New Roman" w:hAnsi="Arial" w:cs="Arial"/>
          <w:color w:val="333333"/>
          <w:sz w:val="24"/>
          <w:szCs w:val="24"/>
        </w:rPr>
        <w:t xml:space="preserve"> KBNN được sử dụng chứng từ điện tử (gồm có: chứng từ điện tử của KBNN, chứng từ điện tử do ngân hàng và các cơ quan liên quan chuyển đến) để thực hiện thanh toán, hạch toán kế toán theo quy định của Chính phủ và Bộ Tài chính.</w:t>
      </w:r>
    </w:p>
    <w:p w:rsidR="007C3EA3" w:rsidRPr="007C3EA3" w:rsidRDefault="007C3EA3" w:rsidP="00EF043D">
      <w:pPr>
        <w:spacing w:before="120" w:after="120"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t>-</w:t>
      </w:r>
      <w:r w:rsidRPr="007C3EA3">
        <w:rPr>
          <w:rFonts w:ascii="Arial" w:eastAsia="Times New Roman" w:hAnsi="Arial" w:cs="Arial"/>
          <w:color w:val="333333"/>
          <w:sz w:val="24"/>
          <w:szCs w:val="24"/>
        </w:rPr>
        <w:t xml:space="preserve"> Chứng từ điện tử được dùng làm chứng từ kế toán khi có đủ các nội dung quy định cho chứng từ kế toán và đã được mã hóa đảm bảo an toàn dữ liệu điện tử trong quá trình xử lý, truyền tin và lưu trữ. Chứng từ điện tử được lưu giữ trong các vật mang tin (băng từ, đĩa từ, các thiết bị lưu trữ điện tử, các loại thẻ thanh toán) được bảo quản, quản lý như tài liệu kế toán ở dạng nguyên bản và phải có đủ thiết bị phù hợp để sử dụng khi cần thiết.</w:t>
      </w:r>
    </w:p>
    <w:p w:rsidR="007C3EA3" w:rsidRPr="007C3EA3" w:rsidRDefault="007C3EA3" w:rsidP="00EF043D">
      <w:pPr>
        <w:spacing w:before="120" w:after="120"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t>-</w:t>
      </w:r>
      <w:r w:rsidRPr="007C3EA3">
        <w:rPr>
          <w:rFonts w:ascii="Arial" w:eastAsia="Times New Roman" w:hAnsi="Arial" w:cs="Arial"/>
          <w:color w:val="333333"/>
          <w:sz w:val="24"/>
          <w:szCs w:val="24"/>
        </w:rPr>
        <w:t xml:space="preserve"> Chứng từ điện tử đã hết thời hạn lưu trữ theo quy định, nếu không có quyết định khác của cơ quan nhà nước có thẩm quyền thì được phép tiêu hủy. Việc tiêu hủy chứng từ điện tử không được làm ảnh hưởng đến tính toàn vẹn của các chứng từ điện tử, tài liệu kế toán chưa tiêu hủy và phải bảo đảm sự hoạt động bình thường của hệ thống thông tin kế toán.</w:t>
      </w:r>
    </w:p>
    <w:p w:rsidR="007C3EA3" w:rsidRPr="007C3EA3" w:rsidRDefault="007C3EA3" w:rsidP="00EF043D">
      <w:pPr>
        <w:spacing w:before="120" w:after="120"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t>-</w:t>
      </w:r>
      <w:r w:rsidRPr="007C3EA3">
        <w:rPr>
          <w:rFonts w:ascii="Arial" w:eastAsia="Times New Roman" w:hAnsi="Arial" w:cs="Arial"/>
          <w:color w:val="333333"/>
          <w:sz w:val="24"/>
          <w:szCs w:val="24"/>
        </w:rPr>
        <w:t xml:space="preserve"> Chứng từ điện tử đã tham gia giao dịch trong thời hạn lưu trữ không được phép hủy, các trường hợp điều chỉnh sai lầm trong thanh toán điện tử được hướng dẫn cụ thể tại các phần hành nghiệp vụ.</w:t>
      </w:r>
    </w:p>
    <w:p w:rsidR="007C3EA3" w:rsidRPr="007C3EA3" w:rsidRDefault="007C3EA3" w:rsidP="00EF043D">
      <w:pPr>
        <w:spacing w:before="120" w:after="120"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t>-</w:t>
      </w:r>
      <w:r w:rsidRPr="007C3EA3">
        <w:rPr>
          <w:rFonts w:ascii="Arial" w:eastAsia="Times New Roman" w:hAnsi="Arial" w:cs="Arial"/>
          <w:color w:val="333333"/>
          <w:sz w:val="24"/>
          <w:szCs w:val="24"/>
        </w:rPr>
        <w:t xml:space="preserve"> Tổng Giám đốc KBNN quy định các trường hợp sử dụng chứng từ kế toán dưới hình thức chứng từ điện tử theo đúng quy định của pháp luật; hướng dẫn cụ thể việc lập, mã hóa, luân chuyển, lưu trữ chứng từ điện tử và khai thác dữ liệu điện tử trong hệ thống KBNN.</w:t>
      </w:r>
    </w:p>
    <w:p w:rsidR="007C3EA3" w:rsidRDefault="007C3EA3" w:rsidP="00EF043D">
      <w:pPr>
        <w:spacing w:before="120" w:after="120" w:line="240" w:lineRule="auto"/>
        <w:jc w:val="both"/>
        <w:rPr>
          <w:rFonts w:ascii="Arial" w:eastAsia="Times New Roman" w:hAnsi="Arial" w:cs="Arial"/>
          <w:b/>
          <w:bCs/>
          <w:color w:val="333333"/>
          <w:sz w:val="24"/>
          <w:szCs w:val="24"/>
        </w:rPr>
      </w:pPr>
      <w:r>
        <w:rPr>
          <w:rFonts w:ascii="Arial" w:eastAsia="Times New Roman" w:hAnsi="Arial" w:cs="Arial"/>
          <w:b/>
          <w:bCs/>
          <w:color w:val="333333"/>
          <w:sz w:val="24"/>
          <w:szCs w:val="24"/>
        </w:rPr>
        <w:t>2. Quy định về c</w:t>
      </w:r>
      <w:r w:rsidRPr="007C3EA3">
        <w:rPr>
          <w:rFonts w:ascii="Arial" w:eastAsia="Times New Roman" w:hAnsi="Arial" w:cs="Arial"/>
          <w:b/>
          <w:bCs/>
          <w:color w:val="333333"/>
          <w:sz w:val="24"/>
          <w:szCs w:val="24"/>
        </w:rPr>
        <w:t>huyển đổi chứng từ điện tử, chứng từ giấy</w:t>
      </w:r>
    </w:p>
    <w:p w:rsidR="007C3EA3" w:rsidRDefault="00C55C09" w:rsidP="00EF043D">
      <w:pPr>
        <w:spacing w:before="120" w:after="120" w:line="240" w:lineRule="auto"/>
        <w:jc w:val="both"/>
        <w:rPr>
          <w:rFonts w:ascii="Arial" w:eastAsia="Times New Roman" w:hAnsi="Arial" w:cs="Arial"/>
          <w:b/>
          <w:color w:val="333333"/>
          <w:sz w:val="24"/>
          <w:szCs w:val="24"/>
        </w:rPr>
      </w:pPr>
      <w:r>
        <w:rPr>
          <w:rFonts w:ascii="Arial" w:eastAsia="Times New Roman" w:hAnsi="Arial" w:cs="Arial"/>
          <w:b/>
          <w:color w:val="333333"/>
          <w:sz w:val="24"/>
          <w:szCs w:val="24"/>
        </w:rPr>
        <w:t xml:space="preserve">2.1 </w:t>
      </w:r>
      <w:r w:rsidR="007C3EA3" w:rsidRPr="007C3EA3">
        <w:rPr>
          <w:rFonts w:ascii="Arial" w:eastAsia="Times New Roman" w:hAnsi="Arial" w:cs="Arial"/>
          <w:b/>
          <w:color w:val="333333"/>
          <w:sz w:val="24"/>
          <w:szCs w:val="24"/>
        </w:rPr>
        <w:t>Quy định về chuyển đổi chứng từ điện tử sang chứng từ giấy</w:t>
      </w:r>
    </w:p>
    <w:p w:rsidR="00EF043D" w:rsidRPr="00EF043D" w:rsidRDefault="00EF043D" w:rsidP="00EF043D">
      <w:pPr>
        <w:spacing w:before="120" w:after="120" w:line="240" w:lineRule="auto"/>
        <w:jc w:val="both"/>
        <w:rPr>
          <w:rFonts w:ascii="Arial" w:eastAsia="Times New Roman" w:hAnsi="Arial" w:cs="Arial"/>
          <w:color w:val="333333"/>
          <w:sz w:val="24"/>
          <w:szCs w:val="24"/>
        </w:rPr>
      </w:pPr>
      <w:r w:rsidRPr="00EF043D">
        <w:rPr>
          <w:rFonts w:ascii="Arial" w:eastAsia="Times New Roman" w:hAnsi="Arial" w:cs="Arial"/>
          <w:color w:val="333333"/>
          <w:sz w:val="24"/>
          <w:szCs w:val="24"/>
        </w:rPr>
        <w:t xml:space="preserve">Khi cần thiết </w:t>
      </w:r>
      <w:r>
        <w:rPr>
          <w:rFonts w:ascii="Arial" w:eastAsia="Times New Roman" w:hAnsi="Arial" w:cs="Arial"/>
          <w:color w:val="333333"/>
          <w:sz w:val="24"/>
          <w:szCs w:val="24"/>
        </w:rPr>
        <w:t>chứng từ điện t</w:t>
      </w:r>
      <w:r w:rsidRPr="00EF043D">
        <w:rPr>
          <w:rFonts w:ascii="Arial" w:eastAsia="Times New Roman" w:hAnsi="Arial" w:cs="Arial"/>
          <w:color w:val="333333"/>
          <w:sz w:val="24"/>
          <w:szCs w:val="24"/>
        </w:rPr>
        <w:t xml:space="preserve">ử có thể chuyển đổi sang chứng từ giấy phải đáp ứng các </w:t>
      </w:r>
      <w:r>
        <w:rPr>
          <w:rFonts w:ascii="Arial" w:eastAsia="Times New Roman" w:hAnsi="Arial" w:cs="Arial"/>
          <w:color w:val="333333"/>
          <w:sz w:val="24"/>
          <w:szCs w:val="24"/>
        </w:rPr>
        <w:t>điều kiện</w:t>
      </w:r>
      <w:r w:rsidRPr="00EF043D">
        <w:rPr>
          <w:rFonts w:ascii="Arial" w:eastAsia="Times New Roman" w:hAnsi="Arial" w:cs="Arial"/>
          <w:color w:val="333333"/>
          <w:sz w:val="24"/>
          <w:szCs w:val="24"/>
        </w:rPr>
        <w:t xml:space="preserve"> sau:</w:t>
      </w:r>
    </w:p>
    <w:p w:rsidR="00EF043D" w:rsidRDefault="00EF043D" w:rsidP="00EF043D">
      <w:pPr>
        <w:spacing w:before="120" w:after="120" w:line="240" w:lineRule="auto"/>
        <w:jc w:val="both"/>
        <w:rPr>
          <w:rFonts w:ascii="Arial" w:eastAsia="Times New Roman" w:hAnsi="Arial" w:cs="Arial"/>
          <w:color w:val="333333"/>
          <w:sz w:val="24"/>
          <w:szCs w:val="24"/>
        </w:rPr>
      </w:pPr>
      <w:r w:rsidRPr="00EF043D">
        <w:rPr>
          <w:rFonts w:ascii="Arial" w:eastAsia="Times New Roman" w:hAnsi="Arial" w:cs="Arial"/>
          <w:color w:val="333333"/>
          <w:sz w:val="24"/>
          <w:szCs w:val="24"/>
        </w:rPr>
        <w:t xml:space="preserve">- Phản ánh toàn vẹn nội dung của chứng từ điện tử </w:t>
      </w:r>
    </w:p>
    <w:p w:rsidR="00EF043D" w:rsidRPr="00EF043D" w:rsidRDefault="00EF043D" w:rsidP="00EF043D">
      <w:pPr>
        <w:spacing w:before="120" w:after="120"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t xml:space="preserve">- Có ký hiệu riêng xác nhận đã được chuyển đổi từ </w:t>
      </w:r>
      <w:r w:rsidRPr="00EF043D">
        <w:rPr>
          <w:rFonts w:ascii="Arial" w:eastAsia="Times New Roman" w:hAnsi="Arial" w:cs="Arial"/>
          <w:color w:val="333333"/>
          <w:sz w:val="24"/>
          <w:szCs w:val="24"/>
        </w:rPr>
        <w:t>chứng từ điện tử</w:t>
      </w:r>
      <w:r>
        <w:rPr>
          <w:rFonts w:ascii="Arial" w:eastAsia="Times New Roman" w:hAnsi="Arial" w:cs="Arial"/>
          <w:color w:val="333333"/>
          <w:sz w:val="24"/>
          <w:szCs w:val="24"/>
        </w:rPr>
        <w:t xml:space="preserve"> sang chứng từ giấy</w:t>
      </w:r>
    </w:p>
    <w:p w:rsidR="00EF043D" w:rsidRDefault="00EF043D" w:rsidP="00EF043D">
      <w:pPr>
        <w:spacing w:before="120" w:after="120" w:line="240" w:lineRule="auto"/>
        <w:jc w:val="both"/>
        <w:rPr>
          <w:rFonts w:ascii="Arial" w:eastAsia="Times New Roman" w:hAnsi="Arial" w:cs="Arial"/>
          <w:sz w:val="24"/>
          <w:szCs w:val="24"/>
        </w:rPr>
      </w:pPr>
      <w:r>
        <w:rPr>
          <w:rFonts w:ascii="Arial" w:eastAsia="Times New Roman" w:hAnsi="Arial" w:cs="Arial"/>
          <w:sz w:val="24"/>
          <w:szCs w:val="24"/>
        </w:rPr>
        <w:t xml:space="preserve">- Có thời hạn, chữ ký và họ tên của người thực hiện chuyển từ </w:t>
      </w:r>
      <w:r>
        <w:rPr>
          <w:rFonts w:ascii="Arial" w:eastAsia="Times New Roman" w:hAnsi="Arial" w:cs="Arial"/>
          <w:color w:val="333333"/>
          <w:sz w:val="24"/>
          <w:szCs w:val="24"/>
        </w:rPr>
        <w:t>chứng từ điện tử sang chứng từ giấy</w:t>
      </w:r>
    </w:p>
    <w:p w:rsidR="00F55898" w:rsidRPr="007C3EA3" w:rsidRDefault="00F55898" w:rsidP="00EF043D">
      <w:pPr>
        <w:spacing w:before="120" w:after="120" w:line="240" w:lineRule="auto"/>
        <w:jc w:val="both"/>
        <w:rPr>
          <w:rFonts w:ascii="Arial" w:eastAsia="Times New Roman" w:hAnsi="Arial" w:cs="Arial"/>
          <w:color w:val="333333"/>
          <w:sz w:val="24"/>
          <w:szCs w:val="24"/>
        </w:rPr>
      </w:pPr>
      <w:r w:rsidRPr="007C3EA3">
        <w:rPr>
          <w:rFonts w:ascii="Arial" w:eastAsia="Times New Roman" w:hAnsi="Arial" w:cs="Arial"/>
          <w:color w:val="333333"/>
          <w:sz w:val="24"/>
          <w:szCs w:val="24"/>
        </w:rPr>
        <w:t>Khi một chứng từ điện tử đã thực hiện nghiệp vụ kinh tế, tài chính chuyển thành chứng từ bằng giấy thì chứng từ bằng giấy đó chỉ có giá trị lưu giữ để ghi sổ kế toán, theo dõi và kiểm tra, không có hiệu lực để giao dịch, thanh toán</w:t>
      </w:r>
    </w:p>
    <w:p w:rsidR="007C3EA3" w:rsidRPr="007C3EA3" w:rsidRDefault="00C55C09" w:rsidP="00EF043D">
      <w:pPr>
        <w:spacing w:before="120" w:after="120" w:line="240" w:lineRule="auto"/>
        <w:jc w:val="both"/>
        <w:rPr>
          <w:rFonts w:ascii="Arial" w:eastAsia="Times New Roman" w:hAnsi="Arial" w:cs="Arial"/>
          <w:b/>
          <w:bCs/>
          <w:color w:val="333333"/>
          <w:sz w:val="24"/>
          <w:szCs w:val="24"/>
        </w:rPr>
      </w:pPr>
      <w:r>
        <w:rPr>
          <w:rFonts w:ascii="Arial" w:eastAsia="Times New Roman" w:hAnsi="Arial" w:cs="Arial"/>
          <w:b/>
          <w:color w:val="333333"/>
          <w:sz w:val="24"/>
          <w:szCs w:val="24"/>
        </w:rPr>
        <w:t xml:space="preserve">2.2 </w:t>
      </w:r>
      <w:r w:rsidR="007C3EA3" w:rsidRPr="007C3EA3">
        <w:rPr>
          <w:rFonts w:ascii="Arial" w:eastAsia="Times New Roman" w:hAnsi="Arial" w:cs="Arial"/>
          <w:b/>
          <w:color w:val="333333"/>
          <w:sz w:val="24"/>
          <w:szCs w:val="24"/>
        </w:rPr>
        <w:t>Quy định về chuyể</w:t>
      </w:r>
      <w:r w:rsidR="007C3EA3">
        <w:rPr>
          <w:rFonts w:ascii="Arial" w:eastAsia="Times New Roman" w:hAnsi="Arial" w:cs="Arial"/>
          <w:b/>
          <w:color w:val="333333"/>
          <w:sz w:val="24"/>
          <w:szCs w:val="24"/>
        </w:rPr>
        <w:t>n đổi chứng từ giấy sang chứng từ điện tử</w:t>
      </w:r>
    </w:p>
    <w:p w:rsidR="00EF043D" w:rsidRPr="00EF043D" w:rsidRDefault="00EF043D" w:rsidP="00EF043D">
      <w:pPr>
        <w:spacing w:before="120" w:after="120" w:line="240" w:lineRule="auto"/>
        <w:jc w:val="both"/>
        <w:rPr>
          <w:rFonts w:ascii="Arial" w:eastAsia="Times New Roman" w:hAnsi="Arial" w:cs="Arial"/>
          <w:color w:val="333333"/>
          <w:sz w:val="24"/>
          <w:szCs w:val="24"/>
        </w:rPr>
      </w:pPr>
      <w:r w:rsidRPr="00EF043D">
        <w:rPr>
          <w:rFonts w:ascii="Arial" w:eastAsia="Times New Roman" w:hAnsi="Arial" w:cs="Arial"/>
          <w:color w:val="333333"/>
          <w:sz w:val="24"/>
          <w:szCs w:val="24"/>
        </w:rPr>
        <w:t xml:space="preserve">Khi cần thiết </w:t>
      </w:r>
      <w:r>
        <w:rPr>
          <w:rFonts w:ascii="Arial" w:eastAsia="Times New Roman" w:hAnsi="Arial" w:cs="Arial"/>
          <w:color w:val="333333"/>
          <w:sz w:val="24"/>
          <w:szCs w:val="24"/>
        </w:rPr>
        <w:t>chứng từ giấy</w:t>
      </w:r>
      <w:r w:rsidRPr="00EF043D">
        <w:rPr>
          <w:rFonts w:ascii="Arial" w:eastAsia="Times New Roman" w:hAnsi="Arial" w:cs="Arial"/>
          <w:color w:val="333333"/>
          <w:sz w:val="24"/>
          <w:szCs w:val="24"/>
        </w:rPr>
        <w:t xml:space="preserve"> có thể chuyển đổi san</w:t>
      </w:r>
      <w:r>
        <w:rPr>
          <w:rFonts w:ascii="Arial" w:eastAsia="Times New Roman" w:hAnsi="Arial" w:cs="Arial"/>
          <w:color w:val="333333"/>
          <w:sz w:val="24"/>
          <w:szCs w:val="24"/>
        </w:rPr>
        <w:t>g chứng từ điện tử</w:t>
      </w:r>
      <w:r w:rsidRPr="00EF043D">
        <w:rPr>
          <w:rFonts w:ascii="Arial" w:eastAsia="Times New Roman" w:hAnsi="Arial" w:cs="Arial"/>
          <w:color w:val="333333"/>
          <w:sz w:val="24"/>
          <w:szCs w:val="24"/>
        </w:rPr>
        <w:t xml:space="preserve"> phải đáp ứng các </w:t>
      </w:r>
      <w:r>
        <w:rPr>
          <w:rFonts w:ascii="Arial" w:eastAsia="Times New Roman" w:hAnsi="Arial" w:cs="Arial"/>
          <w:color w:val="333333"/>
          <w:sz w:val="24"/>
          <w:szCs w:val="24"/>
        </w:rPr>
        <w:t>điều kiện</w:t>
      </w:r>
      <w:r w:rsidRPr="00EF043D">
        <w:rPr>
          <w:rFonts w:ascii="Arial" w:eastAsia="Times New Roman" w:hAnsi="Arial" w:cs="Arial"/>
          <w:color w:val="333333"/>
          <w:sz w:val="24"/>
          <w:szCs w:val="24"/>
        </w:rPr>
        <w:t xml:space="preserve"> sau:</w:t>
      </w:r>
    </w:p>
    <w:p w:rsidR="007C3EA3" w:rsidRDefault="00EF043D" w:rsidP="00EF043D">
      <w:pPr>
        <w:spacing w:before="120" w:after="120"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t>- Phản ánh đầy đủ nội dung của chứng từ giấy</w:t>
      </w:r>
    </w:p>
    <w:p w:rsidR="00EF043D" w:rsidRPr="007C3EA3" w:rsidRDefault="00EF043D" w:rsidP="00EF043D">
      <w:pPr>
        <w:spacing w:before="120" w:after="120"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t>- Có ký hiệu riêng xác nhận đã được chuyển đổi từ chứng từ giấy sang chứng từ điện tử</w:t>
      </w:r>
    </w:p>
    <w:p w:rsidR="00EF043D" w:rsidRDefault="00EF043D" w:rsidP="00EF043D">
      <w:pPr>
        <w:spacing w:before="120" w:after="120" w:line="240" w:lineRule="auto"/>
        <w:jc w:val="both"/>
        <w:rPr>
          <w:rFonts w:ascii="Arial" w:eastAsia="Times New Roman" w:hAnsi="Arial" w:cs="Arial"/>
          <w:sz w:val="24"/>
          <w:szCs w:val="24"/>
        </w:rPr>
      </w:pPr>
      <w:r>
        <w:rPr>
          <w:rFonts w:ascii="Arial" w:eastAsia="Times New Roman" w:hAnsi="Arial" w:cs="Arial"/>
          <w:sz w:val="24"/>
          <w:szCs w:val="24"/>
        </w:rPr>
        <w:t xml:space="preserve">- Có chữ ký và họ tên của người thực hiện chuyển từ </w:t>
      </w:r>
      <w:r>
        <w:rPr>
          <w:rFonts w:ascii="Arial" w:eastAsia="Times New Roman" w:hAnsi="Arial" w:cs="Arial"/>
          <w:color w:val="333333"/>
          <w:sz w:val="24"/>
          <w:szCs w:val="24"/>
        </w:rPr>
        <w:t>chứng từ giấy sang chứng từ điện tử</w:t>
      </w:r>
    </w:p>
    <w:p w:rsidR="007C3EA3" w:rsidRPr="007C3EA3" w:rsidRDefault="007C3EA3" w:rsidP="00EF043D">
      <w:pPr>
        <w:spacing w:before="120" w:after="120" w:line="240" w:lineRule="auto"/>
        <w:jc w:val="both"/>
        <w:rPr>
          <w:rFonts w:ascii="Arial" w:eastAsia="Times New Roman" w:hAnsi="Arial" w:cs="Arial"/>
          <w:color w:val="333333"/>
          <w:sz w:val="24"/>
          <w:szCs w:val="24"/>
        </w:rPr>
      </w:pPr>
      <w:r w:rsidRPr="007C3EA3">
        <w:rPr>
          <w:rFonts w:ascii="Arial" w:eastAsia="Times New Roman" w:hAnsi="Arial" w:cs="Arial"/>
          <w:color w:val="333333"/>
          <w:sz w:val="24"/>
          <w:szCs w:val="24"/>
        </w:rPr>
        <w:lastRenderedPageBreak/>
        <w:t>Khi một chứng từ bằng giấy được chuyển thành chứng từ điện tử để giao dịch thanh toán thì chứng từ điện tử sẽ có giá trị để thực hiện nghiệp vụ thanh toán, khi đó, chứng từ bằng giấy chỉ có giá trị lưu trữ để theo dõi và kiểm tra, không có hiệu lực giao dịch, thanh toán.</w:t>
      </w:r>
    </w:p>
    <w:p w:rsidR="007C3EA3" w:rsidRPr="007C3EA3" w:rsidRDefault="007C3EA3" w:rsidP="00EF043D">
      <w:pPr>
        <w:spacing w:before="120" w:after="120" w:line="240" w:lineRule="auto"/>
        <w:jc w:val="both"/>
        <w:rPr>
          <w:rFonts w:ascii="Arial" w:eastAsia="Times New Roman" w:hAnsi="Arial" w:cs="Arial"/>
          <w:b/>
          <w:color w:val="333333"/>
          <w:sz w:val="24"/>
          <w:szCs w:val="24"/>
        </w:rPr>
      </w:pPr>
      <w:r w:rsidRPr="007C3EA3">
        <w:rPr>
          <w:rFonts w:ascii="Arial" w:eastAsia="Times New Roman" w:hAnsi="Arial" w:cs="Arial"/>
          <w:b/>
          <w:color w:val="333333"/>
          <w:sz w:val="24"/>
          <w:szCs w:val="24"/>
        </w:rPr>
        <w:t>Việc chuyển đổi chứng từ bằng giấy thành chứng từ điện tử hoặc ngược lại được thực hiện theo quy định về lập, sử dụng, kiểm soát, xử lý, bảo quản, lưu trữ chứng từ điện tử và chứng từ bằng giấy, đồng thời theo quy định về việc giao dịch điện tử trong lĩnh vực tài chính, KBNN.</w:t>
      </w:r>
    </w:p>
    <w:p w:rsidR="007C3EA3" w:rsidRPr="007C3EA3" w:rsidRDefault="00F55898" w:rsidP="00EF043D">
      <w:pPr>
        <w:spacing w:before="120" w:after="120" w:line="240" w:lineRule="auto"/>
        <w:jc w:val="both"/>
        <w:rPr>
          <w:rFonts w:ascii="Arial" w:eastAsia="Times New Roman" w:hAnsi="Arial" w:cs="Arial"/>
          <w:color w:val="333333"/>
          <w:sz w:val="24"/>
          <w:szCs w:val="24"/>
        </w:rPr>
      </w:pPr>
      <w:r>
        <w:rPr>
          <w:rFonts w:ascii="Arial" w:eastAsia="Times New Roman" w:hAnsi="Arial" w:cs="Arial"/>
          <w:b/>
          <w:bCs/>
          <w:color w:val="333333"/>
          <w:sz w:val="24"/>
          <w:szCs w:val="24"/>
        </w:rPr>
        <w:t>3.</w:t>
      </w:r>
      <w:r w:rsidR="00EF043D">
        <w:rPr>
          <w:rFonts w:ascii="Arial" w:eastAsia="Times New Roman" w:hAnsi="Arial" w:cs="Arial"/>
          <w:b/>
          <w:bCs/>
          <w:color w:val="333333"/>
          <w:sz w:val="24"/>
          <w:szCs w:val="24"/>
        </w:rPr>
        <w:t xml:space="preserve"> </w:t>
      </w:r>
      <w:r>
        <w:rPr>
          <w:rFonts w:ascii="Arial" w:eastAsia="Times New Roman" w:hAnsi="Arial" w:cs="Arial"/>
          <w:b/>
          <w:bCs/>
          <w:color w:val="333333"/>
          <w:sz w:val="24"/>
          <w:szCs w:val="24"/>
        </w:rPr>
        <w:t>Quy định về c</w:t>
      </w:r>
      <w:r w:rsidR="007C3EA3" w:rsidRPr="007C3EA3">
        <w:rPr>
          <w:rFonts w:ascii="Arial" w:eastAsia="Times New Roman" w:hAnsi="Arial" w:cs="Arial"/>
          <w:b/>
          <w:bCs/>
          <w:color w:val="333333"/>
          <w:sz w:val="24"/>
          <w:szCs w:val="24"/>
        </w:rPr>
        <w:t>hữ ký điện tử</w:t>
      </w:r>
    </w:p>
    <w:p w:rsidR="007C3EA3" w:rsidRPr="007C3EA3" w:rsidRDefault="00F55898" w:rsidP="00EF043D">
      <w:pPr>
        <w:spacing w:before="120" w:after="120"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t xml:space="preserve">- </w:t>
      </w:r>
      <w:r w:rsidR="007C3EA3" w:rsidRPr="007C3EA3">
        <w:rPr>
          <w:rFonts w:ascii="Arial" w:eastAsia="Times New Roman" w:hAnsi="Arial" w:cs="Arial"/>
          <w:color w:val="333333"/>
          <w:sz w:val="24"/>
          <w:szCs w:val="24"/>
        </w:rPr>
        <w:t>Chữ ký điện tử được tạo lập dưới dạng từ, chữ, số, ký hiệu, âm thanh hoặc các hình thức khác bằng phương tiện điện tử, gắn liền hoặc kết hợp một cách lô gíc với thông điệp dữ liệu, có khả năng xác nhận người ký thông điệp dữ liệu và xác nhận sự chấp thuận của người đó đối với nội dung thông điệp dữ liệu được ký.</w:t>
      </w:r>
    </w:p>
    <w:p w:rsidR="007C3EA3" w:rsidRPr="007C3EA3" w:rsidRDefault="00F55898" w:rsidP="00EF043D">
      <w:pPr>
        <w:spacing w:before="120" w:after="120"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t>-</w:t>
      </w:r>
      <w:r w:rsidR="007C3EA3" w:rsidRPr="007C3EA3">
        <w:rPr>
          <w:rFonts w:ascii="Arial" w:eastAsia="Times New Roman" w:hAnsi="Arial" w:cs="Arial"/>
          <w:color w:val="333333"/>
          <w:sz w:val="24"/>
          <w:szCs w:val="24"/>
        </w:rPr>
        <w:t xml:space="preserve"> Chữ ký điện tử được xem là bảo đảm an toàn nếu được kiểm chứng bằng một quy trình kiểm tra an toàn do các bên giao dịch thỏa thuận và đáp ứng được các điều kiện sau đây:</w:t>
      </w:r>
    </w:p>
    <w:p w:rsidR="007C3EA3" w:rsidRPr="007C3EA3" w:rsidRDefault="00F55898" w:rsidP="00EF043D">
      <w:pPr>
        <w:spacing w:before="120" w:after="120"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t>@</w:t>
      </w:r>
      <w:r w:rsidR="007C3EA3" w:rsidRPr="007C3EA3">
        <w:rPr>
          <w:rFonts w:ascii="Arial" w:eastAsia="Times New Roman" w:hAnsi="Arial" w:cs="Arial"/>
          <w:color w:val="333333"/>
          <w:sz w:val="24"/>
          <w:szCs w:val="24"/>
        </w:rPr>
        <w:t xml:space="preserve"> Dữ liệu tạo chữ ký điện tử chỉ gắn duy nhất với người ký trong bối cảnh dữ liệu đó được sử dụng;</w:t>
      </w:r>
    </w:p>
    <w:p w:rsidR="007C3EA3" w:rsidRPr="007C3EA3" w:rsidRDefault="00F55898" w:rsidP="00EF043D">
      <w:pPr>
        <w:spacing w:before="120" w:after="120"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t>@</w:t>
      </w:r>
      <w:r w:rsidR="007C3EA3" w:rsidRPr="007C3EA3">
        <w:rPr>
          <w:rFonts w:ascii="Arial" w:eastAsia="Times New Roman" w:hAnsi="Arial" w:cs="Arial"/>
          <w:color w:val="333333"/>
          <w:sz w:val="24"/>
          <w:szCs w:val="24"/>
        </w:rPr>
        <w:t xml:space="preserve"> Dữ liệu tạo chữ ký điện tử chỉ thuộc sự kiểm soát của người ký tại thời điểm ký;</w:t>
      </w:r>
    </w:p>
    <w:p w:rsidR="007C3EA3" w:rsidRPr="007C3EA3" w:rsidRDefault="00F55898" w:rsidP="00EF043D">
      <w:pPr>
        <w:spacing w:before="120" w:after="120"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t>@</w:t>
      </w:r>
      <w:r w:rsidR="007C3EA3" w:rsidRPr="007C3EA3">
        <w:rPr>
          <w:rFonts w:ascii="Arial" w:eastAsia="Times New Roman" w:hAnsi="Arial" w:cs="Arial"/>
          <w:color w:val="333333"/>
          <w:sz w:val="24"/>
          <w:szCs w:val="24"/>
        </w:rPr>
        <w:t xml:space="preserve"> Mọi thay đổi đối với chữ ký điện tử và nội dung của thông điệp dữ liệu sau thời điểm ký đều có thể bị phát hiện;</w:t>
      </w:r>
    </w:p>
    <w:p w:rsidR="007C3EA3" w:rsidRPr="007C3EA3" w:rsidRDefault="00F55898" w:rsidP="00EF043D">
      <w:pPr>
        <w:spacing w:before="120" w:after="120"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t>-</w:t>
      </w:r>
      <w:r w:rsidR="007C3EA3" w:rsidRPr="007C3EA3">
        <w:rPr>
          <w:rFonts w:ascii="Arial" w:eastAsia="Times New Roman" w:hAnsi="Arial" w:cs="Arial"/>
          <w:color w:val="333333"/>
          <w:sz w:val="24"/>
          <w:szCs w:val="24"/>
        </w:rPr>
        <w:t xml:space="preserve"> Tổng giám đốc KBNN quy định chế độ trách nhiệm của cá nhân trong việc sử dụng và bảo quản chữ ký điện tử theo đúng các quy định của Chính phủ và của Bộ Tài chính.</w:t>
      </w:r>
    </w:p>
    <w:p w:rsidR="00B8773F" w:rsidRDefault="00B8773F" w:rsidP="00EF043D">
      <w:pPr>
        <w:spacing w:before="120" w:after="120"/>
        <w:jc w:val="both"/>
      </w:pPr>
    </w:p>
    <w:sectPr w:rsidR="00B8773F" w:rsidSect="00EF043D">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A3"/>
    <w:rsid w:val="000F297F"/>
    <w:rsid w:val="003D0305"/>
    <w:rsid w:val="007726A7"/>
    <w:rsid w:val="007C3EA3"/>
    <w:rsid w:val="00B56D74"/>
    <w:rsid w:val="00B8773F"/>
    <w:rsid w:val="00C55C09"/>
    <w:rsid w:val="00EF043D"/>
    <w:rsid w:val="00F5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41336"/>
  <w15:chartTrackingRefBased/>
  <w15:docId w15:val="{E64BBFDD-0E63-4B62-99DB-952F38C9F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3EA3"/>
    <w:rPr>
      <w:color w:val="0000FF"/>
      <w:u w:val="single"/>
    </w:rPr>
  </w:style>
  <w:style w:type="paragraph" w:styleId="ListParagraph">
    <w:name w:val="List Paragraph"/>
    <w:basedOn w:val="Normal"/>
    <w:uiPriority w:val="34"/>
    <w:qFormat/>
    <w:rsid w:val="00EF04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379734">
      <w:bodyDiv w:val="1"/>
      <w:marLeft w:val="0"/>
      <w:marRight w:val="0"/>
      <w:marTop w:val="0"/>
      <w:marBottom w:val="0"/>
      <w:divBdr>
        <w:top w:val="none" w:sz="0" w:space="0" w:color="auto"/>
        <w:left w:val="none" w:sz="0" w:space="0" w:color="auto"/>
        <w:bottom w:val="none" w:sz="0" w:space="0" w:color="auto"/>
        <w:right w:val="none" w:sz="0" w:space="0" w:color="auto"/>
      </w:divBdr>
      <w:divsChild>
        <w:div w:id="736710833">
          <w:marLeft w:val="0"/>
          <w:marRight w:val="0"/>
          <w:marTop w:val="120"/>
          <w:marBottom w:val="0"/>
          <w:divBdr>
            <w:top w:val="none" w:sz="0" w:space="0" w:color="auto"/>
            <w:left w:val="none" w:sz="0" w:space="0" w:color="auto"/>
            <w:bottom w:val="none" w:sz="0" w:space="0" w:color="auto"/>
            <w:right w:val="none" w:sz="0" w:space="0" w:color="auto"/>
          </w:divBdr>
        </w:div>
        <w:div w:id="752554259">
          <w:marLeft w:val="0"/>
          <w:marRight w:val="0"/>
          <w:marTop w:val="0"/>
          <w:marBottom w:val="0"/>
          <w:divBdr>
            <w:top w:val="none" w:sz="0" w:space="0" w:color="auto"/>
            <w:left w:val="none" w:sz="0" w:space="0" w:color="auto"/>
            <w:bottom w:val="none" w:sz="0" w:space="0" w:color="auto"/>
            <w:right w:val="none" w:sz="0" w:space="0" w:color="auto"/>
          </w:divBdr>
        </w:div>
        <w:div w:id="335960013">
          <w:marLeft w:val="0"/>
          <w:marRight w:val="0"/>
          <w:marTop w:val="0"/>
          <w:marBottom w:val="0"/>
          <w:divBdr>
            <w:top w:val="none" w:sz="0" w:space="0" w:color="auto"/>
            <w:left w:val="none" w:sz="0" w:space="0" w:color="auto"/>
            <w:bottom w:val="none" w:sz="0" w:space="0" w:color="auto"/>
            <w:right w:val="none" w:sz="0" w:space="0" w:color="auto"/>
          </w:divBdr>
        </w:div>
        <w:div w:id="1739592352">
          <w:marLeft w:val="0"/>
          <w:marRight w:val="0"/>
          <w:marTop w:val="0"/>
          <w:marBottom w:val="0"/>
          <w:divBdr>
            <w:top w:val="none" w:sz="0" w:space="0" w:color="auto"/>
            <w:left w:val="none" w:sz="0" w:space="0" w:color="auto"/>
            <w:bottom w:val="none" w:sz="0" w:space="0" w:color="auto"/>
            <w:right w:val="none" w:sz="0" w:space="0" w:color="auto"/>
          </w:divBdr>
        </w:div>
        <w:div w:id="424225856">
          <w:marLeft w:val="0"/>
          <w:marRight w:val="0"/>
          <w:marTop w:val="0"/>
          <w:marBottom w:val="0"/>
          <w:divBdr>
            <w:top w:val="none" w:sz="0" w:space="0" w:color="auto"/>
            <w:left w:val="none" w:sz="0" w:space="0" w:color="auto"/>
            <w:bottom w:val="none" w:sz="0" w:space="0" w:color="auto"/>
            <w:right w:val="none" w:sz="0" w:space="0" w:color="auto"/>
          </w:divBdr>
        </w:div>
        <w:div w:id="383144894">
          <w:marLeft w:val="0"/>
          <w:marRight w:val="0"/>
          <w:marTop w:val="0"/>
          <w:marBottom w:val="0"/>
          <w:divBdr>
            <w:top w:val="none" w:sz="0" w:space="0" w:color="auto"/>
            <w:left w:val="none" w:sz="0" w:space="0" w:color="auto"/>
            <w:bottom w:val="none" w:sz="0" w:space="0" w:color="auto"/>
            <w:right w:val="none" w:sz="0" w:space="0" w:color="auto"/>
          </w:divBdr>
        </w:div>
        <w:div w:id="1038968049">
          <w:marLeft w:val="0"/>
          <w:marRight w:val="0"/>
          <w:marTop w:val="120"/>
          <w:marBottom w:val="0"/>
          <w:divBdr>
            <w:top w:val="none" w:sz="0" w:space="0" w:color="auto"/>
            <w:left w:val="none" w:sz="0" w:space="0" w:color="auto"/>
            <w:bottom w:val="none" w:sz="0" w:space="0" w:color="auto"/>
            <w:right w:val="none" w:sz="0" w:space="0" w:color="auto"/>
          </w:divBdr>
        </w:div>
        <w:div w:id="1714381125">
          <w:marLeft w:val="0"/>
          <w:marRight w:val="0"/>
          <w:marTop w:val="0"/>
          <w:marBottom w:val="0"/>
          <w:divBdr>
            <w:top w:val="none" w:sz="0" w:space="0" w:color="auto"/>
            <w:left w:val="none" w:sz="0" w:space="0" w:color="auto"/>
            <w:bottom w:val="none" w:sz="0" w:space="0" w:color="auto"/>
            <w:right w:val="none" w:sz="0" w:space="0" w:color="auto"/>
          </w:divBdr>
          <w:divsChild>
            <w:div w:id="430778847">
              <w:marLeft w:val="0"/>
              <w:marRight w:val="0"/>
              <w:marTop w:val="0"/>
              <w:marBottom w:val="0"/>
              <w:divBdr>
                <w:top w:val="none" w:sz="0" w:space="0" w:color="auto"/>
                <w:left w:val="none" w:sz="0" w:space="0" w:color="auto"/>
                <w:bottom w:val="none" w:sz="0" w:space="0" w:color="auto"/>
                <w:right w:val="none" w:sz="0" w:space="0" w:color="auto"/>
              </w:divBdr>
            </w:div>
          </w:divsChild>
        </w:div>
        <w:div w:id="693920547">
          <w:marLeft w:val="0"/>
          <w:marRight w:val="0"/>
          <w:marTop w:val="0"/>
          <w:marBottom w:val="0"/>
          <w:divBdr>
            <w:top w:val="none" w:sz="0" w:space="0" w:color="auto"/>
            <w:left w:val="none" w:sz="0" w:space="0" w:color="auto"/>
            <w:bottom w:val="none" w:sz="0" w:space="0" w:color="auto"/>
            <w:right w:val="none" w:sz="0" w:space="0" w:color="auto"/>
          </w:divBdr>
        </w:div>
        <w:div w:id="1242564923">
          <w:marLeft w:val="0"/>
          <w:marRight w:val="0"/>
          <w:marTop w:val="0"/>
          <w:marBottom w:val="0"/>
          <w:divBdr>
            <w:top w:val="none" w:sz="0" w:space="0" w:color="auto"/>
            <w:left w:val="none" w:sz="0" w:space="0" w:color="auto"/>
            <w:bottom w:val="none" w:sz="0" w:space="0" w:color="auto"/>
            <w:right w:val="none" w:sz="0" w:space="0" w:color="auto"/>
          </w:divBdr>
        </w:div>
        <w:div w:id="734357368">
          <w:marLeft w:val="0"/>
          <w:marRight w:val="0"/>
          <w:marTop w:val="0"/>
          <w:marBottom w:val="0"/>
          <w:divBdr>
            <w:top w:val="none" w:sz="0" w:space="0" w:color="auto"/>
            <w:left w:val="none" w:sz="0" w:space="0" w:color="auto"/>
            <w:bottom w:val="none" w:sz="0" w:space="0" w:color="auto"/>
            <w:right w:val="none" w:sz="0" w:space="0" w:color="auto"/>
          </w:divBdr>
        </w:div>
        <w:div w:id="1655254753">
          <w:marLeft w:val="0"/>
          <w:marRight w:val="0"/>
          <w:marTop w:val="0"/>
          <w:marBottom w:val="0"/>
          <w:divBdr>
            <w:top w:val="none" w:sz="0" w:space="0" w:color="auto"/>
            <w:left w:val="none" w:sz="0" w:space="0" w:color="auto"/>
            <w:bottom w:val="none" w:sz="0" w:space="0" w:color="auto"/>
            <w:right w:val="none" w:sz="0" w:space="0" w:color="auto"/>
          </w:divBdr>
          <w:divsChild>
            <w:div w:id="2065523438">
              <w:marLeft w:val="0"/>
              <w:marRight w:val="0"/>
              <w:marTop w:val="0"/>
              <w:marBottom w:val="0"/>
              <w:divBdr>
                <w:top w:val="none" w:sz="0" w:space="0" w:color="auto"/>
                <w:left w:val="none" w:sz="0" w:space="0" w:color="auto"/>
                <w:bottom w:val="none" w:sz="0" w:space="0" w:color="auto"/>
                <w:right w:val="none" w:sz="0" w:space="0" w:color="auto"/>
              </w:divBdr>
            </w:div>
          </w:divsChild>
        </w:div>
        <w:div w:id="2122069186">
          <w:marLeft w:val="0"/>
          <w:marRight w:val="0"/>
          <w:marTop w:val="0"/>
          <w:marBottom w:val="0"/>
          <w:divBdr>
            <w:top w:val="none" w:sz="0" w:space="0" w:color="auto"/>
            <w:left w:val="none" w:sz="0" w:space="0" w:color="auto"/>
            <w:bottom w:val="none" w:sz="0" w:space="0" w:color="auto"/>
            <w:right w:val="none" w:sz="0" w:space="0" w:color="auto"/>
          </w:divBdr>
        </w:div>
        <w:div w:id="113450973">
          <w:marLeft w:val="0"/>
          <w:marRight w:val="0"/>
          <w:marTop w:val="0"/>
          <w:marBottom w:val="0"/>
          <w:divBdr>
            <w:top w:val="none" w:sz="0" w:space="0" w:color="auto"/>
            <w:left w:val="none" w:sz="0" w:space="0" w:color="auto"/>
            <w:bottom w:val="none" w:sz="0" w:space="0" w:color="auto"/>
            <w:right w:val="none" w:sz="0" w:space="0" w:color="auto"/>
          </w:divBdr>
        </w:div>
        <w:div w:id="1833334931">
          <w:marLeft w:val="0"/>
          <w:marRight w:val="0"/>
          <w:marTop w:val="0"/>
          <w:marBottom w:val="0"/>
          <w:divBdr>
            <w:top w:val="none" w:sz="0" w:space="0" w:color="auto"/>
            <w:left w:val="none" w:sz="0" w:space="0" w:color="auto"/>
            <w:bottom w:val="none" w:sz="0" w:space="0" w:color="auto"/>
            <w:right w:val="none" w:sz="0" w:space="0" w:color="auto"/>
          </w:divBdr>
        </w:div>
        <w:div w:id="1046416249">
          <w:marLeft w:val="0"/>
          <w:marRight w:val="0"/>
          <w:marTop w:val="0"/>
          <w:marBottom w:val="0"/>
          <w:divBdr>
            <w:top w:val="none" w:sz="0" w:space="0" w:color="auto"/>
            <w:left w:val="none" w:sz="0" w:space="0" w:color="auto"/>
            <w:bottom w:val="none" w:sz="0" w:space="0" w:color="auto"/>
            <w:right w:val="none" w:sz="0" w:space="0" w:color="auto"/>
          </w:divBdr>
        </w:div>
        <w:div w:id="604115362">
          <w:marLeft w:val="0"/>
          <w:marRight w:val="0"/>
          <w:marTop w:val="0"/>
          <w:marBottom w:val="0"/>
          <w:divBdr>
            <w:top w:val="none" w:sz="0" w:space="0" w:color="auto"/>
            <w:left w:val="none" w:sz="0" w:space="0" w:color="auto"/>
            <w:bottom w:val="none" w:sz="0" w:space="0" w:color="auto"/>
            <w:right w:val="none" w:sz="0" w:space="0" w:color="auto"/>
          </w:divBdr>
        </w:div>
        <w:div w:id="1927568669">
          <w:marLeft w:val="0"/>
          <w:marRight w:val="0"/>
          <w:marTop w:val="0"/>
          <w:marBottom w:val="0"/>
          <w:divBdr>
            <w:top w:val="none" w:sz="0" w:space="0" w:color="auto"/>
            <w:left w:val="none" w:sz="0" w:space="0" w:color="auto"/>
            <w:bottom w:val="none" w:sz="0" w:space="0" w:color="auto"/>
            <w:right w:val="none" w:sz="0" w:space="0" w:color="auto"/>
          </w:divBdr>
        </w:div>
        <w:div w:id="1380058848">
          <w:marLeft w:val="0"/>
          <w:marRight w:val="0"/>
          <w:marTop w:val="120"/>
          <w:marBottom w:val="0"/>
          <w:divBdr>
            <w:top w:val="none" w:sz="0" w:space="0" w:color="auto"/>
            <w:left w:val="none" w:sz="0" w:space="0" w:color="auto"/>
            <w:bottom w:val="none" w:sz="0" w:space="0" w:color="auto"/>
            <w:right w:val="none" w:sz="0" w:space="0" w:color="auto"/>
          </w:divBdr>
        </w:div>
        <w:div w:id="1200626941">
          <w:marLeft w:val="0"/>
          <w:marRight w:val="0"/>
          <w:marTop w:val="0"/>
          <w:marBottom w:val="0"/>
          <w:divBdr>
            <w:top w:val="none" w:sz="0" w:space="0" w:color="auto"/>
            <w:left w:val="none" w:sz="0" w:space="0" w:color="auto"/>
            <w:bottom w:val="none" w:sz="0" w:space="0" w:color="auto"/>
            <w:right w:val="none" w:sz="0" w:space="0" w:color="auto"/>
          </w:divBdr>
        </w:div>
        <w:div w:id="909195357">
          <w:marLeft w:val="0"/>
          <w:marRight w:val="0"/>
          <w:marTop w:val="0"/>
          <w:marBottom w:val="0"/>
          <w:divBdr>
            <w:top w:val="none" w:sz="0" w:space="0" w:color="auto"/>
            <w:left w:val="none" w:sz="0" w:space="0" w:color="auto"/>
            <w:bottom w:val="none" w:sz="0" w:space="0" w:color="auto"/>
            <w:right w:val="none" w:sz="0" w:space="0" w:color="auto"/>
          </w:divBdr>
        </w:div>
        <w:div w:id="1482771671">
          <w:marLeft w:val="0"/>
          <w:marRight w:val="0"/>
          <w:marTop w:val="0"/>
          <w:marBottom w:val="0"/>
          <w:divBdr>
            <w:top w:val="none" w:sz="0" w:space="0" w:color="auto"/>
            <w:left w:val="none" w:sz="0" w:space="0" w:color="auto"/>
            <w:bottom w:val="none" w:sz="0" w:space="0" w:color="auto"/>
            <w:right w:val="none" w:sz="0" w:space="0" w:color="auto"/>
          </w:divBdr>
        </w:div>
        <w:div w:id="1651206813">
          <w:marLeft w:val="0"/>
          <w:marRight w:val="0"/>
          <w:marTop w:val="0"/>
          <w:marBottom w:val="0"/>
          <w:divBdr>
            <w:top w:val="none" w:sz="0" w:space="0" w:color="auto"/>
            <w:left w:val="none" w:sz="0" w:space="0" w:color="auto"/>
            <w:bottom w:val="none" w:sz="0" w:space="0" w:color="auto"/>
            <w:right w:val="none" w:sz="0" w:space="0" w:color="auto"/>
          </w:divBdr>
        </w:div>
        <w:div w:id="974062831">
          <w:marLeft w:val="0"/>
          <w:marRight w:val="0"/>
          <w:marTop w:val="0"/>
          <w:marBottom w:val="0"/>
          <w:divBdr>
            <w:top w:val="none" w:sz="0" w:space="0" w:color="auto"/>
            <w:left w:val="none" w:sz="0" w:space="0" w:color="auto"/>
            <w:bottom w:val="none" w:sz="0" w:space="0" w:color="auto"/>
            <w:right w:val="none" w:sz="0" w:space="0" w:color="auto"/>
          </w:divBdr>
        </w:div>
        <w:div w:id="990674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NL NHÂN</cp:lastModifiedBy>
  <cp:revision>6</cp:revision>
  <dcterms:created xsi:type="dcterms:W3CDTF">2021-03-17T01:36:00Z</dcterms:created>
  <dcterms:modified xsi:type="dcterms:W3CDTF">2021-03-17T07:41:00Z</dcterms:modified>
</cp:coreProperties>
</file>