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9358F" w14:textId="77777777" w:rsidR="00073C3F" w:rsidRPr="00E1536B" w:rsidRDefault="00073C3F" w:rsidP="00E1536B">
      <w:pPr>
        <w:spacing w:after="0" w:line="312" w:lineRule="auto"/>
        <w:jc w:val="center"/>
        <w:rPr>
          <w:rFonts w:ascii="Times New Roman" w:hAnsi="Times New Roman" w:cs="Times New Roman"/>
          <w:b/>
          <w:bCs/>
          <w:sz w:val="26"/>
          <w:szCs w:val="26"/>
        </w:rPr>
      </w:pPr>
    </w:p>
    <w:p w14:paraId="71DD6E38" w14:textId="36320C0B" w:rsidR="0047029D" w:rsidRPr="00E1536B" w:rsidRDefault="000C5003" w:rsidP="00E1536B">
      <w:pPr>
        <w:spacing w:after="0" w:line="312" w:lineRule="auto"/>
        <w:jc w:val="center"/>
        <w:rPr>
          <w:rFonts w:ascii="Times New Roman" w:hAnsi="Times New Roman" w:cs="Times New Roman"/>
          <w:b/>
          <w:bCs/>
          <w:sz w:val="26"/>
          <w:szCs w:val="26"/>
        </w:rPr>
      </w:pPr>
      <w:r w:rsidRPr="00E1536B">
        <w:rPr>
          <w:rFonts w:ascii="Times New Roman" w:hAnsi="Times New Roman" w:cs="Times New Roman"/>
          <w:b/>
          <w:bCs/>
          <w:sz w:val="26"/>
          <w:szCs w:val="26"/>
        </w:rPr>
        <w:t>TÌM HIỂU PHƯƠNG PHÁP PHÂN TÍCH BÁO CÁO TÀI CHÍNH THEO QUAN ĐỂM CỦA WARREN BUFFETT</w:t>
      </w:r>
    </w:p>
    <w:p w14:paraId="7E303FA7" w14:textId="2C232ACB" w:rsidR="00073C3F" w:rsidRPr="00E1536B" w:rsidRDefault="00073C3F" w:rsidP="00E1536B">
      <w:pPr>
        <w:tabs>
          <w:tab w:val="left" w:pos="4500"/>
        </w:tabs>
        <w:spacing w:after="0" w:line="312" w:lineRule="auto"/>
        <w:ind w:right="-141"/>
        <w:jc w:val="both"/>
        <w:rPr>
          <w:rFonts w:ascii="Times New Roman" w:hAnsi="Times New Roman" w:cs="Times New Roman"/>
          <w:b/>
          <w:bCs/>
          <w:sz w:val="26"/>
          <w:szCs w:val="26"/>
        </w:rPr>
      </w:pPr>
      <w:r w:rsidRPr="00E1536B">
        <w:rPr>
          <w:rFonts w:ascii="Times New Roman" w:hAnsi="Times New Roman" w:cs="Times New Roman"/>
          <w:b/>
          <w:bCs/>
          <w:sz w:val="26"/>
          <w:szCs w:val="26"/>
        </w:rPr>
        <w:tab/>
      </w:r>
      <w:r w:rsidRPr="00E1536B">
        <w:rPr>
          <w:rFonts w:ascii="Times New Roman" w:hAnsi="Times New Roman" w:cs="Times New Roman"/>
          <w:b/>
          <w:bCs/>
          <w:sz w:val="26"/>
          <w:szCs w:val="26"/>
        </w:rPr>
        <w:tab/>
        <w:t>Th.S Lê Thị Huyền Trâm</w:t>
      </w:r>
    </w:p>
    <w:p w14:paraId="1C06E860" w14:textId="77777777" w:rsidR="00073C3F" w:rsidRPr="00E1536B" w:rsidRDefault="00073C3F" w:rsidP="00E1536B">
      <w:pPr>
        <w:tabs>
          <w:tab w:val="left" w:pos="4500"/>
        </w:tabs>
        <w:spacing w:after="0" w:line="312" w:lineRule="auto"/>
        <w:ind w:right="-141"/>
        <w:jc w:val="both"/>
        <w:rPr>
          <w:rFonts w:ascii="Times New Roman" w:hAnsi="Times New Roman" w:cs="Times New Roman"/>
          <w:b/>
          <w:bCs/>
          <w:sz w:val="26"/>
          <w:szCs w:val="26"/>
        </w:rPr>
      </w:pPr>
      <w:r w:rsidRPr="00E1536B">
        <w:rPr>
          <w:rFonts w:ascii="Times New Roman" w:hAnsi="Times New Roman" w:cs="Times New Roman"/>
          <w:b/>
          <w:bCs/>
          <w:sz w:val="26"/>
          <w:szCs w:val="26"/>
        </w:rPr>
        <w:tab/>
      </w:r>
      <w:r w:rsidRPr="00E1536B">
        <w:rPr>
          <w:rFonts w:ascii="Times New Roman" w:hAnsi="Times New Roman" w:cs="Times New Roman"/>
          <w:b/>
          <w:bCs/>
          <w:sz w:val="26"/>
          <w:szCs w:val="26"/>
        </w:rPr>
        <w:tab/>
        <w:t>BM Kế toán quản trị</w:t>
      </w:r>
    </w:p>
    <w:p w14:paraId="28BEECE6" w14:textId="500D6458" w:rsidR="0047029D" w:rsidRPr="00E1536B" w:rsidRDefault="00073C3F" w:rsidP="00E1536B">
      <w:pPr>
        <w:spacing w:after="0" w:line="312" w:lineRule="auto"/>
        <w:jc w:val="both"/>
        <w:rPr>
          <w:rFonts w:ascii="Times New Roman" w:hAnsi="Times New Roman" w:cs="Times New Roman"/>
          <w:sz w:val="26"/>
          <w:szCs w:val="26"/>
        </w:rPr>
      </w:pPr>
      <w:r w:rsidRPr="00E1536B">
        <w:rPr>
          <w:rFonts w:ascii="Times New Roman" w:hAnsi="Times New Roman" w:cs="Times New Roman"/>
          <w:sz w:val="26"/>
          <w:szCs w:val="26"/>
        </w:rPr>
        <w:tab/>
      </w:r>
    </w:p>
    <w:p w14:paraId="0675D8E1" w14:textId="24EAD606" w:rsidR="0047029D" w:rsidRPr="00E1536B" w:rsidRDefault="000C5003"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BCTC là những báo cáo tổng hợp nhất về tình hình tài sản, vốn chủ sở hữu và nợ phải trả cũng như tình hình tài chính, kết quả kinh doanh trong kỳ của DN. Nói cách khác, báo cáo kế toán tài chính là phương tiện trình bày khả năng sinh lời và thực trạng tài chính của DN cho những người quan tâm (chủ DN nhà đầu tư, nhà cho vay, cơ quan thuế và các cơ quan chức năng,…). Việc đọc và phân tích BCTC là phương thức đáng tin cậy nhất để nắm được hiệu suất và triển vọng của các công ty. Kỹ năng đọc và phân tích </w:t>
      </w:r>
      <w:hyperlink r:id="rId8" w:history="1">
        <w:r w:rsidRPr="00E1536B">
          <w:rPr>
            <w:rFonts w:ascii="Times New Roman" w:hAnsi="Times New Roman" w:cs="Times New Roman"/>
            <w:bCs/>
            <w:sz w:val="26"/>
            <w:szCs w:val="26"/>
          </w:rPr>
          <w:t>báo cáo tài chính</w:t>
        </w:r>
      </w:hyperlink>
      <w:r w:rsidRPr="00E1536B">
        <w:rPr>
          <w:rFonts w:ascii="Times New Roman" w:hAnsi="Times New Roman" w:cs="Times New Roman"/>
          <w:sz w:val="26"/>
          <w:szCs w:val="26"/>
        </w:rPr>
        <w:t> là kỹ năng căn bản nhất cho mọi nhà đầu tư trên thị trường chứng khoán, hay đơn giản là một trong những yếu tố cốt lõi của thị trường tài chính, với những hiểu biết về quản trị doanh nghiệp, kế toán, kiểm toán, ngân hàng,..</w:t>
      </w:r>
      <w:r w:rsidR="00FA4AAC" w:rsidRPr="00E1536B">
        <w:rPr>
          <w:rFonts w:ascii="Times New Roman" w:hAnsi="Times New Roman" w:cs="Times New Roman"/>
          <w:sz w:val="26"/>
          <w:szCs w:val="26"/>
        </w:rPr>
        <w:t xml:space="preserve"> </w:t>
      </w:r>
      <w:r w:rsidR="0047029D" w:rsidRPr="00E1536B">
        <w:rPr>
          <w:rFonts w:ascii="Times New Roman" w:hAnsi="Times New Roman" w:cs="Times New Roman"/>
          <w:sz w:val="26"/>
          <w:szCs w:val="26"/>
        </w:rPr>
        <w:t xml:space="preserve">Bài viết đề cập đến </w:t>
      </w:r>
      <w:r w:rsidR="002C1485" w:rsidRPr="00E1536B">
        <w:rPr>
          <w:rFonts w:ascii="Times New Roman" w:hAnsi="Times New Roman" w:cs="Times New Roman"/>
          <w:sz w:val="26"/>
          <w:szCs w:val="26"/>
        </w:rPr>
        <w:t>phương pháp phân tích BCTC theo quan điểm của Warren Buffett</w:t>
      </w:r>
    </w:p>
    <w:p w14:paraId="5F82D526" w14:textId="1B1CC53F" w:rsidR="00FA4AAC" w:rsidRPr="00E1536B" w:rsidRDefault="00FA4AAC" w:rsidP="00E1536B">
      <w:pPr>
        <w:pStyle w:val="ListParagraph"/>
        <w:tabs>
          <w:tab w:val="left" w:pos="375"/>
          <w:tab w:val="center" w:pos="4750"/>
        </w:tabs>
        <w:spacing w:line="312" w:lineRule="auto"/>
        <w:ind w:left="0" w:right="-141"/>
        <w:jc w:val="both"/>
        <w:rPr>
          <w:rFonts w:ascii="Times New Roman" w:hAnsi="Times New Roman" w:cs="Times New Roman"/>
          <w:sz w:val="26"/>
          <w:szCs w:val="26"/>
        </w:rPr>
      </w:pPr>
      <w:r w:rsidRPr="00E1536B">
        <w:rPr>
          <w:rFonts w:ascii="Times New Roman" w:hAnsi="Times New Roman" w:cs="Times New Roman"/>
          <w:sz w:val="26"/>
          <w:szCs w:val="26"/>
        </w:rPr>
        <w:t xml:space="preserve">Từ khóa: </w:t>
      </w:r>
      <w:r w:rsidR="002C1485" w:rsidRPr="00E1536B">
        <w:rPr>
          <w:rFonts w:ascii="Times New Roman" w:hAnsi="Times New Roman" w:cs="Times New Roman"/>
          <w:sz w:val="26"/>
          <w:szCs w:val="26"/>
        </w:rPr>
        <w:t>phương pháp</w:t>
      </w:r>
      <w:r w:rsidRPr="00E1536B">
        <w:rPr>
          <w:rFonts w:ascii="Times New Roman" w:hAnsi="Times New Roman" w:cs="Times New Roman"/>
          <w:sz w:val="26"/>
          <w:szCs w:val="26"/>
        </w:rPr>
        <w:t xml:space="preserve">, </w:t>
      </w:r>
      <w:r w:rsidR="002C1485" w:rsidRPr="00E1536B">
        <w:rPr>
          <w:rFonts w:ascii="Times New Roman" w:hAnsi="Times New Roman" w:cs="Times New Roman"/>
          <w:sz w:val="26"/>
          <w:szCs w:val="26"/>
        </w:rPr>
        <w:t>phân tích</w:t>
      </w:r>
      <w:r w:rsidRPr="00E1536B">
        <w:rPr>
          <w:rFonts w:ascii="Times New Roman" w:hAnsi="Times New Roman" w:cs="Times New Roman"/>
          <w:sz w:val="26"/>
          <w:szCs w:val="26"/>
        </w:rPr>
        <w:t xml:space="preserve">, </w:t>
      </w:r>
      <w:r w:rsidR="002C1485" w:rsidRPr="00E1536B">
        <w:rPr>
          <w:rFonts w:ascii="Times New Roman" w:hAnsi="Times New Roman" w:cs="Times New Roman"/>
          <w:sz w:val="26"/>
          <w:szCs w:val="26"/>
        </w:rPr>
        <w:t xml:space="preserve">báo cáo </w:t>
      </w:r>
      <w:r w:rsidRPr="00E1536B">
        <w:rPr>
          <w:rFonts w:ascii="Times New Roman" w:hAnsi="Times New Roman" w:cs="Times New Roman"/>
          <w:sz w:val="26"/>
          <w:szCs w:val="26"/>
        </w:rPr>
        <w:t>tài chính</w:t>
      </w:r>
      <w:r w:rsidR="000C5003" w:rsidRPr="00E1536B">
        <w:rPr>
          <w:rFonts w:ascii="Times New Roman" w:hAnsi="Times New Roman" w:cs="Times New Roman"/>
          <w:sz w:val="26"/>
          <w:szCs w:val="26"/>
        </w:rPr>
        <w:tab/>
      </w:r>
    </w:p>
    <w:p w14:paraId="318C1E32" w14:textId="676F44E5" w:rsidR="0047029D" w:rsidRPr="00E1536B" w:rsidRDefault="0047029D" w:rsidP="00E1536B">
      <w:pPr>
        <w:spacing w:after="0" w:line="312" w:lineRule="auto"/>
        <w:jc w:val="both"/>
        <w:rPr>
          <w:rFonts w:ascii="Times New Roman" w:hAnsi="Times New Roman" w:cs="Times New Roman"/>
          <w:sz w:val="26"/>
          <w:szCs w:val="26"/>
        </w:rPr>
      </w:pPr>
    </w:p>
    <w:p w14:paraId="08BDDCE5" w14:textId="10F339C6" w:rsidR="000355DF" w:rsidRPr="00E1536B" w:rsidRDefault="000355DF" w:rsidP="00E1536B">
      <w:pPr>
        <w:pStyle w:val="Heading2"/>
        <w:shd w:val="clear" w:color="auto" w:fill="FFFFFF"/>
        <w:spacing w:before="0" w:beforeAutospacing="0" w:after="0" w:afterAutospacing="0" w:line="312" w:lineRule="auto"/>
        <w:jc w:val="both"/>
        <w:rPr>
          <w:sz w:val="26"/>
          <w:szCs w:val="26"/>
        </w:rPr>
      </w:pPr>
      <w:r w:rsidRPr="00E1536B">
        <w:rPr>
          <w:bCs w:val="0"/>
          <w:sz w:val="26"/>
          <w:szCs w:val="26"/>
        </w:rPr>
        <w:t>1.</w:t>
      </w:r>
      <w:r w:rsidRPr="00E1536B">
        <w:rPr>
          <w:sz w:val="26"/>
          <w:szCs w:val="26"/>
        </w:rPr>
        <w:t xml:space="preserve"> Khái niệm và ý nghĩa báo cáo tài chính</w:t>
      </w:r>
    </w:p>
    <w:p w14:paraId="76CFFE87" w14:textId="77777777" w:rsidR="000355DF" w:rsidRPr="00E1536B" w:rsidRDefault="000355DF"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Báo cáo tài chính là báo cáo kế toán cung cấp các thông tin về tình hình tài chính, tình hình kinh doanh và các luồng tiền của một doanh nghiệp, đáp ứng nhu cầu hữu ích cho số đông những người sử dụng trong việc đưa ra các quyết định kinh tế.</w:t>
      </w:r>
    </w:p>
    <w:p w14:paraId="246469DF" w14:textId="77777777"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sz w:val="26"/>
          <w:szCs w:val="26"/>
        </w:rPr>
        <w:t>Để đạt mục đích này báo cáo tài chính phải cung cấp những thông tin của một doanh nghiệp về:</w:t>
      </w:r>
    </w:p>
    <w:p w14:paraId="3B3E47FC" w14:textId="36816885"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sz w:val="26"/>
          <w:szCs w:val="26"/>
        </w:rPr>
        <w:t>- Tài sản;</w:t>
      </w:r>
    </w:p>
    <w:p w14:paraId="5F5C5C52" w14:textId="40984581"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sz w:val="26"/>
          <w:szCs w:val="26"/>
        </w:rPr>
        <w:t>- Nợ phải trả;</w:t>
      </w:r>
    </w:p>
    <w:p w14:paraId="754EA475" w14:textId="5C6D7411"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sz w:val="26"/>
          <w:szCs w:val="26"/>
        </w:rPr>
        <w:t>- Vốn chủ sở hữu;</w:t>
      </w:r>
    </w:p>
    <w:p w14:paraId="65080135" w14:textId="27A512E0"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sz w:val="26"/>
          <w:szCs w:val="26"/>
        </w:rPr>
        <w:t>- Doanh thu, thu nhập khác, chi phí, lãi và lỗ;</w:t>
      </w:r>
    </w:p>
    <w:p w14:paraId="7F232CE3" w14:textId="470786B6"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sz w:val="26"/>
          <w:szCs w:val="26"/>
        </w:rPr>
        <w:t>- Các luồng tiền.</w:t>
      </w:r>
    </w:p>
    <w:p w14:paraId="037DEA1E" w14:textId="06C7C9C4" w:rsidR="000355DF" w:rsidRPr="00E1536B" w:rsidRDefault="000355DF" w:rsidP="00E1536B">
      <w:pPr>
        <w:pStyle w:val="NormalWeb"/>
        <w:shd w:val="clear" w:color="auto" w:fill="FFFFFF"/>
        <w:spacing w:before="0" w:beforeAutospacing="0" w:after="0" w:afterAutospacing="0" w:line="312" w:lineRule="auto"/>
        <w:jc w:val="both"/>
        <w:rPr>
          <w:rFonts w:eastAsiaTheme="minorHAnsi"/>
          <w:sz w:val="26"/>
          <w:szCs w:val="26"/>
        </w:rPr>
      </w:pPr>
      <w:r w:rsidRPr="00E1536B">
        <w:rPr>
          <w:rFonts w:eastAsiaTheme="minorHAnsi"/>
          <w:i/>
          <w:iCs/>
          <w:sz w:val="26"/>
          <w:szCs w:val="26"/>
        </w:rPr>
        <w:t>* Ý nghĩa của báo cáo tài chính: </w:t>
      </w:r>
    </w:p>
    <w:p w14:paraId="108B38E0" w14:textId="1FC0BA54" w:rsidR="000355DF" w:rsidRPr="00E1536B" w:rsidRDefault="000355DF" w:rsidP="00E1536B">
      <w:pPr>
        <w:shd w:val="clear" w:color="auto" w:fill="FFFFFF"/>
        <w:spacing w:after="0" w:line="312" w:lineRule="auto"/>
        <w:jc w:val="both"/>
        <w:rPr>
          <w:rFonts w:ascii="Times New Roman" w:hAnsi="Times New Roman" w:cs="Times New Roman"/>
          <w:sz w:val="26"/>
          <w:szCs w:val="26"/>
        </w:rPr>
      </w:pPr>
      <w:r w:rsidRPr="00E1536B">
        <w:rPr>
          <w:rFonts w:ascii="Times New Roman" w:hAnsi="Times New Roman" w:cs="Times New Roman"/>
          <w:sz w:val="26"/>
          <w:szCs w:val="26"/>
        </w:rPr>
        <w:t>- Cung cấp thông tin khái quát, tổng hợp nhất về tình hình tài chính, về kết quả kinh doanh của doanh nghiệp.</w:t>
      </w:r>
    </w:p>
    <w:p w14:paraId="481190CA" w14:textId="3FB8EA3A" w:rsidR="000355DF" w:rsidRPr="00E1536B" w:rsidRDefault="000355DF" w:rsidP="00E1536B">
      <w:pPr>
        <w:shd w:val="clear" w:color="auto" w:fill="FFFFFF"/>
        <w:spacing w:after="0" w:line="312" w:lineRule="auto"/>
        <w:jc w:val="both"/>
        <w:rPr>
          <w:rFonts w:ascii="Times New Roman" w:hAnsi="Times New Roman" w:cs="Times New Roman"/>
          <w:sz w:val="26"/>
          <w:szCs w:val="26"/>
        </w:rPr>
      </w:pPr>
      <w:r w:rsidRPr="00E1536B">
        <w:rPr>
          <w:rFonts w:ascii="Times New Roman" w:hAnsi="Times New Roman" w:cs="Times New Roman"/>
          <w:sz w:val="26"/>
          <w:szCs w:val="26"/>
        </w:rPr>
        <w:t>- Cho phép kiểm tra, phân tích, đánh giá;</w:t>
      </w:r>
    </w:p>
    <w:p w14:paraId="64EC5DB0" w14:textId="33FE9860" w:rsidR="000355DF" w:rsidRPr="00E1536B" w:rsidRDefault="000355DF" w:rsidP="00E1536B">
      <w:pPr>
        <w:shd w:val="clear" w:color="auto" w:fill="FFFFFF"/>
        <w:spacing w:after="0" w:line="312" w:lineRule="auto"/>
        <w:jc w:val="both"/>
        <w:rPr>
          <w:rFonts w:ascii="Times New Roman" w:hAnsi="Times New Roman" w:cs="Times New Roman"/>
          <w:sz w:val="26"/>
          <w:szCs w:val="26"/>
        </w:rPr>
      </w:pPr>
      <w:r w:rsidRPr="00E1536B">
        <w:rPr>
          <w:rFonts w:ascii="Times New Roman" w:hAnsi="Times New Roman" w:cs="Times New Roman"/>
          <w:sz w:val="26"/>
          <w:szCs w:val="26"/>
        </w:rPr>
        <w:lastRenderedPageBreak/>
        <w:t>- Giúp các đối tượng sử dụng thông tin đưa ra các quyết định.</w:t>
      </w:r>
    </w:p>
    <w:p w14:paraId="39941FEC" w14:textId="20EBCAD5" w:rsidR="000355DF" w:rsidRPr="00E1536B" w:rsidRDefault="000355DF" w:rsidP="00E1536B">
      <w:pPr>
        <w:pStyle w:val="ListParagraph"/>
        <w:spacing w:line="312" w:lineRule="auto"/>
        <w:jc w:val="both"/>
        <w:rPr>
          <w:rFonts w:ascii="Times New Roman" w:hAnsi="Times New Roman" w:cs="Times New Roman"/>
          <w:b/>
          <w:sz w:val="26"/>
          <w:szCs w:val="26"/>
        </w:rPr>
      </w:pPr>
      <w:r w:rsidRPr="00E1536B">
        <w:rPr>
          <w:rFonts w:ascii="Times New Roman" w:hAnsi="Times New Roman" w:cs="Times New Roman"/>
          <w:b/>
          <w:sz w:val="26"/>
          <w:szCs w:val="26"/>
        </w:rPr>
        <w:t>2. Phương pháp phân tích báo cáo tài chính theo quan điểm củ</w:t>
      </w:r>
      <w:r w:rsidR="002F2284" w:rsidRPr="00E1536B">
        <w:rPr>
          <w:rFonts w:ascii="Times New Roman" w:hAnsi="Times New Roman" w:cs="Times New Roman"/>
          <w:b/>
          <w:sz w:val="26"/>
          <w:szCs w:val="26"/>
        </w:rPr>
        <w:t>a W</w:t>
      </w:r>
      <w:r w:rsidRPr="00E1536B">
        <w:rPr>
          <w:rFonts w:ascii="Times New Roman" w:hAnsi="Times New Roman" w:cs="Times New Roman"/>
          <w:b/>
          <w:sz w:val="26"/>
          <w:szCs w:val="26"/>
        </w:rPr>
        <w:t>arren</w:t>
      </w:r>
      <w:r w:rsidR="00D575E3" w:rsidRPr="00E1536B">
        <w:rPr>
          <w:rFonts w:ascii="Times New Roman" w:hAnsi="Times New Roman" w:cs="Times New Roman"/>
          <w:b/>
          <w:sz w:val="26"/>
          <w:szCs w:val="26"/>
        </w:rPr>
        <w:t xml:space="preserve"> Buffett</w:t>
      </w:r>
    </w:p>
    <w:p w14:paraId="57A61E42" w14:textId="31AC8733" w:rsidR="00D575E3" w:rsidRPr="00E1536B" w:rsidRDefault="00D575E3"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Khi phân tích doanh nghiệp, Warren Buffett thường chú trọng vào nội dung tài chính thông qua việc phân tích các hoạt động mang lại lợi nhuận và các số liệu tài chính. Làm thế nào mà ông có được các tiêu chuẩn đó từ việc khai thác Báo cáo tài chính?</w:t>
      </w:r>
    </w:p>
    <w:p w14:paraId="4F7833C4" w14:textId="77777777" w:rsidR="00D575E3" w:rsidRPr="00E1536B" w:rsidRDefault="00D575E3" w:rsidP="00E1536B">
      <w:pPr>
        <w:spacing w:after="0" w:line="312" w:lineRule="auto"/>
        <w:ind w:firstLine="720"/>
        <w:jc w:val="both"/>
        <w:rPr>
          <w:rFonts w:ascii="Times New Roman" w:hAnsi="Times New Roman" w:cs="Times New Roman"/>
          <w:b/>
          <w:i/>
          <w:sz w:val="26"/>
          <w:szCs w:val="26"/>
        </w:rPr>
      </w:pPr>
      <w:r w:rsidRPr="00E1536B">
        <w:rPr>
          <w:rFonts w:ascii="Times New Roman" w:hAnsi="Times New Roman" w:cs="Times New Roman"/>
          <w:b/>
          <w:i/>
          <w:sz w:val="26"/>
          <w:szCs w:val="26"/>
        </w:rPr>
        <w:t>* Xem thông tin tài chính quan trọng</w:t>
      </w:r>
    </w:p>
    <w:p w14:paraId="5166BB8C" w14:textId="5338F354" w:rsidR="00D575E3" w:rsidRPr="00E1536B" w:rsidRDefault="00D575E3"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 Chỉ số lĩnh vực kinh doanh chính: Đây là chỉ số doanh thu của mảng hoạt động chính, được xem là xương sống của công ty. Một trong những tiêu chí đầu tiên khi lọc cổ phiếu của Warren Buffett là xem xét công ty có doanh thu lĩnh vực kinh doanh chính tăng trưởng khoảng 20% liên tục qua các năm.</w:t>
      </w:r>
    </w:p>
    <w:p w14:paraId="6D35BF6D" w14:textId="4ADBB050" w:rsidR="00D575E3" w:rsidRPr="00E1536B" w:rsidRDefault="00D575E3"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 Lợi nhuận hợp nhất: Một công ty có sự tăng trưởng đồng thời cả lợi nhuận ròng và lợi nhuận hoạt động chủ yếu thì có thể xem là một công ty tốt. Nếu lợi nhuận ròng tăng 20% trong khi lợi nhuận hoạt động chính giảm thì cho thấy sự tăng trưởng là do các yếu tố bên ngoài. Vì vậy, nên xác định nguồn gốc thu nhập để xem xét liệu có thể hình thành một điểm tăng trưởng mới, từ đó xác định triển vọng phát triển trong tương lai.</w:t>
      </w:r>
    </w:p>
    <w:p w14:paraId="064C7A65" w14:textId="73622599" w:rsidR="00E1536B" w:rsidRPr="00E1536B" w:rsidRDefault="00E1536B" w:rsidP="00E1536B">
      <w:pPr>
        <w:spacing w:after="0" w:line="312" w:lineRule="auto"/>
        <w:ind w:firstLine="720"/>
        <w:jc w:val="both"/>
        <w:rPr>
          <w:rFonts w:ascii="Times New Roman" w:hAnsi="Times New Roman" w:cs="Times New Roman"/>
          <w:sz w:val="26"/>
          <w:szCs w:val="26"/>
          <w:shd w:val="clear" w:color="auto" w:fill="FFFFFF"/>
        </w:rPr>
      </w:pPr>
      <w:r w:rsidRPr="00E1536B">
        <w:rPr>
          <w:rFonts w:ascii="Times New Roman" w:hAnsi="Times New Roman" w:cs="Times New Roman"/>
          <w:sz w:val="26"/>
          <w:szCs w:val="26"/>
          <w:shd w:val="clear" w:color="auto" w:fill="FFFFFF"/>
        </w:rPr>
        <w:t>Một doanh nghiệp có một lợi thế cạnh tranh lớn và có 1 bộ máy hiệu quả thì sẽ duy trì biên lợi nhuận ở mức cao trong nhiều năm liền.</w:t>
      </w:r>
    </w:p>
    <w:p w14:paraId="04C195BF" w14:textId="77777777" w:rsidR="00E1536B" w:rsidRPr="00E1536B" w:rsidRDefault="00E1536B" w:rsidP="00E1536B">
      <w:pPr>
        <w:shd w:val="clear" w:color="auto" w:fill="FFFFFF"/>
        <w:spacing w:after="0" w:line="312" w:lineRule="auto"/>
        <w:jc w:val="both"/>
        <w:rPr>
          <w:rFonts w:ascii="Times New Roman" w:eastAsia="Times New Roman" w:hAnsi="Times New Roman" w:cs="Times New Roman"/>
          <w:sz w:val="26"/>
          <w:szCs w:val="26"/>
        </w:rPr>
      </w:pPr>
      <w:r w:rsidRPr="00E1536B">
        <w:rPr>
          <w:rFonts w:ascii="Times New Roman" w:eastAsia="Times New Roman" w:hAnsi="Times New Roman" w:cs="Times New Roman"/>
          <w:sz w:val="26"/>
          <w:szCs w:val="26"/>
        </w:rPr>
        <w:t>Lợi thế cạnh tranh sẽ giúp doanh nghiệp có thể duy trì mức giá cao so với giá vốn vì khi có lợi thế cạnh tranh, việc doanh nghiệp tăng giá sẽ không làm ảnh hưởng quá nhiều đến nhu cầu mua của khách hàng.</w:t>
      </w:r>
    </w:p>
    <w:p w14:paraId="119A7DFB" w14:textId="77777777" w:rsidR="00E1536B" w:rsidRPr="00E1536B" w:rsidRDefault="00E1536B" w:rsidP="00E1536B">
      <w:pPr>
        <w:numPr>
          <w:ilvl w:val="0"/>
          <w:numId w:val="14"/>
        </w:numPr>
        <w:shd w:val="clear" w:color="auto" w:fill="FFFFFF"/>
        <w:spacing w:after="0" w:line="312" w:lineRule="auto"/>
        <w:ind w:left="1032"/>
        <w:jc w:val="both"/>
        <w:rPr>
          <w:rFonts w:ascii="Times New Roman" w:eastAsia="Times New Roman" w:hAnsi="Times New Roman" w:cs="Times New Roman"/>
          <w:sz w:val="26"/>
          <w:szCs w:val="26"/>
        </w:rPr>
      </w:pPr>
      <w:r w:rsidRPr="00E1536B">
        <w:rPr>
          <w:rFonts w:ascii="Times New Roman" w:eastAsia="Times New Roman" w:hAnsi="Times New Roman" w:cs="Times New Roman"/>
          <w:sz w:val="26"/>
          <w:szCs w:val="26"/>
        </w:rPr>
        <w:t>Nếu Biên lợi nhuận gộp lớn hơn 30%, doanh nghiệp có lợi thế cạnh tranh bền vững dài hạn</w:t>
      </w:r>
    </w:p>
    <w:p w14:paraId="6EDFC57F" w14:textId="77777777" w:rsidR="00E1536B" w:rsidRPr="00E1536B" w:rsidRDefault="00E1536B" w:rsidP="00E1536B">
      <w:pPr>
        <w:numPr>
          <w:ilvl w:val="0"/>
          <w:numId w:val="14"/>
        </w:numPr>
        <w:shd w:val="clear" w:color="auto" w:fill="FFFFFF"/>
        <w:spacing w:after="0" w:line="312" w:lineRule="auto"/>
        <w:ind w:left="1032"/>
        <w:jc w:val="both"/>
        <w:rPr>
          <w:rFonts w:ascii="Times New Roman" w:eastAsia="Times New Roman" w:hAnsi="Times New Roman" w:cs="Times New Roman"/>
          <w:sz w:val="26"/>
          <w:szCs w:val="26"/>
        </w:rPr>
      </w:pPr>
      <w:r w:rsidRPr="00E1536B">
        <w:rPr>
          <w:rFonts w:ascii="Times New Roman" w:eastAsia="Times New Roman" w:hAnsi="Times New Roman" w:cs="Times New Roman"/>
          <w:sz w:val="26"/>
          <w:szCs w:val="26"/>
        </w:rPr>
        <w:t>Nếu Biên lợi nhuận gộp nhỏ hơn 30%, sự cạnh tranh đến từ đối thủ khác có thể bào mòn biên lợi nhuận của doanh nghiệp</w:t>
      </w:r>
    </w:p>
    <w:p w14:paraId="19A885A3" w14:textId="77777777" w:rsidR="00E1536B" w:rsidRPr="00E1536B" w:rsidRDefault="00E1536B" w:rsidP="00E1536B">
      <w:pPr>
        <w:numPr>
          <w:ilvl w:val="0"/>
          <w:numId w:val="14"/>
        </w:numPr>
        <w:shd w:val="clear" w:color="auto" w:fill="FFFFFF"/>
        <w:spacing w:after="0" w:line="312" w:lineRule="auto"/>
        <w:ind w:left="1032"/>
        <w:jc w:val="both"/>
        <w:rPr>
          <w:rFonts w:ascii="Times New Roman" w:eastAsia="Times New Roman" w:hAnsi="Times New Roman" w:cs="Times New Roman"/>
          <w:sz w:val="26"/>
          <w:szCs w:val="26"/>
        </w:rPr>
      </w:pPr>
      <w:r w:rsidRPr="00E1536B">
        <w:rPr>
          <w:rFonts w:ascii="Times New Roman" w:eastAsia="Times New Roman" w:hAnsi="Times New Roman" w:cs="Times New Roman"/>
          <w:sz w:val="26"/>
          <w:szCs w:val="26"/>
        </w:rPr>
        <w:t>Nếu Biên lợi nhuận gộp nhỏ hơn 10%, khả năng cao doanh nghiệp không có lợi thế cạnh tranh nào</w:t>
      </w:r>
    </w:p>
    <w:p w14:paraId="17495845" w14:textId="06BDA282" w:rsidR="00E1536B" w:rsidRPr="00E1536B" w:rsidRDefault="00E1536B"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shd w:val="clear" w:color="auto" w:fill="FFFFFF"/>
        </w:rPr>
        <w:t>T</w:t>
      </w:r>
      <w:r w:rsidRPr="00E1536B">
        <w:rPr>
          <w:rFonts w:ascii="Times New Roman" w:hAnsi="Times New Roman" w:cs="Times New Roman"/>
          <w:sz w:val="26"/>
          <w:szCs w:val="26"/>
          <w:shd w:val="clear" w:color="auto" w:fill="FFFFFF"/>
        </w:rPr>
        <w:t>uy nhiên, trong nhiều ngành nghề, biên lợi nhuận gộp có thể là rất nhỏ, khi đó, bạn hãy luôn nhớ rằng ổn định và đồng nhất trong dài hạn đối với biên lợi nhuận là yếu tố quyết định thể hiện chất lượng của doanh nghiệp.</w:t>
      </w:r>
    </w:p>
    <w:p w14:paraId="41FDA312" w14:textId="483E2294" w:rsidR="00D575E3" w:rsidRPr="00E1536B" w:rsidRDefault="00D575E3"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 xml:space="preserve">- Tỷ lệ lợi nhuận kinh doanh chính: Tỉ lệ lợi nhuận kinh doanh chính = (lợi nhuận kinh doanh chính/doanh thu chính của doanh nghiệp)*100%. Công thức này phản ánh lợi </w:t>
      </w:r>
      <w:r w:rsidRPr="00E1536B">
        <w:rPr>
          <w:rFonts w:ascii="Times New Roman" w:hAnsi="Times New Roman" w:cs="Times New Roman"/>
          <w:sz w:val="26"/>
          <w:szCs w:val="26"/>
        </w:rPr>
        <w:lastRenderedPageBreak/>
        <w:t>nhuận của các công ty trong các lĩnh vực kinh doanh chủ yếu, khi cần thiết có thể so sánh với các công ty khác cùng n</w:t>
      </w:r>
      <w:r w:rsidR="002F2284" w:rsidRPr="00E1536B">
        <w:rPr>
          <w:rFonts w:ascii="Times New Roman" w:hAnsi="Times New Roman" w:cs="Times New Roman"/>
          <w:sz w:val="26"/>
          <w:szCs w:val="26"/>
        </w:rPr>
        <w:t xml:space="preserve"> </w:t>
      </w:r>
      <w:r w:rsidRPr="00E1536B">
        <w:rPr>
          <w:rFonts w:ascii="Times New Roman" w:hAnsi="Times New Roman" w:cs="Times New Roman"/>
          <w:sz w:val="26"/>
          <w:szCs w:val="26"/>
        </w:rPr>
        <w:t>gành.</w:t>
      </w:r>
    </w:p>
    <w:p w14:paraId="2C4FCF57" w14:textId="51876BA1" w:rsidR="00D575E3" w:rsidRPr="00E1536B" w:rsidRDefault="00D575E3" w:rsidP="00E1536B">
      <w:pPr>
        <w:spacing w:after="0" w:line="312" w:lineRule="auto"/>
        <w:ind w:firstLine="720"/>
        <w:jc w:val="both"/>
        <w:rPr>
          <w:rFonts w:ascii="Times New Roman" w:hAnsi="Times New Roman" w:cs="Times New Roman"/>
          <w:b/>
          <w:i/>
          <w:sz w:val="26"/>
          <w:szCs w:val="26"/>
        </w:rPr>
      </w:pPr>
      <w:r w:rsidRPr="00E1536B">
        <w:rPr>
          <w:rFonts w:ascii="Times New Roman" w:hAnsi="Times New Roman" w:cs="Times New Roman"/>
          <w:b/>
          <w:i/>
          <w:sz w:val="26"/>
          <w:szCs w:val="26"/>
        </w:rPr>
        <w:t>* Xem tình hình phân bổ cổ đông</w:t>
      </w:r>
    </w:p>
    <w:p w14:paraId="0CD21746" w14:textId="77777777" w:rsidR="00D575E3" w:rsidRPr="00E1536B" w:rsidRDefault="00D575E3"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Nếu doanh nghiệp bị ảnh hưởng và chi phối lớn bởi cổ đông nhà nước thì dưới góc độ phân tích điều này không có lợi cho nhà đầu tư nhỏ lẻ. Doanh nghiệp được xem là có môi trường kinh doanh tương đối mạnh khi được nắm giữ bởi nhiều cổ đông cá nhân lớn hoặc các tổ chức tài chính trong và ngoài nước.</w:t>
      </w:r>
    </w:p>
    <w:p w14:paraId="0636FEBD" w14:textId="62A06242" w:rsidR="002F2284" w:rsidRPr="00E1536B" w:rsidRDefault="002F2284" w:rsidP="00E1536B">
      <w:pPr>
        <w:spacing w:after="0" w:line="312" w:lineRule="auto"/>
        <w:ind w:firstLine="720"/>
        <w:jc w:val="both"/>
        <w:rPr>
          <w:rFonts w:ascii="Times New Roman" w:hAnsi="Times New Roman" w:cs="Times New Roman"/>
          <w:b/>
          <w:i/>
          <w:sz w:val="26"/>
          <w:szCs w:val="26"/>
        </w:rPr>
      </w:pPr>
      <w:r w:rsidRPr="00E1536B">
        <w:rPr>
          <w:rFonts w:ascii="Times New Roman" w:hAnsi="Times New Roman" w:cs="Times New Roman"/>
          <w:b/>
          <w:i/>
          <w:sz w:val="26"/>
          <w:szCs w:val="26"/>
        </w:rPr>
        <w:t>* Xem thu nhập đầu tư và thu nhập ngoài hoạt động kinh doanh</w:t>
      </w:r>
    </w:p>
    <w:p w14:paraId="06D7549B" w14:textId="77777777" w:rsidR="002F2284" w:rsidRPr="00E1536B" w:rsidRDefault="002F2284" w:rsidP="00E1536B">
      <w:pPr>
        <w:spacing w:after="0" w:line="312" w:lineRule="auto"/>
        <w:ind w:firstLine="720"/>
        <w:jc w:val="both"/>
        <w:rPr>
          <w:rFonts w:ascii="Times New Roman" w:hAnsi="Times New Roman" w:cs="Times New Roman"/>
          <w:sz w:val="26"/>
          <w:szCs w:val="26"/>
        </w:rPr>
      </w:pPr>
      <w:r w:rsidRPr="00E1536B">
        <w:rPr>
          <w:rFonts w:ascii="Times New Roman" w:hAnsi="Times New Roman" w:cs="Times New Roman"/>
          <w:sz w:val="26"/>
          <w:szCs w:val="26"/>
        </w:rPr>
        <w:t>Công ty bỗng dưng có lợi nhuận ròng tăng đột biến là điều đáng xem xét, đặc biệt là khi nó không đến từ hoạt động kinh doanh cốt lõi mà đến từ việc đầu tư chứng khoán hoặc là thanh lý tài sản. Việc có thêm nguồn thu nhập đột biến sẽ giúp cho báo cáo năm đó trở nên “đẹp đẽ” hơn nhưng không có gì đảm bảo rằng những năm tiếp theo cũng sẽ có kết quả đẹp đó, vì vậy trong khi so sánh cổ phiếu ta nên loại bỏ yếu tố lợi nhuận khác để có cái nhìn khách quan hơn.</w:t>
      </w:r>
    </w:p>
    <w:p w14:paraId="06A2BEDA" w14:textId="243A4EE9" w:rsidR="00E1536B" w:rsidRPr="00E1536B" w:rsidRDefault="00E1536B" w:rsidP="00E1536B">
      <w:pPr>
        <w:pStyle w:val="Heading3"/>
        <w:shd w:val="clear" w:color="auto" w:fill="FFFFFF"/>
        <w:spacing w:before="0" w:beforeAutospacing="0" w:after="0" w:afterAutospacing="0" w:line="312" w:lineRule="auto"/>
        <w:jc w:val="both"/>
        <w:rPr>
          <w:sz w:val="26"/>
          <w:szCs w:val="26"/>
        </w:rPr>
      </w:pPr>
      <w:r w:rsidRPr="00E1536B">
        <w:rPr>
          <w:b w:val="0"/>
          <w:bCs w:val="0"/>
          <w:sz w:val="26"/>
          <w:szCs w:val="26"/>
        </w:rPr>
        <w:t>*</w:t>
      </w:r>
      <w:r w:rsidRPr="00E1536B">
        <w:rPr>
          <w:sz w:val="26"/>
          <w:szCs w:val="26"/>
        </w:rPr>
        <w:t xml:space="preserve"> </w:t>
      </w:r>
      <w:r w:rsidRPr="00E1536B">
        <w:rPr>
          <w:sz w:val="26"/>
          <w:szCs w:val="26"/>
        </w:rPr>
        <w:t>Hàng tồn kho</w:t>
      </w:r>
    </w:p>
    <w:p w14:paraId="313E46C0" w14:textId="77777777" w:rsidR="00E1536B" w:rsidRPr="00E1536B" w:rsidRDefault="00E1536B" w:rsidP="00E1536B">
      <w:pPr>
        <w:shd w:val="clear" w:color="auto" w:fill="FFFFFF"/>
        <w:spacing w:after="0" w:line="312" w:lineRule="auto"/>
        <w:jc w:val="both"/>
        <w:rPr>
          <w:rFonts w:ascii="Times New Roman" w:eastAsia="Times New Roman" w:hAnsi="Times New Roman" w:cs="Times New Roman"/>
          <w:sz w:val="26"/>
          <w:szCs w:val="26"/>
        </w:rPr>
      </w:pPr>
      <w:r w:rsidRPr="00E1536B">
        <w:rPr>
          <w:rFonts w:ascii="Times New Roman" w:eastAsia="Times New Roman" w:hAnsi="Times New Roman" w:cs="Times New Roman"/>
          <w:bCs/>
          <w:sz w:val="26"/>
          <w:szCs w:val="26"/>
        </w:rPr>
        <w:t>Khi đánh giá hàng tồn kho đối với những doanh nghiệp sản xuất, bạn nên chú ý đến những điểm chính sau:</w:t>
      </w:r>
    </w:p>
    <w:p w14:paraId="3D2CFA2F" w14:textId="77777777" w:rsidR="00E1536B" w:rsidRPr="00E1536B" w:rsidRDefault="00E1536B" w:rsidP="00E1536B">
      <w:pPr>
        <w:numPr>
          <w:ilvl w:val="0"/>
          <w:numId w:val="15"/>
        </w:numPr>
        <w:shd w:val="clear" w:color="auto" w:fill="FFFFFF"/>
        <w:spacing w:after="0" w:line="312" w:lineRule="auto"/>
        <w:ind w:left="1032"/>
        <w:jc w:val="both"/>
        <w:rPr>
          <w:rFonts w:ascii="Times New Roman" w:eastAsia="Times New Roman" w:hAnsi="Times New Roman" w:cs="Times New Roman"/>
          <w:sz w:val="26"/>
          <w:szCs w:val="26"/>
        </w:rPr>
      </w:pPr>
      <w:r w:rsidRPr="00E1536B">
        <w:rPr>
          <w:rFonts w:ascii="Times New Roman" w:eastAsia="Times New Roman" w:hAnsi="Times New Roman" w:cs="Times New Roman"/>
          <w:sz w:val="26"/>
          <w:szCs w:val="26"/>
        </w:rPr>
        <w:t>Những doanh nghiệp có lợi thế cạnh tranh thì sản phẩm của họ sẽ không cần phải thay đổi quá nhiều để chạy theo nhu cầu của khách hàng và vì thế sản phẩm sẽ rất khó trở nên lỗi thời.</w:t>
      </w:r>
    </w:p>
    <w:p w14:paraId="526AE905" w14:textId="4B3A435D" w:rsidR="00D24720" w:rsidRDefault="00E1536B" w:rsidP="00E1536B">
      <w:pPr>
        <w:shd w:val="clear" w:color="auto" w:fill="FFFFFF"/>
        <w:spacing w:after="0" w:line="312" w:lineRule="auto"/>
        <w:jc w:val="both"/>
        <w:rPr>
          <w:rFonts w:ascii="Times New Roman" w:eastAsia="Times New Roman" w:hAnsi="Times New Roman" w:cs="Times New Roman"/>
          <w:bCs/>
          <w:sz w:val="26"/>
          <w:szCs w:val="26"/>
        </w:rPr>
      </w:pPr>
      <w:r w:rsidRPr="00E1536B">
        <w:rPr>
          <w:rFonts w:ascii="Times New Roman" w:eastAsia="Times New Roman" w:hAnsi="Times New Roman" w:cs="Times New Roman"/>
          <w:bCs/>
          <w:sz w:val="26"/>
          <w:szCs w:val="26"/>
        </w:rPr>
        <w:t>Warren Buffett luôn đánh giá cao đặc điểm này, chẳng hạn như sản phẩm của Coca Cola là 1 ví dụ điển hình cho lựa chọn của Buffett.</w:t>
      </w:r>
    </w:p>
    <w:p w14:paraId="4E067ACC" w14:textId="77777777" w:rsidR="00032356" w:rsidRPr="00032356" w:rsidRDefault="00032356" w:rsidP="00032356">
      <w:pPr>
        <w:spacing w:after="0" w:line="312" w:lineRule="auto"/>
        <w:ind w:firstLine="720"/>
        <w:jc w:val="both"/>
        <w:rPr>
          <w:rFonts w:ascii="Times New Roman" w:hAnsi="Times New Roman" w:cs="Times New Roman"/>
          <w:b/>
          <w:sz w:val="26"/>
          <w:szCs w:val="26"/>
        </w:rPr>
      </w:pPr>
      <w:r w:rsidRPr="00032356">
        <w:rPr>
          <w:rFonts w:ascii="Times New Roman" w:hAnsi="Times New Roman" w:cs="Times New Roman"/>
          <w:b/>
          <w:sz w:val="26"/>
          <w:szCs w:val="26"/>
        </w:rPr>
        <w:t xml:space="preserve">* </w:t>
      </w:r>
      <w:r w:rsidRPr="00032356">
        <w:rPr>
          <w:rFonts w:ascii="Times New Roman" w:hAnsi="Times New Roman" w:cs="Times New Roman"/>
          <w:b/>
          <w:sz w:val="26"/>
          <w:szCs w:val="26"/>
        </w:rPr>
        <w:t>Các khoản phải thu</w:t>
      </w:r>
    </w:p>
    <w:p w14:paraId="62A19E22" w14:textId="6D3C6959" w:rsidR="00032356" w:rsidRPr="00032356" w:rsidRDefault="00032356" w:rsidP="00032356">
      <w:pPr>
        <w:spacing w:after="0" w:line="312" w:lineRule="auto"/>
        <w:ind w:firstLine="720"/>
        <w:jc w:val="both"/>
        <w:rPr>
          <w:rFonts w:ascii="Times New Roman" w:hAnsi="Times New Roman" w:cs="Times New Roman"/>
          <w:sz w:val="26"/>
          <w:szCs w:val="26"/>
        </w:rPr>
      </w:pPr>
    </w:p>
    <w:p w14:paraId="7C83388D" w14:textId="77777777" w:rsidR="00032356" w:rsidRPr="00032356" w:rsidRDefault="00032356" w:rsidP="00032356">
      <w:pPr>
        <w:spacing w:after="0" w:line="312" w:lineRule="auto"/>
        <w:ind w:firstLine="720"/>
        <w:jc w:val="both"/>
        <w:rPr>
          <w:rFonts w:ascii="Times New Roman" w:hAnsi="Times New Roman" w:cs="Times New Roman"/>
          <w:sz w:val="26"/>
          <w:szCs w:val="26"/>
        </w:rPr>
      </w:pPr>
      <w:r w:rsidRPr="00032356">
        <w:rPr>
          <w:rFonts w:ascii="Times New Roman" w:hAnsi="Times New Roman" w:cs="Times New Roman"/>
          <w:sz w:val="26"/>
          <w:szCs w:val="26"/>
        </w:rPr>
        <w:t>Khoản phải thu là một trong những khoản mục quan trọng nhất khi </w:t>
      </w:r>
      <w:hyperlink r:id="rId9" w:tgtFrame="_blank" w:history="1">
        <w:r w:rsidRPr="00032356">
          <w:rPr>
            <w:rFonts w:ascii="Times New Roman" w:hAnsi="Times New Roman" w:cs="Times New Roman"/>
            <w:sz w:val="26"/>
            <w:szCs w:val="26"/>
          </w:rPr>
          <w:t>đánh giá báo cáo tài chính</w:t>
        </w:r>
      </w:hyperlink>
      <w:r w:rsidRPr="00032356">
        <w:rPr>
          <w:rFonts w:ascii="Times New Roman" w:hAnsi="Times New Roman" w:cs="Times New Roman"/>
          <w:sz w:val="26"/>
          <w:szCs w:val="26"/>
        </w:rPr>
        <w:t> của doanh nghiệp.</w:t>
      </w:r>
    </w:p>
    <w:p w14:paraId="511D650B" w14:textId="77777777" w:rsidR="00032356" w:rsidRPr="00032356" w:rsidRDefault="00032356" w:rsidP="00032356">
      <w:pPr>
        <w:spacing w:after="0" w:line="312" w:lineRule="auto"/>
        <w:ind w:firstLine="720"/>
        <w:jc w:val="both"/>
        <w:rPr>
          <w:rFonts w:ascii="Times New Roman" w:hAnsi="Times New Roman" w:cs="Times New Roman"/>
          <w:sz w:val="26"/>
          <w:szCs w:val="26"/>
        </w:rPr>
      </w:pPr>
      <w:r w:rsidRPr="00032356">
        <w:rPr>
          <w:rFonts w:ascii="Times New Roman" w:hAnsi="Times New Roman" w:cs="Times New Roman"/>
          <w:sz w:val="26"/>
          <w:szCs w:val="26"/>
        </w:rPr>
        <w:t>Hoạt động kinh doanh của doanh nghiệp sẽ được thể hiện rất nhiều từ các khoản phải thu.</w:t>
      </w:r>
    </w:p>
    <w:p w14:paraId="6FBA3F85" w14:textId="77777777" w:rsidR="00032356" w:rsidRPr="00032356" w:rsidRDefault="00032356" w:rsidP="00032356">
      <w:pPr>
        <w:spacing w:after="0" w:line="312" w:lineRule="auto"/>
        <w:ind w:firstLine="720"/>
        <w:jc w:val="both"/>
        <w:rPr>
          <w:rFonts w:ascii="Times New Roman" w:hAnsi="Times New Roman" w:cs="Times New Roman"/>
          <w:sz w:val="26"/>
          <w:szCs w:val="26"/>
        </w:rPr>
      </w:pPr>
      <w:r w:rsidRPr="00032356">
        <w:rPr>
          <w:rFonts w:ascii="Times New Roman" w:hAnsi="Times New Roman" w:cs="Times New Roman"/>
          <w:sz w:val="26"/>
          <w:szCs w:val="26"/>
        </w:rPr>
        <w:t>Trong một ngành nghề có tính cạnh tranh cao, để có thể giữ được vị thế (thị phần) bán hàng, nhiều doanh nghiệp thường có những chính sách chiết khấu cao hoặc chính sách thanh toán chậm cho những nhà phân phối, đại lý.</w:t>
      </w:r>
    </w:p>
    <w:p w14:paraId="5723BA11" w14:textId="77777777" w:rsidR="00032356" w:rsidRPr="00032356" w:rsidRDefault="00032356" w:rsidP="00032356">
      <w:pPr>
        <w:spacing w:after="0" w:line="312" w:lineRule="auto"/>
        <w:ind w:firstLine="720"/>
        <w:jc w:val="both"/>
        <w:rPr>
          <w:rFonts w:ascii="Times New Roman" w:hAnsi="Times New Roman" w:cs="Times New Roman"/>
          <w:sz w:val="26"/>
          <w:szCs w:val="26"/>
        </w:rPr>
      </w:pPr>
      <w:r w:rsidRPr="00032356">
        <w:rPr>
          <w:rFonts w:ascii="Times New Roman" w:hAnsi="Times New Roman" w:cs="Times New Roman"/>
          <w:sz w:val="26"/>
          <w:szCs w:val="26"/>
        </w:rPr>
        <w:t>Điều này sẽ giúp doanh nghiệp tăng (hoặc giữ) được doanh số, tuy nhiên các khoản phải thu cũng sẽ tăng lên tương ứng.</w:t>
      </w:r>
    </w:p>
    <w:p w14:paraId="10A5F59F" w14:textId="0D027A29" w:rsidR="00032356" w:rsidRPr="00032356" w:rsidRDefault="00032356" w:rsidP="00032356">
      <w:pPr>
        <w:spacing w:after="0" w:line="312" w:lineRule="auto"/>
        <w:ind w:firstLine="720"/>
        <w:jc w:val="both"/>
        <w:rPr>
          <w:rFonts w:ascii="Times New Roman" w:hAnsi="Times New Roman" w:cs="Times New Roman"/>
          <w:sz w:val="26"/>
          <w:szCs w:val="26"/>
        </w:rPr>
      </w:pPr>
      <w:r w:rsidRPr="00032356">
        <w:rPr>
          <w:rFonts w:ascii="Times New Roman" w:hAnsi="Times New Roman" w:cs="Times New Roman"/>
          <w:sz w:val="26"/>
          <w:szCs w:val="26"/>
        </w:rPr>
        <w:lastRenderedPageBreak/>
        <w:t>Do đó, cần đánh giá sâu hơn về tỷ lệ các khoản phải thu/doanh thu của doanh nghiệp trong nhiều năm liền có ổn định không và có thấp hơn so với các doanh nghiệp khác trong ngành không.</w:t>
      </w:r>
    </w:p>
    <w:p w14:paraId="69A1C2F7" w14:textId="77777777" w:rsidR="00032356" w:rsidRPr="00E1536B" w:rsidRDefault="00032356" w:rsidP="00E1536B">
      <w:pPr>
        <w:shd w:val="clear" w:color="auto" w:fill="FFFFFF"/>
        <w:spacing w:after="0" w:line="312" w:lineRule="auto"/>
        <w:jc w:val="both"/>
        <w:rPr>
          <w:rFonts w:ascii="Times New Roman" w:eastAsia="Times New Roman" w:hAnsi="Times New Roman" w:cs="Times New Roman"/>
          <w:sz w:val="26"/>
          <w:szCs w:val="26"/>
        </w:rPr>
      </w:pPr>
      <w:bookmarkStart w:id="0" w:name="_GoBack"/>
      <w:bookmarkEnd w:id="0"/>
    </w:p>
    <w:p w14:paraId="6A7A4B9E" w14:textId="70B3CE54" w:rsidR="00D24720" w:rsidRPr="00E1536B" w:rsidRDefault="00D24720" w:rsidP="00E1536B">
      <w:pPr>
        <w:spacing w:after="0" w:line="312" w:lineRule="auto"/>
        <w:jc w:val="both"/>
        <w:rPr>
          <w:rFonts w:ascii="Times New Roman" w:hAnsi="Times New Roman" w:cs="Times New Roman"/>
          <w:b/>
          <w:sz w:val="26"/>
          <w:szCs w:val="26"/>
        </w:rPr>
      </w:pPr>
      <w:r w:rsidRPr="00E1536B">
        <w:rPr>
          <w:rFonts w:ascii="Times New Roman" w:hAnsi="Times New Roman" w:cs="Times New Roman"/>
          <w:b/>
          <w:sz w:val="26"/>
          <w:szCs w:val="26"/>
        </w:rPr>
        <w:t>3. Kết luận</w:t>
      </w:r>
    </w:p>
    <w:p w14:paraId="04A86F06" w14:textId="4EF0A7EA" w:rsidR="00E1536B" w:rsidRPr="00E1536B" w:rsidRDefault="00E1536B" w:rsidP="00E1536B">
      <w:pPr>
        <w:spacing w:after="0" w:line="312" w:lineRule="auto"/>
        <w:jc w:val="both"/>
        <w:rPr>
          <w:rFonts w:ascii="Times New Roman" w:eastAsia="Times New Roman" w:hAnsi="Times New Roman" w:cs="Times New Roman"/>
          <w:sz w:val="26"/>
          <w:szCs w:val="26"/>
        </w:rPr>
      </w:pPr>
      <w:r w:rsidRPr="00E1536B">
        <w:rPr>
          <w:rFonts w:ascii="Times New Roman" w:eastAsia="Times New Roman" w:hAnsi="Times New Roman" w:cs="Times New Roman"/>
          <w:sz w:val="26"/>
          <w:szCs w:val="26"/>
        </w:rPr>
        <w:t xml:space="preserve">Warren Buffett cân nhắc mọi quyết định về tác động của nó trên </w:t>
      </w:r>
      <w:r w:rsidR="004E70C8">
        <w:rPr>
          <w:rFonts w:ascii="Times New Roman" w:eastAsia="Times New Roman" w:hAnsi="Times New Roman" w:cs="Times New Roman"/>
          <w:sz w:val="26"/>
          <w:szCs w:val="26"/>
        </w:rPr>
        <w:t>báo cáo tài chính</w:t>
      </w:r>
      <w:r w:rsidRPr="00E1536B">
        <w:rPr>
          <w:rFonts w:ascii="Times New Roman" w:eastAsia="Times New Roman" w:hAnsi="Times New Roman" w:cs="Times New Roman"/>
          <w:sz w:val="26"/>
          <w:szCs w:val="26"/>
        </w:rPr>
        <w:t>. Ông làm điều này đạt mục tiêu sử dụng hiệu quả tài sản bằng cách kiếm lợi nhuận trên đầu tư lớn hơn chi phí vốn. Bằng cách tạo ra sự chú ý lớn vào việc tính toán và xem xét đến bảng cân đối, Warren Buffett đang gửi thông điệp tới các nhà quản lý của mình rằng ông có kỹ năng trong việc quản lý tài chính, vì vậy hãy hoạt động thật hiệu quả.</w:t>
      </w:r>
      <w:r w:rsidRPr="00E1536B">
        <w:rPr>
          <w:rFonts w:ascii="Times New Roman" w:eastAsia="Times New Roman" w:hAnsi="Times New Roman" w:cs="Times New Roman"/>
          <w:sz w:val="26"/>
          <w:szCs w:val="26"/>
        </w:rPr>
        <w:br/>
      </w:r>
    </w:p>
    <w:p w14:paraId="3C6F5CED" w14:textId="4CB7D919" w:rsidR="00703E82" w:rsidRPr="00E1536B" w:rsidRDefault="00073C3F" w:rsidP="00E1536B">
      <w:pPr>
        <w:spacing w:after="0" w:line="312" w:lineRule="auto"/>
        <w:jc w:val="both"/>
        <w:rPr>
          <w:rFonts w:ascii="Times New Roman" w:hAnsi="Times New Roman" w:cs="Times New Roman"/>
          <w:b/>
          <w:sz w:val="26"/>
          <w:szCs w:val="26"/>
        </w:rPr>
      </w:pPr>
      <w:r w:rsidRPr="00E1536B">
        <w:rPr>
          <w:rFonts w:ascii="Times New Roman" w:hAnsi="Times New Roman" w:cs="Times New Roman"/>
          <w:b/>
          <w:sz w:val="26"/>
          <w:szCs w:val="26"/>
        </w:rPr>
        <w:t>TÀI LIỆU THAM KHẢO:</w:t>
      </w:r>
    </w:p>
    <w:p w14:paraId="27A37E62" w14:textId="77777777" w:rsidR="00703E82" w:rsidRPr="00E1536B" w:rsidRDefault="00703E82" w:rsidP="00E1536B">
      <w:pPr>
        <w:pStyle w:val="ListParagraph"/>
        <w:numPr>
          <w:ilvl w:val="0"/>
          <w:numId w:val="1"/>
        </w:numPr>
        <w:spacing w:line="312" w:lineRule="auto"/>
        <w:jc w:val="both"/>
        <w:rPr>
          <w:rFonts w:ascii="Times New Roman" w:hAnsi="Times New Roman" w:cs="Times New Roman"/>
          <w:sz w:val="26"/>
          <w:szCs w:val="26"/>
          <w:lang w:val="vi-VN"/>
        </w:rPr>
      </w:pPr>
      <w:r w:rsidRPr="00E1536B">
        <w:rPr>
          <w:rFonts w:ascii="Times New Roman" w:hAnsi="Times New Roman" w:cs="Times New Roman"/>
          <w:sz w:val="26"/>
          <w:szCs w:val="26"/>
          <w:lang w:val="vi-VN"/>
        </w:rPr>
        <w:t xml:space="preserve">Phạm Văn Dược (2008), </w:t>
      </w:r>
      <w:r w:rsidRPr="00E1536B">
        <w:rPr>
          <w:rFonts w:ascii="Times New Roman" w:hAnsi="Times New Roman" w:cs="Times New Roman"/>
          <w:i/>
          <w:sz w:val="26"/>
          <w:szCs w:val="26"/>
          <w:lang w:val="vi-VN"/>
        </w:rPr>
        <w:t>Phân tích hoạt động kinh doanh</w:t>
      </w:r>
      <w:r w:rsidRPr="00E1536B">
        <w:rPr>
          <w:rFonts w:ascii="Times New Roman" w:hAnsi="Times New Roman" w:cs="Times New Roman"/>
          <w:sz w:val="26"/>
          <w:szCs w:val="26"/>
          <w:lang w:val="vi-VN"/>
        </w:rPr>
        <w:t>, NXB thống kê</w:t>
      </w:r>
      <w:r w:rsidRPr="00E1536B">
        <w:rPr>
          <w:rFonts w:ascii="Times New Roman" w:hAnsi="Times New Roman" w:cs="Times New Roman"/>
          <w:sz w:val="26"/>
          <w:szCs w:val="26"/>
        </w:rPr>
        <w:t>,</w:t>
      </w:r>
      <w:r w:rsidRPr="00E1536B">
        <w:rPr>
          <w:rFonts w:ascii="Times New Roman" w:hAnsi="Times New Roman" w:cs="Times New Roman"/>
          <w:sz w:val="26"/>
          <w:szCs w:val="26"/>
          <w:lang w:val="vi-VN"/>
        </w:rPr>
        <w:t xml:space="preserve"> </w:t>
      </w:r>
      <w:r w:rsidRPr="00E1536B">
        <w:rPr>
          <w:rFonts w:ascii="Times New Roman" w:hAnsi="Times New Roman" w:cs="Times New Roman"/>
          <w:sz w:val="26"/>
          <w:szCs w:val="26"/>
        </w:rPr>
        <w:t>Đ</w:t>
      </w:r>
      <w:r w:rsidRPr="00E1536B">
        <w:rPr>
          <w:rFonts w:ascii="Times New Roman" w:hAnsi="Times New Roman" w:cs="Times New Roman"/>
          <w:sz w:val="26"/>
          <w:szCs w:val="26"/>
          <w:lang w:val="vi-VN"/>
        </w:rPr>
        <w:t>ại học kinh tế TP HC</w:t>
      </w:r>
      <w:r w:rsidRPr="00E1536B">
        <w:rPr>
          <w:rFonts w:ascii="Times New Roman" w:hAnsi="Times New Roman" w:cs="Times New Roman"/>
          <w:sz w:val="26"/>
          <w:szCs w:val="26"/>
        </w:rPr>
        <w:t>M</w:t>
      </w:r>
      <w:r w:rsidRPr="00E1536B">
        <w:rPr>
          <w:rFonts w:ascii="Times New Roman" w:hAnsi="Times New Roman" w:cs="Times New Roman"/>
          <w:sz w:val="26"/>
          <w:szCs w:val="26"/>
          <w:lang w:val="vi-VN"/>
        </w:rPr>
        <w:t xml:space="preserve"> </w:t>
      </w:r>
    </w:p>
    <w:p w14:paraId="2134875E" w14:textId="7CC2C39C" w:rsidR="00703E82" w:rsidRPr="00E1536B" w:rsidRDefault="00703E82" w:rsidP="00E1536B">
      <w:pPr>
        <w:pStyle w:val="ListParagraph"/>
        <w:numPr>
          <w:ilvl w:val="0"/>
          <w:numId w:val="1"/>
        </w:numPr>
        <w:spacing w:line="312" w:lineRule="auto"/>
        <w:jc w:val="both"/>
        <w:rPr>
          <w:rFonts w:ascii="Times New Roman" w:hAnsi="Times New Roman" w:cs="Times New Roman"/>
          <w:sz w:val="26"/>
          <w:szCs w:val="26"/>
        </w:rPr>
      </w:pPr>
      <w:r w:rsidRPr="00E1536B">
        <w:rPr>
          <w:rFonts w:ascii="Times New Roman" w:hAnsi="Times New Roman" w:cs="Times New Roman"/>
          <w:sz w:val="26"/>
          <w:szCs w:val="26"/>
        </w:rPr>
        <w:t xml:space="preserve">Nguyễn Năng Phúc (2009), </w:t>
      </w:r>
      <w:r w:rsidRPr="00E1536B">
        <w:rPr>
          <w:rFonts w:ascii="Times New Roman" w:hAnsi="Times New Roman" w:cs="Times New Roman"/>
          <w:i/>
          <w:iCs/>
          <w:sz w:val="26"/>
          <w:szCs w:val="26"/>
        </w:rPr>
        <w:t>Phân tích Báo cáo tài chính</w:t>
      </w:r>
      <w:r w:rsidRPr="00E1536B">
        <w:rPr>
          <w:rFonts w:ascii="Times New Roman" w:hAnsi="Times New Roman" w:cs="Times New Roman"/>
          <w:sz w:val="26"/>
          <w:szCs w:val="26"/>
        </w:rPr>
        <w:t>, NXB Thống Kê</w:t>
      </w:r>
    </w:p>
    <w:p w14:paraId="7739DCCA" w14:textId="5B265703" w:rsidR="00703E82" w:rsidRPr="00E1536B" w:rsidRDefault="00703E82" w:rsidP="00E1536B">
      <w:pPr>
        <w:pStyle w:val="ListParagraph"/>
        <w:numPr>
          <w:ilvl w:val="0"/>
          <w:numId w:val="1"/>
        </w:numPr>
        <w:spacing w:line="312" w:lineRule="auto"/>
        <w:jc w:val="both"/>
        <w:rPr>
          <w:rFonts w:ascii="Times New Roman" w:hAnsi="Times New Roman" w:cs="Times New Roman"/>
          <w:b/>
          <w:sz w:val="26"/>
          <w:szCs w:val="26"/>
          <w:lang w:val="vi-VN"/>
        </w:rPr>
      </w:pPr>
      <w:r w:rsidRPr="00E1536B">
        <w:rPr>
          <w:rFonts w:ascii="Times New Roman" w:hAnsi="Times New Roman" w:cs="Times New Roman"/>
          <w:sz w:val="26"/>
          <w:szCs w:val="26"/>
        </w:rPr>
        <w:t xml:space="preserve">Phan Đức Dũng (2010), </w:t>
      </w:r>
      <w:r w:rsidRPr="00E1536B">
        <w:rPr>
          <w:rFonts w:ascii="Times New Roman" w:hAnsi="Times New Roman" w:cs="Times New Roman"/>
          <w:i/>
          <w:iCs/>
          <w:sz w:val="26"/>
          <w:szCs w:val="26"/>
        </w:rPr>
        <w:t>Phân tích Hoạt động kinh doanh</w:t>
      </w:r>
      <w:r w:rsidRPr="00E1536B">
        <w:rPr>
          <w:rFonts w:ascii="Times New Roman" w:hAnsi="Times New Roman" w:cs="Times New Roman"/>
          <w:sz w:val="26"/>
          <w:szCs w:val="26"/>
        </w:rPr>
        <w:t>, NXB tài chính</w:t>
      </w:r>
    </w:p>
    <w:p w14:paraId="0B9D0997" w14:textId="7B973531" w:rsidR="00AC378B" w:rsidRPr="00E1536B" w:rsidRDefault="00AC378B" w:rsidP="00E1536B">
      <w:pPr>
        <w:pStyle w:val="ListParagraph"/>
        <w:numPr>
          <w:ilvl w:val="0"/>
          <w:numId w:val="1"/>
        </w:numPr>
        <w:spacing w:line="312" w:lineRule="auto"/>
        <w:jc w:val="both"/>
        <w:rPr>
          <w:rFonts w:ascii="Times New Roman" w:hAnsi="Times New Roman" w:cs="Times New Roman"/>
          <w:sz w:val="26"/>
          <w:szCs w:val="26"/>
          <w:lang w:val="vi-VN"/>
        </w:rPr>
      </w:pPr>
      <w:r w:rsidRPr="00E1536B">
        <w:rPr>
          <w:rFonts w:ascii="Times New Roman" w:hAnsi="Times New Roman" w:cs="Times New Roman"/>
          <w:sz w:val="26"/>
          <w:szCs w:val="26"/>
          <w:lang w:val="vi-VN"/>
        </w:rPr>
        <w:t>https://scue.vn/phuong-phap-doc-nhanh-bao-cao-tai-chinh-theo-quan-diem-cua-warren-buffett/</w:t>
      </w:r>
    </w:p>
    <w:p w14:paraId="638C3956" w14:textId="77777777" w:rsidR="00703E82" w:rsidRPr="00E1536B" w:rsidRDefault="00703E82" w:rsidP="00E1536B">
      <w:pPr>
        <w:spacing w:after="0" w:line="312" w:lineRule="auto"/>
        <w:jc w:val="both"/>
        <w:rPr>
          <w:rFonts w:ascii="Times New Roman" w:hAnsi="Times New Roman" w:cs="Times New Roman"/>
          <w:sz w:val="26"/>
          <w:szCs w:val="26"/>
        </w:rPr>
      </w:pPr>
    </w:p>
    <w:sectPr w:rsidR="00703E82" w:rsidRPr="00E153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50ED3" w14:textId="77777777" w:rsidR="001C7315" w:rsidRDefault="001C7315" w:rsidP="00FA4AAC">
      <w:pPr>
        <w:spacing w:after="0" w:line="240" w:lineRule="auto"/>
      </w:pPr>
      <w:r>
        <w:separator/>
      </w:r>
    </w:p>
  </w:endnote>
  <w:endnote w:type="continuationSeparator" w:id="0">
    <w:p w14:paraId="3ACF2222" w14:textId="77777777" w:rsidR="001C7315" w:rsidRDefault="001C7315" w:rsidP="00FA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87180"/>
      <w:docPartObj>
        <w:docPartGallery w:val="Page Numbers (Bottom of Page)"/>
        <w:docPartUnique/>
      </w:docPartObj>
    </w:sdtPr>
    <w:sdtEndPr>
      <w:rPr>
        <w:noProof/>
      </w:rPr>
    </w:sdtEndPr>
    <w:sdtContent>
      <w:p w14:paraId="1E92BB19" w14:textId="3F8CEB9B" w:rsidR="00FA4AAC" w:rsidRDefault="00FA4AAC">
        <w:pPr>
          <w:pStyle w:val="Footer"/>
          <w:jc w:val="center"/>
        </w:pPr>
        <w:r>
          <w:fldChar w:fldCharType="begin"/>
        </w:r>
        <w:r>
          <w:instrText xml:space="preserve"> PAGE   \* MERGEFORMAT </w:instrText>
        </w:r>
        <w:r>
          <w:fldChar w:fldCharType="separate"/>
        </w:r>
        <w:r w:rsidR="00032356">
          <w:rPr>
            <w:noProof/>
          </w:rPr>
          <w:t>4</w:t>
        </w:r>
        <w:r>
          <w:rPr>
            <w:noProof/>
          </w:rPr>
          <w:fldChar w:fldCharType="end"/>
        </w:r>
      </w:p>
    </w:sdtContent>
  </w:sdt>
  <w:p w14:paraId="39738392" w14:textId="77777777" w:rsidR="00FA4AAC" w:rsidRDefault="00FA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58DDA" w14:textId="77777777" w:rsidR="001C7315" w:rsidRDefault="001C7315" w:rsidP="00FA4AAC">
      <w:pPr>
        <w:spacing w:after="0" w:line="240" w:lineRule="auto"/>
      </w:pPr>
      <w:r>
        <w:separator/>
      </w:r>
    </w:p>
  </w:footnote>
  <w:footnote w:type="continuationSeparator" w:id="0">
    <w:p w14:paraId="1C1EF7ED" w14:textId="77777777" w:rsidR="001C7315" w:rsidRDefault="001C7315" w:rsidP="00FA4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B21"/>
    <w:multiLevelType w:val="hybridMultilevel"/>
    <w:tmpl w:val="3B3E2AA4"/>
    <w:lvl w:ilvl="0" w:tplc="2994841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5209A"/>
    <w:multiLevelType w:val="hybridMultilevel"/>
    <w:tmpl w:val="B2701F50"/>
    <w:lvl w:ilvl="0" w:tplc="5106B3B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6472"/>
    <w:multiLevelType w:val="hybridMultilevel"/>
    <w:tmpl w:val="AD6A6CCE"/>
    <w:lvl w:ilvl="0" w:tplc="AD8C6CD6">
      <w:start w:val="2"/>
      <w:numFmt w:val="bullet"/>
      <w:lvlText w:val=""/>
      <w:lvlJc w:val="left"/>
      <w:pPr>
        <w:ind w:left="720" w:hanging="360"/>
      </w:pPr>
      <w:rPr>
        <w:rFonts w:ascii="Symbol" w:eastAsia="Times New Roman" w:hAnsi="Symbol" w:cs="Arial" w:hint="default"/>
        <w:b/>
        <w:color w:val="66666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A0B49"/>
    <w:multiLevelType w:val="hybridMultilevel"/>
    <w:tmpl w:val="A80C7132"/>
    <w:lvl w:ilvl="0" w:tplc="23860E5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065F6"/>
    <w:multiLevelType w:val="hybridMultilevel"/>
    <w:tmpl w:val="7C30D462"/>
    <w:lvl w:ilvl="0" w:tplc="3EDA81A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F0E9B"/>
    <w:multiLevelType w:val="multilevel"/>
    <w:tmpl w:val="0C4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C47EC"/>
    <w:multiLevelType w:val="multilevel"/>
    <w:tmpl w:val="B73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0D1F09"/>
    <w:multiLevelType w:val="hybridMultilevel"/>
    <w:tmpl w:val="CDBA160E"/>
    <w:lvl w:ilvl="0" w:tplc="E188D174">
      <w:start w:val="2"/>
      <w:numFmt w:val="bullet"/>
      <w:lvlText w:val=""/>
      <w:lvlJc w:val="left"/>
      <w:pPr>
        <w:ind w:left="720" w:hanging="360"/>
      </w:pPr>
      <w:rPr>
        <w:rFonts w:ascii="Symbol" w:eastAsia="Times New Roman" w:hAnsi="Symbol" w:cs="Arial" w:hint="default"/>
        <w:b/>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E3ABD"/>
    <w:multiLevelType w:val="multilevel"/>
    <w:tmpl w:val="6DE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A5CB5"/>
    <w:multiLevelType w:val="multilevel"/>
    <w:tmpl w:val="A13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D541CE"/>
    <w:multiLevelType w:val="hybridMultilevel"/>
    <w:tmpl w:val="B5E6C962"/>
    <w:lvl w:ilvl="0" w:tplc="ADF293A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8577B"/>
    <w:multiLevelType w:val="hybridMultilevel"/>
    <w:tmpl w:val="54EA12F6"/>
    <w:lvl w:ilvl="0" w:tplc="B608F1F2">
      <w:start w:val="1"/>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BF793B"/>
    <w:multiLevelType w:val="multilevel"/>
    <w:tmpl w:val="4B0A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260D08"/>
    <w:multiLevelType w:val="hybridMultilevel"/>
    <w:tmpl w:val="8970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B4F0A"/>
    <w:multiLevelType w:val="hybridMultilevel"/>
    <w:tmpl w:val="C27EF9C0"/>
    <w:lvl w:ilvl="0" w:tplc="6058A1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11"/>
  </w:num>
  <w:num w:numId="7">
    <w:abstractNumId w:val="4"/>
  </w:num>
  <w:num w:numId="8">
    <w:abstractNumId w:val="6"/>
  </w:num>
  <w:num w:numId="9">
    <w:abstractNumId w:val="14"/>
  </w:num>
  <w:num w:numId="10">
    <w:abstractNumId w:val="7"/>
  </w:num>
  <w:num w:numId="11">
    <w:abstractNumId w:val="2"/>
  </w:num>
  <w:num w:numId="12">
    <w:abstractNumId w:val="10"/>
  </w:num>
  <w:num w:numId="13">
    <w:abstractNumId w:val="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9D"/>
    <w:rsid w:val="00032356"/>
    <w:rsid w:val="000355DF"/>
    <w:rsid w:val="00073C3F"/>
    <w:rsid w:val="000C5003"/>
    <w:rsid w:val="001C0DDF"/>
    <w:rsid w:val="001C7315"/>
    <w:rsid w:val="001E39E1"/>
    <w:rsid w:val="002047DC"/>
    <w:rsid w:val="002367CC"/>
    <w:rsid w:val="002B4D5F"/>
    <w:rsid w:val="002C1485"/>
    <w:rsid w:val="002F2284"/>
    <w:rsid w:val="0030318F"/>
    <w:rsid w:val="003F4C52"/>
    <w:rsid w:val="00443BEB"/>
    <w:rsid w:val="0047029D"/>
    <w:rsid w:val="004D4DA4"/>
    <w:rsid w:val="004E70C8"/>
    <w:rsid w:val="00636F94"/>
    <w:rsid w:val="00703E82"/>
    <w:rsid w:val="007B2D13"/>
    <w:rsid w:val="007F713D"/>
    <w:rsid w:val="008E7C24"/>
    <w:rsid w:val="00AC378B"/>
    <w:rsid w:val="00CB14A6"/>
    <w:rsid w:val="00D24720"/>
    <w:rsid w:val="00D575E3"/>
    <w:rsid w:val="00E1536B"/>
    <w:rsid w:val="00E466B4"/>
    <w:rsid w:val="00F06A21"/>
    <w:rsid w:val="00FA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5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03E82"/>
    <w:pPr>
      <w:spacing w:after="0" w:line="240" w:lineRule="auto"/>
      <w:ind w:left="720"/>
      <w:contextualSpacing/>
    </w:pPr>
    <w:rPr>
      <w:sz w:val="24"/>
      <w:szCs w:val="24"/>
    </w:rPr>
  </w:style>
  <w:style w:type="paragraph" w:styleId="Header">
    <w:name w:val="header"/>
    <w:basedOn w:val="Normal"/>
    <w:link w:val="HeaderChar"/>
    <w:uiPriority w:val="99"/>
    <w:unhideWhenUsed/>
    <w:rsid w:val="00FA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AAC"/>
  </w:style>
  <w:style w:type="paragraph" w:styleId="Footer">
    <w:name w:val="footer"/>
    <w:basedOn w:val="Normal"/>
    <w:link w:val="FooterChar"/>
    <w:uiPriority w:val="99"/>
    <w:unhideWhenUsed/>
    <w:rsid w:val="00FA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AC"/>
  </w:style>
  <w:style w:type="character" w:styleId="Emphasis">
    <w:name w:val="Emphasis"/>
    <w:basedOn w:val="DefaultParagraphFont"/>
    <w:uiPriority w:val="20"/>
    <w:qFormat/>
    <w:rsid w:val="000C5003"/>
    <w:rPr>
      <w:i/>
      <w:iCs/>
    </w:rPr>
  </w:style>
  <w:style w:type="character" w:customStyle="1" w:styleId="apple-converted-space">
    <w:name w:val="apple-converted-space"/>
    <w:basedOn w:val="DefaultParagraphFont"/>
    <w:rsid w:val="000C5003"/>
  </w:style>
  <w:style w:type="character" w:styleId="Strong">
    <w:name w:val="Strong"/>
    <w:basedOn w:val="DefaultParagraphFont"/>
    <w:uiPriority w:val="22"/>
    <w:qFormat/>
    <w:rsid w:val="000C5003"/>
    <w:rPr>
      <w:b/>
      <w:bCs/>
    </w:rPr>
  </w:style>
  <w:style w:type="character" w:customStyle="1" w:styleId="Heading2Char">
    <w:name w:val="Heading 2 Char"/>
    <w:basedOn w:val="DefaultParagraphFont"/>
    <w:link w:val="Heading2"/>
    <w:uiPriority w:val="9"/>
    <w:rsid w:val="00035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5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708">
      <w:bodyDiv w:val="1"/>
      <w:marLeft w:val="0"/>
      <w:marRight w:val="0"/>
      <w:marTop w:val="0"/>
      <w:marBottom w:val="0"/>
      <w:divBdr>
        <w:top w:val="none" w:sz="0" w:space="0" w:color="auto"/>
        <w:left w:val="none" w:sz="0" w:space="0" w:color="auto"/>
        <w:bottom w:val="none" w:sz="0" w:space="0" w:color="auto"/>
        <w:right w:val="none" w:sz="0" w:space="0" w:color="auto"/>
      </w:divBdr>
    </w:div>
    <w:div w:id="216672475">
      <w:bodyDiv w:val="1"/>
      <w:marLeft w:val="0"/>
      <w:marRight w:val="0"/>
      <w:marTop w:val="0"/>
      <w:marBottom w:val="0"/>
      <w:divBdr>
        <w:top w:val="none" w:sz="0" w:space="0" w:color="auto"/>
        <w:left w:val="none" w:sz="0" w:space="0" w:color="auto"/>
        <w:bottom w:val="none" w:sz="0" w:space="0" w:color="auto"/>
        <w:right w:val="none" w:sz="0" w:space="0" w:color="auto"/>
      </w:divBdr>
    </w:div>
    <w:div w:id="318581958">
      <w:bodyDiv w:val="1"/>
      <w:marLeft w:val="0"/>
      <w:marRight w:val="0"/>
      <w:marTop w:val="0"/>
      <w:marBottom w:val="0"/>
      <w:divBdr>
        <w:top w:val="none" w:sz="0" w:space="0" w:color="auto"/>
        <w:left w:val="none" w:sz="0" w:space="0" w:color="auto"/>
        <w:bottom w:val="none" w:sz="0" w:space="0" w:color="auto"/>
        <w:right w:val="none" w:sz="0" w:space="0" w:color="auto"/>
      </w:divBdr>
    </w:div>
    <w:div w:id="549995990">
      <w:bodyDiv w:val="1"/>
      <w:marLeft w:val="0"/>
      <w:marRight w:val="0"/>
      <w:marTop w:val="0"/>
      <w:marBottom w:val="0"/>
      <w:divBdr>
        <w:top w:val="none" w:sz="0" w:space="0" w:color="auto"/>
        <w:left w:val="none" w:sz="0" w:space="0" w:color="auto"/>
        <w:bottom w:val="none" w:sz="0" w:space="0" w:color="auto"/>
        <w:right w:val="none" w:sz="0" w:space="0" w:color="auto"/>
      </w:divBdr>
    </w:div>
    <w:div w:id="970013953">
      <w:bodyDiv w:val="1"/>
      <w:marLeft w:val="0"/>
      <w:marRight w:val="0"/>
      <w:marTop w:val="0"/>
      <w:marBottom w:val="0"/>
      <w:divBdr>
        <w:top w:val="none" w:sz="0" w:space="0" w:color="auto"/>
        <w:left w:val="none" w:sz="0" w:space="0" w:color="auto"/>
        <w:bottom w:val="none" w:sz="0" w:space="0" w:color="auto"/>
        <w:right w:val="none" w:sz="0" w:space="0" w:color="auto"/>
      </w:divBdr>
    </w:div>
    <w:div w:id="1129864262">
      <w:bodyDiv w:val="1"/>
      <w:marLeft w:val="0"/>
      <w:marRight w:val="0"/>
      <w:marTop w:val="0"/>
      <w:marBottom w:val="0"/>
      <w:divBdr>
        <w:top w:val="none" w:sz="0" w:space="0" w:color="auto"/>
        <w:left w:val="none" w:sz="0" w:space="0" w:color="auto"/>
        <w:bottom w:val="none" w:sz="0" w:space="0" w:color="auto"/>
        <w:right w:val="none" w:sz="0" w:space="0" w:color="auto"/>
      </w:divBdr>
    </w:div>
    <w:div w:id="1547259890">
      <w:bodyDiv w:val="1"/>
      <w:marLeft w:val="0"/>
      <w:marRight w:val="0"/>
      <w:marTop w:val="0"/>
      <w:marBottom w:val="0"/>
      <w:divBdr>
        <w:top w:val="none" w:sz="0" w:space="0" w:color="auto"/>
        <w:left w:val="none" w:sz="0" w:space="0" w:color="auto"/>
        <w:bottom w:val="none" w:sz="0" w:space="0" w:color="auto"/>
        <w:right w:val="none" w:sz="0" w:space="0" w:color="auto"/>
      </w:divBdr>
    </w:div>
    <w:div w:id="1820075141">
      <w:bodyDiv w:val="1"/>
      <w:marLeft w:val="0"/>
      <w:marRight w:val="0"/>
      <w:marTop w:val="0"/>
      <w:marBottom w:val="0"/>
      <w:divBdr>
        <w:top w:val="none" w:sz="0" w:space="0" w:color="auto"/>
        <w:left w:val="none" w:sz="0" w:space="0" w:color="auto"/>
        <w:bottom w:val="none" w:sz="0" w:space="0" w:color="auto"/>
        <w:right w:val="none" w:sz="0" w:space="0" w:color="auto"/>
      </w:divBdr>
    </w:div>
    <w:div w:id="19458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dichtaichinh.com/kien-thuc-tai-chinh/bao-cao-tai-chinh.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value.vn/bao-cao-tai-ch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đinh</dc:creator>
  <cp:lastModifiedBy>PC</cp:lastModifiedBy>
  <cp:revision>13</cp:revision>
  <dcterms:created xsi:type="dcterms:W3CDTF">2020-10-13T13:38:00Z</dcterms:created>
  <dcterms:modified xsi:type="dcterms:W3CDTF">2020-10-14T14:37:00Z</dcterms:modified>
</cp:coreProperties>
</file>