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2FFB3" w14:textId="304BDA14" w:rsidR="000D18DD" w:rsidRPr="000D18DD" w:rsidRDefault="000D18DD" w:rsidP="000D18DD">
      <w:pPr>
        <w:spacing w:after="105"/>
        <w:jc w:val="center"/>
        <w:outlineLvl w:val="0"/>
        <w:rPr>
          <w:b/>
          <w:bCs/>
          <w:color w:val="000000" w:themeColor="text1"/>
          <w:kern w:val="36"/>
          <w:sz w:val="28"/>
          <w:szCs w:val="28"/>
        </w:rPr>
      </w:pPr>
      <w:r w:rsidRPr="000D18DD">
        <w:rPr>
          <w:b/>
          <w:bCs/>
          <w:color w:val="000000" w:themeColor="text1"/>
          <w:kern w:val="36"/>
          <w:sz w:val="28"/>
          <w:szCs w:val="28"/>
          <w:lang w:val="vi-VN"/>
        </w:rPr>
        <w:t>Cách x</w:t>
      </w:r>
      <w:r w:rsidRPr="000D18DD">
        <w:rPr>
          <w:b/>
          <w:bCs/>
          <w:color w:val="000000" w:themeColor="text1"/>
          <w:kern w:val="36"/>
          <w:sz w:val="28"/>
          <w:szCs w:val="28"/>
        </w:rPr>
        <w:t xml:space="preserve">ử lý </w:t>
      </w:r>
      <w:r>
        <w:rPr>
          <w:b/>
          <w:bCs/>
          <w:color w:val="000000" w:themeColor="text1"/>
          <w:kern w:val="36"/>
          <w:sz w:val="28"/>
          <w:szCs w:val="28"/>
        </w:rPr>
        <w:t>hoá</w:t>
      </w:r>
      <w:r>
        <w:rPr>
          <w:b/>
          <w:bCs/>
          <w:color w:val="000000" w:themeColor="text1"/>
          <w:kern w:val="36"/>
          <w:sz w:val="28"/>
          <w:szCs w:val="28"/>
          <w:lang w:val="vi-VN"/>
        </w:rPr>
        <w:t xml:space="preserve"> đơn điện tử </w:t>
      </w:r>
      <w:r w:rsidRPr="000D18DD">
        <w:rPr>
          <w:b/>
          <w:bCs/>
          <w:color w:val="000000" w:themeColor="text1"/>
          <w:kern w:val="36"/>
          <w:sz w:val="28"/>
          <w:szCs w:val="28"/>
        </w:rPr>
        <w:t>sai sót theo Nghị định 123, Thông tư 78</w:t>
      </w:r>
    </w:p>
    <w:p w14:paraId="2CB98C45" w14:textId="77777777" w:rsidR="000D18DD" w:rsidRPr="000D18DD" w:rsidRDefault="000D18DD" w:rsidP="000D18DD">
      <w:pPr>
        <w:rPr>
          <w:color w:val="000000" w:themeColor="text1"/>
          <w:sz w:val="26"/>
          <w:szCs w:val="26"/>
          <w:bdr w:val="none" w:sz="0" w:space="0" w:color="auto" w:frame="1"/>
        </w:rPr>
      </w:pPr>
      <w:r w:rsidRPr="000D18DD">
        <w:rPr>
          <w:color w:val="000000" w:themeColor="text1"/>
          <w:sz w:val="26"/>
          <w:szCs w:val="26"/>
        </w:rPr>
        <w:fldChar w:fldCharType="begin"/>
      </w:r>
      <w:r w:rsidRPr="000D18DD">
        <w:rPr>
          <w:color w:val="000000" w:themeColor="text1"/>
          <w:sz w:val="26"/>
          <w:szCs w:val="26"/>
        </w:rPr>
        <w:instrText xml:space="preserve"> HYPERLINK "https://www.facebook.com/sharer.php?u=http%3A%2F%2Fwww.meinvoice.vn%2Ftin-tuc%2F13508%2Fxu-ly-hoa-don-dien-tu-co-sai-sot-nd123-tt78%2F" </w:instrText>
      </w:r>
      <w:r w:rsidRPr="000D18DD">
        <w:rPr>
          <w:color w:val="000000" w:themeColor="text1"/>
          <w:sz w:val="26"/>
          <w:szCs w:val="26"/>
        </w:rPr>
        <w:fldChar w:fldCharType="separate"/>
      </w:r>
    </w:p>
    <w:p w14:paraId="65470BEE" w14:textId="77777777" w:rsidR="000D18DD" w:rsidRPr="000D18DD" w:rsidRDefault="000D18DD" w:rsidP="000D18DD">
      <w:pPr>
        <w:rPr>
          <w:color w:val="000000" w:themeColor="text1"/>
          <w:sz w:val="26"/>
          <w:szCs w:val="26"/>
          <w:u w:val="single"/>
          <w:bdr w:val="none" w:sz="0" w:space="0" w:color="auto" w:frame="1"/>
        </w:rPr>
      </w:pPr>
      <w:r w:rsidRPr="000D18DD">
        <w:rPr>
          <w:color w:val="000000" w:themeColor="text1"/>
          <w:sz w:val="26"/>
          <w:szCs w:val="26"/>
        </w:rPr>
        <w:fldChar w:fldCharType="end"/>
      </w:r>
      <w:r w:rsidRPr="000D18DD">
        <w:rPr>
          <w:color w:val="000000" w:themeColor="text1"/>
          <w:sz w:val="26"/>
          <w:szCs w:val="26"/>
        </w:rPr>
        <w:fldChar w:fldCharType="begin"/>
      </w:r>
      <w:r w:rsidRPr="000D18DD">
        <w:rPr>
          <w:color w:val="000000" w:themeColor="text1"/>
          <w:sz w:val="26"/>
          <w:szCs w:val="26"/>
        </w:rPr>
        <w:instrText xml:space="preserve"> HYPERLINK "https://twitter.com/intent/tweet?text=H%C6%B0%E1%BB%9Bng+d%E1%BA%ABn+x%E1%BB%AD+l%C3%BD+h%C3%B3a+%C4%91%C6%A1n+%C4%91i%E1%BB%87n+t%E1%BB%AD+sai+s%C3%B3t+theo+Ngh%E1%BB%8B+%C4%91%E1%BB%8Bnh+123%2C+Th%C3%B4ng+t%C6%B0+78&amp;url=http%3A%2F%2Fwww.meinvoice.vn%2Ftin-tuc%2F13508%2Fxu-ly-hoa-don-dien-tu-co-sai-sot-nd123-tt78%2F&amp;via=H%C3%B3a+%C4%90%C6%A1n+%C4%90i%E1%BB%87n+T%E1%BB%AD+MISA+%7C+Ti%E1%BA%BFt+ki%E1%BB%87m+90%25+Chi+Ph%C3%AD+%7C+An+to%C3%A0n+nh%E1%BA%A5t" </w:instrText>
      </w:r>
      <w:r w:rsidRPr="000D18DD">
        <w:rPr>
          <w:color w:val="000000" w:themeColor="text1"/>
          <w:sz w:val="26"/>
          <w:szCs w:val="26"/>
        </w:rPr>
        <w:fldChar w:fldCharType="separate"/>
      </w:r>
    </w:p>
    <w:p w14:paraId="4F8B76B5" w14:textId="77777777" w:rsidR="000D18DD" w:rsidRPr="000D18DD" w:rsidRDefault="000D18DD" w:rsidP="000D18DD">
      <w:pPr>
        <w:spacing w:after="390" w:line="360" w:lineRule="atLeast"/>
        <w:jc w:val="both"/>
        <w:rPr>
          <w:color w:val="000000" w:themeColor="text1"/>
          <w:sz w:val="26"/>
          <w:szCs w:val="26"/>
          <w:lang w:val="vi-VN"/>
        </w:rPr>
      </w:pPr>
      <w:r w:rsidRPr="000D18DD">
        <w:rPr>
          <w:color w:val="000000" w:themeColor="text1"/>
          <w:sz w:val="26"/>
          <w:szCs w:val="26"/>
        </w:rPr>
        <w:fldChar w:fldCharType="end"/>
      </w:r>
      <w:r w:rsidRPr="000D18DD">
        <w:rPr>
          <w:color w:val="000000" w:themeColor="text1"/>
          <w:sz w:val="26"/>
          <w:szCs w:val="26"/>
        </w:rPr>
        <w:t xml:space="preserve"> </w:t>
      </w:r>
      <w:r w:rsidRPr="000D18DD">
        <w:rPr>
          <w:color w:val="000000" w:themeColor="text1"/>
          <w:sz w:val="26"/>
          <w:szCs w:val="26"/>
        </w:rPr>
        <w:t>Công tác </w:t>
      </w:r>
      <w:hyperlink r:id="rId5" w:history="1">
        <w:r w:rsidRPr="000D18DD">
          <w:rPr>
            <w:color w:val="000000" w:themeColor="text1"/>
            <w:sz w:val="26"/>
            <w:szCs w:val="26"/>
          </w:rPr>
          <w:t>chuyển</w:t>
        </w:r>
        <w:r w:rsidRPr="000D18DD">
          <w:rPr>
            <w:color w:val="000000" w:themeColor="text1"/>
            <w:sz w:val="26"/>
            <w:szCs w:val="26"/>
            <w:lang w:val="vi-VN"/>
          </w:rPr>
          <w:t xml:space="preserve"> đổi</w:t>
        </w:r>
        <w:r w:rsidRPr="000D18DD">
          <w:rPr>
            <w:color w:val="000000" w:themeColor="text1"/>
            <w:sz w:val="26"/>
            <w:szCs w:val="26"/>
            <w:lang w:val="vi-VN"/>
          </w:rPr>
          <w:t xml:space="preserve"> </w:t>
        </w:r>
        <w:r w:rsidRPr="000D18DD">
          <w:rPr>
            <w:color w:val="000000" w:themeColor="text1"/>
            <w:sz w:val="26"/>
            <w:szCs w:val="26"/>
            <w:lang w:val="vi-VN"/>
          </w:rPr>
          <w:t>hoá đơn điện tử (HĐĐT)</w:t>
        </w:r>
        <w:r w:rsidRPr="000D18DD">
          <w:rPr>
            <w:color w:val="000000" w:themeColor="text1"/>
            <w:sz w:val="26"/>
            <w:szCs w:val="26"/>
            <w:bdr w:val="none" w:sz="0" w:space="0" w:color="auto" w:frame="1"/>
          </w:rPr>
          <w:t> </w:t>
        </w:r>
      </w:hyperlink>
      <w:r w:rsidRPr="000D18DD">
        <w:rPr>
          <w:color w:val="000000" w:themeColor="text1"/>
          <w:sz w:val="26"/>
          <w:szCs w:val="26"/>
        </w:rPr>
        <w:t>đang trở nên cấp thiết hơn bao giờ hết. Tuy nhiên cùng với đó là không ít những khó khăn và sai sót có thể xảy ra trong quá trình chuyển đổi, áp dụng HĐĐT. Trong bài viết n</w:t>
      </w:r>
      <w:r w:rsidRPr="000D18DD">
        <w:rPr>
          <w:color w:val="000000" w:themeColor="text1"/>
          <w:sz w:val="26"/>
          <w:szCs w:val="26"/>
          <w:lang w:val="vi-VN"/>
        </w:rPr>
        <w:t>à</w:t>
      </w:r>
      <w:r w:rsidRPr="000D18DD">
        <w:rPr>
          <w:color w:val="000000" w:themeColor="text1"/>
          <w:sz w:val="26"/>
          <w:szCs w:val="26"/>
        </w:rPr>
        <w:t>y</w:t>
      </w:r>
      <w:r w:rsidRPr="000D18DD">
        <w:rPr>
          <w:color w:val="000000" w:themeColor="text1"/>
          <w:sz w:val="26"/>
          <w:szCs w:val="26"/>
          <w:lang w:val="vi-VN"/>
        </w:rPr>
        <w:t xml:space="preserve"> tác giả sẽ </w:t>
      </w:r>
      <w:r w:rsidRPr="000D18DD">
        <w:rPr>
          <w:color w:val="000000" w:themeColor="text1"/>
          <w:sz w:val="26"/>
          <w:szCs w:val="26"/>
        </w:rPr>
        <w:t xml:space="preserve">tìm hiểu chi tiết </w:t>
      </w:r>
      <w:r w:rsidRPr="000D18DD">
        <w:rPr>
          <w:color w:val="000000" w:themeColor="text1"/>
          <w:sz w:val="26"/>
          <w:szCs w:val="26"/>
        </w:rPr>
        <w:t>về</w:t>
      </w:r>
      <w:r w:rsidRPr="000D18DD">
        <w:rPr>
          <w:color w:val="000000" w:themeColor="text1"/>
          <w:sz w:val="26"/>
          <w:szCs w:val="26"/>
          <w:lang w:val="vi-VN"/>
        </w:rPr>
        <w:t xml:space="preserve"> </w:t>
      </w:r>
      <w:r w:rsidRPr="000D18DD">
        <w:rPr>
          <w:color w:val="000000" w:themeColor="text1"/>
          <w:sz w:val="26"/>
          <w:szCs w:val="26"/>
        </w:rPr>
        <w:t>thực hiện điều chỉnh, hủy và lập thay thế các hóa đơn có sai sót</w:t>
      </w:r>
      <w:r w:rsidRPr="000D18DD">
        <w:rPr>
          <w:color w:val="000000" w:themeColor="text1"/>
          <w:sz w:val="26"/>
          <w:szCs w:val="26"/>
          <w:lang w:val="vi-VN"/>
        </w:rPr>
        <w:t>.</w:t>
      </w:r>
    </w:p>
    <w:p w14:paraId="31A47AA6" w14:textId="0AB1078E" w:rsidR="000D18DD" w:rsidRPr="000D18DD" w:rsidRDefault="000D18DD" w:rsidP="000D18DD">
      <w:pPr>
        <w:spacing w:after="390" w:line="360" w:lineRule="atLeast"/>
        <w:jc w:val="both"/>
        <w:rPr>
          <w:b/>
          <w:bCs/>
          <w:color w:val="000000" w:themeColor="text1"/>
          <w:sz w:val="26"/>
          <w:szCs w:val="26"/>
          <w:lang w:val="vi-VN"/>
        </w:rPr>
      </w:pPr>
      <w:r w:rsidRPr="000D18DD">
        <w:rPr>
          <w:b/>
          <w:bCs/>
          <w:color w:val="000000" w:themeColor="text1"/>
          <w:sz w:val="26"/>
          <w:szCs w:val="26"/>
          <w:lang w:val="vi-VN"/>
        </w:rPr>
        <w:t xml:space="preserve">1. Nguyên tắc xử lý sai sót HĐĐT tại quy định tại Nghị định 123 và TT 78 </w:t>
      </w:r>
    </w:p>
    <w:p w14:paraId="3371C3D5" w14:textId="77777777" w:rsidR="000D18DD" w:rsidRPr="000D18DD" w:rsidRDefault="000D18DD" w:rsidP="000D18DD">
      <w:pPr>
        <w:spacing w:after="390" w:line="360" w:lineRule="atLeast"/>
        <w:jc w:val="both"/>
        <w:rPr>
          <w:color w:val="000000" w:themeColor="text1"/>
          <w:sz w:val="26"/>
          <w:szCs w:val="26"/>
        </w:rPr>
      </w:pPr>
      <w:r w:rsidRPr="000D18DD">
        <w:rPr>
          <w:color w:val="000000" w:themeColor="text1"/>
          <w:sz w:val="26"/>
          <w:szCs w:val="26"/>
        </w:rPr>
        <w:t>Ngày 17/9/2021 Bộ trưởng Bộ Tài chính ban hành Thông tư 78/2021/TT-BTC hướng dẫn thực hiện Nghị định số 123/2020/NĐ-CP về hóa đơn và chứng từ, trong đó có nêu một số điểm mới về nội dung xử lý hóa đơn điện tử có sai sót như sau:</w:t>
      </w:r>
    </w:p>
    <w:tbl>
      <w:tblPr>
        <w:tblW w:w="10260" w:type="dxa"/>
        <w:tblCellMar>
          <w:top w:w="15" w:type="dxa"/>
          <w:left w:w="15" w:type="dxa"/>
          <w:bottom w:w="15" w:type="dxa"/>
          <w:right w:w="15" w:type="dxa"/>
        </w:tblCellMar>
        <w:tblLook w:val="04A0" w:firstRow="1" w:lastRow="0" w:firstColumn="1" w:lastColumn="0" w:noHBand="0" w:noVBand="1"/>
      </w:tblPr>
      <w:tblGrid>
        <w:gridCol w:w="3006"/>
        <w:gridCol w:w="5280"/>
        <w:gridCol w:w="1974"/>
      </w:tblGrid>
      <w:tr w:rsidR="000D18DD" w:rsidRPr="000D18DD" w14:paraId="383022AC" w14:textId="77777777" w:rsidTr="000D18DD">
        <w:trPr>
          <w:trHeight w:val="390"/>
        </w:trPr>
        <w:tc>
          <w:tcPr>
            <w:tcW w:w="3002" w:type="dxa"/>
            <w:tcBorders>
              <w:top w:val="single" w:sz="6" w:space="0" w:color="EDEDED"/>
              <w:left w:val="single" w:sz="6" w:space="0" w:color="EDEDED"/>
              <w:bottom w:val="single" w:sz="6" w:space="0" w:color="EDEDED"/>
              <w:right w:val="single" w:sz="6" w:space="0" w:color="EDEDED"/>
            </w:tcBorders>
            <w:shd w:val="clear" w:color="auto" w:fill="auto"/>
            <w:tcMar>
              <w:top w:w="30" w:type="dxa"/>
              <w:left w:w="120" w:type="dxa"/>
              <w:bottom w:w="30" w:type="dxa"/>
              <w:right w:w="120" w:type="dxa"/>
            </w:tcMar>
            <w:vAlign w:val="center"/>
            <w:hideMark/>
          </w:tcPr>
          <w:p w14:paraId="2E727E40" w14:textId="77777777" w:rsidR="000D18DD" w:rsidRPr="000D18DD" w:rsidRDefault="000D18DD" w:rsidP="000D18DD">
            <w:pPr>
              <w:spacing w:after="315"/>
              <w:jc w:val="center"/>
              <w:rPr>
                <w:color w:val="000000" w:themeColor="text1"/>
                <w:sz w:val="26"/>
                <w:szCs w:val="26"/>
              </w:rPr>
            </w:pPr>
            <w:r w:rsidRPr="000D18DD">
              <w:rPr>
                <w:color w:val="000000" w:themeColor="text1"/>
                <w:sz w:val="26"/>
                <w:szCs w:val="26"/>
              </w:rPr>
              <w:t>Trường hợp sai sót</w:t>
            </w:r>
          </w:p>
        </w:tc>
        <w:tc>
          <w:tcPr>
            <w:tcW w:w="5272" w:type="dxa"/>
            <w:tcBorders>
              <w:top w:val="single" w:sz="6" w:space="0" w:color="EDEDED"/>
              <w:left w:val="single" w:sz="6" w:space="0" w:color="EDEDED"/>
              <w:bottom w:val="single" w:sz="6" w:space="0" w:color="EDEDED"/>
              <w:right w:val="single" w:sz="6" w:space="0" w:color="EDEDED"/>
            </w:tcBorders>
            <w:shd w:val="clear" w:color="auto" w:fill="auto"/>
            <w:tcMar>
              <w:top w:w="30" w:type="dxa"/>
              <w:left w:w="120" w:type="dxa"/>
              <w:bottom w:w="30" w:type="dxa"/>
              <w:right w:w="120" w:type="dxa"/>
            </w:tcMar>
            <w:vAlign w:val="center"/>
            <w:hideMark/>
          </w:tcPr>
          <w:p w14:paraId="79622421" w14:textId="77777777" w:rsidR="000D18DD" w:rsidRPr="000D18DD" w:rsidRDefault="000D18DD" w:rsidP="000D18DD">
            <w:pPr>
              <w:spacing w:after="315"/>
              <w:jc w:val="center"/>
              <w:rPr>
                <w:color w:val="000000" w:themeColor="text1"/>
                <w:sz w:val="26"/>
                <w:szCs w:val="26"/>
              </w:rPr>
            </w:pPr>
            <w:r w:rsidRPr="000D18DD">
              <w:rPr>
                <w:color w:val="000000" w:themeColor="text1"/>
                <w:sz w:val="26"/>
                <w:szCs w:val="26"/>
              </w:rPr>
              <w:t>Nguyên tắc xử lý sai sót</w:t>
            </w:r>
          </w:p>
        </w:tc>
        <w:tc>
          <w:tcPr>
            <w:tcW w:w="1971" w:type="dxa"/>
            <w:tcBorders>
              <w:top w:val="single" w:sz="6" w:space="0" w:color="EDEDED"/>
              <w:left w:val="single" w:sz="6" w:space="0" w:color="EDEDED"/>
              <w:bottom w:val="single" w:sz="6" w:space="0" w:color="EDEDED"/>
              <w:right w:val="single" w:sz="6" w:space="0" w:color="EDEDED"/>
            </w:tcBorders>
            <w:shd w:val="clear" w:color="auto" w:fill="auto"/>
            <w:tcMar>
              <w:top w:w="30" w:type="dxa"/>
              <w:left w:w="120" w:type="dxa"/>
              <w:bottom w:w="30" w:type="dxa"/>
              <w:right w:w="120" w:type="dxa"/>
            </w:tcMar>
            <w:vAlign w:val="center"/>
            <w:hideMark/>
          </w:tcPr>
          <w:p w14:paraId="4510FFBF" w14:textId="77777777" w:rsidR="000D18DD" w:rsidRPr="000D18DD" w:rsidRDefault="000D18DD" w:rsidP="000D18DD">
            <w:pPr>
              <w:spacing w:after="315"/>
              <w:jc w:val="center"/>
              <w:rPr>
                <w:color w:val="000000" w:themeColor="text1"/>
                <w:sz w:val="26"/>
                <w:szCs w:val="26"/>
              </w:rPr>
            </w:pPr>
            <w:r w:rsidRPr="000D18DD">
              <w:rPr>
                <w:color w:val="000000" w:themeColor="text1"/>
                <w:sz w:val="26"/>
                <w:szCs w:val="26"/>
              </w:rPr>
              <w:t>Căn cứ tại</w:t>
            </w:r>
          </w:p>
        </w:tc>
      </w:tr>
      <w:tr w:rsidR="000D18DD" w:rsidRPr="000D18DD" w14:paraId="355F1B03" w14:textId="77777777" w:rsidTr="000D18DD">
        <w:trPr>
          <w:trHeight w:val="390"/>
        </w:trPr>
        <w:tc>
          <w:tcPr>
            <w:tcW w:w="10245" w:type="dxa"/>
            <w:gridSpan w:val="3"/>
            <w:tcBorders>
              <w:top w:val="single" w:sz="6" w:space="0" w:color="EDEDED"/>
              <w:left w:val="single" w:sz="6" w:space="0" w:color="EDEDED"/>
              <w:bottom w:val="single" w:sz="6" w:space="0" w:color="EDEDED"/>
              <w:right w:val="single" w:sz="6" w:space="0" w:color="EDEDED"/>
            </w:tcBorders>
            <w:shd w:val="clear" w:color="auto" w:fill="auto"/>
            <w:tcMar>
              <w:top w:w="30" w:type="dxa"/>
              <w:left w:w="120" w:type="dxa"/>
              <w:bottom w:w="30" w:type="dxa"/>
              <w:right w:w="120" w:type="dxa"/>
            </w:tcMar>
            <w:vAlign w:val="center"/>
            <w:hideMark/>
          </w:tcPr>
          <w:p w14:paraId="29AEE39F" w14:textId="77777777" w:rsidR="000D18DD" w:rsidRPr="000D18DD" w:rsidRDefault="000D18DD" w:rsidP="000D18DD">
            <w:pPr>
              <w:spacing w:after="315"/>
              <w:jc w:val="both"/>
              <w:rPr>
                <w:color w:val="000000" w:themeColor="text1"/>
                <w:sz w:val="26"/>
                <w:szCs w:val="26"/>
              </w:rPr>
            </w:pPr>
            <w:r w:rsidRPr="000D18DD">
              <w:rPr>
                <w:color w:val="000000" w:themeColor="text1"/>
                <w:sz w:val="26"/>
                <w:szCs w:val="26"/>
              </w:rPr>
              <w:t>I – ĐỐI VỚI HÓA ĐƠN ĐIỆN TỬ</w:t>
            </w:r>
          </w:p>
        </w:tc>
      </w:tr>
      <w:tr w:rsidR="000D18DD" w:rsidRPr="000D18DD" w14:paraId="7A8F7731" w14:textId="77777777" w:rsidTr="000D18DD">
        <w:trPr>
          <w:trHeight w:val="3120"/>
        </w:trPr>
        <w:tc>
          <w:tcPr>
            <w:tcW w:w="3002" w:type="dxa"/>
            <w:tcBorders>
              <w:top w:val="single" w:sz="6" w:space="0" w:color="EDEDED"/>
              <w:left w:val="single" w:sz="6" w:space="0" w:color="EDEDED"/>
              <w:bottom w:val="single" w:sz="6" w:space="0" w:color="EDEDED"/>
              <w:right w:val="single" w:sz="6" w:space="0" w:color="EDEDED"/>
            </w:tcBorders>
            <w:shd w:val="clear" w:color="auto" w:fill="auto"/>
            <w:tcMar>
              <w:top w:w="30" w:type="dxa"/>
              <w:left w:w="120" w:type="dxa"/>
              <w:bottom w:w="30" w:type="dxa"/>
              <w:right w:w="120" w:type="dxa"/>
            </w:tcMar>
            <w:vAlign w:val="center"/>
            <w:hideMark/>
          </w:tcPr>
          <w:p w14:paraId="1C9C0A2C" w14:textId="77777777" w:rsidR="000D18DD" w:rsidRPr="000D18DD" w:rsidRDefault="000D18DD" w:rsidP="000D18DD">
            <w:pPr>
              <w:spacing w:after="315"/>
              <w:jc w:val="both"/>
              <w:rPr>
                <w:color w:val="000000" w:themeColor="text1"/>
                <w:sz w:val="26"/>
                <w:szCs w:val="26"/>
              </w:rPr>
            </w:pPr>
            <w:r w:rsidRPr="000D18DD">
              <w:rPr>
                <w:color w:val="000000" w:themeColor="text1"/>
                <w:sz w:val="26"/>
                <w:szCs w:val="26"/>
              </w:rPr>
              <w:t>Trường hợp hóa đơn điện tử đã lập có sai sót phải cấp lại mã của cơ quan thuế hoặc hóa đơn điện tử có sai sót cần xử lý tại hình thức điều chỉnh/thay thế</w:t>
            </w:r>
          </w:p>
        </w:tc>
        <w:tc>
          <w:tcPr>
            <w:tcW w:w="5272" w:type="dxa"/>
            <w:tcBorders>
              <w:top w:val="single" w:sz="6" w:space="0" w:color="EDEDED"/>
              <w:left w:val="single" w:sz="6" w:space="0" w:color="EDEDED"/>
              <w:bottom w:val="single" w:sz="6" w:space="0" w:color="EDEDED"/>
              <w:right w:val="single" w:sz="6" w:space="0" w:color="EDEDED"/>
            </w:tcBorders>
            <w:shd w:val="clear" w:color="auto" w:fill="auto"/>
            <w:tcMar>
              <w:top w:w="30" w:type="dxa"/>
              <w:left w:w="120" w:type="dxa"/>
              <w:bottom w:w="30" w:type="dxa"/>
              <w:right w:w="120" w:type="dxa"/>
            </w:tcMar>
            <w:vAlign w:val="center"/>
            <w:hideMark/>
          </w:tcPr>
          <w:p w14:paraId="293F09C9" w14:textId="77777777" w:rsidR="000D18DD" w:rsidRPr="000D18DD" w:rsidRDefault="000D18DD" w:rsidP="000D18DD">
            <w:pPr>
              <w:spacing w:after="315"/>
              <w:jc w:val="both"/>
              <w:rPr>
                <w:color w:val="000000" w:themeColor="text1"/>
                <w:sz w:val="26"/>
                <w:szCs w:val="26"/>
              </w:rPr>
            </w:pPr>
            <w:r w:rsidRPr="000D18DD">
              <w:rPr>
                <w:color w:val="000000" w:themeColor="text1"/>
                <w:sz w:val="26"/>
                <w:szCs w:val="26"/>
              </w:rPr>
              <w:t>Người bán có thể thông báo việc điều chỉnh cho từng hóa đơn hoặc nhiều hóa đơn điện tử có sai sót (sử dụng Mẫu số 04/SS-HĐĐT) và gửi thông báo đến cơ quan thuế bất kỳ lúc nào, nhưng chậm nhất là ngày cuối cùng của kỳ kê khai thuế GTGT phát sinh hóa đơn điện tử điều chỉnh.</w:t>
            </w:r>
          </w:p>
        </w:tc>
        <w:tc>
          <w:tcPr>
            <w:tcW w:w="1971" w:type="dxa"/>
            <w:vMerge w:val="restart"/>
            <w:tcBorders>
              <w:top w:val="single" w:sz="6" w:space="0" w:color="EDEDED"/>
              <w:left w:val="single" w:sz="6" w:space="0" w:color="EDEDED"/>
              <w:bottom w:val="single" w:sz="6" w:space="0" w:color="EDEDED"/>
              <w:right w:val="single" w:sz="6" w:space="0" w:color="EDEDED"/>
            </w:tcBorders>
            <w:shd w:val="clear" w:color="auto" w:fill="auto"/>
            <w:tcMar>
              <w:top w:w="30" w:type="dxa"/>
              <w:left w:w="120" w:type="dxa"/>
              <w:bottom w:w="30" w:type="dxa"/>
              <w:right w:w="120" w:type="dxa"/>
            </w:tcMar>
            <w:vAlign w:val="center"/>
            <w:hideMark/>
          </w:tcPr>
          <w:p w14:paraId="726728A7" w14:textId="77777777" w:rsidR="000D18DD" w:rsidRPr="000D18DD" w:rsidRDefault="000D18DD" w:rsidP="000D18DD">
            <w:pPr>
              <w:spacing w:after="315"/>
              <w:jc w:val="both"/>
              <w:rPr>
                <w:color w:val="000000" w:themeColor="text1"/>
                <w:sz w:val="26"/>
                <w:szCs w:val="26"/>
              </w:rPr>
            </w:pPr>
            <w:r w:rsidRPr="000D18DD">
              <w:rPr>
                <w:color w:val="000000" w:themeColor="text1"/>
                <w:sz w:val="26"/>
                <w:szCs w:val="26"/>
              </w:rPr>
              <w:t>Khoản 1, Điều 7 Thông tư số 78/2021/TT-BTC</w:t>
            </w:r>
          </w:p>
        </w:tc>
      </w:tr>
      <w:tr w:rsidR="000D18DD" w:rsidRPr="000D18DD" w14:paraId="686F6D1E" w14:textId="77777777" w:rsidTr="000D18DD">
        <w:trPr>
          <w:trHeight w:val="2730"/>
        </w:trPr>
        <w:tc>
          <w:tcPr>
            <w:tcW w:w="3002" w:type="dxa"/>
            <w:tcBorders>
              <w:top w:val="single" w:sz="6" w:space="0" w:color="EDEDED"/>
              <w:left w:val="single" w:sz="6" w:space="0" w:color="EDEDED"/>
              <w:bottom w:val="single" w:sz="6" w:space="0" w:color="EDEDED"/>
              <w:right w:val="single" w:sz="6" w:space="0" w:color="EDEDED"/>
            </w:tcBorders>
            <w:shd w:val="clear" w:color="auto" w:fill="auto"/>
            <w:tcMar>
              <w:top w:w="30" w:type="dxa"/>
              <w:left w:w="120" w:type="dxa"/>
              <w:bottom w:w="30" w:type="dxa"/>
              <w:right w:w="120" w:type="dxa"/>
            </w:tcMar>
            <w:vAlign w:val="center"/>
            <w:hideMark/>
          </w:tcPr>
          <w:p w14:paraId="6CDC7BA0" w14:textId="77777777" w:rsidR="000D18DD" w:rsidRPr="000D18DD" w:rsidRDefault="000D18DD" w:rsidP="000D18DD">
            <w:pPr>
              <w:spacing w:after="315"/>
              <w:jc w:val="both"/>
              <w:rPr>
                <w:color w:val="000000" w:themeColor="text1"/>
                <w:sz w:val="26"/>
                <w:szCs w:val="26"/>
              </w:rPr>
            </w:pPr>
            <w:r w:rsidRPr="000D18DD">
              <w:rPr>
                <w:color w:val="000000" w:themeColor="text1"/>
                <w:sz w:val="26"/>
                <w:szCs w:val="26"/>
              </w:rPr>
              <w:t>Trường hợp người bán lập hóa đơn khi thu tiền trước hoặc trong khi cung cấp dịch vụ, sau đó có phát sinh việc hủy hoặc chấm dứt việc cung cấp dịch vụ </w:t>
            </w:r>
          </w:p>
        </w:tc>
        <w:tc>
          <w:tcPr>
            <w:tcW w:w="5272" w:type="dxa"/>
            <w:tcBorders>
              <w:top w:val="single" w:sz="6" w:space="0" w:color="EDEDED"/>
              <w:left w:val="single" w:sz="6" w:space="0" w:color="EDEDED"/>
              <w:bottom w:val="single" w:sz="6" w:space="0" w:color="EDEDED"/>
              <w:right w:val="single" w:sz="6" w:space="0" w:color="EDEDED"/>
            </w:tcBorders>
            <w:shd w:val="clear" w:color="auto" w:fill="auto"/>
            <w:tcMar>
              <w:top w:w="30" w:type="dxa"/>
              <w:left w:w="120" w:type="dxa"/>
              <w:bottom w:w="30" w:type="dxa"/>
              <w:right w:w="120" w:type="dxa"/>
            </w:tcMar>
            <w:vAlign w:val="center"/>
            <w:hideMark/>
          </w:tcPr>
          <w:p w14:paraId="617F8775" w14:textId="77777777" w:rsidR="000D18DD" w:rsidRPr="000D18DD" w:rsidRDefault="000D18DD" w:rsidP="000D18DD">
            <w:pPr>
              <w:spacing w:after="315"/>
              <w:jc w:val="both"/>
              <w:rPr>
                <w:color w:val="000000" w:themeColor="text1"/>
                <w:sz w:val="26"/>
                <w:szCs w:val="26"/>
              </w:rPr>
            </w:pPr>
            <w:r w:rsidRPr="000D18DD">
              <w:rPr>
                <w:color w:val="000000" w:themeColor="text1"/>
                <w:sz w:val="26"/>
                <w:szCs w:val="26"/>
              </w:rPr>
              <w:t>Người bán thực hiện hủy hóa đơn điện tử đã lập và thông báo với cơ quan thuế về việc hủy hóa đơn tại Mẫu số 04/SS-HĐĐT.</w:t>
            </w:r>
          </w:p>
        </w:tc>
        <w:tc>
          <w:tcPr>
            <w:tcW w:w="0" w:type="auto"/>
            <w:vMerge/>
            <w:tcBorders>
              <w:top w:val="single" w:sz="6" w:space="0" w:color="EDEDED"/>
              <w:left w:val="single" w:sz="6" w:space="0" w:color="EDEDED"/>
              <w:bottom w:val="single" w:sz="6" w:space="0" w:color="EDEDED"/>
              <w:right w:val="single" w:sz="6" w:space="0" w:color="EDEDED"/>
            </w:tcBorders>
            <w:shd w:val="clear" w:color="auto" w:fill="auto"/>
            <w:vAlign w:val="center"/>
            <w:hideMark/>
          </w:tcPr>
          <w:p w14:paraId="747C87B7" w14:textId="77777777" w:rsidR="000D18DD" w:rsidRPr="000D18DD" w:rsidRDefault="000D18DD" w:rsidP="000D18DD">
            <w:pPr>
              <w:spacing w:after="315"/>
              <w:rPr>
                <w:color w:val="000000" w:themeColor="text1"/>
                <w:sz w:val="26"/>
                <w:szCs w:val="26"/>
              </w:rPr>
            </w:pPr>
          </w:p>
        </w:tc>
      </w:tr>
      <w:tr w:rsidR="000D18DD" w:rsidRPr="000D18DD" w14:paraId="51DE6EF2" w14:textId="77777777" w:rsidTr="000D18DD">
        <w:trPr>
          <w:trHeight w:val="2730"/>
        </w:trPr>
        <w:tc>
          <w:tcPr>
            <w:tcW w:w="3002" w:type="dxa"/>
            <w:tcBorders>
              <w:top w:val="single" w:sz="6" w:space="0" w:color="EDEDED"/>
              <w:left w:val="single" w:sz="6" w:space="0" w:color="EDEDED"/>
              <w:bottom w:val="single" w:sz="6" w:space="0" w:color="EDEDED"/>
              <w:right w:val="single" w:sz="6" w:space="0" w:color="EDEDED"/>
            </w:tcBorders>
            <w:shd w:val="clear" w:color="auto" w:fill="auto"/>
            <w:tcMar>
              <w:top w:w="30" w:type="dxa"/>
              <w:left w:w="120" w:type="dxa"/>
              <w:bottom w:w="30" w:type="dxa"/>
              <w:right w:w="120" w:type="dxa"/>
            </w:tcMar>
            <w:vAlign w:val="center"/>
            <w:hideMark/>
          </w:tcPr>
          <w:p w14:paraId="15B9F8A2" w14:textId="77777777" w:rsidR="000D18DD" w:rsidRPr="000D18DD" w:rsidRDefault="000D18DD" w:rsidP="000D18DD">
            <w:pPr>
              <w:spacing w:after="315"/>
              <w:jc w:val="both"/>
              <w:rPr>
                <w:color w:val="000000" w:themeColor="text1"/>
                <w:sz w:val="26"/>
                <w:szCs w:val="26"/>
              </w:rPr>
            </w:pPr>
            <w:r w:rsidRPr="000D18DD">
              <w:rPr>
                <w:color w:val="000000" w:themeColor="text1"/>
                <w:sz w:val="26"/>
                <w:szCs w:val="26"/>
              </w:rPr>
              <w:lastRenderedPageBreak/>
              <w:t>Trường hợp hóa đơn điện tử đã lập có sai sót và người bán đã xử lý tại hình thức điều chỉnh hoặc thay thế, sau đó lại phát hiện hóa đơn tiếp tục có sai sót</w:t>
            </w:r>
          </w:p>
        </w:tc>
        <w:tc>
          <w:tcPr>
            <w:tcW w:w="5272" w:type="dxa"/>
            <w:tcBorders>
              <w:top w:val="single" w:sz="6" w:space="0" w:color="EDEDED"/>
              <w:left w:val="single" w:sz="6" w:space="0" w:color="EDEDED"/>
              <w:bottom w:val="single" w:sz="6" w:space="0" w:color="EDEDED"/>
              <w:right w:val="single" w:sz="6" w:space="0" w:color="EDEDED"/>
            </w:tcBorders>
            <w:shd w:val="clear" w:color="auto" w:fill="auto"/>
            <w:tcMar>
              <w:top w:w="30" w:type="dxa"/>
              <w:left w:w="120" w:type="dxa"/>
              <w:bottom w:w="30" w:type="dxa"/>
              <w:right w:w="120" w:type="dxa"/>
            </w:tcMar>
            <w:vAlign w:val="center"/>
            <w:hideMark/>
          </w:tcPr>
          <w:p w14:paraId="1A842570" w14:textId="77777777" w:rsidR="000D18DD" w:rsidRPr="000D18DD" w:rsidRDefault="000D18DD" w:rsidP="000D18DD">
            <w:pPr>
              <w:spacing w:after="315"/>
              <w:jc w:val="both"/>
              <w:rPr>
                <w:color w:val="000000" w:themeColor="text1"/>
                <w:sz w:val="26"/>
                <w:szCs w:val="26"/>
              </w:rPr>
            </w:pPr>
            <w:r w:rsidRPr="000D18DD">
              <w:rPr>
                <w:color w:val="000000" w:themeColor="text1"/>
                <w:sz w:val="26"/>
                <w:szCs w:val="26"/>
              </w:rPr>
              <w:t>Các lần xử lý tiếp theo người bán sẽ thực hiện tại hình thức đã áp dụng khi xử lý sai sót lần đầu.</w:t>
            </w:r>
          </w:p>
        </w:tc>
        <w:tc>
          <w:tcPr>
            <w:tcW w:w="0" w:type="auto"/>
            <w:vMerge/>
            <w:tcBorders>
              <w:top w:val="single" w:sz="6" w:space="0" w:color="EDEDED"/>
              <w:left w:val="single" w:sz="6" w:space="0" w:color="EDEDED"/>
              <w:bottom w:val="single" w:sz="6" w:space="0" w:color="EDEDED"/>
              <w:right w:val="single" w:sz="6" w:space="0" w:color="EDEDED"/>
            </w:tcBorders>
            <w:shd w:val="clear" w:color="auto" w:fill="auto"/>
            <w:vAlign w:val="center"/>
            <w:hideMark/>
          </w:tcPr>
          <w:p w14:paraId="5A9CF135" w14:textId="77777777" w:rsidR="000D18DD" w:rsidRPr="000D18DD" w:rsidRDefault="000D18DD" w:rsidP="000D18DD">
            <w:pPr>
              <w:spacing w:after="315"/>
              <w:rPr>
                <w:color w:val="000000" w:themeColor="text1"/>
                <w:sz w:val="26"/>
                <w:szCs w:val="26"/>
              </w:rPr>
            </w:pPr>
          </w:p>
        </w:tc>
      </w:tr>
      <w:tr w:rsidR="000D18DD" w:rsidRPr="000D18DD" w14:paraId="20EC79D6" w14:textId="77777777" w:rsidTr="000D18DD">
        <w:trPr>
          <w:trHeight w:val="2340"/>
        </w:trPr>
        <w:tc>
          <w:tcPr>
            <w:tcW w:w="3002" w:type="dxa"/>
            <w:tcBorders>
              <w:top w:val="single" w:sz="6" w:space="0" w:color="EDEDED"/>
              <w:left w:val="single" w:sz="6" w:space="0" w:color="EDEDED"/>
              <w:bottom w:val="single" w:sz="6" w:space="0" w:color="EDEDED"/>
              <w:right w:val="single" w:sz="6" w:space="0" w:color="EDEDED"/>
            </w:tcBorders>
            <w:shd w:val="clear" w:color="auto" w:fill="auto"/>
            <w:tcMar>
              <w:top w:w="30" w:type="dxa"/>
              <w:left w:w="120" w:type="dxa"/>
              <w:bottom w:w="30" w:type="dxa"/>
              <w:right w:w="120" w:type="dxa"/>
            </w:tcMar>
            <w:vAlign w:val="center"/>
            <w:hideMark/>
          </w:tcPr>
          <w:p w14:paraId="5D531AF2" w14:textId="77777777" w:rsidR="000D18DD" w:rsidRPr="000D18DD" w:rsidRDefault="000D18DD" w:rsidP="000D18DD">
            <w:pPr>
              <w:spacing w:after="315"/>
              <w:jc w:val="both"/>
              <w:rPr>
                <w:color w:val="000000" w:themeColor="text1"/>
                <w:sz w:val="26"/>
                <w:szCs w:val="26"/>
              </w:rPr>
            </w:pPr>
            <w:r w:rsidRPr="000D18DD">
              <w:rPr>
                <w:color w:val="000000" w:themeColor="text1"/>
                <w:sz w:val="26"/>
                <w:szCs w:val="26"/>
              </w:rPr>
              <w:t>Trường hợp tại quy định hóa đơn điện tử được lập không có ký hiệu mẫu số hóa đơn, ký hiệu hóa đơn, số hóa đơn có sai sót</w:t>
            </w:r>
          </w:p>
        </w:tc>
        <w:tc>
          <w:tcPr>
            <w:tcW w:w="5272" w:type="dxa"/>
            <w:tcBorders>
              <w:top w:val="single" w:sz="6" w:space="0" w:color="EDEDED"/>
              <w:left w:val="single" w:sz="6" w:space="0" w:color="EDEDED"/>
              <w:bottom w:val="single" w:sz="6" w:space="0" w:color="EDEDED"/>
              <w:right w:val="single" w:sz="6" w:space="0" w:color="EDEDED"/>
            </w:tcBorders>
            <w:shd w:val="clear" w:color="auto" w:fill="auto"/>
            <w:tcMar>
              <w:top w:w="30" w:type="dxa"/>
              <w:left w:w="120" w:type="dxa"/>
              <w:bottom w:w="30" w:type="dxa"/>
              <w:right w:w="120" w:type="dxa"/>
            </w:tcMar>
            <w:vAlign w:val="center"/>
            <w:hideMark/>
          </w:tcPr>
          <w:p w14:paraId="583D985E" w14:textId="77777777" w:rsidR="000D18DD" w:rsidRPr="000D18DD" w:rsidRDefault="000D18DD" w:rsidP="000D18DD">
            <w:pPr>
              <w:spacing w:after="315"/>
              <w:jc w:val="both"/>
              <w:rPr>
                <w:color w:val="000000" w:themeColor="text1"/>
                <w:sz w:val="26"/>
                <w:szCs w:val="26"/>
              </w:rPr>
            </w:pPr>
            <w:r w:rsidRPr="000D18DD">
              <w:rPr>
                <w:color w:val="000000" w:themeColor="text1"/>
                <w:sz w:val="26"/>
                <w:szCs w:val="26"/>
              </w:rPr>
              <w:t>Người bán chỉ thực hiện điều chỉnh mà không thực hiện hủy hoặc thay thế.</w:t>
            </w:r>
          </w:p>
        </w:tc>
        <w:tc>
          <w:tcPr>
            <w:tcW w:w="0" w:type="auto"/>
            <w:vMerge/>
            <w:tcBorders>
              <w:top w:val="single" w:sz="6" w:space="0" w:color="EDEDED"/>
              <w:left w:val="single" w:sz="6" w:space="0" w:color="EDEDED"/>
              <w:bottom w:val="single" w:sz="6" w:space="0" w:color="EDEDED"/>
              <w:right w:val="single" w:sz="6" w:space="0" w:color="EDEDED"/>
            </w:tcBorders>
            <w:shd w:val="clear" w:color="auto" w:fill="auto"/>
            <w:vAlign w:val="center"/>
            <w:hideMark/>
          </w:tcPr>
          <w:p w14:paraId="4E0B41EA" w14:textId="77777777" w:rsidR="000D18DD" w:rsidRPr="000D18DD" w:rsidRDefault="000D18DD" w:rsidP="000D18DD">
            <w:pPr>
              <w:spacing w:after="315"/>
              <w:rPr>
                <w:color w:val="000000" w:themeColor="text1"/>
                <w:sz w:val="26"/>
                <w:szCs w:val="26"/>
              </w:rPr>
            </w:pPr>
          </w:p>
        </w:tc>
      </w:tr>
      <w:tr w:rsidR="000D18DD" w:rsidRPr="000D18DD" w14:paraId="143A33DC" w14:textId="77777777" w:rsidTr="000D18DD">
        <w:trPr>
          <w:trHeight w:val="1170"/>
        </w:trPr>
        <w:tc>
          <w:tcPr>
            <w:tcW w:w="3002" w:type="dxa"/>
            <w:tcBorders>
              <w:top w:val="single" w:sz="6" w:space="0" w:color="EDEDED"/>
              <w:left w:val="single" w:sz="6" w:space="0" w:color="EDEDED"/>
              <w:bottom w:val="single" w:sz="6" w:space="0" w:color="EDEDED"/>
              <w:right w:val="single" w:sz="6" w:space="0" w:color="EDEDED"/>
            </w:tcBorders>
            <w:shd w:val="clear" w:color="auto" w:fill="auto"/>
            <w:tcMar>
              <w:top w:w="30" w:type="dxa"/>
              <w:left w:w="120" w:type="dxa"/>
              <w:bottom w:w="30" w:type="dxa"/>
              <w:right w:w="120" w:type="dxa"/>
            </w:tcMar>
            <w:vAlign w:val="center"/>
            <w:hideMark/>
          </w:tcPr>
          <w:p w14:paraId="2B0AD9B0" w14:textId="77777777" w:rsidR="000D18DD" w:rsidRPr="000D18DD" w:rsidRDefault="000D18DD" w:rsidP="000D18DD">
            <w:pPr>
              <w:spacing w:after="315"/>
              <w:jc w:val="both"/>
              <w:rPr>
                <w:color w:val="000000" w:themeColor="text1"/>
                <w:sz w:val="26"/>
                <w:szCs w:val="26"/>
              </w:rPr>
            </w:pPr>
            <w:r w:rsidRPr="000D18DD">
              <w:rPr>
                <w:color w:val="000000" w:themeColor="text1"/>
                <w:sz w:val="26"/>
                <w:szCs w:val="26"/>
              </w:rPr>
              <w:t>Trường hợp nội dung về giá trị trên hóa đơn điện tử có sai sót</w:t>
            </w:r>
          </w:p>
        </w:tc>
        <w:tc>
          <w:tcPr>
            <w:tcW w:w="5272" w:type="dxa"/>
            <w:tcBorders>
              <w:top w:val="single" w:sz="6" w:space="0" w:color="EDEDED"/>
              <w:left w:val="single" w:sz="6" w:space="0" w:color="EDEDED"/>
              <w:bottom w:val="single" w:sz="6" w:space="0" w:color="EDEDED"/>
              <w:right w:val="single" w:sz="6" w:space="0" w:color="EDEDED"/>
            </w:tcBorders>
            <w:shd w:val="clear" w:color="auto" w:fill="auto"/>
            <w:tcMar>
              <w:top w:w="30" w:type="dxa"/>
              <w:left w:w="120" w:type="dxa"/>
              <w:bottom w:w="30" w:type="dxa"/>
              <w:right w:w="120" w:type="dxa"/>
            </w:tcMar>
            <w:vAlign w:val="center"/>
            <w:hideMark/>
          </w:tcPr>
          <w:p w14:paraId="5A4E11B3" w14:textId="77777777" w:rsidR="000D18DD" w:rsidRPr="000D18DD" w:rsidRDefault="000D18DD" w:rsidP="000D18DD">
            <w:pPr>
              <w:spacing w:after="315"/>
              <w:jc w:val="both"/>
              <w:rPr>
                <w:color w:val="000000" w:themeColor="text1"/>
                <w:sz w:val="26"/>
                <w:szCs w:val="26"/>
              </w:rPr>
            </w:pPr>
            <w:r w:rsidRPr="000D18DD">
              <w:rPr>
                <w:color w:val="000000" w:themeColor="text1"/>
                <w:sz w:val="26"/>
                <w:szCs w:val="26"/>
              </w:rPr>
              <w:t>Điều chỉnh tăng (ghi dấu dương), điều chỉnh giảm (ghi dấu âm) đúng với thực tế điều chỉnh.</w:t>
            </w:r>
          </w:p>
        </w:tc>
        <w:tc>
          <w:tcPr>
            <w:tcW w:w="0" w:type="auto"/>
            <w:vMerge/>
            <w:tcBorders>
              <w:top w:val="single" w:sz="6" w:space="0" w:color="EDEDED"/>
              <w:left w:val="single" w:sz="6" w:space="0" w:color="EDEDED"/>
              <w:bottom w:val="single" w:sz="6" w:space="0" w:color="EDEDED"/>
              <w:right w:val="single" w:sz="6" w:space="0" w:color="EDEDED"/>
            </w:tcBorders>
            <w:shd w:val="clear" w:color="auto" w:fill="auto"/>
            <w:vAlign w:val="center"/>
            <w:hideMark/>
          </w:tcPr>
          <w:p w14:paraId="0009D4ED" w14:textId="77777777" w:rsidR="000D18DD" w:rsidRPr="000D18DD" w:rsidRDefault="000D18DD" w:rsidP="000D18DD">
            <w:pPr>
              <w:spacing w:after="315"/>
              <w:rPr>
                <w:color w:val="000000" w:themeColor="text1"/>
                <w:sz w:val="26"/>
                <w:szCs w:val="26"/>
              </w:rPr>
            </w:pPr>
          </w:p>
        </w:tc>
      </w:tr>
      <w:tr w:rsidR="000D18DD" w:rsidRPr="000D18DD" w14:paraId="6CA15241" w14:textId="77777777" w:rsidTr="000D18DD">
        <w:trPr>
          <w:trHeight w:val="2340"/>
        </w:trPr>
        <w:tc>
          <w:tcPr>
            <w:tcW w:w="3002" w:type="dxa"/>
            <w:tcBorders>
              <w:top w:val="single" w:sz="6" w:space="0" w:color="EDEDED"/>
              <w:left w:val="single" w:sz="6" w:space="0" w:color="EDEDED"/>
              <w:bottom w:val="single" w:sz="6" w:space="0" w:color="EDEDED"/>
              <w:right w:val="single" w:sz="6" w:space="0" w:color="EDEDED"/>
            </w:tcBorders>
            <w:shd w:val="clear" w:color="auto" w:fill="auto"/>
            <w:tcMar>
              <w:top w:w="30" w:type="dxa"/>
              <w:left w:w="120" w:type="dxa"/>
              <w:bottom w:w="30" w:type="dxa"/>
              <w:right w:w="120" w:type="dxa"/>
            </w:tcMar>
            <w:vAlign w:val="center"/>
            <w:hideMark/>
          </w:tcPr>
          <w:p w14:paraId="17E43566" w14:textId="77777777" w:rsidR="000D18DD" w:rsidRPr="000D18DD" w:rsidRDefault="000D18DD" w:rsidP="000D18DD">
            <w:pPr>
              <w:spacing w:after="315"/>
              <w:jc w:val="both"/>
              <w:rPr>
                <w:color w:val="000000" w:themeColor="text1"/>
                <w:sz w:val="26"/>
                <w:szCs w:val="26"/>
              </w:rPr>
            </w:pPr>
            <w:r w:rsidRPr="000D18DD">
              <w:rPr>
                <w:color w:val="000000" w:themeColor="text1"/>
                <w:sz w:val="26"/>
                <w:szCs w:val="26"/>
              </w:rPr>
              <w:t>Khai bổ sung hồ sơ khai thuế liên quan các hóa đơn điện tử điều chỉnh, thay thế (bao gồm cả hóa đơn điện tử bị hủy)</w:t>
            </w:r>
          </w:p>
        </w:tc>
        <w:tc>
          <w:tcPr>
            <w:tcW w:w="5272" w:type="dxa"/>
            <w:tcBorders>
              <w:top w:val="single" w:sz="6" w:space="0" w:color="EDEDED"/>
              <w:left w:val="single" w:sz="6" w:space="0" w:color="EDEDED"/>
              <w:bottom w:val="single" w:sz="6" w:space="0" w:color="EDEDED"/>
              <w:right w:val="single" w:sz="6" w:space="0" w:color="EDEDED"/>
            </w:tcBorders>
            <w:shd w:val="clear" w:color="auto" w:fill="auto"/>
            <w:tcMar>
              <w:top w:w="30" w:type="dxa"/>
              <w:left w:w="120" w:type="dxa"/>
              <w:bottom w:w="30" w:type="dxa"/>
              <w:right w:w="120" w:type="dxa"/>
            </w:tcMar>
            <w:vAlign w:val="center"/>
            <w:hideMark/>
          </w:tcPr>
          <w:p w14:paraId="28E14D36" w14:textId="77777777" w:rsidR="000D18DD" w:rsidRPr="000D18DD" w:rsidRDefault="000D18DD" w:rsidP="000D18DD">
            <w:pPr>
              <w:spacing w:after="315"/>
              <w:jc w:val="both"/>
              <w:rPr>
                <w:color w:val="000000" w:themeColor="text1"/>
                <w:sz w:val="26"/>
                <w:szCs w:val="26"/>
              </w:rPr>
            </w:pPr>
            <w:r w:rsidRPr="000D18DD">
              <w:rPr>
                <w:color w:val="000000" w:themeColor="text1"/>
                <w:sz w:val="26"/>
                <w:szCs w:val="26"/>
              </w:rPr>
              <w:t>Thực hiện tại quy định của pháp luật quản lý thuế.</w:t>
            </w:r>
          </w:p>
        </w:tc>
        <w:tc>
          <w:tcPr>
            <w:tcW w:w="0" w:type="auto"/>
            <w:vMerge/>
            <w:tcBorders>
              <w:top w:val="single" w:sz="6" w:space="0" w:color="EDEDED"/>
              <w:left w:val="single" w:sz="6" w:space="0" w:color="EDEDED"/>
              <w:bottom w:val="single" w:sz="6" w:space="0" w:color="EDEDED"/>
              <w:right w:val="single" w:sz="6" w:space="0" w:color="EDEDED"/>
            </w:tcBorders>
            <w:shd w:val="clear" w:color="auto" w:fill="auto"/>
            <w:vAlign w:val="center"/>
            <w:hideMark/>
          </w:tcPr>
          <w:p w14:paraId="665BD904" w14:textId="77777777" w:rsidR="000D18DD" w:rsidRPr="000D18DD" w:rsidRDefault="000D18DD" w:rsidP="000D18DD">
            <w:pPr>
              <w:spacing w:after="315"/>
              <w:rPr>
                <w:color w:val="000000" w:themeColor="text1"/>
                <w:sz w:val="26"/>
                <w:szCs w:val="26"/>
              </w:rPr>
            </w:pPr>
          </w:p>
        </w:tc>
      </w:tr>
      <w:tr w:rsidR="000D18DD" w:rsidRPr="000D18DD" w14:paraId="645FB24B" w14:textId="77777777" w:rsidTr="000D18DD">
        <w:trPr>
          <w:trHeight w:val="390"/>
        </w:trPr>
        <w:tc>
          <w:tcPr>
            <w:tcW w:w="10245" w:type="dxa"/>
            <w:gridSpan w:val="3"/>
            <w:tcBorders>
              <w:top w:val="single" w:sz="6" w:space="0" w:color="EDEDED"/>
              <w:left w:val="single" w:sz="6" w:space="0" w:color="EDEDED"/>
              <w:bottom w:val="single" w:sz="6" w:space="0" w:color="EDEDED"/>
              <w:right w:val="single" w:sz="6" w:space="0" w:color="EDEDED"/>
            </w:tcBorders>
            <w:shd w:val="clear" w:color="auto" w:fill="auto"/>
            <w:tcMar>
              <w:top w:w="30" w:type="dxa"/>
              <w:left w:w="120" w:type="dxa"/>
              <w:bottom w:w="30" w:type="dxa"/>
              <w:right w:w="120" w:type="dxa"/>
            </w:tcMar>
            <w:vAlign w:val="center"/>
            <w:hideMark/>
          </w:tcPr>
          <w:p w14:paraId="03DD85B9" w14:textId="77777777" w:rsidR="000D18DD" w:rsidRPr="000D18DD" w:rsidRDefault="000D18DD" w:rsidP="000D18DD">
            <w:pPr>
              <w:spacing w:after="315"/>
              <w:jc w:val="both"/>
              <w:rPr>
                <w:color w:val="000000" w:themeColor="text1"/>
                <w:sz w:val="26"/>
                <w:szCs w:val="26"/>
              </w:rPr>
            </w:pPr>
            <w:r w:rsidRPr="000D18DD">
              <w:rPr>
                <w:color w:val="000000" w:themeColor="text1"/>
                <w:sz w:val="26"/>
                <w:szCs w:val="26"/>
              </w:rPr>
              <w:t>II – ĐỐI VỚI BẢNG TỔNG HỢP DỮ LIỆU HÓA ĐƠN ĐIỆN TỬ</w:t>
            </w:r>
          </w:p>
        </w:tc>
      </w:tr>
      <w:tr w:rsidR="000D18DD" w:rsidRPr="000D18DD" w14:paraId="1DAFB37C" w14:textId="77777777" w:rsidTr="000D18DD">
        <w:trPr>
          <w:trHeight w:val="1560"/>
        </w:trPr>
        <w:tc>
          <w:tcPr>
            <w:tcW w:w="3002" w:type="dxa"/>
            <w:tcBorders>
              <w:top w:val="single" w:sz="6" w:space="0" w:color="EDEDED"/>
              <w:left w:val="single" w:sz="6" w:space="0" w:color="EDEDED"/>
              <w:bottom w:val="single" w:sz="6" w:space="0" w:color="EDEDED"/>
              <w:right w:val="single" w:sz="6" w:space="0" w:color="EDEDED"/>
            </w:tcBorders>
            <w:shd w:val="clear" w:color="auto" w:fill="auto"/>
            <w:tcMar>
              <w:top w:w="30" w:type="dxa"/>
              <w:left w:w="120" w:type="dxa"/>
              <w:bottom w:w="30" w:type="dxa"/>
              <w:right w:w="120" w:type="dxa"/>
            </w:tcMar>
            <w:vAlign w:val="center"/>
            <w:hideMark/>
          </w:tcPr>
          <w:p w14:paraId="4647C7E7" w14:textId="77777777" w:rsidR="000D18DD" w:rsidRPr="000D18DD" w:rsidRDefault="000D18DD" w:rsidP="000D18DD">
            <w:pPr>
              <w:spacing w:after="315"/>
              <w:jc w:val="both"/>
              <w:rPr>
                <w:color w:val="000000" w:themeColor="text1"/>
                <w:sz w:val="26"/>
                <w:szCs w:val="26"/>
              </w:rPr>
            </w:pPr>
            <w:r w:rsidRPr="000D18DD">
              <w:rPr>
                <w:color w:val="000000" w:themeColor="text1"/>
                <w:sz w:val="26"/>
                <w:szCs w:val="26"/>
              </w:rPr>
              <w:t>Trường hợp bảng tổng hợp đã gửi cơ quan thuế thiếu dữ liệu hóa đơn điện tử</w:t>
            </w:r>
          </w:p>
        </w:tc>
        <w:tc>
          <w:tcPr>
            <w:tcW w:w="5272" w:type="dxa"/>
            <w:tcBorders>
              <w:top w:val="single" w:sz="6" w:space="0" w:color="EDEDED"/>
              <w:left w:val="single" w:sz="6" w:space="0" w:color="EDEDED"/>
              <w:bottom w:val="single" w:sz="6" w:space="0" w:color="EDEDED"/>
              <w:right w:val="single" w:sz="6" w:space="0" w:color="EDEDED"/>
            </w:tcBorders>
            <w:shd w:val="clear" w:color="auto" w:fill="auto"/>
            <w:tcMar>
              <w:top w:w="30" w:type="dxa"/>
              <w:left w:w="120" w:type="dxa"/>
              <w:bottom w:w="30" w:type="dxa"/>
              <w:right w:w="120" w:type="dxa"/>
            </w:tcMar>
            <w:vAlign w:val="center"/>
            <w:hideMark/>
          </w:tcPr>
          <w:p w14:paraId="4ACCCEE5" w14:textId="77777777" w:rsidR="000D18DD" w:rsidRPr="000D18DD" w:rsidRDefault="000D18DD" w:rsidP="000D18DD">
            <w:pPr>
              <w:spacing w:after="315"/>
              <w:jc w:val="both"/>
              <w:rPr>
                <w:color w:val="000000" w:themeColor="text1"/>
                <w:sz w:val="26"/>
                <w:szCs w:val="26"/>
              </w:rPr>
            </w:pPr>
            <w:r w:rsidRPr="000D18DD">
              <w:rPr>
                <w:color w:val="000000" w:themeColor="text1"/>
                <w:sz w:val="26"/>
                <w:szCs w:val="26"/>
              </w:rPr>
              <w:t>Người bán gửi bảng tổng hợp dữ liệu hóa đơn điện tử bổ sung.</w:t>
            </w:r>
          </w:p>
        </w:tc>
        <w:tc>
          <w:tcPr>
            <w:tcW w:w="1971" w:type="dxa"/>
            <w:vMerge w:val="restart"/>
            <w:tcBorders>
              <w:top w:val="single" w:sz="6" w:space="0" w:color="EDEDED"/>
              <w:left w:val="single" w:sz="6" w:space="0" w:color="EDEDED"/>
              <w:bottom w:val="single" w:sz="6" w:space="0" w:color="EDEDED"/>
              <w:right w:val="single" w:sz="6" w:space="0" w:color="EDEDED"/>
            </w:tcBorders>
            <w:shd w:val="clear" w:color="auto" w:fill="auto"/>
            <w:tcMar>
              <w:top w:w="30" w:type="dxa"/>
              <w:left w:w="120" w:type="dxa"/>
              <w:bottom w:w="30" w:type="dxa"/>
              <w:right w:w="120" w:type="dxa"/>
            </w:tcMar>
            <w:vAlign w:val="center"/>
            <w:hideMark/>
          </w:tcPr>
          <w:p w14:paraId="2E2A0933" w14:textId="77777777" w:rsidR="000D18DD" w:rsidRPr="000D18DD" w:rsidRDefault="000D18DD" w:rsidP="000D18DD">
            <w:pPr>
              <w:spacing w:after="315"/>
              <w:jc w:val="both"/>
              <w:rPr>
                <w:color w:val="000000" w:themeColor="text1"/>
                <w:sz w:val="26"/>
                <w:szCs w:val="26"/>
              </w:rPr>
            </w:pPr>
            <w:r w:rsidRPr="000D18DD">
              <w:rPr>
                <w:color w:val="000000" w:themeColor="text1"/>
                <w:sz w:val="26"/>
                <w:szCs w:val="26"/>
              </w:rPr>
              <w:t>Khoản 2, Điều 7 Thông tư số 78/2021/TT-BTC</w:t>
            </w:r>
          </w:p>
        </w:tc>
      </w:tr>
      <w:tr w:rsidR="000D18DD" w:rsidRPr="000D18DD" w14:paraId="01FE2616" w14:textId="77777777" w:rsidTr="000D18DD">
        <w:trPr>
          <w:trHeight w:val="1560"/>
        </w:trPr>
        <w:tc>
          <w:tcPr>
            <w:tcW w:w="3002" w:type="dxa"/>
            <w:tcBorders>
              <w:top w:val="single" w:sz="6" w:space="0" w:color="EDEDED"/>
              <w:left w:val="single" w:sz="6" w:space="0" w:color="EDEDED"/>
              <w:bottom w:val="single" w:sz="6" w:space="0" w:color="EDEDED"/>
              <w:right w:val="single" w:sz="6" w:space="0" w:color="EDEDED"/>
            </w:tcBorders>
            <w:shd w:val="clear" w:color="auto" w:fill="auto"/>
            <w:tcMar>
              <w:top w:w="30" w:type="dxa"/>
              <w:left w:w="120" w:type="dxa"/>
              <w:bottom w:w="30" w:type="dxa"/>
              <w:right w:w="120" w:type="dxa"/>
            </w:tcMar>
            <w:vAlign w:val="center"/>
            <w:hideMark/>
          </w:tcPr>
          <w:p w14:paraId="78855A3C" w14:textId="77777777" w:rsidR="000D18DD" w:rsidRPr="000D18DD" w:rsidRDefault="000D18DD" w:rsidP="000D18DD">
            <w:pPr>
              <w:spacing w:after="315"/>
              <w:jc w:val="both"/>
              <w:rPr>
                <w:color w:val="000000" w:themeColor="text1"/>
                <w:sz w:val="26"/>
                <w:szCs w:val="26"/>
              </w:rPr>
            </w:pPr>
            <w:r w:rsidRPr="000D18DD">
              <w:rPr>
                <w:color w:val="000000" w:themeColor="text1"/>
                <w:sz w:val="26"/>
                <w:szCs w:val="26"/>
              </w:rPr>
              <w:t>Trường hợp bảng tổng hợp dữ liệu hóa đơn điện tử đã gửi cơ quan thuế có sai sót</w:t>
            </w:r>
          </w:p>
        </w:tc>
        <w:tc>
          <w:tcPr>
            <w:tcW w:w="5272" w:type="dxa"/>
            <w:tcBorders>
              <w:top w:val="single" w:sz="6" w:space="0" w:color="EDEDED"/>
              <w:left w:val="single" w:sz="6" w:space="0" w:color="EDEDED"/>
              <w:bottom w:val="single" w:sz="6" w:space="0" w:color="EDEDED"/>
              <w:right w:val="single" w:sz="6" w:space="0" w:color="EDEDED"/>
            </w:tcBorders>
            <w:shd w:val="clear" w:color="auto" w:fill="auto"/>
            <w:tcMar>
              <w:top w:w="30" w:type="dxa"/>
              <w:left w:w="120" w:type="dxa"/>
              <w:bottom w:w="30" w:type="dxa"/>
              <w:right w:w="120" w:type="dxa"/>
            </w:tcMar>
            <w:vAlign w:val="center"/>
            <w:hideMark/>
          </w:tcPr>
          <w:p w14:paraId="2EE3A6DC" w14:textId="77777777" w:rsidR="000D18DD" w:rsidRPr="000D18DD" w:rsidRDefault="000D18DD" w:rsidP="000D18DD">
            <w:pPr>
              <w:spacing w:after="315"/>
              <w:jc w:val="both"/>
              <w:rPr>
                <w:color w:val="000000" w:themeColor="text1"/>
                <w:sz w:val="26"/>
                <w:szCs w:val="26"/>
              </w:rPr>
            </w:pPr>
            <w:r w:rsidRPr="000D18DD">
              <w:rPr>
                <w:color w:val="000000" w:themeColor="text1"/>
                <w:sz w:val="26"/>
                <w:szCs w:val="26"/>
              </w:rPr>
              <w:t>Người bán gửi thông tin điều chỉnh cho các thông tin đã kê khai trên bảng tổng hợp.</w:t>
            </w:r>
          </w:p>
        </w:tc>
        <w:tc>
          <w:tcPr>
            <w:tcW w:w="0" w:type="auto"/>
            <w:vMerge/>
            <w:tcBorders>
              <w:top w:val="single" w:sz="6" w:space="0" w:color="EDEDED"/>
              <w:left w:val="single" w:sz="6" w:space="0" w:color="EDEDED"/>
              <w:bottom w:val="single" w:sz="6" w:space="0" w:color="EDEDED"/>
              <w:right w:val="single" w:sz="6" w:space="0" w:color="EDEDED"/>
            </w:tcBorders>
            <w:shd w:val="clear" w:color="auto" w:fill="auto"/>
            <w:vAlign w:val="center"/>
            <w:hideMark/>
          </w:tcPr>
          <w:p w14:paraId="6E851186" w14:textId="77777777" w:rsidR="000D18DD" w:rsidRPr="000D18DD" w:rsidRDefault="000D18DD" w:rsidP="000D18DD">
            <w:pPr>
              <w:spacing w:after="315"/>
              <w:rPr>
                <w:color w:val="000000" w:themeColor="text1"/>
                <w:sz w:val="26"/>
                <w:szCs w:val="26"/>
              </w:rPr>
            </w:pPr>
          </w:p>
        </w:tc>
      </w:tr>
      <w:tr w:rsidR="000D18DD" w:rsidRPr="000D18DD" w14:paraId="5304609B" w14:textId="77777777" w:rsidTr="000D18DD">
        <w:trPr>
          <w:trHeight w:val="3900"/>
        </w:trPr>
        <w:tc>
          <w:tcPr>
            <w:tcW w:w="3002" w:type="dxa"/>
            <w:tcBorders>
              <w:top w:val="single" w:sz="6" w:space="0" w:color="EDEDED"/>
              <w:left w:val="single" w:sz="6" w:space="0" w:color="EDEDED"/>
              <w:bottom w:val="single" w:sz="6" w:space="0" w:color="EDEDED"/>
              <w:right w:val="single" w:sz="6" w:space="0" w:color="EDEDED"/>
            </w:tcBorders>
            <w:shd w:val="clear" w:color="auto" w:fill="auto"/>
            <w:tcMar>
              <w:top w:w="30" w:type="dxa"/>
              <w:left w:w="120" w:type="dxa"/>
              <w:bottom w:w="30" w:type="dxa"/>
              <w:right w:w="120" w:type="dxa"/>
            </w:tcMar>
            <w:vAlign w:val="center"/>
            <w:hideMark/>
          </w:tcPr>
          <w:p w14:paraId="0E07DCC2" w14:textId="77777777" w:rsidR="000D18DD" w:rsidRPr="000D18DD" w:rsidRDefault="000D18DD" w:rsidP="000D18DD">
            <w:pPr>
              <w:spacing w:after="315"/>
              <w:jc w:val="both"/>
              <w:rPr>
                <w:color w:val="000000" w:themeColor="text1"/>
                <w:sz w:val="26"/>
                <w:szCs w:val="26"/>
              </w:rPr>
            </w:pPr>
            <w:r w:rsidRPr="000D18DD">
              <w:rPr>
                <w:color w:val="000000" w:themeColor="text1"/>
                <w:sz w:val="26"/>
                <w:szCs w:val="26"/>
              </w:rPr>
              <w:lastRenderedPageBreak/>
              <w:t>Việc điều chỉnh hóa đơn trên bảng tổng hợp dữ liệu hóa đơn điện tử tại quy định tại Nghị định 123</w:t>
            </w:r>
          </w:p>
        </w:tc>
        <w:tc>
          <w:tcPr>
            <w:tcW w:w="5272" w:type="dxa"/>
            <w:tcBorders>
              <w:top w:val="single" w:sz="6" w:space="0" w:color="EDEDED"/>
              <w:left w:val="single" w:sz="6" w:space="0" w:color="EDEDED"/>
              <w:bottom w:val="single" w:sz="6" w:space="0" w:color="EDEDED"/>
              <w:right w:val="single" w:sz="6" w:space="0" w:color="EDEDED"/>
            </w:tcBorders>
            <w:shd w:val="clear" w:color="auto" w:fill="auto"/>
            <w:tcMar>
              <w:top w:w="30" w:type="dxa"/>
              <w:left w:w="120" w:type="dxa"/>
              <w:bottom w:w="30" w:type="dxa"/>
              <w:right w:w="120" w:type="dxa"/>
            </w:tcMar>
            <w:vAlign w:val="center"/>
            <w:hideMark/>
          </w:tcPr>
          <w:p w14:paraId="5EACABE2" w14:textId="77777777" w:rsidR="000D18DD" w:rsidRPr="000D18DD" w:rsidRDefault="000D18DD" w:rsidP="000D18DD">
            <w:pPr>
              <w:spacing w:after="315"/>
              <w:jc w:val="both"/>
              <w:rPr>
                <w:color w:val="000000" w:themeColor="text1"/>
                <w:sz w:val="26"/>
                <w:szCs w:val="26"/>
              </w:rPr>
            </w:pPr>
            <w:r w:rsidRPr="000D18DD">
              <w:rPr>
                <w:color w:val="000000" w:themeColor="text1"/>
                <w:sz w:val="26"/>
                <w:szCs w:val="26"/>
              </w:rPr>
              <w:t>Điền đủ các thông tin: ký hiệu mẫu số hóa đơn, ký hiệu hóa đơn, số hóa đơn vào cột 14 “Thông tin hóa đơn liên quan” tại Mẫu 01/TH-HĐĐT (ban hành kèm tại Nghị định số 123/2020/NĐ-CP ), trừ một số trường hợp không nhất thiết phải có đầy đủ các thông tin ký hiệu mẫu số hóa đơn, ký hiệu hóa đơn, số hóa đơn trên hóa đơn điện tử tại quy định tại khoản 14 Điều 10 Nghị định số 123.</w:t>
            </w:r>
          </w:p>
        </w:tc>
        <w:tc>
          <w:tcPr>
            <w:tcW w:w="0" w:type="auto"/>
            <w:vMerge/>
            <w:tcBorders>
              <w:top w:val="single" w:sz="6" w:space="0" w:color="EDEDED"/>
              <w:left w:val="single" w:sz="6" w:space="0" w:color="EDEDED"/>
              <w:bottom w:val="single" w:sz="6" w:space="0" w:color="EDEDED"/>
              <w:right w:val="single" w:sz="6" w:space="0" w:color="EDEDED"/>
            </w:tcBorders>
            <w:shd w:val="clear" w:color="auto" w:fill="auto"/>
            <w:vAlign w:val="center"/>
            <w:hideMark/>
          </w:tcPr>
          <w:p w14:paraId="214AF0CB" w14:textId="77777777" w:rsidR="000D18DD" w:rsidRPr="000D18DD" w:rsidRDefault="000D18DD" w:rsidP="000D18DD">
            <w:pPr>
              <w:spacing w:after="315"/>
              <w:rPr>
                <w:color w:val="000000" w:themeColor="text1"/>
                <w:sz w:val="26"/>
                <w:szCs w:val="26"/>
              </w:rPr>
            </w:pPr>
          </w:p>
        </w:tc>
      </w:tr>
    </w:tbl>
    <w:p w14:paraId="69FAF15F" w14:textId="77777777" w:rsidR="000D18DD" w:rsidRPr="000D18DD" w:rsidRDefault="000D18DD" w:rsidP="000D18DD">
      <w:pPr>
        <w:spacing w:before="450" w:after="300" w:line="570" w:lineRule="atLeast"/>
        <w:jc w:val="both"/>
        <w:outlineLvl w:val="1"/>
        <w:rPr>
          <w:b/>
          <w:bCs/>
          <w:color w:val="000000" w:themeColor="text1"/>
          <w:sz w:val="26"/>
          <w:szCs w:val="26"/>
        </w:rPr>
      </w:pPr>
      <w:r w:rsidRPr="000D18DD">
        <w:rPr>
          <w:b/>
          <w:bCs/>
          <w:color w:val="000000" w:themeColor="text1"/>
          <w:sz w:val="26"/>
          <w:szCs w:val="26"/>
        </w:rPr>
        <w:t>2. Cách xử lý hóa đơn điện tử sai sót TT78 tại từng trường hợp cụ thể </w:t>
      </w:r>
    </w:p>
    <w:p w14:paraId="5B0ACC43" w14:textId="77777777" w:rsidR="000D18DD" w:rsidRPr="000D18DD" w:rsidRDefault="000D18DD" w:rsidP="000D18DD">
      <w:pPr>
        <w:spacing w:after="390" w:line="360" w:lineRule="atLeast"/>
        <w:jc w:val="both"/>
        <w:rPr>
          <w:color w:val="000000" w:themeColor="text1"/>
          <w:sz w:val="26"/>
          <w:szCs w:val="26"/>
        </w:rPr>
      </w:pPr>
      <w:r w:rsidRPr="000D18DD">
        <w:rPr>
          <w:color w:val="000000" w:themeColor="text1"/>
          <w:sz w:val="26"/>
          <w:szCs w:val="26"/>
        </w:rPr>
        <w:t>Để thực hiện xử lý các sai sót trong quá trình lập hóa đơn điện tử tại Nghị định 123 và Thông tư 78, Quý doanh nghiệp thực hiện tại các bước sau:</w:t>
      </w:r>
    </w:p>
    <w:p w14:paraId="484AFEC1" w14:textId="77777777" w:rsidR="000D18DD" w:rsidRPr="000D18DD" w:rsidRDefault="000D18DD" w:rsidP="000D18DD">
      <w:pPr>
        <w:spacing w:before="405" w:after="255" w:line="450" w:lineRule="atLeast"/>
        <w:jc w:val="both"/>
        <w:outlineLvl w:val="2"/>
        <w:rPr>
          <w:color w:val="000000" w:themeColor="text1"/>
          <w:sz w:val="26"/>
          <w:szCs w:val="26"/>
        </w:rPr>
      </w:pPr>
      <w:r w:rsidRPr="000D18DD">
        <w:rPr>
          <w:color w:val="000000" w:themeColor="text1"/>
          <w:sz w:val="26"/>
          <w:szCs w:val="26"/>
        </w:rPr>
        <w:t>2.1 Trường hợp: Người bán tự phát hiện hóa đơn điện tử đã được cấp mã của CQT viết sai, chưa gửi cho khách hàng</w:t>
      </w:r>
    </w:p>
    <w:p w14:paraId="50F1CB11" w14:textId="77777777" w:rsidR="000D18DD" w:rsidRPr="000D18DD" w:rsidRDefault="000D18DD" w:rsidP="000D18DD">
      <w:pPr>
        <w:spacing w:after="390" w:line="360" w:lineRule="atLeast"/>
        <w:jc w:val="both"/>
        <w:rPr>
          <w:color w:val="000000" w:themeColor="text1"/>
          <w:sz w:val="26"/>
          <w:szCs w:val="26"/>
        </w:rPr>
      </w:pPr>
      <w:r w:rsidRPr="000D18DD">
        <w:rPr>
          <w:color w:val="000000" w:themeColor="text1"/>
          <w:sz w:val="26"/>
          <w:szCs w:val="26"/>
        </w:rPr>
        <w:t>&gt; Phương án xử lý: Hủy hóa đơn đã lập và phát hành hóa đơn mới thay thế.</w:t>
      </w:r>
    </w:p>
    <w:p w14:paraId="670838A5" w14:textId="77777777" w:rsidR="000D18DD" w:rsidRPr="000D18DD" w:rsidRDefault="000D18DD" w:rsidP="000D18DD">
      <w:pPr>
        <w:spacing w:after="390" w:line="360" w:lineRule="atLeast"/>
        <w:jc w:val="both"/>
        <w:rPr>
          <w:color w:val="000000" w:themeColor="text1"/>
          <w:sz w:val="26"/>
          <w:szCs w:val="26"/>
        </w:rPr>
      </w:pPr>
      <w:r w:rsidRPr="000D18DD">
        <w:rPr>
          <w:color w:val="000000" w:themeColor="text1"/>
          <w:sz w:val="26"/>
          <w:szCs w:val="26"/>
        </w:rPr>
        <w:t>&gt; Quy trình xử lý:</w:t>
      </w:r>
    </w:p>
    <w:p w14:paraId="417208A1" w14:textId="77777777" w:rsidR="000D18DD" w:rsidRPr="000D18DD" w:rsidRDefault="000D18DD" w:rsidP="000D18DD">
      <w:pPr>
        <w:numPr>
          <w:ilvl w:val="0"/>
          <w:numId w:val="2"/>
        </w:numPr>
        <w:spacing w:before="100" w:beforeAutospacing="1"/>
        <w:ind w:left="1035"/>
        <w:jc w:val="both"/>
        <w:rPr>
          <w:color w:val="000000" w:themeColor="text1"/>
          <w:sz w:val="26"/>
          <w:szCs w:val="26"/>
        </w:rPr>
      </w:pPr>
      <w:r w:rsidRPr="000D18DD">
        <w:rPr>
          <w:color w:val="000000" w:themeColor="text1"/>
          <w:sz w:val="26"/>
          <w:szCs w:val="26"/>
        </w:rPr>
        <w:t>Bước 1: Hủy hóa đơn đã lập có sai sót (nhưng chưa gửi cho khách hàng)</w:t>
      </w:r>
    </w:p>
    <w:p w14:paraId="4EC1D789" w14:textId="77777777" w:rsidR="000D18DD" w:rsidRPr="000D18DD" w:rsidRDefault="000D18DD" w:rsidP="000D18DD">
      <w:pPr>
        <w:spacing w:after="390" w:line="360" w:lineRule="atLeast"/>
        <w:jc w:val="both"/>
        <w:rPr>
          <w:color w:val="000000" w:themeColor="text1"/>
          <w:sz w:val="26"/>
          <w:szCs w:val="26"/>
        </w:rPr>
      </w:pPr>
      <w:r w:rsidRPr="000D18DD">
        <w:rPr>
          <w:color w:val="000000" w:themeColor="text1"/>
          <w:sz w:val="26"/>
          <w:szCs w:val="26"/>
        </w:rPr>
        <w:t>Doanh nghiệp/kế toán tiến hành thao tác </w:t>
      </w:r>
      <w:r w:rsidRPr="000D18DD">
        <w:rPr>
          <w:i/>
          <w:iCs/>
          <w:color w:val="000000" w:themeColor="text1"/>
          <w:sz w:val="26"/>
          <w:szCs w:val="26"/>
        </w:rPr>
        <w:t>Hủy hóa đơn</w:t>
      </w:r>
      <w:r w:rsidRPr="000D18DD">
        <w:rPr>
          <w:color w:val="000000" w:themeColor="text1"/>
          <w:sz w:val="26"/>
          <w:szCs w:val="26"/>
        </w:rPr>
        <w:t> đã phát hành có sai sót và </w:t>
      </w:r>
      <w:r w:rsidRPr="000D18DD">
        <w:rPr>
          <w:i/>
          <w:iCs/>
          <w:color w:val="000000" w:themeColor="text1"/>
          <w:sz w:val="26"/>
          <w:szCs w:val="26"/>
        </w:rPr>
        <w:t>Nhập lý do hủy</w:t>
      </w:r>
      <w:r w:rsidRPr="000D18DD">
        <w:rPr>
          <w:color w:val="000000" w:themeColor="text1"/>
          <w:sz w:val="26"/>
          <w:szCs w:val="26"/>
        </w:rPr>
        <w:t> trên phần mềm hóa đơn điện tử đang sử dụng.</w:t>
      </w:r>
    </w:p>
    <w:p w14:paraId="7D7694CF" w14:textId="77777777" w:rsidR="000D18DD" w:rsidRPr="000D18DD" w:rsidRDefault="000D18DD" w:rsidP="000D18DD">
      <w:pPr>
        <w:spacing w:after="390" w:line="360" w:lineRule="atLeast"/>
        <w:jc w:val="both"/>
        <w:rPr>
          <w:color w:val="000000" w:themeColor="text1"/>
          <w:sz w:val="26"/>
          <w:szCs w:val="26"/>
        </w:rPr>
      </w:pPr>
      <w:r w:rsidRPr="000D18DD">
        <w:rPr>
          <w:color w:val="000000" w:themeColor="text1"/>
          <w:sz w:val="26"/>
          <w:szCs w:val="26"/>
        </w:rPr>
        <w:t>Trường hợp hóa đơn sai sót này chưa gửi cho khách hàng nên khi Hủy hóa đơn không cần thông báo hủy cho khách hàng.</w:t>
      </w:r>
    </w:p>
    <w:p w14:paraId="4937B492" w14:textId="77777777" w:rsidR="000D18DD" w:rsidRPr="000D18DD" w:rsidRDefault="000D18DD" w:rsidP="000D18DD">
      <w:pPr>
        <w:numPr>
          <w:ilvl w:val="0"/>
          <w:numId w:val="3"/>
        </w:numPr>
        <w:spacing w:before="100" w:beforeAutospacing="1"/>
        <w:ind w:left="1035"/>
        <w:jc w:val="both"/>
        <w:rPr>
          <w:color w:val="000000" w:themeColor="text1"/>
          <w:sz w:val="26"/>
          <w:szCs w:val="26"/>
        </w:rPr>
      </w:pPr>
      <w:r w:rsidRPr="000D18DD">
        <w:rPr>
          <w:color w:val="000000" w:themeColor="text1"/>
          <w:sz w:val="26"/>
          <w:szCs w:val="26"/>
        </w:rPr>
        <w:t>Bước 2: Lập thông báo hóa đơn sai sót gửi CQT</w:t>
      </w:r>
    </w:p>
    <w:p w14:paraId="79172A1D" w14:textId="77777777" w:rsidR="000D18DD" w:rsidRPr="000D18DD" w:rsidRDefault="000D18DD" w:rsidP="000D18DD">
      <w:pPr>
        <w:spacing w:after="390" w:line="360" w:lineRule="atLeast"/>
        <w:jc w:val="both"/>
        <w:rPr>
          <w:color w:val="000000" w:themeColor="text1"/>
          <w:sz w:val="26"/>
          <w:szCs w:val="26"/>
        </w:rPr>
      </w:pPr>
      <w:r w:rsidRPr="000D18DD">
        <w:rPr>
          <w:color w:val="000000" w:themeColor="text1"/>
          <w:sz w:val="26"/>
          <w:szCs w:val="26"/>
        </w:rPr>
        <w:lastRenderedPageBreak/>
        <w:t>Bước tiếp tại, doanh nghiệp/kế toán cần thực hiện thông báo với cơ quan thuế tại </w:t>
      </w:r>
      <w:r w:rsidRPr="000D18DD">
        <w:rPr>
          <w:i/>
          <w:iCs/>
          <w:color w:val="000000" w:themeColor="text1"/>
          <w:sz w:val="26"/>
          <w:szCs w:val="26"/>
        </w:rPr>
        <w:t>Mẫu số 04/SS-HĐĐT </w:t>
      </w:r>
      <w:r w:rsidRPr="000D18DD">
        <w:rPr>
          <w:color w:val="000000" w:themeColor="text1"/>
          <w:sz w:val="26"/>
          <w:szCs w:val="26"/>
        </w:rPr>
        <w:t>(ban hành kèm tại Nghị định 120) về việc hủy hóa đơn điện tử có mã đã lập có sai sót.</w:t>
      </w:r>
    </w:p>
    <w:p w14:paraId="08B79C04" w14:textId="5D6A6EDC" w:rsidR="000D18DD" w:rsidRPr="000D18DD" w:rsidRDefault="000D18DD" w:rsidP="000D18DD">
      <w:pPr>
        <w:spacing w:after="390" w:line="360" w:lineRule="atLeast"/>
        <w:rPr>
          <w:color w:val="000000" w:themeColor="text1"/>
          <w:sz w:val="26"/>
          <w:szCs w:val="26"/>
        </w:rPr>
      </w:pPr>
      <w:r w:rsidRPr="000D18DD">
        <w:rPr>
          <w:color w:val="000000" w:themeColor="text1"/>
          <w:sz w:val="26"/>
          <w:szCs w:val="26"/>
        </w:rPr>
        <w:fldChar w:fldCharType="begin"/>
      </w:r>
      <w:r w:rsidRPr="000D18DD">
        <w:rPr>
          <w:color w:val="000000" w:themeColor="text1"/>
          <w:sz w:val="26"/>
          <w:szCs w:val="26"/>
        </w:rPr>
        <w:instrText xml:space="preserve"> INCLUDEPICTURE "https://websitemeinvoice.misacdn.net/wp-content/uploads/2022/01/xu-ly-hoa-don-dien-tu-co-sai-sot-nd123-tt78-1.png" \* MERGEFORMATINET </w:instrText>
      </w:r>
      <w:r w:rsidRPr="000D18DD">
        <w:rPr>
          <w:color w:val="000000" w:themeColor="text1"/>
          <w:sz w:val="26"/>
          <w:szCs w:val="26"/>
        </w:rPr>
        <w:fldChar w:fldCharType="separate"/>
      </w:r>
      <w:r w:rsidRPr="000D18DD">
        <w:rPr>
          <w:noProof/>
          <w:color w:val="000000" w:themeColor="text1"/>
          <w:sz w:val="26"/>
          <w:szCs w:val="26"/>
        </w:rPr>
        <w:drawing>
          <wp:inline distT="0" distB="0" distL="0" distR="0" wp14:anchorId="4B549C13" wp14:editId="36F483A0">
            <wp:extent cx="5943600" cy="4733925"/>
            <wp:effectExtent l="0" t="0" r="0" b="3175"/>
            <wp:docPr id="8" name="Picture 8" descr="Lập thông báo hóa đơn sai sót gửi CQ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ập thông báo hóa đơn sai sót gửi CQ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733925"/>
                    </a:xfrm>
                    <a:prstGeom prst="rect">
                      <a:avLst/>
                    </a:prstGeom>
                    <a:noFill/>
                    <a:ln>
                      <a:noFill/>
                    </a:ln>
                  </pic:spPr>
                </pic:pic>
              </a:graphicData>
            </a:graphic>
          </wp:inline>
        </w:drawing>
      </w:r>
      <w:r w:rsidRPr="000D18DD">
        <w:rPr>
          <w:color w:val="000000" w:themeColor="text1"/>
          <w:sz w:val="26"/>
          <w:szCs w:val="26"/>
        </w:rPr>
        <w:fldChar w:fldCharType="end"/>
      </w:r>
    </w:p>
    <w:p w14:paraId="06E8F423" w14:textId="77777777" w:rsidR="000D18DD" w:rsidRPr="000D18DD" w:rsidRDefault="000D18DD" w:rsidP="000D18DD">
      <w:pPr>
        <w:spacing w:after="390" w:line="360" w:lineRule="atLeast"/>
        <w:jc w:val="both"/>
        <w:rPr>
          <w:color w:val="000000" w:themeColor="text1"/>
          <w:sz w:val="26"/>
          <w:szCs w:val="26"/>
        </w:rPr>
      </w:pPr>
      <w:r w:rsidRPr="000D18DD">
        <w:rPr>
          <w:color w:val="000000" w:themeColor="text1"/>
          <w:sz w:val="26"/>
          <w:szCs w:val="26"/>
        </w:rPr>
        <w:t>Lưu ý*:</w:t>
      </w:r>
    </w:p>
    <w:p w14:paraId="31EA9C69" w14:textId="77777777" w:rsidR="000D18DD" w:rsidRPr="000D18DD" w:rsidRDefault="000D18DD" w:rsidP="000D18DD">
      <w:pPr>
        <w:spacing w:after="390" w:line="360" w:lineRule="atLeast"/>
        <w:jc w:val="both"/>
        <w:rPr>
          <w:color w:val="000000" w:themeColor="text1"/>
          <w:sz w:val="26"/>
          <w:szCs w:val="26"/>
        </w:rPr>
      </w:pPr>
      <w:r w:rsidRPr="000D18DD">
        <w:rPr>
          <w:i/>
          <w:iCs/>
          <w:color w:val="000000" w:themeColor="text1"/>
          <w:sz w:val="26"/>
          <w:szCs w:val="26"/>
        </w:rPr>
        <w:t>– Thông báo sai sót có thể lập cho từng hóa đơn hoặc cho danh sách các hóa đơn sai sót. </w:t>
      </w:r>
    </w:p>
    <w:p w14:paraId="107F3CBE" w14:textId="77777777" w:rsidR="000D18DD" w:rsidRPr="000D18DD" w:rsidRDefault="000D18DD" w:rsidP="000D18DD">
      <w:pPr>
        <w:spacing w:after="390" w:line="360" w:lineRule="atLeast"/>
        <w:jc w:val="both"/>
        <w:rPr>
          <w:color w:val="000000" w:themeColor="text1"/>
          <w:sz w:val="26"/>
          <w:szCs w:val="26"/>
        </w:rPr>
      </w:pPr>
      <w:r w:rsidRPr="000D18DD">
        <w:rPr>
          <w:i/>
          <w:iCs/>
          <w:color w:val="000000" w:themeColor="text1"/>
          <w:sz w:val="26"/>
          <w:szCs w:val="26"/>
        </w:rPr>
        <w:t>– Thông báo sai sót có thể lập bất cứ thời điểm nào trước hạn nộp tờ khai thuế GTGT của hóa đơn điều chỉnh.</w:t>
      </w:r>
    </w:p>
    <w:p w14:paraId="7C49FB45" w14:textId="77777777" w:rsidR="000D18DD" w:rsidRPr="000D18DD" w:rsidRDefault="000D18DD" w:rsidP="000D18DD">
      <w:pPr>
        <w:spacing w:after="390" w:line="360" w:lineRule="atLeast"/>
        <w:jc w:val="both"/>
        <w:rPr>
          <w:color w:val="000000" w:themeColor="text1"/>
          <w:sz w:val="26"/>
          <w:szCs w:val="26"/>
        </w:rPr>
      </w:pPr>
      <w:r w:rsidRPr="000D18DD">
        <w:rPr>
          <w:i/>
          <w:iCs/>
          <w:color w:val="000000" w:themeColor="text1"/>
          <w:sz w:val="26"/>
          <w:szCs w:val="26"/>
        </w:rPr>
        <w:lastRenderedPageBreak/>
        <w:t>– Sau khi thông báo sai sót gửi đến cơ quan thuế, cơ quan thuế sẽ phản hồi về kết quả tiếp nhận và xử lý thông báo sai sót. Doanh nghiệp/Kế toán cần kiểm tra trạng thái thông báo sai sót vào chi tiết nội dung phản hồi của cơ quan thuế.</w:t>
      </w:r>
    </w:p>
    <w:p w14:paraId="3D397363" w14:textId="04282773" w:rsidR="000D18DD" w:rsidRPr="000D18DD" w:rsidRDefault="000D18DD" w:rsidP="000D18DD">
      <w:pPr>
        <w:spacing w:after="390" w:line="360" w:lineRule="atLeast"/>
        <w:rPr>
          <w:color w:val="000000" w:themeColor="text1"/>
          <w:sz w:val="26"/>
          <w:szCs w:val="26"/>
        </w:rPr>
      </w:pPr>
      <w:r w:rsidRPr="000D18DD">
        <w:rPr>
          <w:color w:val="000000" w:themeColor="text1"/>
          <w:sz w:val="26"/>
          <w:szCs w:val="26"/>
        </w:rPr>
        <w:fldChar w:fldCharType="begin"/>
      </w:r>
      <w:r w:rsidRPr="000D18DD">
        <w:rPr>
          <w:color w:val="000000" w:themeColor="text1"/>
          <w:sz w:val="26"/>
          <w:szCs w:val="26"/>
        </w:rPr>
        <w:instrText xml:space="preserve"> INCLUDEPICTURE "https://websitemeinvoice.misacdn.net/wp-content/uploads/2022/01/xu-ly-hoa-don-dien-tu-co-sai-sot-nd123-tt78-2.png" \* MERGEFORMATINET </w:instrText>
      </w:r>
      <w:r w:rsidRPr="000D18DD">
        <w:rPr>
          <w:color w:val="000000" w:themeColor="text1"/>
          <w:sz w:val="26"/>
          <w:szCs w:val="26"/>
        </w:rPr>
        <w:fldChar w:fldCharType="separate"/>
      </w:r>
      <w:r w:rsidRPr="000D18DD">
        <w:rPr>
          <w:noProof/>
          <w:color w:val="000000" w:themeColor="text1"/>
          <w:sz w:val="26"/>
          <w:szCs w:val="26"/>
        </w:rPr>
        <w:drawing>
          <wp:inline distT="0" distB="0" distL="0" distR="0" wp14:anchorId="07F45946" wp14:editId="65979B28">
            <wp:extent cx="5943600" cy="2854960"/>
            <wp:effectExtent l="0" t="0" r="0" b="2540"/>
            <wp:docPr id="7" name="Picture 7" descr="CQT phản hồi kết quả xử lý thông báo sai sót hóa đ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QT phản hồi kết quả xử lý thông báo sai sót hóa đơ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854960"/>
                    </a:xfrm>
                    <a:prstGeom prst="rect">
                      <a:avLst/>
                    </a:prstGeom>
                    <a:noFill/>
                    <a:ln>
                      <a:noFill/>
                    </a:ln>
                  </pic:spPr>
                </pic:pic>
              </a:graphicData>
            </a:graphic>
          </wp:inline>
        </w:drawing>
      </w:r>
      <w:r w:rsidRPr="000D18DD">
        <w:rPr>
          <w:color w:val="000000" w:themeColor="text1"/>
          <w:sz w:val="26"/>
          <w:szCs w:val="26"/>
        </w:rPr>
        <w:fldChar w:fldCharType="end"/>
      </w:r>
    </w:p>
    <w:p w14:paraId="600C7767" w14:textId="77777777" w:rsidR="000D18DD" w:rsidRPr="000D18DD" w:rsidRDefault="000D18DD" w:rsidP="000D18DD">
      <w:pPr>
        <w:spacing w:after="390" w:line="360" w:lineRule="atLeast"/>
        <w:jc w:val="both"/>
        <w:rPr>
          <w:color w:val="000000" w:themeColor="text1"/>
          <w:sz w:val="26"/>
          <w:szCs w:val="26"/>
        </w:rPr>
      </w:pPr>
      <w:r w:rsidRPr="000D18DD">
        <w:rPr>
          <w:i/>
          <w:iCs/>
          <w:color w:val="000000" w:themeColor="text1"/>
          <w:sz w:val="26"/>
          <w:szCs w:val="26"/>
        </w:rPr>
        <w:t>(*: Lưu ý này cũng áp dụng cho tất cả các trường hợp xử lý hóa đơn điện tử Nghị định 123 &amp; Thông tư 78 có sai sót dưới đây).</w:t>
      </w:r>
    </w:p>
    <w:p w14:paraId="594D8D79" w14:textId="77777777" w:rsidR="000D18DD" w:rsidRPr="000D18DD" w:rsidRDefault="000D18DD" w:rsidP="000D18DD">
      <w:pPr>
        <w:numPr>
          <w:ilvl w:val="0"/>
          <w:numId w:val="4"/>
        </w:numPr>
        <w:spacing w:before="100" w:beforeAutospacing="1"/>
        <w:ind w:left="1035"/>
        <w:jc w:val="both"/>
        <w:rPr>
          <w:color w:val="000000" w:themeColor="text1"/>
          <w:sz w:val="26"/>
          <w:szCs w:val="26"/>
        </w:rPr>
      </w:pPr>
      <w:r w:rsidRPr="000D18DD">
        <w:rPr>
          <w:color w:val="000000" w:themeColor="text1"/>
          <w:sz w:val="26"/>
          <w:szCs w:val="26"/>
        </w:rPr>
        <w:t>Bước 3: Lập hóa đơn mới, gửi CQT cấp mã và gửi cho khách hàng</w:t>
      </w:r>
    </w:p>
    <w:p w14:paraId="0F3939BF" w14:textId="77777777" w:rsidR="000D18DD" w:rsidRPr="000D18DD" w:rsidRDefault="000D18DD" w:rsidP="000D18DD">
      <w:pPr>
        <w:spacing w:after="390" w:line="360" w:lineRule="atLeast"/>
        <w:jc w:val="both"/>
        <w:rPr>
          <w:color w:val="000000" w:themeColor="text1"/>
          <w:sz w:val="26"/>
          <w:szCs w:val="26"/>
        </w:rPr>
      </w:pPr>
      <w:r w:rsidRPr="000D18DD">
        <w:rPr>
          <w:color w:val="000000" w:themeColor="text1"/>
          <w:sz w:val="26"/>
          <w:szCs w:val="26"/>
        </w:rPr>
        <w:t>Lập hóa đơn điện tử mới, ký số và gửi cơ quan thuế để cấp mã hóa đơn mới thay thế hóa đơn đã lập, và gửi cho người mua. ​​Thao tác thực hiện tương tự như khi lập và phát hành hóa đơn mới.</w:t>
      </w:r>
    </w:p>
    <w:p w14:paraId="2168FF3F" w14:textId="77777777" w:rsidR="000D18DD" w:rsidRPr="000D18DD" w:rsidRDefault="000D18DD" w:rsidP="000D18DD">
      <w:pPr>
        <w:spacing w:after="390" w:line="360" w:lineRule="atLeast"/>
        <w:jc w:val="both"/>
        <w:rPr>
          <w:color w:val="000000" w:themeColor="text1"/>
          <w:sz w:val="26"/>
          <w:szCs w:val="26"/>
        </w:rPr>
      </w:pPr>
      <w:r w:rsidRPr="000D18DD">
        <w:rPr>
          <w:color w:val="000000" w:themeColor="text1"/>
          <w:sz w:val="26"/>
          <w:szCs w:val="26"/>
        </w:rPr>
        <w:t>Cơ quan thuế thực hiện hủy hóa đơn trên hệ thống của CQT.</w:t>
      </w:r>
    </w:p>
    <w:p w14:paraId="415B50F8" w14:textId="42337324" w:rsidR="000D18DD" w:rsidRPr="000D18DD" w:rsidRDefault="000D18DD" w:rsidP="000D18DD">
      <w:pPr>
        <w:numPr>
          <w:ilvl w:val="0"/>
          <w:numId w:val="5"/>
        </w:numPr>
        <w:spacing w:before="100" w:beforeAutospacing="1"/>
        <w:ind w:left="1035"/>
        <w:jc w:val="both"/>
        <w:rPr>
          <w:color w:val="000000" w:themeColor="text1"/>
          <w:sz w:val="26"/>
          <w:szCs w:val="26"/>
        </w:rPr>
      </w:pPr>
      <w:r w:rsidRPr="000D18DD">
        <w:rPr>
          <w:color w:val="000000" w:themeColor="text1"/>
          <w:sz w:val="26"/>
          <w:szCs w:val="26"/>
        </w:rPr>
        <w:t>Bước 4: Gửi lại hóa đơn mới (thay thế) cho người mua</w:t>
      </w:r>
    </w:p>
    <w:p w14:paraId="673E0399" w14:textId="77777777" w:rsidR="000D18DD" w:rsidRPr="000D18DD" w:rsidRDefault="000D18DD" w:rsidP="000D18DD">
      <w:pPr>
        <w:spacing w:before="405" w:after="255" w:line="450" w:lineRule="atLeast"/>
        <w:jc w:val="both"/>
        <w:outlineLvl w:val="2"/>
        <w:rPr>
          <w:b/>
          <w:bCs/>
          <w:color w:val="000000" w:themeColor="text1"/>
          <w:sz w:val="26"/>
          <w:szCs w:val="26"/>
        </w:rPr>
      </w:pPr>
      <w:r w:rsidRPr="000D18DD">
        <w:rPr>
          <w:b/>
          <w:bCs/>
          <w:color w:val="000000" w:themeColor="text1"/>
          <w:sz w:val="26"/>
          <w:szCs w:val="26"/>
        </w:rPr>
        <w:t>2.2 Trường hợp: Người bán hoặc người mua phát hiện hóa đơn có sai sót sau khi gửi khách hàng</w:t>
      </w:r>
    </w:p>
    <w:p w14:paraId="511CE5B0" w14:textId="77777777" w:rsidR="000D18DD" w:rsidRPr="000D18DD" w:rsidRDefault="000D18DD" w:rsidP="000D18DD">
      <w:pPr>
        <w:spacing w:before="360" w:after="210" w:line="435" w:lineRule="atLeast"/>
        <w:jc w:val="both"/>
        <w:outlineLvl w:val="3"/>
        <w:rPr>
          <w:b/>
          <w:bCs/>
          <w:color w:val="000000" w:themeColor="text1"/>
          <w:sz w:val="26"/>
          <w:szCs w:val="26"/>
        </w:rPr>
      </w:pPr>
      <w:r w:rsidRPr="000D18DD">
        <w:rPr>
          <w:b/>
          <w:bCs/>
          <w:color w:val="000000" w:themeColor="text1"/>
          <w:sz w:val="26"/>
          <w:szCs w:val="26"/>
        </w:rPr>
        <w:t>I – Xử lý sai sót hóa đơn ghi sai tên, địa chỉ của người mua (​​các nội dung khác không viết sai)</w:t>
      </w:r>
    </w:p>
    <w:p w14:paraId="5CA47A5C" w14:textId="77777777" w:rsidR="000D18DD" w:rsidRPr="000D18DD" w:rsidRDefault="000D18DD" w:rsidP="000D18DD">
      <w:pPr>
        <w:spacing w:after="390" w:line="360" w:lineRule="atLeast"/>
        <w:jc w:val="both"/>
        <w:rPr>
          <w:b/>
          <w:bCs/>
          <w:color w:val="000000" w:themeColor="text1"/>
          <w:sz w:val="26"/>
          <w:szCs w:val="26"/>
        </w:rPr>
      </w:pPr>
      <w:r w:rsidRPr="000D18DD">
        <w:rPr>
          <w:b/>
          <w:bCs/>
          <w:i/>
          <w:iCs/>
          <w:color w:val="000000" w:themeColor="text1"/>
          <w:sz w:val="26"/>
          <w:szCs w:val="26"/>
        </w:rPr>
        <w:lastRenderedPageBreak/>
        <w:t>(Căn cứ tại Điểm a Khoản 2, Điều 19 Nghị định 123/2020/NĐ-CP)</w:t>
      </w:r>
    </w:p>
    <w:p w14:paraId="2CF70B11" w14:textId="77777777" w:rsidR="000D18DD" w:rsidRPr="000D18DD" w:rsidRDefault="000D18DD" w:rsidP="000D18DD">
      <w:pPr>
        <w:spacing w:after="390" w:line="360" w:lineRule="atLeast"/>
        <w:jc w:val="both"/>
        <w:rPr>
          <w:color w:val="000000" w:themeColor="text1"/>
          <w:sz w:val="26"/>
          <w:szCs w:val="26"/>
        </w:rPr>
      </w:pPr>
      <w:r w:rsidRPr="000D18DD">
        <w:rPr>
          <w:color w:val="000000" w:themeColor="text1"/>
          <w:sz w:val="26"/>
          <w:szCs w:val="26"/>
        </w:rPr>
        <w:t>&gt; Phương án xử lý: Thông báo hóa đơn có sai sót cho người mua và CQT, không phải lập lại hóa đơn.</w:t>
      </w:r>
    </w:p>
    <w:p w14:paraId="1C705761" w14:textId="77777777" w:rsidR="000D18DD" w:rsidRPr="000D18DD" w:rsidRDefault="000D18DD" w:rsidP="000D18DD">
      <w:pPr>
        <w:spacing w:after="390" w:line="360" w:lineRule="atLeast"/>
        <w:jc w:val="both"/>
        <w:rPr>
          <w:color w:val="000000" w:themeColor="text1"/>
          <w:sz w:val="26"/>
          <w:szCs w:val="26"/>
        </w:rPr>
      </w:pPr>
      <w:r w:rsidRPr="000D18DD">
        <w:rPr>
          <w:color w:val="000000" w:themeColor="text1"/>
          <w:sz w:val="26"/>
          <w:szCs w:val="26"/>
        </w:rPr>
        <w:t>&gt; Quy trình xử lý:</w:t>
      </w:r>
    </w:p>
    <w:p w14:paraId="1CD4F3AA" w14:textId="77777777" w:rsidR="000D18DD" w:rsidRPr="000D18DD" w:rsidRDefault="000D18DD" w:rsidP="000D18DD">
      <w:pPr>
        <w:spacing w:after="390" w:line="360" w:lineRule="atLeast"/>
        <w:jc w:val="both"/>
        <w:rPr>
          <w:color w:val="000000" w:themeColor="text1"/>
          <w:sz w:val="26"/>
          <w:szCs w:val="26"/>
        </w:rPr>
      </w:pPr>
      <w:r w:rsidRPr="000D18DD">
        <w:rPr>
          <w:color w:val="000000" w:themeColor="text1"/>
          <w:sz w:val="26"/>
          <w:szCs w:val="26"/>
        </w:rPr>
        <w:t>Bước 1: Gửi thông báo hóa đơn sai sót cho người mua </w:t>
      </w:r>
    </w:p>
    <w:p w14:paraId="4D554FC6" w14:textId="6659FC2F" w:rsidR="000D18DD" w:rsidRPr="000D18DD" w:rsidRDefault="000D18DD" w:rsidP="000D18DD">
      <w:pPr>
        <w:spacing w:after="390" w:line="360" w:lineRule="atLeast"/>
        <w:jc w:val="both"/>
        <w:rPr>
          <w:color w:val="000000" w:themeColor="text1"/>
          <w:sz w:val="26"/>
          <w:szCs w:val="26"/>
        </w:rPr>
      </w:pPr>
      <w:r w:rsidRPr="000D18DD">
        <w:rPr>
          <w:color w:val="000000" w:themeColor="text1"/>
          <w:sz w:val="26"/>
          <w:szCs w:val="26"/>
        </w:rPr>
        <w:t>Doanh nghiệp/kế toán gửi thông báo cho người mua (khách hàng) về việc hóa đơn điện tử có sai sót với nội dung sai tên hoặc địa chỉ của người mua.</w:t>
      </w:r>
    </w:p>
    <w:p w14:paraId="5CE245CE" w14:textId="77777777" w:rsidR="000D18DD" w:rsidRPr="000D18DD" w:rsidRDefault="000D18DD" w:rsidP="000D18DD">
      <w:pPr>
        <w:spacing w:after="390" w:line="360" w:lineRule="atLeast"/>
        <w:jc w:val="both"/>
        <w:rPr>
          <w:color w:val="000000" w:themeColor="text1"/>
          <w:sz w:val="26"/>
          <w:szCs w:val="26"/>
        </w:rPr>
      </w:pPr>
      <w:r w:rsidRPr="000D18DD">
        <w:rPr>
          <w:color w:val="000000" w:themeColor="text1"/>
          <w:sz w:val="26"/>
          <w:szCs w:val="26"/>
        </w:rPr>
        <w:t>Bước 2: Lập thông báo hóa đơn sai sót gửi cơ quan thuế</w:t>
      </w:r>
    </w:p>
    <w:p w14:paraId="6F9CD8BC" w14:textId="77777777" w:rsidR="000D18DD" w:rsidRPr="000D18DD" w:rsidRDefault="000D18DD" w:rsidP="000D18DD">
      <w:pPr>
        <w:spacing w:after="390" w:line="360" w:lineRule="atLeast"/>
        <w:jc w:val="both"/>
        <w:rPr>
          <w:color w:val="000000" w:themeColor="text1"/>
          <w:sz w:val="26"/>
          <w:szCs w:val="26"/>
        </w:rPr>
      </w:pPr>
      <w:r w:rsidRPr="000D18DD">
        <w:rPr>
          <w:color w:val="000000" w:themeColor="text1"/>
          <w:sz w:val="26"/>
          <w:szCs w:val="26"/>
        </w:rPr>
        <w:t>Doanh nghiệp/kế toán thực hiện lập thông báo hóa đơn điện tử có sai sót gửi lên cơ quan thuế tại </w:t>
      </w:r>
      <w:r w:rsidRPr="000D18DD">
        <w:rPr>
          <w:i/>
          <w:iCs/>
          <w:color w:val="000000" w:themeColor="text1"/>
          <w:sz w:val="26"/>
          <w:szCs w:val="26"/>
        </w:rPr>
        <w:t>Mẫu số 04/SS-HĐĐT</w:t>
      </w:r>
      <w:r w:rsidRPr="000D18DD">
        <w:rPr>
          <w:color w:val="000000" w:themeColor="text1"/>
          <w:sz w:val="26"/>
          <w:szCs w:val="26"/>
        </w:rPr>
        <w:t> (ban hành kèm tại Nghị định 120) với nội dung Giải trình và ghi rõ lý do sai sót.</w:t>
      </w:r>
    </w:p>
    <w:p w14:paraId="6F338986" w14:textId="2DBE5925" w:rsidR="000D18DD" w:rsidRPr="000D18DD" w:rsidRDefault="000D18DD" w:rsidP="000D18DD">
      <w:pPr>
        <w:spacing w:after="390" w:line="360" w:lineRule="atLeast"/>
        <w:rPr>
          <w:color w:val="000000" w:themeColor="text1"/>
          <w:sz w:val="26"/>
          <w:szCs w:val="26"/>
        </w:rPr>
      </w:pPr>
      <w:r w:rsidRPr="000D18DD">
        <w:rPr>
          <w:color w:val="000000" w:themeColor="text1"/>
          <w:sz w:val="26"/>
          <w:szCs w:val="26"/>
        </w:rPr>
        <w:lastRenderedPageBreak/>
        <w:fldChar w:fldCharType="begin"/>
      </w:r>
      <w:r w:rsidRPr="000D18DD">
        <w:rPr>
          <w:color w:val="000000" w:themeColor="text1"/>
          <w:sz w:val="26"/>
          <w:szCs w:val="26"/>
        </w:rPr>
        <w:instrText xml:space="preserve"> INCLUDEPICTURE "https://websitemeinvoice.misacdn.net/wp-content/uploads/2022/01/xu-ly-hoa-don-dien-tu-co-sai-sot-nd123-tt78-10.png" \* MERGEFORMATINET </w:instrText>
      </w:r>
      <w:r w:rsidRPr="000D18DD">
        <w:rPr>
          <w:color w:val="000000" w:themeColor="text1"/>
          <w:sz w:val="26"/>
          <w:szCs w:val="26"/>
        </w:rPr>
        <w:fldChar w:fldCharType="separate"/>
      </w:r>
      <w:r w:rsidRPr="000D18DD">
        <w:rPr>
          <w:noProof/>
          <w:color w:val="000000" w:themeColor="text1"/>
          <w:sz w:val="26"/>
          <w:szCs w:val="26"/>
        </w:rPr>
        <w:drawing>
          <wp:inline distT="0" distB="0" distL="0" distR="0" wp14:anchorId="72530408" wp14:editId="538EF0F2">
            <wp:extent cx="5943600" cy="4733925"/>
            <wp:effectExtent l="0" t="0" r="0" b="3175"/>
            <wp:docPr id="5" name="Picture 5" descr="Lập thông báo hóa đơn sai sót gửi cơ quan thu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ập thông báo hóa đơn sai sót gửi cơ quan thuế"/>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733925"/>
                    </a:xfrm>
                    <a:prstGeom prst="rect">
                      <a:avLst/>
                    </a:prstGeom>
                    <a:noFill/>
                    <a:ln>
                      <a:noFill/>
                    </a:ln>
                  </pic:spPr>
                </pic:pic>
              </a:graphicData>
            </a:graphic>
          </wp:inline>
        </w:drawing>
      </w:r>
      <w:r w:rsidRPr="000D18DD">
        <w:rPr>
          <w:color w:val="000000" w:themeColor="text1"/>
          <w:sz w:val="26"/>
          <w:szCs w:val="26"/>
        </w:rPr>
        <w:fldChar w:fldCharType="end"/>
      </w:r>
    </w:p>
    <w:p w14:paraId="272FC2CE" w14:textId="77777777" w:rsidR="000D18DD" w:rsidRPr="000D18DD" w:rsidRDefault="000D18DD" w:rsidP="000D18DD">
      <w:pPr>
        <w:spacing w:after="390" w:line="360" w:lineRule="atLeast"/>
        <w:jc w:val="both"/>
        <w:rPr>
          <w:color w:val="000000" w:themeColor="text1"/>
          <w:sz w:val="26"/>
          <w:szCs w:val="26"/>
        </w:rPr>
      </w:pPr>
      <w:r w:rsidRPr="000D18DD">
        <w:rPr>
          <w:i/>
          <w:iCs/>
          <w:color w:val="000000" w:themeColor="text1"/>
          <w:sz w:val="26"/>
          <w:szCs w:val="26"/>
        </w:rPr>
        <w:t>Lưu ý: Trường hợp hóa đơn điện tử không có mã của CQT có sai sót nêu trên chưa gửi dữ liệu hóa đơn cho cơ quan thuế thì không cần lập thông báo hóa đơn sai sót gửi CQT.</w:t>
      </w:r>
    </w:p>
    <w:p w14:paraId="6E512CAE" w14:textId="77777777" w:rsidR="000D18DD" w:rsidRPr="000D18DD" w:rsidRDefault="000D18DD" w:rsidP="000D18DD">
      <w:pPr>
        <w:spacing w:after="390" w:line="360" w:lineRule="atLeast"/>
        <w:jc w:val="both"/>
        <w:rPr>
          <w:color w:val="000000" w:themeColor="text1"/>
          <w:sz w:val="26"/>
          <w:szCs w:val="26"/>
        </w:rPr>
      </w:pPr>
      <w:r w:rsidRPr="000D18DD">
        <w:rPr>
          <w:color w:val="000000" w:themeColor="text1"/>
          <w:sz w:val="26"/>
          <w:szCs w:val="26"/>
        </w:rPr>
        <w:t>Bước 3: Gửi cho người mua kết quả đã thông báo cho cơ quan thuế về sai sót</w:t>
      </w:r>
    </w:p>
    <w:p w14:paraId="2010F89B" w14:textId="77777777" w:rsidR="000D18DD" w:rsidRPr="000D18DD" w:rsidRDefault="000D18DD" w:rsidP="000D18DD">
      <w:pPr>
        <w:spacing w:before="360" w:after="210" w:line="435" w:lineRule="atLeast"/>
        <w:jc w:val="both"/>
        <w:outlineLvl w:val="3"/>
        <w:rPr>
          <w:b/>
          <w:bCs/>
          <w:color w:val="000000" w:themeColor="text1"/>
          <w:sz w:val="26"/>
          <w:szCs w:val="26"/>
        </w:rPr>
      </w:pPr>
      <w:r w:rsidRPr="000D18DD">
        <w:rPr>
          <w:b/>
          <w:bCs/>
          <w:color w:val="000000" w:themeColor="text1"/>
          <w:sz w:val="26"/>
          <w:szCs w:val="26"/>
        </w:rPr>
        <w:t>II – Xử lý hóa đơn điện tử viết sai về Mã số thuế, Số tiền ghi trên hóa đơn, Thuế suất, Tiền thuế hoặc Hàng hóa ghi trên hóa đơn không đúng quy cách, chất lượng </w:t>
      </w:r>
    </w:p>
    <w:p w14:paraId="461E1080" w14:textId="77777777" w:rsidR="000D18DD" w:rsidRPr="000D18DD" w:rsidRDefault="000D18DD" w:rsidP="000D18DD">
      <w:pPr>
        <w:spacing w:after="390" w:line="360" w:lineRule="atLeast"/>
        <w:jc w:val="both"/>
        <w:rPr>
          <w:b/>
          <w:bCs/>
          <w:color w:val="000000" w:themeColor="text1"/>
          <w:sz w:val="26"/>
          <w:szCs w:val="26"/>
        </w:rPr>
      </w:pPr>
      <w:r w:rsidRPr="000D18DD">
        <w:rPr>
          <w:b/>
          <w:bCs/>
          <w:i/>
          <w:iCs/>
          <w:color w:val="000000" w:themeColor="text1"/>
          <w:sz w:val="26"/>
          <w:szCs w:val="26"/>
        </w:rPr>
        <w:t>(Căn cứ tại Điểm b Khoản 2, Điều 19 Nghị định 123/2020/NĐ-CP)</w:t>
      </w:r>
    </w:p>
    <w:p w14:paraId="0A6BCF34" w14:textId="77777777" w:rsidR="000D18DD" w:rsidRPr="000D18DD" w:rsidRDefault="000D18DD" w:rsidP="000D18DD">
      <w:pPr>
        <w:spacing w:after="390" w:line="360" w:lineRule="atLeast"/>
        <w:jc w:val="both"/>
        <w:rPr>
          <w:color w:val="000000" w:themeColor="text1"/>
          <w:sz w:val="26"/>
          <w:szCs w:val="26"/>
        </w:rPr>
      </w:pPr>
      <w:r w:rsidRPr="000D18DD">
        <w:rPr>
          <w:color w:val="000000" w:themeColor="text1"/>
          <w:sz w:val="26"/>
          <w:szCs w:val="26"/>
        </w:rPr>
        <w:t>&gt; Phương án xử lý: Người bán và người mua tự thỏa thuận với nhau để chọn 1 trong 2 phương án giải quyết như sau:</w:t>
      </w:r>
    </w:p>
    <w:p w14:paraId="64F8A30E" w14:textId="77777777" w:rsidR="000D18DD" w:rsidRPr="000D18DD" w:rsidRDefault="000D18DD" w:rsidP="000D18DD">
      <w:pPr>
        <w:numPr>
          <w:ilvl w:val="0"/>
          <w:numId w:val="6"/>
        </w:numPr>
        <w:spacing w:before="100" w:beforeAutospacing="1"/>
        <w:ind w:left="1035"/>
        <w:jc w:val="both"/>
        <w:rPr>
          <w:color w:val="000000" w:themeColor="text1"/>
          <w:sz w:val="26"/>
          <w:szCs w:val="26"/>
        </w:rPr>
      </w:pPr>
      <w:r w:rsidRPr="000D18DD">
        <w:rPr>
          <w:color w:val="000000" w:themeColor="text1"/>
          <w:sz w:val="26"/>
          <w:szCs w:val="26"/>
          <w:u w:val="single"/>
        </w:rPr>
        <w:t>Phương án 1:</w:t>
      </w:r>
      <w:r w:rsidRPr="000D18DD">
        <w:rPr>
          <w:color w:val="000000" w:themeColor="text1"/>
          <w:sz w:val="26"/>
          <w:szCs w:val="26"/>
        </w:rPr>
        <w:t> Lập hóa đơn điều chỉnh cho HĐĐT có sai sót. </w:t>
      </w:r>
    </w:p>
    <w:p w14:paraId="31942D86" w14:textId="77777777" w:rsidR="000D18DD" w:rsidRPr="000D18DD" w:rsidRDefault="000D18DD" w:rsidP="000D18DD">
      <w:pPr>
        <w:spacing w:after="390" w:line="360" w:lineRule="atLeast"/>
        <w:jc w:val="both"/>
        <w:rPr>
          <w:color w:val="000000" w:themeColor="text1"/>
          <w:sz w:val="26"/>
          <w:szCs w:val="26"/>
        </w:rPr>
      </w:pPr>
      <w:r w:rsidRPr="000D18DD">
        <w:rPr>
          <w:color w:val="000000" w:themeColor="text1"/>
          <w:sz w:val="26"/>
          <w:szCs w:val="26"/>
        </w:rPr>
        <w:lastRenderedPageBreak/>
        <w:t>&gt; Quy trình xử lý: </w:t>
      </w:r>
    </w:p>
    <w:p w14:paraId="1CA33490" w14:textId="77777777" w:rsidR="000D18DD" w:rsidRPr="000D18DD" w:rsidRDefault="000D18DD" w:rsidP="000D18DD">
      <w:pPr>
        <w:spacing w:after="390" w:line="360" w:lineRule="atLeast"/>
        <w:jc w:val="both"/>
        <w:rPr>
          <w:color w:val="000000" w:themeColor="text1"/>
          <w:sz w:val="26"/>
          <w:szCs w:val="26"/>
        </w:rPr>
      </w:pPr>
      <w:r w:rsidRPr="000D18DD">
        <w:rPr>
          <w:color w:val="000000" w:themeColor="text1"/>
          <w:sz w:val="26"/>
          <w:szCs w:val="26"/>
        </w:rPr>
        <w:t>Bước 1: Lập hóa đơn điều chỉnh</w:t>
      </w:r>
    </w:p>
    <w:p w14:paraId="3C244BB5" w14:textId="77777777" w:rsidR="000D18DD" w:rsidRPr="000D18DD" w:rsidRDefault="000D18DD" w:rsidP="000D18DD">
      <w:pPr>
        <w:spacing w:after="390" w:line="360" w:lineRule="atLeast"/>
        <w:jc w:val="both"/>
        <w:rPr>
          <w:color w:val="000000" w:themeColor="text1"/>
          <w:sz w:val="26"/>
          <w:szCs w:val="26"/>
        </w:rPr>
      </w:pPr>
      <w:r w:rsidRPr="000D18DD">
        <w:rPr>
          <w:color w:val="000000" w:themeColor="text1"/>
          <w:sz w:val="26"/>
          <w:szCs w:val="26"/>
        </w:rPr>
        <w:t>Người bán lập hóa đơn điện tử điều chỉnh hóa đơn đã lập có sai sót.</w:t>
      </w:r>
    </w:p>
    <w:p w14:paraId="57793EF6" w14:textId="77777777" w:rsidR="000D18DD" w:rsidRPr="000D18DD" w:rsidRDefault="000D18DD" w:rsidP="000D18DD">
      <w:pPr>
        <w:spacing w:after="390" w:line="360" w:lineRule="atLeast"/>
        <w:jc w:val="both"/>
        <w:rPr>
          <w:color w:val="000000" w:themeColor="text1"/>
          <w:sz w:val="26"/>
          <w:szCs w:val="26"/>
        </w:rPr>
      </w:pPr>
      <w:r w:rsidRPr="000D18DD">
        <w:rPr>
          <w:color w:val="000000" w:themeColor="text1"/>
          <w:sz w:val="26"/>
          <w:szCs w:val="26"/>
        </w:rPr>
        <w:t>Trường hợp người bán và người mua có thỏa thuận về việc lập văn bản thỏa thuận trước khi lập hóa đơn điều chỉnh sai sót thì 2 bên ghi rõ sai sót trong văn bản, sau đó người bán lập hóa đơn điều chỉnh cho hóa đơn điện tử đã lập có sai sót.</w:t>
      </w:r>
    </w:p>
    <w:p w14:paraId="617145E5" w14:textId="77777777" w:rsidR="000D18DD" w:rsidRPr="000D18DD" w:rsidRDefault="000D18DD" w:rsidP="000D18DD">
      <w:pPr>
        <w:spacing w:after="390" w:line="360" w:lineRule="atLeast"/>
        <w:jc w:val="both"/>
        <w:rPr>
          <w:color w:val="000000" w:themeColor="text1"/>
          <w:sz w:val="26"/>
          <w:szCs w:val="26"/>
        </w:rPr>
      </w:pPr>
      <w:r w:rsidRPr="000D18DD">
        <w:rPr>
          <w:color w:val="000000" w:themeColor="text1"/>
          <w:sz w:val="26"/>
          <w:szCs w:val="26"/>
        </w:rPr>
        <w:t>Hóa đơn điện tử điều chỉnh hóa đơn điện tử đã lập có sai sót phải có dòng chữ “Điều chỉnh cho hóa đơn Mẫu số… ký hiệu… số… ngày… tháng… năm”.</w:t>
      </w:r>
    </w:p>
    <w:p w14:paraId="51935CEC" w14:textId="77777777" w:rsidR="000D18DD" w:rsidRPr="000D18DD" w:rsidRDefault="000D18DD" w:rsidP="000D18DD">
      <w:pPr>
        <w:spacing w:after="390" w:line="360" w:lineRule="atLeast"/>
        <w:jc w:val="both"/>
        <w:rPr>
          <w:color w:val="000000" w:themeColor="text1"/>
          <w:sz w:val="26"/>
          <w:szCs w:val="26"/>
        </w:rPr>
      </w:pPr>
      <w:r w:rsidRPr="000D18DD">
        <w:rPr>
          <w:color w:val="000000" w:themeColor="text1"/>
          <w:sz w:val="26"/>
          <w:szCs w:val="26"/>
        </w:rPr>
        <w:t>– Đối với doanh nghiệp, tổ chức, cá nhân áp dụng hóa đơn điện tử có mã CQT: Người bán ký số trên hóa đơn điện tử mới điều chỉnh cho HĐĐT đã lập có sai sót, sau đó gửi cơ quan thuế cấp mã cho hóa đơn điện tử mới để gửi cho người mua.</w:t>
      </w:r>
    </w:p>
    <w:p w14:paraId="1D60B7CE" w14:textId="77777777" w:rsidR="000D18DD" w:rsidRPr="000D18DD" w:rsidRDefault="000D18DD" w:rsidP="000D18DD">
      <w:pPr>
        <w:spacing w:after="390" w:line="360" w:lineRule="atLeast"/>
        <w:jc w:val="both"/>
        <w:rPr>
          <w:color w:val="000000" w:themeColor="text1"/>
          <w:sz w:val="26"/>
          <w:szCs w:val="26"/>
        </w:rPr>
      </w:pPr>
      <w:r w:rsidRPr="000D18DD">
        <w:rPr>
          <w:color w:val="000000" w:themeColor="text1"/>
          <w:sz w:val="26"/>
          <w:szCs w:val="26"/>
        </w:rPr>
        <w:t>– Đối với doanh nghiệp, tổ chức, cá nhân áp dụng hóa đơn điện tử không có mã CQT: Người bán ký số trên hóa đơn điện tử mới điều chỉnh cho HĐĐT đã lập có sai sót sau đó gửi cho người mua.</w:t>
      </w:r>
    </w:p>
    <w:p w14:paraId="22782D29" w14:textId="77777777" w:rsidR="000D18DD" w:rsidRPr="000D18DD" w:rsidRDefault="000D18DD" w:rsidP="000D18DD">
      <w:pPr>
        <w:spacing w:after="390" w:line="360" w:lineRule="atLeast"/>
        <w:jc w:val="both"/>
        <w:rPr>
          <w:color w:val="000000" w:themeColor="text1"/>
          <w:sz w:val="26"/>
          <w:szCs w:val="26"/>
        </w:rPr>
      </w:pPr>
      <w:r w:rsidRPr="000D18DD">
        <w:rPr>
          <w:color w:val="000000" w:themeColor="text1"/>
          <w:sz w:val="26"/>
          <w:szCs w:val="26"/>
        </w:rPr>
        <w:t>Bước 2: Lập thông báo hóa đơn sai sót gửi Cơ quan thuế</w:t>
      </w:r>
    </w:p>
    <w:p w14:paraId="776930C5" w14:textId="77777777" w:rsidR="000D18DD" w:rsidRPr="000D18DD" w:rsidRDefault="000D18DD" w:rsidP="000D18DD">
      <w:pPr>
        <w:spacing w:after="390" w:line="360" w:lineRule="atLeast"/>
        <w:jc w:val="both"/>
        <w:rPr>
          <w:color w:val="000000" w:themeColor="text1"/>
          <w:sz w:val="26"/>
          <w:szCs w:val="26"/>
        </w:rPr>
      </w:pPr>
      <w:r w:rsidRPr="000D18DD">
        <w:rPr>
          <w:color w:val="000000" w:themeColor="text1"/>
          <w:sz w:val="26"/>
          <w:szCs w:val="26"/>
        </w:rPr>
        <w:t>Doanh nghiệp/kế toán thực hiện lập thông báo hóa đơn điện tử có sai sót gửi lên cơ quan thuế và kiểm tra trạng thái thông báo/phản hồi của cơ quan thuế.</w:t>
      </w:r>
    </w:p>
    <w:p w14:paraId="1980DC39" w14:textId="77777777" w:rsidR="000D18DD" w:rsidRPr="000D18DD" w:rsidRDefault="000D18DD" w:rsidP="000D18DD">
      <w:pPr>
        <w:spacing w:after="390" w:line="360" w:lineRule="atLeast"/>
        <w:jc w:val="both"/>
        <w:rPr>
          <w:color w:val="000000" w:themeColor="text1"/>
          <w:sz w:val="26"/>
          <w:szCs w:val="26"/>
        </w:rPr>
      </w:pPr>
      <w:r w:rsidRPr="000D18DD">
        <w:rPr>
          <w:color w:val="000000" w:themeColor="text1"/>
          <w:sz w:val="26"/>
          <w:szCs w:val="26"/>
        </w:rPr>
        <w:t>Bước 3: Gửi lại hóa đơn đã điều chỉnh đúng cho người mua.</w:t>
      </w:r>
    </w:p>
    <w:p w14:paraId="64BDA893" w14:textId="77777777" w:rsidR="000D18DD" w:rsidRPr="000D18DD" w:rsidRDefault="000D18DD" w:rsidP="000D18DD">
      <w:pPr>
        <w:numPr>
          <w:ilvl w:val="0"/>
          <w:numId w:val="7"/>
        </w:numPr>
        <w:spacing w:before="100" w:beforeAutospacing="1"/>
        <w:ind w:left="1035"/>
        <w:jc w:val="both"/>
        <w:rPr>
          <w:color w:val="000000" w:themeColor="text1"/>
          <w:sz w:val="26"/>
          <w:szCs w:val="26"/>
        </w:rPr>
      </w:pPr>
      <w:r w:rsidRPr="000D18DD">
        <w:rPr>
          <w:color w:val="000000" w:themeColor="text1"/>
          <w:sz w:val="26"/>
          <w:szCs w:val="26"/>
          <w:u w:val="single"/>
        </w:rPr>
        <w:t>Phương án 2</w:t>
      </w:r>
      <w:r w:rsidRPr="000D18DD">
        <w:rPr>
          <w:color w:val="000000" w:themeColor="text1"/>
          <w:sz w:val="26"/>
          <w:szCs w:val="26"/>
        </w:rPr>
        <w:t>: Hủy hóa đơn sai sót và lập hóa đơn điện tử mới thay thế</w:t>
      </w:r>
    </w:p>
    <w:p w14:paraId="5AF8EF3C" w14:textId="77777777" w:rsidR="000D18DD" w:rsidRPr="000D18DD" w:rsidRDefault="000D18DD" w:rsidP="000D18DD">
      <w:pPr>
        <w:spacing w:after="390" w:line="360" w:lineRule="atLeast"/>
        <w:jc w:val="both"/>
        <w:rPr>
          <w:color w:val="000000" w:themeColor="text1"/>
          <w:sz w:val="26"/>
          <w:szCs w:val="26"/>
        </w:rPr>
      </w:pPr>
      <w:r w:rsidRPr="000D18DD">
        <w:rPr>
          <w:color w:val="000000" w:themeColor="text1"/>
          <w:sz w:val="26"/>
          <w:szCs w:val="26"/>
        </w:rPr>
        <w:t>&gt; Quy trình xử lý: </w:t>
      </w:r>
    </w:p>
    <w:p w14:paraId="1AFEB6DA" w14:textId="77777777" w:rsidR="000D18DD" w:rsidRPr="000D18DD" w:rsidRDefault="000D18DD" w:rsidP="000D18DD">
      <w:pPr>
        <w:spacing w:after="390" w:line="360" w:lineRule="atLeast"/>
        <w:jc w:val="both"/>
        <w:rPr>
          <w:color w:val="000000" w:themeColor="text1"/>
          <w:sz w:val="26"/>
          <w:szCs w:val="26"/>
        </w:rPr>
      </w:pPr>
      <w:r w:rsidRPr="000D18DD">
        <w:rPr>
          <w:color w:val="000000" w:themeColor="text1"/>
          <w:sz w:val="26"/>
          <w:szCs w:val="26"/>
        </w:rPr>
        <w:t>Bước 1: Hủy hóa đơn điện tử có sai sót</w:t>
      </w:r>
    </w:p>
    <w:p w14:paraId="38B98BCF" w14:textId="77777777" w:rsidR="000D18DD" w:rsidRPr="000D18DD" w:rsidRDefault="000D18DD" w:rsidP="000D18DD">
      <w:pPr>
        <w:spacing w:after="390" w:line="360" w:lineRule="atLeast"/>
        <w:jc w:val="both"/>
        <w:rPr>
          <w:color w:val="000000" w:themeColor="text1"/>
          <w:sz w:val="26"/>
          <w:szCs w:val="26"/>
        </w:rPr>
      </w:pPr>
      <w:r w:rsidRPr="000D18DD">
        <w:rPr>
          <w:color w:val="000000" w:themeColor="text1"/>
          <w:sz w:val="26"/>
          <w:szCs w:val="26"/>
        </w:rPr>
        <w:t>Bước 2: Lập hóa đơn mới thay thế cho hóa đơn sai sót đã hủy</w:t>
      </w:r>
    </w:p>
    <w:p w14:paraId="41354A08" w14:textId="77777777" w:rsidR="000D18DD" w:rsidRPr="000D18DD" w:rsidRDefault="000D18DD" w:rsidP="000D18DD">
      <w:pPr>
        <w:spacing w:after="390" w:line="360" w:lineRule="atLeast"/>
        <w:jc w:val="both"/>
        <w:rPr>
          <w:color w:val="000000" w:themeColor="text1"/>
          <w:sz w:val="26"/>
          <w:szCs w:val="26"/>
        </w:rPr>
      </w:pPr>
      <w:r w:rsidRPr="000D18DD">
        <w:rPr>
          <w:color w:val="000000" w:themeColor="text1"/>
          <w:sz w:val="26"/>
          <w:szCs w:val="26"/>
        </w:rPr>
        <w:lastRenderedPageBreak/>
        <w:t>Người bán lập hóa đơn điện tử mới thay thế cho hóa đơn điện tử có sai sót. </w:t>
      </w:r>
    </w:p>
    <w:p w14:paraId="3465F9D6" w14:textId="77777777" w:rsidR="000D18DD" w:rsidRPr="000D18DD" w:rsidRDefault="000D18DD" w:rsidP="000D18DD">
      <w:pPr>
        <w:spacing w:after="390" w:line="360" w:lineRule="atLeast"/>
        <w:jc w:val="both"/>
        <w:rPr>
          <w:color w:val="000000" w:themeColor="text1"/>
          <w:sz w:val="26"/>
          <w:szCs w:val="26"/>
        </w:rPr>
      </w:pPr>
      <w:r w:rsidRPr="000D18DD">
        <w:rPr>
          <w:color w:val="000000" w:themeColor="text1"/>
          <w:sz w:val="26"/>
          <w:szCs w:val="26"/>
        </w:rPr>
        <w:t>Trường hợp bên bán và bên mua có thỏa thuận về việc lập văn bản thỏa thuận trước khi lập hóa đơn thay thế cho hóa đơn ban đầu có sai sót, thì 2 bên ghi rõ sai sót vào văn bản, sau đó người bán lập hóa đơn điện tử thay thế hóa đơn đã lập có sai sót.</w:t>
      </w:r>
    </w:p>
    <w:p w14:paraId="472E53EB" w14:textId="77777777" w:rsidR="000D18DD" w:rsidRPr="000D18DD" w:rsidRDefault="000D18DD" w:rsidP="000D18DD">
      <w:pPr>
        <w:spacing w:after="390" w:line="360" w:lineRule="atLeast"/>
        <w:jc w:val="both"/>
        <w:rPr>
          <w:color w:val="000000" w:themeColor="text1"/>
          <w:sz w:val="26"/>
          <w:szCs w:val="26"/>
        </w:rPr>
      </w:pPr>
      <w:r w:rsidRPr="000D18DD">
        <w:rPr>
          <w:color w:val="000000" w:themeColor="text1"/>
          <w:sz w:val="26"/>
          <w:szCs w:val="26"/>
        </w:rPr>
        <w:t>Hóa đơn điện tử mới thay thế hóa đơn điện tử đã lập có sai sót phải có dòng chữ “Thay thế cho hóa đơn Mẫu số… ký hiệu… số… ngày… tháng… năm”.</w:t>
      </w:r>
    </w:p>
    <w:p w14:paraId="57563BA8" w14:textId="77777777" w:rsidR="000D18DD" w:rsidRPr="000D18DD" w:rsidRDefault="000D18DD" w:rsidP="000D18DD">
      <w:pPr>
        <w:spacing w:after="390" w:line="360" w:lineRule="atLeast"/>
        <w:jc w:val="both"/>
        <w:rPr>
          <w:color w:val="000000" w:themeColor="text1"/>
          <w:sz w:val="26"/>
          <w:szCs w:val="26"/>
        </w:rPr>
      </w:pPr>
      <w:r w:rsidRPr="000D18DD">
        <w:rPr>
          <w:color w:val="000000" w:themeColor="text1"/>
          <w:sz w:val="26"/>
          <w:szCs w:val="26"/>
        </w:rPr>
        <w:t>Thao tác thực hiện tương tự như khi lập và phát hành hóa đơn mới.</w:t>
      </w:r>
    </w:p>
    <w:p w14:paraId="223B7B58" w14:textId="77777777" w:rsidR="000D18DD" w:rsidRPr="000D18DD" w:rsidRDefault="000D18DD" w:rsidP="000D18DD">
      <w:pPr>
        <w:spacing w:after="390" w:line="360" w:lineRule="atLeast"/>
        <w:jc w:val="both"/>
        <w:rPr>
          <w:color w:val="000000" w:themeColor="text1"/>
          <w:sz w:val="26"/>
          <w:szCs w:val="26"/>
        </w:rPr>
      </w:pPr>
      <w:r w:rsidRPr="000D18DD">
        <w:rPr>
          <w:color w:val="000000" w:themeColor="text1"/>
          <w:sz w:val="26"/>
          <w:szCs w:val="26"/>
        </w:rPr>
        <w:t>– Đối với doanh nghiệp, tổ chức, cá nhân áp dụng hóa đơn điện tử có mã CQT: Người bán ký số trên hóa đơn điện tử mới thay thế cho HĐĐT đã lập có sai sót, sau đó gửi cơ quan thuế cấp mã cho hóa đơn điện tử mới để gửi cho người mua.</w:t>
      </w:r>
    </w:p>
    <w:p w14:paraId="5EF7943E" w14:textId="77777777" w:rsidR="000D18DD" w:rsidRPr="000D18DD" w:rsidRDefault="000D18DD" w:rsidP="000D18DD">
      <w:pPr>
        <w:spacing w:after="390" w:line="360" w:lineRule="atLeast"/>
        <w:jc w:val="both"/>
        <w:rPr>
          <w:color w:val="000000" w:themeColor="text1"/>
          <w:sz w:val="26"/>
          <w:szCs w:val="26"/>
        </w:rPr>
      </w:pPr>
      <w:r w:rsidRPr="000D18DD">
        <w:rPr>
          <w:color w:val="000000" w:themeColor="text1"/>
          <w:sz w:val="26"/>
          <w:szCs w:val="26"/>
        </w:rPr>
        <w:t>– Đối với doanh nghiệp, tổ chức, cá nhân áp dụng hóa đơn điện tử không có mã CQT: Người bán ký số trên hóa đơn điện tử mới thay thế cho HĐĐT đã lập có sai sót sau đó gửi cho người mua.</w:t>
      </w:r>
    </w:p>
    <w:p w14:paraId="5AFEEDFB" w14:textId="77777777" w:rsidR="000D18DD" w:rsidRPr="000D18DD" w:rsidRDefault="000D18DD" w:rsidP="000D18DD">
      <w:pPr>
        <w:spacing w:after="390" w:line="360" w:lineRule="atLeast"/>
        <w:jc w:val="both"/>
        <w:rPr>
          <w:color w:val="000000" w:themeColor="text1"/>
          <w:sz w:val="26"/>
          <w:szCs w:val="26"/>
        </w:rPr>
      </w:pPr>
      <w:r w:rsidRPr="000D18DD">
        <w:rPr>
          <w:color w:val="000000" w:themeColor="text1"/>
          <w:sz w:val="26"/>
          <w:szCs w:val="26"/>
        </w:rPr>
        <w:t>Bước 3: Lập thông báo hóa đơn điện tử có sai sót gửi Cơ quan thuế</w:t>
      </w:r>
    </w:p>
    <w:p w14:paraId="00FC9FC3" w14:textId="77777777" w:rsidR="000D18DD" w:rsidRPr="000D18DD" w:rsidRDefault="000D18DD" w:rsidP="000D18DD">
      <w:pPr>
        <w:spacing w:after="390" w:line="360" w:lineRule="atLeast"/>
        <w:jc w:val="both"/>
        <w:rPr>
          <w:color w:val="000000" w:themeColor="text1"/>
          <w:sz w:val="26"/>
          <w:szCs w:val="26"/>
        </w:rPr>
      </w:pPr>
      <w:r w:rsidRPr="000D18DD">
        <w:rPr>
          <w:color w:val="000000" w:themeColor="text1"/>
          <w:sz w:val="26"/>
          <w:szCs w:val="26"/>
        </w:rPr>
        <w:t>Bước 4: Gửi lại hóa đơn mới (hóa đơn thay thế) cho người mua.</w:t>
      </w:r>
    </w:p>
    <w:p w14:paraId="1AB2ECA1" w14:textId="77777777" w:rsidR="000D18DD" w:rsidRPr="000D18DD" w:rsidRDefault="000D18DD" w:rsidP="000D18DD">
      <w:pPr>
        <w:spacing w:before="405" w:after="255" w:line="450" w:lineRule="atLeast"/>
        <w:jc w:val="both"/>
        <w:outlineLvl w:val="2"/>
        <w:rPr>
          <w:b/>
          <w:bCs/>
          <w:color w:val="000000" w:themeColor="text1"/>
          <w:sz w:val="26"/>
          <w:szCs w:val="26"/>
        </w:rPr>
      </w:pPr>
      <w:r w:rsidRPr="000D18DD">
        <w:rPr>
          <w:b/>
          <w:bCs/>
          <w:color w:val="000000" w:themeColor="text1"/>
          <w:sz w:val="26"/>
          <w:szCs w:val="26"/>
        </w:rPr>
        <w:t>2.3 Trường hợp: Cơ quan thuế phát hiện sai sót và thông báo đến người bán</w:t>
      </w:r>
    </w:p>
    <w:p w14:paraId="5D2C91E9" w14:textId="77777777" w:rsidR="000D18DD" w:rsidRPr="000D18DD" w:rsidRDefault="000D18DD" w:rsidP="000D18DD">
      <w:pPr>
        <w:spacing w:after="390" w:line="360" w:lineRule="atLeast"/>
        <w:rPr>
          <w:b/>
          <w:bCs/>
          <w:color w:val="000000" w:themeColor="text1"/>
          <w:sz w:val="26"/>
          <w:szCs w:val="26"/>
        </w:rPr>
      </w:pPr>
      <w:r w:rsidRPr="000D18DD">
        <w:rPr>
          <w:b/>
          <w:bCs/>
          <w:i/>
          <w:iCs/>
          <w:color w:val="000000" w:themeColor="text1"/>
          <w:sz w:val="26"/>
          <w:szCs w:val="26"/>
        </w:rPr>
        <w:t>(Căn cứ tại Khoản 3, Điều 19 Nghị định 123/2020/NĐ-CP)</w:t>
      </w:r>
    </w:p>
    <w:p w14:paraId="11E6850B" w14:textId="77777777" w:rsidR="000D18DD" w:rsidRPr="000D18DD" w:rsidRDefault="000D18DD" w:rsidP="000D18DD">
      <w:pPr>
        <w:spacing w:after="390" w:line="360" w:lineRule="atLeast"/>
        <w:jc w:val="both"/>
        <w:rPr>
          <w:color w:val="000000" w:themeColor="text1"/>
          <w:sz w:val="26"/>
          <w:szCs w:val="26"/>
        </w:rPr>
      </w:pPr>
      <w:r w:rsidRPr="000D18DD">
        <w:rPr>
          <w:color w:val="000000" w:themeColor="text1"/>
          <w:sz w:val="26"/>
          <w:szCs w:val="26"/>
        </w:rPr>
        <w:t>Bước 1: Nhận thông báo rà soát của cơ quan thuế </w:t>
      </w:r>
    </w:p>
    <w:p w14:paraId="538AB1F7" w14:textId="77777777" w:rsidR="000D18DD" w:rsidRPr="000D18DD" w:rsidRDefault="000D18DD" w:rsidP="000D18DD">
      <w:pPr>
        <w:spacing w:after="390" w:line="360" w:lineRule="atLeast"/>
        <w:jc w:val="both"/>
        <w:rPr>
          <w:color w:val="000000" w:themeColor="text1"/>
          <w:sz w:val="26"/>
          <w:szCs w:val="26"/>
        </w:rPr>
      </w:pPr>
      <w:r w:rsidRPr="000D18DD">
        <w:rPr>
          <w:color w:val="000000" w:themeColor="text1"/>
          <w:sz w:val="26"/>
          <w:szCs w:val="26"/>
        </w:rPr>
        <w:t>Trường hợp cơ quan thuế phát hiện sai sót trên hóa đơn điện tử của đơn vị, cơ quan thuế sẽ thông báo cho người bán tại </w:t>
      </w:r>
      <w:r w:rsidRPr="000D18DD">
        <w:rPr>
          <w:i/>
          <w:iCs/>
          <w:color w:val="000000" w:themeColor="text1"/>
          <w:sz w:val="26"/>
          <w:szCs w:val="26"/>
        </w:rPr>
        <w:t>Mẫu số 01/TB-RSĐT</w:t>
      </w:r>
      <w:r w:rsidRPr="000D18DD">
        <w:rPr>
          <w:color w:val="000000" w:themeColor="text1"/>
          <w:sz w:val="26"/>
          <w:szCs w:val="26"/>
        </w:rPr>
        <w:t> (ban hành kèm tại Nghị định 123) qua email để người bán kiểm tra sai sót. </w:t>
      </w:r>
    </w:p>
    <w:p w14:paraId="0ADA28B3" w14:textId="5676ABFF" w:rsidR="000D18DD" w:rsidRPr="000D18DD" w:rsidRDefault="000D18DD" w:rsidP="000D18DD">
      <w:pPr>
        <w:spacing w:after="390" w:line="360" w:lineRule="atLeast"/>
        <w:rPr>
          <w:color w:val="000000" w:themeColor="text1"/>
          <w:sz w:val="26"/>
          <w:szCs w:val="26"/>
        </w:rPr>
      </w:pPr>
      <w:r w:rsidRPr="000D18DD">
        <w:rPr>
          <w:color w:val="000000" w:themeColor="text1"/>
          <w:sz w:val="26"/>
          <w:szCs w:val="26"/>
        </w:rPr>
        <w:lastRenderedPageBreak/>
        <w:fldChar w:fldCharType="begin"/>
      </w:r>
      <w:r w:rsidRPr="000D18DD">
        <w:rPr>
          <w:color w:val="000000" w:themeColor="text1"/>
          <w:sz w:val="26"/>
          <w:szCs w:val="26"/>
        </w:rPr>
        <w:instrText xml:space="preserve"> INCLUDEPICTURE "https://websitemeinvoice.misacdn.net/wp-content/uploads/2022/01/xu-ly-hoa-don-dien-tu-co-sai-sot-nd123-tt78-5.png" \* MERGEFORMATINET </w:instrText>
      </w:r>
      <w:r w:rsidRPr="000D18DD">
        <w:rPr>
          <w:color w:val="000000" w:themeColor="text1"/>
          <w:sz w:val="26"/>
          <w:szCs w:val="26"/>
        </w:rPr>
        <w:fldChar w:fldCharType="separate"/>
      </w:r>
      <w:r w:rsidRPr="000D18DD">
        <w:rPr>
          <w:noProof/>
          <w:color w:val="000000" w:themeColor="text1"/>
          <w:sz w:val="26"/>
          <w:szCs w:val="26"/>
        </w:rPr>
        <w:drawing>
          <wp:inline distT="0" distB="0" distL="0" distR="0" wp14:anchorId="75CEA682" wp14:editId="7F9A1DD0">
            <wp:extent cx="5943600" cy="4324985"/>
            <wp:effectExtent l="0" t="0" r="0" b="5715"/>
            <wp:docPr id="4" name="Picture 4" descr="Mẫu số 01/TB-RSĐ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ẫu số 01/TB-RSĐ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324985"/>
                    </a:xfrm>
                    <a:prstGeom prst="rect">
                      <a:avLst/>
                    </a:prstGeom>
                    <a:noFill/>
                    <a:ln>
                      <a:noFill/>
                    </a:ln>
                  </pic:spPr>
                </pic:pic>
              </a:graphicData>
            </a:graphic>
          </wp:inline>
        </w:drawing>
      </w:r>
      <w:r w:rsidRPr="000D18DD">
        <w:rPr>
          <w:color w:val="000000" w:themeColor="text1"/>
          <w:sz w:val="26"/>
          <w:szCs w:val="26"/>
        </w:rPr>
        <w:fldChar w:fldCharType="end"/>
      </w:r>
    </w:p>
    <w:p w14:paraId="6E5817F1" w14:textId="77777777" w:rsidR="000D18DD" w:rsidRPr="000D18DD" w:rsidRDefault="000D18DD" w:rsidP="000D18DD">
      <w:pPr>
        <w:spacing w:after="390" w:line="360" w:lineRule="atLeast"/>
        <w:jc w:val="both"/>
        <w:rPr>
          <w:color w:val="000000" w:themeColor="text1"/>
          <w:sz w:val="26"/>
          <w:szCs w:val="26"/>
        </w:rPr>
      </w:pPr>
      <w:r w:rsidRPr="000D18DD">
        <w:rPr>
          <w:color w:val="000000" w:themeColor="text1"/>
          <w:sz w:val="26"/>
          <w:szCs w:val="26"/>
        </w:rPr>
        <w:t>Lưu ý:</w:t>
      </w:r>
    </w:p>
    <w:p w14:paraId="449B6C3D" w14:textId="77777777" w:rsidR="000D18DD" w:rsidRPr="000D18DD" w:rsidRDefault="000D18DD" w:rsidP="000D18DD">
      <w:pPr>
        <w:spacing w:after="390" w:line="360" w:lineRule="atLeast"/>
        <w:jc w:val="both"/>
        <w:rPr>
          <w:color w:val="000000" w:themeColor="text1"/>
          <w:sz w:val="26"/>
          <w:szCs w:val="26"/>
        </w:rPr>
      </w:pPr>
      <w:r w:rsidRPr="000D18DD">
        <w:rPr>
          <w:i/>
          <w:iCs/>
          <w:color w:val="000000" w:themeColor="text1"/>
          <w:sz w:val="26"/>
          <w:szCs w:val="26"/>
        </w:rPr>
        <w:t>– Trên mẫu Thông báo về hóa đơn điện tử cần rà soát CQT gửi người bán có ghi thời hạn để đơn vị thông báo lại kết quả rà soát cho CQT. Nếu hết thời hạn mà người bán không thông báo lại với CQT, CQT sẽ tiếp tục gửi thông báo yêu cầu rà soát lần 2. </w:t>
      </w:r>
    </w:p>
    <w:p w14:paraId="19944B63" w14:textId="77777777" w:rsidR="000D18DD" w:rsidRPr="000D18DD" w:rsidRDefault="000D18DD" w:rsidP="000D18DD">
      <w:pPr>
        <w:spacing w:after="390" w:line="360" w:lineRule="atLeast"/>
        <w:jc w:val="both"/>
        <w:rPr>
          <w:color w:val="000000" w:themeColor="text1"/>
          <w:sz w:val="26"/>
          <w:szCs w:val="26"/>
        </w:rPr>
      </w:pPr>
      <w:r w:rsidRPr="000D18DD">
        <w:rPr>
          <w:i/>
          <w:iCs/>
          <w:color w:val="000000" w:themeColor="text1"/>
          <w:sz w:val="26"/>
          <w:szCs w:val="26"/>
        </w:rPr>
        <w:t>– Trường hợp sau 2 lần thông báo nhưng bên bán vẫn không gửi kết quả phản hồi, CQT sẽ xem xét chuyển sang trường hợp kiểm tra về sử dụng hóa đơn điện tử của đơn vị. </w:t>
      </w:r>
    </w:p>
    <w:p w14:paraId="691CC5AB" w14:textId="77777777" w:rsidR="000D18DD" w:rsidRPr="000D18DD" w:rsidRDefault="000D18DD" w:rsidP="000D18DD">
      <w:pPr>
        <w:spacing w:after="390" w:line="360" w:lineRule="atLeast"/>
        <w:jc w:val="both"/>
        <w:rPr>
          <w:color w:val="000000" w:themeColor="text1"/>
          <w:sz w:val="26"/>
          <w:szCs w:val="26"/>
        </w:rPr>
      </w:pPr>
      <w:r w:rsidRPr="000D18DD">
        <w:rPr>
          <w:color w:val="000000" w:themeColor="text1"/>
          <w:sz w:val="26"/>
          <w:szCs w:val="26"/>
        </w:rPr>
        <w:t>Bước 2: Lập thông báo hóa đơn điện tử có sai sót gửi CQT</w:t>
      </w:r>
    </w:p>
    <w:p w14:paraId="0FD80D83" w14:textId="30619387" w:rsidR="000D18DD" w:rsidRPr="000D18DD" w:rsidRDefault="000D18DD" w:rsidP="000D18DD">
      <w:pPr>
        <w:spacing w:after="390" w:line="360" w:lineRule="atLeast"/>
        <w:rPr>
          <w:color w:val="000000" w:themeColor="text1"/>
          <w:sz w:val="26"/>
          <w:szCs w:val="26"/>
        </w:rPr>
      </w:pPr>
      <w:r w:rsidRPr="000D18DD">
        <w:rPr>
          <w:color w:val="000000" w:themeColor="text1"/>
          <w:sz w:val="26"/>
          <w:szCs w:val="26"/>
        </w:rPr>
        <w:lastRenderedPageBreak/>
        <w:fldChar w:fldCharType="begin"/>
      </w:r>
      <w:r w:rsidRPr="000D18DD">
        <w:rPr>
          <w:color w:val="000000" w:themeColor="text1"/>
          <w:sz w:val="26"/>
          <w:szCs w:val="26"/>
        </w:rPr>
        <w:instrText xml:space="preserve"> INCLUDEPICTURE "https://websitemeinvoice.misacdn.net/wp-content/uploads/2022/01/xu-ly-hoa-don-dien-tu-co-sai-sot-nd123-tt78-6.png" \* MERGEFORMATINET </w:instrText>
      </w:r>
      <w:r w:rsidRPr="000D18DD">
        <w:rPr>
          <w:color w:val="000000" w:themeColor="text1"/>
          <w:sz w:val="26"/>
          <w:szCs w:val="26"/>
        </w:rPr>
        <w:fldChar w:fldCharType="separate"/>
      </w:r>
      <w:r w:rsidRPr="000D18DD">
        <w:rPr>
          <w:noProof/>
          <w:color w:val="000000" w:themeColor="text1"/>
          <w:sz w:val="26"/>
          <w:szCs w:val="26"/>
        </w:rPr>
        <w:drawing>
          <wp:inline distT="0" distB="0" distL="0" distR="0" wp14:anchorId="13D6AFF5" wp14:editId="34C97A32">
            <wp:extent cx="5943600" cy="42354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4235450"/>
                    </a:xfrm>
                    <a:prstGeom prst="rect">
                      <a:avLst/>
                    </a:prstGeom>
                    <a:noFill/>
                    <a:ln>
                      <a:noFill/>
                    </a:ln>
                  </pic:spPr>
                </pic:pic>
              </a:graphicData>
            </a:graphic>
          </wp:inline>
        </w:drawing>
      </w:r>
      <w:r w:rsidRPr="000D18DD">
        <w:rPr>
          <w:color w:val="000000" w:themeColor="text1"/>
          <w:sz w:val="26"/>
          <w:szCs w:val="26"/>
        </w:rPr>
        <w:fldChar w:fldCharType="end"/>
      </w:r>
    </w:p>
    <w:p w14:paraId="6E8B0CA4" w14:textId="77777777" w:rsidR="000D18DD" w:rsidRPr="000D18DD" w:rsidRDefault="000D18DD" w:rsidP="000D18DD">
      <w:pPr>
        <w:spacing w:after="390" w:line="360" w:lineRule="atLeast"/>
        <w:jc w:val="both"/>
        <w:rPr>
          <w:color w:val="000000" w:themeColor="text1"/>
          <w:sz w:val="26"/>
          <w:szCs w:val="26"/>
        </w:rPr>
      </w:pPr>
      <w:r w:rsidRPr="000D18DD">
        <w:rPr>
          <w:color w:val="000000" w:themeColor="text1"/>
          <w:sz w:val="26"/>
          <w:szCs w:val="26"/>
        </w:rPr>
        <w:t>Bước 3: Hủy/Thay thế/Điều chỉnh hóa đơn, chờ CQT cấp mã và gửi cho người mua.</w:t>
      </w:r>
    </w:p>
    <w:p w14:paraId="6770D64E" w14:textId="77777777" w:rsidR="000D18DD" w:rsidRPr="000D18DD" w:rsidRDefault="000D18DD" w:rsidP="000D18DD">
      <w:pPr>
        <w:spacing w:after="390" w:line="360" w:lineRule="atLeast"/>
        <w:jc w:val="both"/>
        <w:rPr>
          <w:color w:val="000000" w:themeColor="text1"/>
          <w:sz w:val="26"/>
          <w:szCs w:val="26"/>
        </w:rPr>
      </w:pPr>
      <w:r w:rsidRPr="000D18DD">
        <w:rPr>
          <w:color w:val="000000" w:themeColor="text1"/>
          <w:sz w:val="26"/>
          <w:szCs w:val="26"/>
        </w:rPr>
        <w:t>(Thao tác xem tương tự trường hợp bên bán tự phát hiện sai sót)</w:t>
      </w:r>
    </w:p>
    <w:p w14:paraId="6EDA495F" w14:textId="77777777" w:rsidR="000D18DD" w:rsidRPr="000D18DD" w:rsidRDefault="000D18DD" w:rsidP="000D18DD">
      <w:pPr>
        <w:spacing w:before="450" w:after="300" w:line="570" w:lineRule="atLeast"/>
        <w:jc w:val="both"/>
        <w:outlineLvl w:val="1"/>
        <w:rPr>
          <w:b/>
          <w:bCs/>
          <w:color w:val="000000" w:themeColor="text1"/>
          <w:sz w:val="26"/>
          <w:szCs w:val="26"/>
        </w:rPr>
      </w:pPr>
      <w:r w:rsidRPr="000D18DD">
        <w:rPr>
          <w:b/>
          <w:bCs/>
          <w:color w:val="000000" w:themeColor="text1"/>
          <w:sz w:val="26"/>
          <w:szCs w:val="26"/>
        </w:rPr>
        <w:t>3. Xử lý hóa đơn điện tử có sai sót trong một số trường hợp khác</w:t>
      </w:r>
    </w:p>
    <w:p w14:paraId="473DB5F3" w14:textId="77777777" w:rsidR="000D18DD" w:rsidRPr="000D18DD" w:rsidRDefault="000D18DD" w:rsidP="000D18DD">
      <w:pPr>
        <w:numPr>
          <w:ilvl w:val="0"/>
          <w:numId w:val="8"/>
        </w:numPr>
        <w:spacing w:before="100" w:beforeAutospacing="1" w:after="150"/>
        <w:ind w:left="1035"/>
        <w:jc w:val="both"/>
        <w:rPr>
          <w:color w:val="000000" w:themeColor="text1"/>
          <w:sz w:val="26"/>
          <w:szCs w:val="26"/>
        </w:rPr>
      </w:pPr>
      <w:r w:rsidRPr="000D18DD">
        <w:rPr>
          <w:color w:val="000000" w:themeColor="text1"/>
          <w:sz w:val="26"/>
          <w:szCs w:val="26"/>
        </w:rPr>
        <w:t xml:space="preserve">Kể từ thời điểm doanh nghiệp/tổ chức/cá nhân sử dụng hóa đơn điện tử tại Nghị định 123 và Thông tư 78, sau đó phát hiện hóa đơn đã lập tại quy định cũ trước đó (Nghị định 51) có sai sót </w:t>
      </w:r>
      <w:r w:rsidRPr="000D18DD">
        <w:rPr>
          <w:rFonts w:ascii="Cambria Math" w:hAnsi="Cambria Math" w:cs="Cambria Math"/>
          <w:color w:val="000000" w:themeColor="text1"/>
          <w:sz w:val="26"/>
          <w:szCs w:val="26"/>
        </w:rPr>
        <w:t>⇒</w:t>
      </w:r>
      <w:r w:rsidRPr="000D18DD">
        <w:rPr>
          <w:color w:val="000000" w:themeColor="text1"/>
          <w:sz w:val="26"/>
          <w:szCs w:val="26"/>
        </w:rPr>
        <w:t xml:space="preserve"> Bắt buộc lập hóa đơn thay thế – Căn cứ tạiKhoản 6, Điều 12 Thông tư 78 (xem video hướng dẫn </w:t>
      </w:r>
      <w:hyperlink r:id="rId11" w:tgtFrame="_blank" w:history="1">
        <w:r w:rsidRPr="000D18DD">
          <w:rPr>
            <w:color w:val="000000" w:themeColor="text1"/>
            <w:sz w:val="26"/>
            <w:szCs w:val="26"/>
            <w:u w:val="single"/>
            <w:bdr w:val="none" w:sz="0" w:space="0" w:color="auto" w:frame="1"/>
          </w:rPr>
          <w:t>Tại đây</w:t>
        </w:r>
      </w:hyperlink>
      <w:r w:rsidRPr="000D18DD">
        <w:rPr>
          <w:color w:val="000000" w:themeColor="text1"/>
          <w:sz w:val="26"/>
          <w:szCs w:val="26"/>
        </w:rPr>
        <w:t>)</w:t>
      </w:r>
    </w:p>
    <w:p w14:paraId="257A0F9C" w14:textId="77777777" w:rsidR="000D18DD" w:rsidRPr="000D18DD" w:rsidRDefault="000D18DD" w:rsidP="000D18DD">
      <w:pPr>
        <w:numPr>
          <w:ilvl w:val="0"/>
          <w:numId w:val="8"/>
        </w:numPr>
        <w:spacing w:before="100" w:beforeAutospacing="1" w:after="150"/>
        <w:ind w:left="1035"/>
        <w:jc w:val="both"/>
        <w:rPr>
          <w:color w:val="000000" w:themeColor="text1"/>
          <w:sz w:val="26"/>
          <w:szCs w:val="26"/>
        </w:rPr>
      </w:pPr>
      <w:r w:rsidRPr="000D18DD">
        <w:rPr>
          <w:color w:val="000000" w:themeColor="text1"/>
          <w:sz w:val="26"/>
          <w:szCs w:val="26"/>
        </w:rPr>
        <w:t>Nếu hóa đơn không có ký hiệu mẫu số hóa đơn, ký hiệu hóa đơn, số hóa đơn có sai sót =&gt; Lập hóa đơn điều chỉnh – Căn cứ theo Điểm đ, Khoản 1, Điều 7, TT78</w:t>
      </w:r>
    </w:p>
    <w:p w14:paraId="56B58F77" w14:textId="77777777" w:rsidR="000D18DD" w:rsidRPr="000D18DD" w:rsidRDefault="000D18DD" w:rsidP="000D18DD">
      <w:pPr>
        <w:numPr>
          <w:ilvl w:val="0"/>
          <w:numId w:val="8"/>
        </w:numPr>
        <w:spacing w:before="100" w:beforeAutospacing="1" w:after="150"/>
        <w:ind w:left="1035"/>
        <w:jc w:val="both"/>
        <w:rPr>
          <w:color w:val="000000" w:themeColor="text1"/>
          <w:sz w:val="26"/>
          <w:szCs w:val="26"/>
        </w:rPr>
      </w:pPr>
      <w:r w:rsidRPr="000D18DD">
        <w:rPr>
          <w:color w:val="000000" w:themeColor="text1"/>
          <w:sz w:val="26"/>
          <w:szCs w:val="26"/>
        </w:rPr>
        <w:t>Nếu hóa đơn thay thế bị sai =&gt; Lập hóa đơn thay thế khác (vẫn thay thế cho hóa đơn thay thế) – Căn cứ theo  Điểm c, Khoản 1, Điều 7, TT78</w:t>
      </w:r>
    </w:p>
    <w:p w14:paraId="0E4DA020" w14:textId="77777777" w:rsidR="000D18DD" w:rsidRPr="000D18DD" w:rsidRDefault="000D18DD" w:rsidP="000D18DD">
      <w:pPr>
        <w:numPr>
          <w:ilvl w:val="0"/>
          <w:numId w:val="8"/>
        </w:numPr>
        <w:spacing w:before="100" w:beforeAutospacing="1"/>
        <w:ind w:left="1035"/>
        <w:jc w:val="both"/>
        <w:rPr>
          <w:color w:val="000000" w:themeColor="text1"/>
          <w:sz w:val="26"/>
          <w:szCs w:val="26"/>
        </w:rPr>
      </w:pPr>
      <w:r w:rsidRPr="000D18DD">
        <w:rPr>
          <w:color w:val="000000" w:themeColor="text1"/>
          <w:sz w:val="26"/>
          <w:szCs w:val="26"/>
        </w:rPr>
        <w:t>Nếu hóa đơn điều chỉnh bị sai =&gt; Lập hóa đơn điều chỉnh khác (vẫn điều chỉnh cho hóa đơn gốc) – Căn cứ theo Điểm c, Khoản 1, Điều 7, TT78.</w:t>
      </w:r>
    </w:p>
    <w:p w14:paraId="0CE1CBC6" w14:textId="40F34392" w:rsidR="000D18DD" w:rsidRPr="000D18DD" w:rsidRDefault="000D18DD" w:rsidP="000D18DD">
      <w:pPr>
        <w:spacing w:after="390" w:line="360" w:lineRule="atLeast"/>
        <w:rPr>
          <w:color w:val="000000" w:themeColor="text1"/>
          <w:sz w:val="26"/>
          <w:szCs w:val="26"/>
        </w:rPr>
      </w:pPr>
      <w:r w:rsidRPr="000D18DD">
        <w:rPr>
          <w:color w:val="000000" w:themeColor="text1"/>
          <w:sz w:val="26"/>
          <w:szCs w:val="26"/>
        </w:rPr>
        <w:lastRenderedPageBreak/>
        <w:fldChar w:fldCharType="begin"/>
      </w:r>
      <w:r w:rsidRPr="000D18DD">
        <w:rPr>
          <w:color w:val="000000" w:themeColor="text1"/>
          <w:sz w:val="26"/>
          <w:szCs w:val="26"/>
        </w:rPr>
        <w:instrText xml:space="preserve"> INCLUDEPICTURE "https://websitemeinvoice.misacdn.net/wp-content/uploads/2022/01/xu-ly-hoa-don-dien-tu-co-sai-sot-nd123-tt78-7.png" \* MERGEFORMATINET </w:instrText>
      </w:r>
      <w:r w:rsidRPr="000D18DD">
        <w:rPr>
          <w:color w:val="000000" w:themeColor="text1"/>
          <w:sz w:val="26"/>
          <w:szCs w:val="26"/>
        </w:rPr>
        <w:fldChar w:fldCharType="separate"/>
      </w:r>
      <w:r w:rsidRPr="000D18DD">
        <w:rPr>
          <w:noProof/>
          <w:color w:val="000000" w:themeColor="text1"/>
          <w:sz w:val="26"/>
          <w:szCs w:val="26"/>
        </w:rPr>
        <w:drawing>
          <wp:inline distT="0" distB="0" distL="0" distR="0" wp14:anchorId="2E28FEAE" wp14:editId="7D97BB24">
            <wp:extent cx="5943600" cy="4733925"/>
            <wp:effectExtent l="0" t="0" r="0" b="3175"/>
            <wp:docPr id="2" name="Picture 2" descr="Mẫu 04/SS-HĐĐT gửi trên phần mềm MISA meInvo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ẫu 04/SS-HĐĐT gửi trên phần mềm MISA meInvoi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733925"/>
                    </a:xfrm>
                    <a:prstGeom prst="rect">
                      <a:avLst/>
                    </a:prstGeom>
                    <a:noFill/>
                    <a:ln>
                      <a:noFill/>
                    </a:ln>
                  </pic:spPr>
                </pic:pic>
              </a:graphicData>
            </a:graphic>
          </wp:inline>
        </w:drawing>
      </w:r>
      <w:r w:rsidRPr="000D18DD">
        <w:rPr>
          <w:color w:val="000000" w:themeColor="text1"/>
          <w:sz w:val="26"/>
          <w:szCs w:val="26"/>
        </w:rPr>
        <w:fldChar w:fldCharType="end"/>
      </w:r>
    </w:p>
    <w:p w14:paraId="07B4199D" w14:textId="77777777" w:rsidR="000D18DD" w:rsidRPr="000D18DD" w:rsidRDefault="000D18DD" w:rsidP="000D18DD">
      <w:pPr>
        <w:spacing w:after="390" w:line="360" w:lineRule="atLeast"/>
        <w:jc w:val="both"/>
        <w:rPr>
          <w:color w:val="000000" w:themeColor="text1"/>
          <w:sz w:val="26"/>
          <w:szCs w:val="26"/>
        </w:rPr>
      </w:pPr>
      <w:r w:rsidRPr="000D18DD">
        <w:rPr>
          <w:i/>
          <w:iCs/>
          <w:color w:val="000000" w:themeColor="text1"/>
          <w:sz w:val="26"/>
          <w:szCs w:val="26"/>
        </w:rPr>
        <w:t>3. Hoá đơn thay thế thì kê khai tại kỳ phát hành hoá đơn thay thế hay là kì hoá đơn gốc?</w:t>
      </w:r>
    </w:p>
    <w:p w14:paraId="234752CF" w14:textId="77777777" w:rsidR="000D18DD" w:rsidRPr="000D18DD" w:rsidRDefault="000D18DD" w:rsidP="000D18DD">
      <w:pPr>
        <w:spacing w:after="390" w:line="360" w:lineRule="atLeast"/>
        <w:jc w:val="both"/>
        <w:rPr>
          <w:color w:val="000000" w:themeColor="text1"/>
          <w:sz w:val="26"/>
          <w:szCs w:val="26"/>
        </w:rPr>
      </w:pPr>
      <w:r w:rsidRPr="000D18DD">
        <w:rPr>
          <w:color w:val="000000" w:themeColor="text1"/>
          <w:sz w:val="26"/>
          <w:szCs w:val="26"/>
        </w:rPr>
        <w:t>Đối với các hóa đơn điện tử đã lập mới thay thế cho các hóa đơn có sai sót, doanh nghiệp kê khai tại kỳ lập hóa đơn. </w:t>
      </w:r>
    </w:p>
    <w:p w14:paraId="0895235F" w14:textId="517FC5AB" w:rsidR="000D18DD" w:rsidRDefault="000D18DD">
      <w:pPr>
        <w:rPr>
          <w:b/>
          <w:bCs/>
          <w:color w:val="000000" w:themeColor="text1"/>
          <w:sz w:val="26"/>
          <w:szCs w:val="26"/>
          <w:lang w:val="vi-VN"/>
        </w:rPr>
      </w:pPr>
      <w:r w:rsidRPr="000D18DD">
        <w:rPr>
          <w:b/>
          <w:bCs/>
          <w:color w:val="000000" w:themeColor="text1"/>
          <w:sz w:val="26"/>
          <w:szCs w:val="26"/>
          <w:lang w:val="vi-VN"/>
        </w:rPr>
        <w:t>Tài liệu tham khảo</w:t>
      </w:r>
      <w:r>
        <w:rPr>
          <w:b/>
          <w:bCs/>
          <w:color w:val="000000" w:themeColor="text1"/>
          <w:sz w:val="26"/>
          <w:szCs w:val="26"/>
          <w:lang w:val="vi-VN"/>
        </w:rPr>
        <w:t>:</w:t>
      </w:r>
    </w:p>
    <w:p w14:paraId="2DCF086A" w14:textId="77777777" w:rsidR="000D18DD" w:rsidRPr="000D18DD" w:rsidRDefault="000D18DD">
      <w:pPr>
        <w:rPr>
          <w:b/>
          <w:bCs/>
          <w:color w:val="000000" w:themeColor="text1"/>
          <w:sz w:val="18"/>
          <w:szCs w:val="18"/>
          <w:lang w:val="vi-VN"/>
        </w:rPr>
      </w:pPr>
    </w:p>
    <w:p w14:paraId="5EF2AFC3" w14:textId="7A82956F" w:rsidR="000D18DD" w:rsidRDefault="000D18DD">
      <w:pPr>
        <w:rPr>
          <w:color w:val="000000" w:themeColor="text1"/>
          <w:sz w:val="26"/>
          <w:szCs w:val="26"/>
          <w:lang w:val="vi-VN"/>
        </w:rPr>
      </w:pPr>
      <w:r>
        <w:rPr>
          <w:color w:val="000000" w:themeColor="text1"/>
          <w:sz w:val="26"/>
          <w:szCs w:val="26"/>
          <w:lang w:val="vi-VN"/>
        </w:rPr>
        <w:t>1. Nghị định 123/2020/NĐ-CP</w:t>
      </w:r>
    </w:p>
    <w:p w14:paraId="7EABB5BC" w14:textId="77777777" w:rsidR="000D18DD" w:rsidRPr="000D18DD" w:rsidRDefault="000D18DD">
      <w:pPr>
        <w:rPr>
          <w:color w:val="000000" w:themeColor="text1"/>
          <w:sz w:val="15"/>
          <w:szCs w:val="15"/>
          <w:lang w:val="vi-VN"/>
        </w:rPr>
      </w:pPr>
    </w:p>
    <w:p w14:paraId="651AAAEE" w14:textId="4C914B5F" w:rsidR="000D18DD" w:rsidRPr="000D18DD" w:rsidRDefault="000D18DD">
      <w:pPr>
        <w:rPr>
          <w:color w:val="000000" w:themeColor="text1"/>
          <w:sz w:val="26"/>
          <w:szCs w:val="26"/>
          <w:lang w:val="vi-VN"/>
        </w:rPr>
      </w:pPr>
      <w:r>
        <w:rPr>
          <w:color w:val="000000" w:themeColor="text1"/>
          <w:sz w:val="26"/>
          <w:szCs w:val="26"/>
          <w:lang w:val="vi-VN"/>
        </w:rPr>
        <w:t>2. Thông tư 78/2021/TT-BTC</w:t>
      </w:r>
    </w:p>
    <w:p w14:paraId="2BF4ED27" w14:textId="77777777" w:rsidR="000D18DD" w:rsidRDefault="000D18DD">
      <w:pPr>
        <w:rPr>
          <w:b/>
          <w:bCs/>
          <w:color w:val="000000" w:themeColor="text1"/>
          <w:sz w:val="26"/>
          <w:szCs w:val="26"/>
          <w:lang w:val="vi-VN"/>
        </w:rPr>
      </w:pPr>
    </w:p>
    <w:p w14:paraId="5ACB3495" w14:textId="7D055AF8" w:rsidR="000D18DD" w:rsidRPr="000D18DD" w:rsidRDefault="000D18DD">
      <w:pPr>
        <w:rPr>
          <w:color w:val="000000" w:themeColor="text1"/>
          <w:sz w:val="26"/>
          <w:szCs w:val="26"/>
          <w:lang w:val="vi-VN"/>
        </w:rPr>
      </w:pPr>
    </w:p>
    <w:sectPr w:rsidR="000D18DD" w:rsidRPr="000D18D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B344D"/>
    <w:multiLevelType w:val="multilevel"/>
    <w:tmpl w:val="461AC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FB7986"/>
    <w:multiLevelType w:val="multilevel"/>
    <w:tmpl w:val="9CC85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0A545B"/>
    <w:multiLevelType w:val="multilevel"/>
    <w:tmpl w:val="D9ECF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9F4CDA"/>
    <w:multiLevelType w:val="multilevel"/>
    <w:tmpl w:val="07FC8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2F70D6"/>
    <w:multiLevelType w:val="multilevel"/>
    <w:tmpl w:val="0624F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306CE6"/>
    <w:multiLevelType w:val="multilevel"/>
    <w:tmpl w:val="16E0D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D46E1A"/>
    <w:multiLevelType w:val="multilevel"/>
    <w:tmpl w:val="4CA6F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F84B2B"/>
    <w:multiLevelType w:val="multilevel"/>
    <w:tmpl w:val="CE1A3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5"/>
  </w:num>
  <w:num w:numId="4">
    <w:abstractNumId w:val="0"/>
  </w:num>
  <w:num w:numId="5">
    <w:abstractNumId w:val="4"/>
  </w:num>
  <w:num w:numId="6">
    <w:abstractNumId w:val="3"/>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8DD"/>
    <w:rsid w:val="000D18DD"/>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6B3C48DC"/>
  <w15:chartTrackingRefBased/>
  <w15:docId w15:val="{45B408E7-6721-7747-924D-5058397CB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8DD"/>
    <w:rPr>
      <w:rFonts w:ascii="Times New Roman" w:eastAsia="Times New Roman" w:hAnsi="Times New Roman" w:cs="Times New Roman"/>
    </w:rPr>
  </w:style>
  <w:style w:type="paragraph" w:styleId="Heading1">
    <w:name w:val="heading 1"/>
    <w:basedOn w:val="Normal"/>
    <w:link w:val="Heading1Char"/>
    <w:uiPriority w:val="9"/>
    <w:qFormat/>
    <w:rsid w:val="000D18DD"/>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0D18DD"/>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0D18DD"/>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0D18D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18D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D18D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D18D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D18DD"/>
    <w:rPr>
      <w:rFonts w:ascii="Times New Roman" w:eastAsia="Times New Roman" w:hAnsi="Times New Roman" w:cs="Times New Roman"/>
      <w:b/>
      <w:bCs/>
    </w:rPr>
  </w:style>
  <w:style w:type="character" w:customStyle="1" w:styleId="td-post-date">
    <w:name w:val="td-post-date"/>
    <w:basedOn w:val="DefaultParagraphFont"/>
    <w:rsid w:val="000D18DD"/>
  </w:style>
  <w:style w:type="character" w:customStyle="1" w:styleId="td-nr-views-13508">
    <w:name w:val="td-nr-views-13508"/>
    <w:basedOn w:val="DefaultParagraphFont"/>
    <w:rsid w:val="000D18DD"/>
  </w:style>
  <w:style w:type="character" w:styleId="Hyperlink">
    <w:name w:val="Hyperlink"/>
    <w:basedOn w:val="DefaultParagraphFont"/>
    <w:uiPriority w:val="99"/>
    <w:semiHidden/>
    <w:unhideWhenUsed/>
    <w:rsid w:val="000D18DD"/>
    <w:rPr>
      <w:color w:val="0000FF"/>
      <w:u w:val="single"/>
    </w:rPr>
  </w:style>
  <w:style w:type="paragraph" w:styleId="NormalWeb">
    <w:name w:val="Normal (Web)"/>
    <w:basedOn w:val="Normal"/>
    <w:uiPriority w:val="99"/>
    <w:semiHidden/>
    <w:unhideWhenUsed/>
    <w:rsid w:val="000D18DD"/>
    <w:pPr>
      <w:spacing w:before="100" w:beforeAutospacing="1" w:after="100" w:afterAutospacing="1"/>
    </w:pPr>
  </w:style>
  <w:style w:type="character" w:styleId="Strong">
    <w:name w:val="Strong"/>
    <w:basedOn w:val="DefaultParagraphFont"/>
    <w:uiPriority w:val="22"/>
    <w:qFormat/>
    <w:rsid w:val="000D18DD"/>
    <w:rPr>
      <w:b/>
      <w:bCs/>
    </w:rPr>
  </w:style>
  <w:style w:type="character" w:customStyle="1" w:styleId="lwptoctoggle">
    <w:name w:val="lwptoc_toggle"/>
    <w:basedOn w:val="DefaultParagraphFont"/>
    <w:rsid w:val="000D18DD"/>
  </w:style>
  <w:style w:type="character" w:customStyle="1" w:styleId="lwptocitemlabel">
    <w:name w:val="lwptoc_item_label"/>
    <w:basedOn w:val="DefaultParagraphFont"/>
    <w:rsid w:val="000D18DD"/>
  </w:style>
  <w:style w:type="character" w:styleId="Emphasis">
    <w:name w:val="Emphasis"/>
    <w:basedOn w:val="DefaultParagraphFont"/>
    <w:uiPriority w:val="20"/>
    <w:qFormat/>
    <w:rsid w:val="000D18DD"/>
    <w:rPr>
      <w:i/>
      <w:iCs/>
    </w:rPr>
  </w:style>
  <w:style w:type="paragraph" w:styleId="ListParagraph">
    <w:name w:val="List Paragraph"/>
    <w:basedOn w:val="Normal"/>
    <w:uiPriority w:val="34"/>
    <w:qFormat/>
    <w:rsid w:val="000D18DD"/>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27266">
      <w:bodyDiv w:val="1"/>
      <w:marLeft w:val="0"/>
      <w:marRight w:val="0"/>
      <w:marTop w:val="0"/>
      <w:marBottom w:val="0"/>
      <w:divBdr>
        <w:top w:val="none" w:sz="0" w:space="0" w:color="auto"/>
        <w:left w:val="none" w:sz="0" w:space="0" w:color="auto"/>
        <w:bottom w:val="none" w:sz="0" w:space="0" w:color="auto"/>
        <w:right w:val="none" w:sz="0" w:space="0" w:color="auto"/>
      </w:divBdr>
      <w:divsChild>
        <w:div w:id="1579631116">
          <w:marLeft w:val="0"/>
          <w:marRight w:val="0"/>
          <w:marTop w:val="0"/>
          <w:marBottom w:val="0"/>
          <w:divBdr>
            <w:top w:val="none" w:sz="0" w:space="0" w:color="auto"/>
            <w:left w:val="none" w:sz="0" w:space="0" w:color="auto"/>
            <w:bottom w:val="none" w:sz="0" w:space="0" w:color="auto"/>
            <w:right w:val="none" w:sz="0" w:space="0" w:color="auto"/>
          </w:divBdr>
          <w:divsChild>
            <w:div w:id="1719158584">
              <w:marLeft w:val="0"/>
              <w:marRight w:val="0"/>
              <w:marTop w:val="0"/>
              <w:marBottom w:val="240"/>
              <w:divBdr>
                <w:top w:val="none" w:sz="0" w:space="0" w:color="auto"/>
                <w:left w:val="none" w:sz="0" w:space="0" w:color="auto"/>
                <w:bottom w:val="none" w:sz="0" w:space="0" w:color="auto"/>
                <w:right w:val="none" w:sz="0" w:space="0" w:color="auto"/>
              </w:divBdr>
              <w:divsChild>
                <w:div w:id="48235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02859">
          <w:marLeft w:val="0"/>
          <w:marRight w:val="0"/>
          <w:marTop w:val="0"/>
          <w:marBottom w:val="450"/>
          <w:divBdr>
            <w:top w:val="none" w:sz="0" w:space="0" w:color="auto"/>
            <w:left w:val="none" w:sz="0" w:space="0" w:color="auto"/>
            <w:bottom w:val="none" w:sz="0" w:space="0" w:color="auto"/>
            <w:right w:val="none" w:sz="0" w:space="0" w:color="auto"/>
          </w:divBdr>
          <w:divsChild>
            <w:div w:id="201943588">
              <w:marLeft w:val="-45"/>
              <w:marRight w:val="-45"/>
              <w:marTop w:val="0"/>
              <w:marBottom w:val="0"/>
              <w:divBdr>
                <w:top w:val="none" w:sz="0" w:space="0" w:color="auto"/>
                <w:left w:val="none" w:sz="0" w:space="0" w:color="auto"/>
                <w:bottom w:val="none" w:sz="0" w:space="0" w:color="auto"/>
                <w:right w:val="none" w:sz="0" w:space="0" w:color="auto"/>
              </w:divBdr>
              <w:divsChild>
                <w:div w:id="50837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502043">
          <w:marLeft w:val="0"/>
          <w:marRight w:val="0"/>
          <w:marTop w:val="315"/>
          <w:marBottom w:val="0"/>
          <w:divBdr>
            <w:top w:val="none" w:sz="0" w:space="0" w:color="auto"/>
            <w:left w:val="none" w:sz="0" w:space="0" w:color="auto"/>
            <w:bottom w:val="none" w:sz="0" w:space="0" w:color="auto"/>
            <w:right w:val="none" w:sz="0" w:space="0" w:color="auto"/>
          </w:divBdr>
          <w:divsChild>
            <w:div w:id="1084456152">
              <w:marLeft w:val="0"/>
              <w:marRight w:val="0"/>
              <w:marTop w:val="480"/>
              <w:marBottom w:val="480"/>
              <w:divBdr>
                <w:top w:val="none" w:sz="0" w:space="0" w:color="auto"/>
                <w:left w:val="none" w:sz="0" w:space="0" w:color="auto"/>
                <w:bottom w:val="none" w:sz="0" w:space="0" w:color="auto"/>
                <w:right w:val="none" w:sz="0" w:space="0" w:color="auto"/>
              </w:divBdr>
              <w:divsChild>
                <w:div w:id="2089301543">
                  <w:marLeft w:val="0"/>
                  <w:marRight w:val="0"/>
                  <w:marTop w:val="0"/>
                  <w:marBottom w:val="90"/>
                  <w:divBdr>
                    <w:top w:val="none" w:sz="0" w:space="0" w:color="auto"/>
                    <w:left w:val="none" w:sz="0" w:space="0" w:color="auto"/>
                    <w:bottom w:val="none" w:sz="0" w:space="0" w:color="auto"/>
                    <w:right w:val="none" w:sz="0" w:space="0" w:color="auto"/>
                  </w:divBdr>
                </w:div>
                <w:div w:id="1402365277">
                  <w:marLeft w:val="0"/>
                  <w:marRight w:val="0"/>
                  <w:marTop w:val="0"/>
                  <w:marBottom w:val="0"/>
                  <w:divBdr>
                    <w:top w:val="none" w:sz="0" w:space="0" w:color="auto"/>
                    <w:left w:val="none" w:sz="0" w:space="0" w:color="auto"/>
                    <w:bottom w:val="none" w:sz="0" w:space="0" w:color="auto"/>
                    <w:right w:val="none" w:sz="0" w:space="0" w:color="auto"/>
                  </w:divBdr>
                  <w:divsChild>
                    <w:div w:id="2123303605">
                      <w:marLeft w:val="0"/>
                      <w:marRight w:val="0"/>
                      <w:marTop w:val="0"/>
                      <w:marBottom w:val="0"/>
                      <w:divBdr>
                        <w:top w:val="none" w:sz="0" w:space="0" w:color="auto"/>
                        <w:left w:val="none" w:sz="0" w:space="0" w:color="auto"/>
                        <w:bottom w:val="none" w:sz="0" w:space="0" w:color="auto"/>
                        <w:right w:val="none" w:sz="0" w:space="0" w:color="auto"/>
                      </w:divBdr>
                      <w:divsChild>
                        <w:div w:id="9838798">
                          <w:marLeft w:val="0"/>
                          <w:marRight w:val="0"/>
                          <w:marTop w:val="0"/>
                          <w:marBottom w:val="0"/>
                          <w:divBdr>
                            <w:top w:val="none" w:sz="0" w:space="0" w:color="auto"/>
                            <w:left w:val="none" w:sz="0" w:space="0" w:color="auto"/>
                            <w:bottom w:val="none" w:sz="0" w:space="0" w:color="auto"/>
                            <w:right w:val="none" w:sz="0" w:space="0" w:color="auto"/>
                          </w:divBdr>
                        </w:div>
                        <w:div w:id="1948846623">
                          <w:marLeft w:val="0"/>
                          <w:marRight w:val="0"/>
                          <w:marTop w:val="30"/>
                          <w:marBottom w:val="0"/>
                          <w:divBdr>
                            <w:top w:val="none" w:sz="0" w:space="0" w:color="auto"/>
                            <w:left w:val="none" w:sz="0" w:space="0" w:color="auto"/>
                            <w:bottom w:val="none" w:sz="0" w:space="0" w:color="auto"/>
                            <w:right w:val="none" w:sz="0" w:space="0" w:color="auto"/>
                          </w:divBdr>
                          <w:divsChild>
                            <w:div w:id="531191073">
                              <w:marLeft w:val="210"/>
                              <w:marRight w:val="0"/>
                              <w:marTop w:val="30"/>
                              <w:marBottom w:val="0"/>
                              <w:divBdr>
                                <w:top w:val="none" w:sz="0" w:space="0" w:color="auto"/>
                                <w:left w:val="none" w:sz="0" w:space="0" w:color="auto"/>
                                <w:bottom w:val="none" w:sz="0" w:space="0" w:color="auto"/>
                                <w:right w:val="none" w:sz="0" w:space="0" w:color="auto"/>
                              </w:divBdr>
                              <w:divsChild>
                                <w:div w:id="366224043">
                                  <w:marLeft w:val="0"/>
                                  <w:marRight w:val="0"/>
                                  <w:marTop w:val="0"/>
                                  <w:marBottom w:val="0"/>
                                  <w:divBdr>
                                    <w:top w:val="none" w:sz="0" w:space="0" w:color="auto"/>
                                    <w:left w:val="none" w:sz="0" w:space="0" w:color="auto"/>
                                    <w:bottom w:val="none" w:sz="0" w:space="0" w:color="auto"/>
                                    <w:right w:val="none" w:sz="0" w:space="0" w:color="auto"/>
                                  </w:divBdr>
                                </w:div>
                                <w:div w:id="165480895">
                                  <w:marLeft w:val="0"/>
                                  <w:marRight w:val="0"/>
                                  <w:marTop w:val="30"/>
                                  <w:marBottom w:val="0"/>
                                  <w:divBdr>
                                    <w:top w:val="none" w:sz="0" w:space="0" w:color="auto"/>
                                    <w:left w:val="none" w:sz="0" w:space="0" w:color="auto"/>
                                    <w:bottom w:val="none" w:sz="0" w:space="0" w:color="auto"/>
                                    <w:right w:val="none" w:sz="0" w:space="0" w:color="auto"/>
                                  </w:divBdr>
                                </w:div>
                                <w:div w:id="208549150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65625222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208644360">
              <w:blockQuote w:val="1"/>
              <w:marLeft w:val="300"/>
              <w:marRight w:val="300"/>
              <w:marTop w:val="300"/>
              <w:marBottom w:val="390"/>
              <w:divBdr>
                <w:top w:val="none" w:sz="0" w:space="0" w:color="auto"/>
                <w:left w:val="none" w:sz="0" w:space="0" w:color="auto"/>
                <w:bottom w:val="none" w:sz="0" w:space="0" w:color="auto"/>
                <w:right w:val="none" w:sz="0" w:space="0" w:color="auto"/>
              </w:divBdr>
            </w:div>
          </w:divsChild>
        </w:div>
      </w:divsChild>
    </w:div>
    <w:div w:id="91038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vimeo.com/659173702" TargetMode="External"/><Relationship Id="rId5" Type="http://schemas.openxmlformats.org/officeDocument/2006/relationships/hyperlink" Target="https://www.meinvoice.vn/tin-tuc/12896/chuyen-doi-hoa-don-dien-tu/"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12</Pages>
  <Words>1907</Words>
  <Characters>10872</Characters>
  <Application>Microsoft Office Word</Application>
  <DocSecurity>0</DocSecurity>
  <Lines>90</Lines>
  <Paragraphs>25</Paragraphs>
  <ScaleCrop>false</ScaleCrop>
  <Company/>
  <LinksUpToDate>false</LinksUpToDate>
  <CharactersWithSpaces>12754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2022-04-14T07:29:00Z</dcterms:created>
  <dcterms:modified xsi:type="dcterms:W3CDTF">2022-04-14T08:18:00Z</dcterms:modified>
</cp:coreProperties>
</file>