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39BD" w14:textId="77777777" w:rsidR="00366AC9" w:rsidRPr="00366AC9" w:rsidRDefault="00366AC9" w:rsidP="00366AC9">
      <w:pPr>
        <w:pStyle w:val="Title"/>
        <w:spacing w:line="240" w:lineRule="auto"/>
        <w:jc w:val="center"/>
        <w:rPr>
          <w:rFonts w:ascii="Times New Roman,Bold" w:eastAsia="Times New Roman" w:hAnsi="Times New Roman,Bold" w:cs="Times New Roman"/>
          <w:sz w:val="26"/>
          <w:szCs w:val="26"/>
          <w:lang w:val="en-US"/>
        </w:rPr>
      </w:pPr>
      <w:r w:rsidRPr="00366AC9">
        <w:rPr>
          <w:rFonts w:ascii="Times New Roman,Bold" w:eastAsia="Times New Roman" w:hAnsi="Times New Roman,Bold" w:cs="Times New Roman"/>
          <w:sz w:val="26"/>
          <w:szCs w:val="26"/>
          <w:lang w:val="en-US"/>
        </w:rPr>
        <w:t>TĂNG CƯỜNG HIỆU QUẢ QUẢN LÝ</w:t>
      </w:r>
    </w:p>
    <w:p w14:paraId="5699D835" w14:textId="77777777" w:rsidR="00366AC9" w:rsidRPr="00366AC9" w:rsidRDefault="00366AC9" w:rsidP="00366AC9">
      <w:pPr>
        <w:pStyle w:val="Title"/>
        <w:spacing w:line="240" w:lineRule="auto"/>
        <w:jc w:val="center"/>
        <w:rPr>
          <w:rFonts w:ascii="Times New Roman,Bold" w:eastAsia="Times New Roman" w:hAnsi="Times New Roman,Bold" w:cs="Times New Roman"/>
          <w:sz w:val="26"/>
          <w:szCs w:val="26"/>
          <w:lang w:val="en-US"/>
        </w:rPr>
      </w:pPr>
      <w:r w:rsidRPr="00366AC9">
        <w:rPr>
          <w:rFonts w:ascii="Times New Roman,Bold" w:eastAsia="Times New Roman" w:hAnsi="Times New Roman,Bold" w:cs="Times New Roman"/>
          <w:sz w:val="26"/>
          <w:szCs w:val="26"/>
          <w:lang w:val="en-US"/>
        </w:rPr>
        <w:t>HÓA ĐƠN ĐIỆN TỬ CỦA CƠ QUAN THUẾ</w:t>
      </w:r>
    </w:p>
    <w:p w14:paraId="0DD44AA3" w14:textId="12922911" w:rsidR="00216731" w:rsidRPr="00216731" w:rsidRDefault="00216731" w:rsidP="00216731">
      <w:pPr>
        <w:spacing w:before="100" w:beforeAutospacing="1" w:after="100" w:afterAutospacing="1"/>
        <w:ind w:firstLine="720"/>
        <w:jc w:val="both"/>
        <w:rPr>
          <w:lang w:val="vi-VN"/>
        </w:rPr>
      </w:pPr>
      <w:proofErr w:type="spellStart"/>
      <w:r w:rsidRPr="00216731">
        <w:rPr>
          <w:sz w:val="26"/>
          <w:szCs w:val="26"/>
        </w:rPr>
        <w:t>Năm</w:t>
      </w:r>
      <w:proofErr w:type="spellEnd"/>
      <w:r w:rsidRPr="00216731">
        <w:rPr>
          <w:sz w:val="26"/>
          <w:szCs w:val="26"/>
        </w:rPr>
        <w:t xml:space="preserve"> 2022, </w:t>
      </w:r>
      <w:proofErr w:type="spellStart"/>
      <w:r w:rsidRPr="00216731">
        <w:rPr>
          <w:sz w:val="26"/>
          <w:szCs w:val="26"/>
        </w:rPr>
        <w:t>ngành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đa</w:t>
      </w:r>
      <w:proofErr w:type="spellEnd"/>
      <w:r w:rsidRPr="00216731">
        <w:rPr>
          <w:sz w:val="26"/>
          <w:szCs w:val="26"/>
        </w:rPr>
        <w:t xml:space="preserve">̃ </w:t>
      </w:r>
      <w:proofErr w:type="spellStart"/>
      <w:r w:rsidRPr="00216731">
        <w:rPr>
          <w:sz w:val="26"/>
          <w:szCs w:val="26"/>
        </w:rPr>
        <w:t>triển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khai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thành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công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hóa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đơn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điện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tư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va</w:t>
      </w:r>
      <w:proofErr w:type="spellEnd"/>
      <w:r w:rsidRPr="00216731">
        <w:rPr>
          <w:sz w:val="26"/>
          <w:szCs w:val="26"/>
        </w:rPr>
        <w:t xml:space="preserve">̀ </w:t>
      </w:r>
      <w:proofErr w:type="spellStart"/>
      <w:r w:rsidRPr="00216731">
        <w:rPr>
          <w:sz w:val="26"/>
          <w:szCs w:val="26"/>
        </w:rPr>
        <w:t>rất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nhiều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dịch</w:t>
      </w:r>
      <w:proofErr w:type="spellEnd"/>
      <w:r w:rsidRPr="00216731">
        <w:rPr>
          <w:sz w:val="26"/>
          <w:szCs w:val="26"/>
        </w:rPr>
        <w:t xml:space="preserve"> vụ </w:t>
      </w:r>
      <w:proofErr w:type="spellStart"/>
      <w:r w:rsidRPr="00216731">
        <w:rPr>
          <w:sz w:val="26"/>
          <w:szCs w:val="26"/>
        </w:rPr>
        <w:t>công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trực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tuyến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khác</w:t>
      </w:r>
      <w:proofErr w:type="spellEnd"/>
      <w:r w:rsidRPr="00216731">
        <w:rPr>
          <w:sz w:val="26"/>
          <w:szCs w:val="26"/>
        </w:rPr>
        <w:t xml:space="preserve">, </w:t>
      </w:r>
      <w:proofErr w:type="spellStart"/>
      <w:r w:rsidRPr="00216731">
        <w:rPr>
          <w:sz w:val="26"/>
          <w:szCs w:val="26"/>
        </w:rPr>
        <w:t>đồng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thời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triển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khai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hóa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đơn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điện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tư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khởi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tạo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tư</w:t>
      </w:r>
      <w:proofErr w:type="spellEnd"/>
      <w:r w:rsidRPr="00216731">
        <w:rPr>
          <w:sz w:val="26"/>
          <w:szCs w:val="26"/>
        </w:rPr>
        <w:t xml:space="preserve">̀ </w:t>
      </w:r>
      <w:proofErr w:type="spellStart"/>
      <w:r w:rsidRPr="00216731">
        <w:rPr>
          <w:sz w:val="26"/>
          <w:szCs w:val="26"/>
        </w:rPr>
        <w:t>máy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tính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tiền</w:t>
      </w:r>
      <w:proofErr w:type="spellEnd"/>
      <w:r w:rsidRPr="00216731">
        <w:rPr>
          <w:sz w:val="26"/>
          <w:szCs w:val="26"/>
        </w:rPr>
        <w:t xml:space="preserve">. </w:t>
      </w:r>
      <w:proofErr w:type="spellStart"/>
      <w:r w:rsidRPr="00216731">
        <w:rPr>
          <w:sz w:val="26"/>
          <w:szCs w:val="26"/>
        </w:rPr>
        <w:t>Những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thay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đổi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trên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không</w:t>
      </w:r>
      <w:proofErr w:type="spellEnd"/>
      <w:r w:rsidRPr="00216731">
        <w:rPr>
          <w:sz w:val="26"/>
          <w:szCs w:val="26"/>
        </w:rPr>
        <w:t xml:space="preserve"> chỉ </w:t>
      </w:r>
      <w:proofErr w:type="spellStart"/>
      <w:r w:rsidRPr="00216731">
        <w:rPr>
          <w:sz w:val="26"/>
          <w:szCs w:val="26"/>
        </w:rPr>
        <w:t>góp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phần</w:t>
      </w:r>
      <w:proofErr w:type="spellEnd"/>
      <w:r>
        <w:rPr>
          <w:sz w:val="26"/>
          <w:szCs w:val="26"/>
          <w:lang w:val="vi-VN"/>
        </w:rPr>
        <w:t xml:space="preserve"> </w:t>
      </w:r>
      <w:proofErr w:type="spellStart"/>
      <w:r w:rsidRPr="00216731">
        <w:rPr>
          <w:sz w:val="26"/>
          <w:szCs w:val="26"/>
        </w:rPr>
        <w:t>tạo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lập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môi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tr</w:t>
      </w:r>
      <w:r>
        <w:rPr>
          <w:sz w:val="26"/>
          <w:szCs w:val="26"/>
        </w:rPr>
        <w:t>ư</w:t>
      </w:r>
      <w:r w:rsidRPr="00216731">
        <w:rPr>
          <w:sz w:val="26"/>
          <w:szCs w:val="26"/>
        </w:rPr>
        <w:t>ờng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kinh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doanh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bình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đẳng</w:t>
      </w:r>
      <w:proofErr w:type="spellEnd"/>
      <w:r w:rsidRPr="00216731">
        <w:rPr>
          <w:sz w:val="26"/>
          <w:szCs w:val="26"/>
        </w:rPr>
        <w:t xml:space="preserve">, </w:t>
      </w:r>
      <w:proofErr w:type="spellStart"/>
      <w:r w:rsidRPr="00216731">
        <w:rPr>
          <w:sz w:val="26"/>
          <w:szCs w:val="26"/>
        </w:rPr>
        <w:t>minh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bạch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hiện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đại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hóa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công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tác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quản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ly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 xml:space="preserve">́. </w:t>
      </w:r>
      <w:proofErr w:type="spellStart"/>
      <w:r w:rsidRPr="00216731">
        <w:rPr>
          <w:sz w:val="26"/>
          <w:szCs w:val="26"/>
        </w:rPr>
        <w:t>Đối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với</w:t>
      </w:r>
      <w:proofErr w:type="spellEnd"/>
      <w:r w:rsidRPr="00216731">
        <w:rPr>
          <w:sz w:val="26"/>
          <w:szCs w:val="26"/>
        </w:rPr>
        <w:t xml:space="preserve"> cơ </w:t>
      </w:r>
      <w:proofErr w:type="spellStart"/>
      <w:r w:rsidRPr="00216731">
        <w:rPr>
          <w:sz w:val="26"/>
          <w:szCs w:val="26"/>
        </w:rPr>
        <w:t>quan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va</w:t>
      </w:r>
      <w:proofErr w:type="spellEnd"/>
      <w:r w:rsidRPr="00216731">
        <w:rPr>
          <w:sz w:val="26"/>
          <w:szCs w:val="26"/>
        </w:rPr>
        <w:t xml:space="preserve">̀ </w:t>
      </w:r>
      <w:proofErr w:type="spellStart"/>
      <w:r w:rsidRPr="00216731">
        <w:rPr>
          <w:sz w:val="26"/>
          <w:szCs w:val="26"/>
        </w:rPr>
        <w:t>các</w:t>
      </w:r>
      <w:proofErr w:type="spellEnd"/>
      <w:r w:rsidRPr="00216731">
        <w:rPr>
          <w:sz w:val="26"/>
          <w:szCs w:val="26"/>
        </w:rPr>
        <w:t xml:space="preserve"> cơ </w:t>
      </w:r>
      <w:proofErr w:type="spellStart"/>
      <w:r w:rsidRPr="00216731">
        <w:rPr>
          <w:sz w:val="26"/>
          <w:szCs w:val="26"/>
        </w:rPr>
        <w:t>quan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nha</w:t>
      </w:r>
      <w:proofErr w:type="spellEnd"/>
      <w:r w:rsidRPr="00216731">
        <w:rPr>
          <w:sz w:val="26"/>
          <w:szCs w:val="26"/>
        </w:rPr>
        <w:t xml:space="preserve">̀ </w:t>
      </w:r>
      <w:proofErr w:type="spellStart"/>
      <w:r w:rsidRPr="00216731">
        <w:rPr>
          <w:sz w:val="26"/>
          <w:szCs w:val="26"/>
        </w:rPr>
        <w:t>n</w:t>
      </w:r>
      <w:r>
        <w:rPr>
          <w:sz w:val="26"/>
          <w:szCs w:val="26"/>
        </w:rPr>
        <w:t>ư</w:t>
      </w:r>
      <w:r w:rsidRPr="00216731">
        <w:rPr>
          <w:sz w:val="26"/>
          <w:szCs w:val="26"/>
        </w:rPr>
        <w:t>ớc</w:t>
      </w:r>
      <w:proofErr w:type="spellEnd"/>
      <w:r w:rsidRPr="00216731">
        <w:rPr>
          <w:sz w:val="26"/>
          <w:szCs w:val="26"/>
        </w:rPr>
        <w:t xml:space="preserve"> có </w:t>
      </w:r>
      <w:proofErr w:type="spellStart"/>
      <w:r w:rsidRPr="00216731">
        <w:rPr>
          <w:sz w:val="26"/>
          <w:szCs w:val="26"/>
        </w:rPr>
        <w:t>liên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quan</w:t>
      </w:r>
      <w:proofErr w:type="spellEnd"/>
      <w:r w:rsidRPr="00216731">
        <w:rPr>
          <w:sz w:val="26"/>
          <w:szCs w:val="26"/>
        </w:rPr>
        <w:t xml:space="preserve">, </w:t>
      </w:r>
      <w:proofErr w:type="spellStart"/>
      <w:r w:rsidRPr="00216731">
        <w:rPr>
          <w:sz w:val="26"/>
          <w:szCs w:val="26"/>
        </w:rPr>
        <w:t>việc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sư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dụng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hóa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đơn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điện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tư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giúp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xây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dựng</w:t>
      </w:r>
      <w:proofErr w:type="spellEnd"/>
      <w:r w:rsidRPr="00216731">
        <w:rPr>
          <w:sz w:val="26"/>
          <w:szCs w:val="26"/>
        </w:rPr>
        <w:t xml:space="preserve"> cơ </w:t>
      </w:r>
      <w:proofErr w:type="spellStart"/>
      <w:r w:rsidRPr="00216731">
        <w:rPr>
          <w:sz w:val="26"/>
          <w:szCs w:val="26"/>
        </w:rPr>
        <w:t>sơ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dư</w:t>
      </w:r>
      <w:proofErr w:type="spellEnd"/>
      <w:r w:rsidRPr="00216731">
        <w:rPr>
          <w:sz w:val="26"/>
          <w:szCs w:val="26"/>
        </w:rPr>
        <w:t xml:space="preserve">̃ </w:t>
      </w:r>
      <w:proofErr w:type="spellStart"/>
      <w:r w:rsidRPr="00216731">
        <w:rPr>
          <w:sz w:val="26"/>
          <w:szCs w:val="26"/>
        </w:rPr>
        <w:t>liệu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vê</w:t>
      </w:r>
      <w:proofErr w:type="spellEnd"/>
      <w:r w:rsidRPr="00216731">
        <w:rPr>
          <w:sz w:val="26"/>
          <w:szCs w:val="26"/>
        </w:rPr>
        <w:t xml:space="preserve">̀ </w:t>
      </w:r>
      <w:proofErr w:type="spellStart"/>
      <w:r w:rsidRPr="00216731">
        <w:rPr>
          <w:sz w:val="26"/>
          <w:szCs w:val="26"/>
        </w:rPr>
        <w:t>hóa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đơn</w:t>
      </w:r>
      <w:proofErr w:type="spellEnd"/>
      <w:r w:rsidRPr="00216731">
        <w:rPr>
          <w:sz w:val="26"/>
          <w:szCs w:val="26"/>
        </w:rPr>
        <w:t xml:space="preserve">, </w:t>
      </w:r>
      <w:proofErr w:type="spellStart"/>
      <w:r w:rsidRPr="00216731">
        <w:rPr>
          <w:sz w:val="26"/>
          <w:szCs w:val="26"/>
        </w:rPr>
        <w:t>kết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hợp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với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các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thông</w:t>
      </w:r>
      <w:proofErr w:type="spellEnd"/>
      <w:r w:rsidRPr="00216731">
        <w:rPr>
          <w:sz w:val="26"/>
          <w:szCs w:val="26"/>
        </w:rPr>
        <w:t xml:space="preserve"> tin </w:t>
      </w:r>
      <w:proofErr w:type="spellStart"/>
      <w:r w:rsidRPr="00216731">
        <w:rPr>
          <w:sz w:val="26"/>
          <w:szCs w:val="26"/>
        </w:rPr>
        <w:t>quản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ly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khác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đê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xây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dựng</w:t>
      </w:r>
      <w:proofErr w:type="spellEnd"/>
      <w:r w:rsidRPr="00216731">
        <w:rPr>
          <w:sz w:val="26"/>
          <w:szCs w:val="26"/>
        </w:rPr>
        <w:t xml:space="preserve"> cơ </w:t>
      </w:r>
      <w:proofErr w:type="spellStart"/>
      <w:r w:rsidRPr="00216731">
        <w:rPr>
          <w:sz w:val="26"/>
          <w:szCs w:val="26"/>
        </w:rPr>
        <w:t>sơ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dư</w:t>
      </w:r>
      <w:proofErr w:type="spellEnd"/>
      <w:r w:rsidRPr="00216731">
        <w:rPr>
          <w:sz w:val="26"/>
          <w:szCs w:val="26"/>
        </w:rPr>
        <w:t xml:space="preserve">̃ </w:t>
      </w:r>
      <w:proofErr w:type="spellStart"/>
      <w:r w:rsidRPr="00216731">
        <w:rPr>
          <w:sz w:val="26"/>
          <w:szCs w:val="26"/>
        </w:rPr>
        <w:t>liệu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đầy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đu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vê</w:t>
      </w:r>
      <w:proofErr w:type="spellEnd"/>
      <w:r w:rsidRPr="00216731">
        <w:rPr>
          <w:sz w:val="26"/>
          <w:szCs w:val="26"/>
        </w:rPr>
        <w:t xml:space="preserve">̀ </w:t>
      </w:r>
      <w:proofErr w:type="spellStart"/>
      <w:r w:rsidRPr="00216731">
        <w:rPr>
          <w:sz w:val="26"/>
          <w:szCs w:val="26"/>
        </w:rPr>
        <w:t>ng</w:t>
      </w:r>
      <w:r>
        <w:rPr>
          <w:sz w:val="26"/>
          <w:szCs w:val="26"/>
        </w:rPr>
        <w:t>ư</w:t>
      </w:r>
      <w:r w:rsidRPr="00216731">
        <w:rPr>
          <w:sz w:val="26"/>
          <w:szCs w:val="26"/>
        </w:rPr>
        <w:t>ời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nộp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đáp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ứng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yêu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cầu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phân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tích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thông</w:t>
      </w:r>
      <w:proofErr w:type="spellEnd"/>
      <w:r w:rsidRPr="00216731">
        <w:rPr>
          <w:sz w:val="26"/>
          <w:szCs w:val="26"/>
        </w:rPr>
        <w:t xml:space="preserve"> tin </w:t>
      </w:r>
      <w:proofErr w:type="spellStart"/>
      <w:r w:rsidRPr="00216731">
        <w:rPr>
          <w:sz w:val="26"/>
          <w:szCs w:val="26"/>
        </w:rPr>
        <w:t>phục</w:t>
      </w:r>
      <w:proofErr w:type="spellEnd"/>
      <w:r w:rsidRPr="00216731">
        <w:rPr>
          <w:sz w:val="26"/>
          <w:szCs w:val="26"/>
        </w:rPr>
        <w:t xml:space="preserve"> vụ </w:t>
      </w:r>
      <w:proofErr w:type="spellStart"/>
      <w:r w:rsidRPr="00216731">
        <w:rPr>
          <w:sz w:val="26"/>
          <w:szCs w:val="26"/>
        </w:rPr>
        <w:t>điều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hành</w:t>
      </w:r>
      <w:proofErr w:type="spellEnd"/>
      <w:r w:rsidRPr="00216731">
        <w:rPr>
          <w:sz w:val="26"/>
          <w:szCs w:val="26"/>
        </w:rPr>
        <w:t xml:space="preserve">, </w:t>
      </w:r>
      <w:proofErr w:type="spellStart"/>
      <w:r w:rsidRPr="00216731">
        <w:rPr>
          <w:sz w:val="26"/>
          <w:szCs w:val="26"/>
        </w:rPr>
        <w:t>dư</w:t>
      </w:r>
      <w:proofErr w:type="spellEnd"/>
      <w:r w:rsidRPr="00216731">
        <w:rPr>
          <w:sz w:val="26"/>
          <w:szCs w:val="26"/>
        </w:rPr>
        <w:t xml:space="preserve">̣ </w:t>
      </w:r>
      <w:proofErr w:type="spellStart"/>
      <w:r w:rsidRPr="00216731">
        <w:rPr>
          <w:sz w:val="26"/>
          <w:szCs w:val="26"/>
        </w:rPr>
        <w:t>báo</w:t>
      </w:r>
      <w:proofErr w:type="spellEnd"/>
      <w:r w:rsidRPr="00216731">
        <w:rPr>
          <w:sz w:val="26"/>
          <w:szCs w:val="26"/>
        </w:rPr>
        <w:t xml:space="preserve">, </w:t>
      </w:r>
      <w:proofErr w:type="spellStart"/>
      <w:r w:rsidRPr="00216731">
        <w:rPr>
          <w:sz w:val="26"/>
          <w:szCs w:val="26"/>
        </w:rPr>
        <w:t>hô</w:t>
      </w:r>
      <w:proofErr w:type="spellEnd"/>
      <w:r w:rsidRPr="00216731">
        <w:rPr>
          <w:sz w:val="26"/>
          <w:szCs w:val="26"/>
        </w:rPr>
        <w:t xml:space="preserve">̃ </w:t>
      </w:r>
      <w:proofErr w:type="spellStart"/>
      <w:r w:rsidRPr="00216731">
        <w:rPr>
          <w:sz w:val="26"/>
          <w:szCs w:val="26"/>
        </w:rPr>
        <w:t>trơ</w:t>
      </w:r>
      <w:proofErr w:type="spellEnd"/>
      <w:r w:rsidRPr="00216731">
        <w:rPr>
          <w:sz w:val="26"/>
          <w:szCs w:val="26"/>
        </w:rPr>
        <w:t xml:space="preserve">̣ </w:t>
      </w:r>
      <w:proofErr w:type="spellStart"/>
      <w:r w:rsidRPr="00216731">
        <w:rPr>
          <w:sz w:val="26"/>
          <w:szCs w:val="26"/>
        </w:rPr>
        <w:t>ng</w:t>
      </w:r>
      <w:r>
        <w:rPr>
          <w:sz w:val="26"/>
          <w:szCs w:val="26"/>
        </w:rPr>
        <w:t>ư</w:t>
      </w:r>
      <w:r w:rsidRPr="00216731">
        <w:rPr>
          <w:sz w:val="26"/>
          <w:szCs w:val="26"/>
        </w:rPr>
        <w:t>ời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nộp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tuân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thu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luật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vê</w:t>
      </w:r>
      <w:proofErr w:type="spellEnd"/>
      <w:r w:rsidRPr="00216731">
        <w:rPr>
          <w:sz w:val="26"/>
          <w:szCs w:val="26"/>
        </w:rPr>
        <w:t xml:space="preserve">̀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va</w:t>
      </w:r>
      <w:proofErr w:type="spellEnd"/>
      <w:r w:rsidRPr="00216731">
        <w:rPr>
          <w:sz w:val="26"/>
          <w:szCs w:val="26"/>
        </w:rPr>
        <w:t xml:space="preserve">̀ </w:t>
      </w:r>
      <w:proofErr w:type="spellStart"/>
      <w:r w:rsidRPr="00216731">
        <w:rPr>
          <w:sz w:val="26"/>
          <w:szCs w:val="26"/>
        </w:rPr>
        <w:t>quản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ly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rủi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ro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trong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quản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ly</w:t>
      </w:r>
      <w:proofErr w:type="spellEnd"/>
      <w:r w:rsidRPr="00216731">
        <w:rPr>
          <w:sz w:val="26"/>
          <w:szCs w:val="26"/>
        </w:rPr>
        <w:t xml:space="preserve">́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 xml:space="preserve">́. </w:t>
      </w:r>
      <w:proofErr w:type="spellStart"/>
      <w:r w:rsidRPr="00216731">
        <w:rPr>
          <w:sz w:val="26"/>
          <w:szCs w:val="26"/>
        </w:rPr>
        <w:t>Dùng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hóa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đơn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điện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tư</w:t>
      </w:r>
      <w:proofErr w:type="spellEnd"/>
      <w:r w:rsidRPr="00216731">
        <w:rPr>
          <w:sz w:val="26"/>
          <w:szCs w:val="26"/>
        </w:rPr>
        <w:t xml:space="preserve">̉ </w:t>
      </w:r>
      <w:proofErr w:type="spellStart"/>
      <w:r w:rsidRPr="00216731">
        <w:rPr>
          <w:sz w:val="26"/>
          <w:szCs w:val="26"/>
        </w:rPr>
        <w:t>giúp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góp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phần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ngăn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chặn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tình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trạng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gian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lận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 xml:space="preserve">́, </w:t>
      </w:r>
      <w:proofErr w:type="spellStart"/>
      <w:r w:rsidRPr="00216731">
        <w:rPr>
          <w:sz w:val="26"/>
          <w:szCs w:val="26"/>
        </w:rPr>
        <w:t>trốn</w:t>
      </w:r>
      <w:proofErr w:type="spellEnd"/>
      <w:r w:rsidRPr="00216731">
        <w:rPr>
          <w:sz w:val="26"/>
          <w:szCs w:val="26"/>
        </w:rPr>
        <w:t xml:space="preserve"> </w:t>
      </w:r>
      <w:proofErr w:type="spellStart"/>
      <w:r w:rsidRPr="00216731">
        <w:rPr>
          <w:sz w:val="26"/>
          <w:szCs w:val="26"/>
        </w:rPr>
        <w:t>thuê</w:t>
      </w:r>
      <w:proofErr w:type="spellEnd"/>
      <w:r w:rsidRPr="00216731">
        <w:rPr>
          <w:sz w:val="26"/>
          <w:szCs w:val="26"/>
        </w:rPr>
        <w:t>́</w:t>
      </w:r>
      <w:r w:rsidR="00B80ADC">
        <w:rPr>
          <w:sz w:val="26"/>
          <w:szCs w:val="26"/>
          <w:lang w:val="vi-VN"/>
        </w:rPr>
        <w:t>.</w:t>
      </w:r>
    </w:p>
    <w:p w14:paraId="167FF5A2" w14:textId="15758B06" w:rsidR="00214C29" w:rsidRPr="005A6699" w:rsidRDefault="00BC7713" w:rsidP="00214C29">
      <w:pPr>
        <w:pStyle w:val="NormalWeb"/>
        <w:rPr>
          <w:b/>
          <w:bCs/>
          <w:lang w:val="vi-VN"/>
        </w:rPr>
      </w:pPr>
      <w:r w:rsidRPr="00BC7713">
        <w:rPr>
          <w:rFonts w:ascii="Times New Roman,Bold" w:hAnsi="Times New Roman,Bold"/>
          <w:b/>
          <w:bCs/>
          <w:sz w:val="26"/>
          <w:szCs w:val="26"/>
          <w:lang w:val="vi-VN"/>
        </w:rPr>
        <w:t>1.</w:t>
      </w:r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Khái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niệm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hóa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đơn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điện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tư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̉</w:t>
      </w:r>
    </w:p>
    <w:p w14:paraId="45FF11CE" w14:textId="09C0532E" w:rsidR="00214C29" w:rsidRDefault="00214C29" w:rsidP="00BC7713">
      <w:pPr>
        <w:pStyle w:val="NormalWeb"/>
        <w:ind w:firstLine="720"/>
        <w:jc w:val="both"/>
      </w:pPr>
      <w:proofErr w:type="spellStart"/>
      <w:r>
        <w:rPr>
          <w:sz w:val="26"/>
          <w:szCs w:val="26"/>
        </w:rPr>
        <w:t>Ủy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Châu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Âu</w:t>
      </w:r>
      <w:proofErr w:type="spellEnd"/>
      <w:r>
        <w:rPr>
          <w:sz w:val="26"/>
          <w:szCs w:val="26"/>
        </w:rPr>
        <w:t xml:space="preserve"> (EOC)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nghĩa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là </w:t>
      </w:r>
      <w:proofErr w:type="spellStart"/>
      <w:r>
        <w:rPr>
          <w:sz w:val="26"/>
          <w:szCs w:val="26"/>
        </w:rPr>
        <w:t>hình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bằng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có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giữa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ng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ng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). Nó là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chuỗi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hiệu</w:t>
      </w:r>
      <w:proofErr w:type="spellEnd"/>
      <w:r>
        <w:rPr>
          <w:sz w:val="26"/>
          <w:szCs w:val="26"/>
        </w:rPr>
        <w:t xml:space="preserve"> quả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nó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liên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nội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bọ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 w:rsidR="00DA7193">
        <w:rPr>
          <w:sz w:val="26"/>
          <w:szCs w:val="26"/>
          <w:lang w:val="vi-VN"/>
        </w:rPr>
        <w:t xml:space="preserve"> (DN)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toán</w:t>
      </w:r>
      <w:proofErr w:type="spellEnd"/>
      <w:r w:rsidR="005A6699">
        <w:rPr>
          <w:sz w:val="26"/>
          <w:szCs w:val="26"/>
          <w:lang w:val="vi-VN"/>
        </w:rPr>
        <w:t xml:space="preserve">. </w:t>
      </w:r>
      <w:r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Hiệp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hội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 w:rsidRPr="00D539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(2005)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biết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 w:rsidRPr="00D539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là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đại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đáng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cậy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ơng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hiệu</w:t>
      </w:r>
      <w:proofErr w:type="spellEnd"/>
      <w:r>
        <w:rPr>
          <w:sz w:val="26"/>
          <w:szCs w:val="26"/>
        </w:rPr>
        <w:t xml:space="preserve"> quả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chi phí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thực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giấy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tơ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chi phí </w:t>
      </w:r>
      <w:proofErr w:type="spellStart"/>
      <w:r>
        <w:rPr>
          <w:sz w:val="26"/>
          <w:szCs w:val="26"/>
        </w:rPr>
        <w:t>khác</w:t>
      </w:r>
      <w:proofErr w:type="spellEnd"/>
      <w:r>
        <w:rPr>
          <w:sz w:val="26"/>
          <w:szCs w:val="26"/>
        </w:rPr>
        <w:t xml:space="preserve">. Hay,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 w:rsidRPr="00D539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(e-Invoice) là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 ở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cấu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phép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động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̉,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nghĩa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Chỉ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̣ 2014/55/EU. </w:t>
      </w:r>
    </w:p>
    <w:p w14:paraId="4A1286EB" w14:textId="49395BD5" w:rsidR="00214C29" w:rsidRDefault="00214C29" w:rsidP="00BC7713">
      <w:pPr>
        <w:pStyle w:val="NormalWeb"/>
        <w:ind w:firstLine="720"/>
        <w:jc w:val="both"/>
      </w:pP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Việt</w:t>
      </w:r>
      <w:proofErr w:type="spellEnd"/>
      <w:r>
        <w:rPr>
          <w:sz w:val="26"/>
          <w:szCs w:val="26"/>
        </w:rPr>
        <w:t xml:space="preserve"> Nam,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Nghị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sô</w:t>
      </w:r>
      <w:proofErr w:type="spellEnd"/>
      <w:r>
        <w:rPr>
          <w:sz w:val="26"/>
          <w:szCs w:val="26"/>
        </w:rPr>
        <w:t xml:space="preserve">́ 119/2018/NĐ-CP </w:t>
      </w:r>
      <w:proofErr w:type="spellStart"/>
      <w:r>
        <w:rPr>
          <w:sz w:val="26"/>
          <w:szCs w:val="26"/>
        </w:rPr>
        <w:t>ngày</w:t>
      </w:r>
      <w:proofErr w:type="spellEnd"/>
      <w:r>
        <w:rPr>
          <w:sz w:val="26"/>
          <w:szCs w:val="26"/>
        </w:rPr>
        <w:t xml:space="preserve"> 12/9/2018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nêu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̃: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 w:rsidRPr="00D539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là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hiện</w:t>
      </w:r>
      <w:proofErr w:type="spellEnd"/>
      <w:r>
        <w:rPr>
          <w:sz w:val="26"/>
          <w:szCs w:val="26"/>
        </w:rPr>
        <w:t xml:space="preserve"> ở </w:t>
      </w:r>
      <w:proofErr w:type="spellStart"/>
      <w:r>
        <w:rPr>
          <w:sz w:val="26"/>
          <w:szCs w:val="26"/>
        </w:rPr>
        <w:t>dạng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do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, cá </w:t>
      </w:r>
      <w:proofErr w:type="spellStart"/>
      <w:r>
        <w:rPr>
          <w:sz w:val="26"/>
          <w:szCs w:val="26"/>
        </w:rPr>
        <w:t>nhân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lập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bán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vụ,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sô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bằng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ơng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̉, bao </w:t>
      </w:r>
      <w:proofErr w:type="spellStart"/>
      <w:r>
        <w:rPr>
          <w:sz w:val="26"/>
          <w:szCs w:val="26"/>
        </w:rPr>
        <w:t>gồm</w:t>
      </w:r>
      <w:proofErr w:type="spellEnd"/>
      <w:r>
        <w:rPr>
          <w:sz w:val="26"/>
          <w:szCs w:val="26"/>
        </w:rPr>
        <w:t xml:space="preserve"> cả </w:t>
      </w:r>
      <w:proofErr w:type="spellStart"/>
      <w:r>
        <w:rPr>
          <w:sz w:val="26"/>
          <w:szCs w:val="26"/>
        </w:rPr>
        <w:t>tr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khởi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máy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tiền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kết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khởi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máy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tiền</w:t>
      </w:r>
      <w:proofErr w:type="spellEnd"/>
      <w:r>
        <w:rPr>
          <w:sz w:val="26"/>
          <w:szCs w:val="26"/>
        </w:rPr>
        <w:t xml:space="preserve"> là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khởi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máy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tiền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kết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chuẩn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</w:p>
    <w:p w14:paraId="43CEB099" w14:textId="72A0EA6E" w:rsidR="00214C29" w:rsidRDefault="00214C29" w:rsidP="00BC7713">
      <w:pPr>
        <w:pStyle w:val="NormalWeb"/>
        <w:ind w:firstLine="720"/>
        <w:jc w:val="both"/>
      </w:pPr>
      <w:r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điều</w:t>
      </w:r>
      <w:proofErr w:type="spellEnd"/>
      <w:r>
        <w:rPr>
          <w:sz w:val="26"/>
          <w:szCs w:val="26"/>
        </w:rPr>
        <w:t xml:space="preserve"> 89 </w:t>
      </w:r>
      <w:proofErr w:type="spellStart"/>
      <w:r>
        <w:rPr>
          <w:sz w:val="26"/>
          <w:szCs w:val="26"/>
        </w:rPr>
        <w:t>Luật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sô</w:t>
      </w:r>
      <w:proofErr w:type="spellEnd"/>
      <w:r>
        <w:rPr>
          <w:sz w:val="26"/>
          <w:szCs w:val="26"/>
        </w:rPr>
        <w:t xml:space="preserve">́ 38/2019: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 w:rsidRPr="00D539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là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có mã </w:t>
      </w:r>
      <w:proofErr w:type="spellStart"/>
      <w:r>
        <w:rPr>
          <w:sz w:val="26"/>
          <w:szCs w:val="26"/>
        </w:rPr>
        <w:t>hoặc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có mã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hiện</w:t>
      </w:r>
      <w:proofErr w:type="spellEnd"/>
      <w:r>
        <w:rPr>
          <w:sz w:val="26"/>
          <w:szCs w:val="26"/>
        </w:rPr>
        <w:t xml:space="preserve"> ở </w:t>
      </w:r>
      <w:proofErr w:type="spellStart"/>
      <w:r>
        <w:rPr>
          <w:sz w:val="26"/>
          <w:szCs w:val="26"/>
        </w:rPr>
        <w:t>dạng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do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, cá </w:t>
      </w:r>
      <w:proofErr w:type="spellStart"/>
      <w:r>
        <w:rPr>
          <w:sz w:val="26"/>
          <w:szCs w:val="26"/>
        </w:rPr>
        <w:t>nhân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lập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bán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kê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toán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bằng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ơng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̉, bao </w:t>
      </w:r>
      <w:proofErr w:type="spellStart"/>
      <w:r>
        <w:rPr>
          <w:sz w:val="26"/>
          <w:szCs w:val="26"/>
        </w:rPr>
        <w:t>gồm</w:t>
      </w:r>
      <w:proofErr w:type="spellEnd"/>
      <w:r>
        <w:rPr>
          <w:sz w:val="26"/>
          <w:szCs w:val="26"/>
        </w:rPr>
        <w:t xml:space="preserve"> cả </w:t>
      </w:r>
      <w:proofErr w:type="spellStart"/>
      <w:r>
        <w:rPr>
          <w:sz w:val="26"/>
          <w:szCs w:val="26"/>
        </w:rPr>
        <w:t>tr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khởi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máy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tiền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kết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này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niệm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điều</w:t>
      </w:r>
      <w:proofErr w:type="spellEnd"/>
      <w:r>
        <w:rPr>
          <w:sz w:val="26"/>
          <w:szCs w:val="26"/>
        </w:rPr>
        <w:t xml:space="preserve"> 89 </w:t>
      </w:r>
      <w:proofErr w:type="spellStart"/>
      <w:r>
        <w:rPr>
          <w:sz w:val="26"/>
          <w:szCs w:val="26"/>
        </w:rPr>
        <w:t>Luật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sô</w:t>
      </w:r>
      <w:proofErr w:type="spellEnd"/>
      <w:r>
        <w:rPr>
          <w:sz w:val="26"/>
          <w:szCs w:val="26"/>
        </w:rPr>
        <w:t xml:space="preserve">́ 38/2019 vì </w:t>
      </w:r>
      <w:proofErr w:type="spellStart"/>
      <w:r>
        <w:rPr>
          <w:sz w:val="26"/>
          <w:szCs w:val="26"/>
        </w:rPr>
        <w:t>đây</w:t>
      </w:r>
      <w:proofErr w:type="spellEnd"/>
      <w:r>
        <w:rPr>
          <w:sz w:val="26"/>
          <w:szCs w:val="26"/>
        </w:rPr>
        <w:t xml:space="preserve"> là </w:t>
      </w:r>
      <w:proofErr w:type="spellStart"/>
      <w:r>
        <w:rPr>
          <w:sz w:val="26"/>
          <w:szCs w:val="26"/>
        </w:rPr>
        <w:t>khái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niệm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đầy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 w:rsidR="00D539F6" w:rsidRPr="00D539F6">
        <w:rPr>
          <w:sz w:val="26"/>
          <w:szCs w:val="26"/>
        </w:rPr>
        <w:t>Hoá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đơn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điện</w:t>
      </w:r>
      <w:proofErr w:type="spellEnd"/>
      <w:r w:rsidR="00D539F6" w:rsidRPr="00D539F6">
        <w:rPr>
          <w:sz w:val="26"/>
          <w:szCs w:val="26"/>
        </w:rPr>
        <w:t xml:space="preserve"> </w:t>
      </w:r>
      <w:proofErr w:type="spellStart"/>
      <w:r w:rsidR="00D539F6" w:rsidRPr="00D539F6">
        <w:rPr>
          <w:sz w:val="26"/>
          <w:szCs w:val="26"/>
        </w:rPr>
        <w:t>tử</w:t>
      </w:r>
      <w:proofErr w:type="spellEnd"/>
    </w:p>
    <w:p w14:paraId="7AC0AC77" w14:textId="64476BA9" w:rsidR="00214C29" w:rsidRPr="00BC7713" w:rsidRDefault="00BC7713" w:rsidP="00BC7713">
      <w:pPr>
        <w:pStyle w:val="NormalWeb"/>
        <w:jc w:val="both"/>
        <w:rPr>
          <w:b/>
          <w:bCs/>
        </w:rPr>
      </w:pPr>
      <w:r w:rsidRPr="00BC7713">
        <w:rPr>
          <w:rFonts w:ascii="Times New Roman,Bold" w:hAnsi="Times New Roman,Bold"/>
          <w:b/>
          <w:bCs/>
          <w:sz w:val="26"/>
          <w:szCs w:val="26"/>
          <w:lang w:val="vi-VN"/>
        </w:rPr>
        <w:lastRenderedPageBreak/>
        <w:t xml:space="preserve">2.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Quy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trình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quản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ly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́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hóa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đơn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điện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>tư</w:t>
      </w:r>
      <w:proofErr w:type="spellEnd"/>
      <w:r w:rsidR="00214C29" w:rsidRPr="00BC7713">
        <w:rPr>
          <w:rFonts w:ascii="Times New Roman,Bold" w:hAnsi="Times New Roman,Bold"/>
          <w:b/>
          <w:bCs/>
          <w:sz w:val="26"/>
          <w:szCs w:val="26"/>
        </w:rPr>
        <w:t xml:space="preserve">̉ </w:t>
      </w:r>
    </w:p>
    <w:p w14:paraId="4CA5581A" w14:textId="2371E609" w:rsidR="00214C29" w:rsidRPr="00BC7713" w:rsidRDefault="00BC7713" w:rsidP="00BC7713">
      <w:pPr>
        <w:pStyle w:val="NormalWeb"/>
        <w:jc w:val="both"/>
        <w:rPr>
          <w:b/>
          <w:bCs/>
          <w:i/>
          <w:iCs/>
        </w:rPr>
      </w:pPr>
      <w:r w:rsidRPr="00BC7713">
        <w:rPr>
          <w:rFonts w:ascii="Times New Roman,BoldItalic" w:hAnsi="Times New Roman,BoldItalic"/>
          <w:b/>
          <w:bCs/>
          <w:i/>
          <w:iCs/>
          <w:sz w:val="26"/>
          <w:szCs w:val="26"/>
          <w:lang w:val="vi-VN"/>
        </w:rPr>
        <w:t xml:space="preserve">a.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Mục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đích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của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quản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ly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́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hóa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đơn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điện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>tư</w:t>
      </w:r>
      <w:proofErr w:type="spellEnd"/>
      <w:r w:rsidR="00214C29" w:rsidRPr="00BC7713">
        <w:rPr>
          <w:rFonts w:ascii="Times New Roman,BoldItalic" w:hAnsi="Times New Roman,BoldItalic"/>
          <w:b/>
          <w:bCs/>
          <w:i/>
          <w:iCs/>
          <w:sz w:val="26"/>
          <w:szCs w:val="26"/>
        </w:rPr>
        <w:t xml:space="preserve">̉ </w:t>
      </w:r>
    </w:p>
    <w:p w14:paraId="7E31B57C" w14:textId="02B7E057" w:rsidR="00214C29" w:rsidRDefault="00214C29" w:rsidP="00BC7713">
      <w:pPr>
        <w:pStyle w:val="NormalWeb"/>
        <w:jc w:val="both"/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giúp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cơ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kết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khác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cơ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đầy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>̀</w:t>
      </w:r>
      <w:r w:rsidR="005A6699">
        <w:rPr>
          <w:sz w:val="26"/>
          <w:szCs w:val="26"/>
          <w:lang w:val="vi-VN"/>
        </w:rPr>
        <w:t xml:space="preserve"> người nộp thuế</w:t>
      </w:r>
      <w:r>
        <w:rPr>
          <w:sz w:val="26"/>
          <w:szCs w:val="26"/>
        </w:rPr>
        <w:t xml:space="preserve"> </w:t>
      </w:r>
      <w:r w:rsidR="005A6699">
        <w:rPr>
          <w:sz w:val="26"/>
          <w:szCs w:val="26"/>
          <w:lang w:val="vi-VN"/>
        </w:rPr>
        <w:t>(</w:t>
      </w:r>
      <w:r>
        <w:rPr>
          <w:sz w:val="26"/>
          <w:szCs w:val="26"/>
        </w:rPr>
        <w:t>NNT</w:t>
      </w:r>
      <w:r w:rsidR="005A6699">
        <w:rPr>
          <w:sz w:val="26"/>
          <w:szCs w:val="26"/>
          <w:lang w:val="vi-VN"/>
        </w:rPr>
        <w:t>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yêu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phục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điều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báo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hô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trơ</w:t>
      </w:r>
      <w:proofErr w:type="spellEnd"/>
      <w:r>
        <w:rPr>
          <w:sz w:val="26"/>
          <w:szCs w:val="26"/>
        </w:rPr>
        <w:t xml:space="preserve">̣ NNT </w:t>
      </w:r>
      <w:proofErr w:type="spellStart"/>
      <w:r>
        <w:rPr>
          <w:sz w:val="26"/>
          <w:szCs w:val="26"/>
        </w:rPr>
        <w:t>tuân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</w:p>
    <w:p w14:paraId="540C404B" w14:textId="63262300" w:rsidR="00214C29" w:rsidRDefault="00214C29" w:rsidP="00BC7713">
      <w:pPr>
        <w:pStyle w:val="NormalWeb"/>
        <w:jc w:val="both"/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Góp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ơng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trên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dụng</w:t>
      </w:r>
      <w:proofErr w:type="spellEnd"/>
      <w:r w:rsidR="005A6699">
        <w:rPr>
          <w:sz w:val="26"/>
          <w:szCs w:val="26"/>
          <w:lang w:val="vi-VN"/>
        </w:rPr>
        <w:t xml:space="preserve"> công nghệ thông tin</w:t>
      </w:r>
      <w:r>
        <w:rPr>
          <w:sz w:val="26"/>
          <w:szCs w:val="26"/>
        </w:rPr>
        <w:t xml:space="preserve"> </w:t>
      </w:r>
      <w:r w:rsidR="005A6699">
        <w:rPr>
          <w:sz w:val="26"/>
          <w:szCs w:val="26"/>
          <w:lang w:val="vi-VN"/>
        </w:rPr>
        <w:t>(</w:t>
      </w:r>
      <w:r>
        <w:rPr>
          <w:sz w:val="26"/>
          <w:szCs w:val="26"/>
        </w:rPr>
        <w:t>CNTT</w:t>
      </w:r>
      <w:r w:rsidR="005A6699">
        <w:rPr>
          <w:sz w:val="26"/>
          <w:szCs w:val="26"/>
          <w:lang w:val="vi-VN"/>
        </w:rPr>
        <w:t>)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cải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kiểm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động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giúp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hiệu</w:t>
      </w:r>
      <w:proofErr w:type="spellEnd"/>
      <w:r>
        <w:rPr>
          <w:sz w:val="26"/>
          <w:szCs w:val="26"/>
        </w:rPr>
        <w:t xml:space="preserve"> quả </w:t>
      </w:r>
      <w:proofErr w:type="spellStart"/>
      <w:r>
        <w:rPr>
          <w:sz w:val="26"/>
          <w:szCs w:val="26"/>
        </w:rPr>
        <w:t>nguồn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>, chi phí,</w:t>
      </w:r>
      <w:r w:rsidR="00930541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... </w:t>
      </w:r>
    </w:p>
    <w:p w14:paraId="750B6CF6" w14:textId="77777777" w:rsidR="00214C29" w:rsidRDefault="00214C29" w:rsidP="00BC7713">
      <w:pPr>
        <w:pStyle w:val="NormalWeb"/>
        <w:jc w:val="both"/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Góp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ngăn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chặn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trốn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tích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góp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ngăn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chặn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trốn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</w:p>
    <w:p w14:paraId="526012E6" w14:textId="466B48EA" w:rsidR="00214C29" w:rsidRPr="00BC7713" w:rsidRDefault="00BC7713" w:rsidP="00BC7713">
      <w:pPr>
        <w:pStyle w:val="NormalWeb"/>
        <w:jc w:val="both"/>
        <w:rPr>
          <w:b/>
          <w:bCs/>
          <w:i/>
          <w:iCs/>
        </w:rPr>
      </w:pPr>
      <w:r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b</w:t>
      </w:r>
      <w:r w:rsidRPr="00BC7713">
        <w:rPr>
          <w:rFonts w:ascii="Times New Roman,Bold" w:hAnsi="Times New Roman,Bold"/>
          <w:b/>
          <w:bCs/>
          <w:i/>
          <w:iCs/>
          <w:sz w:val="26"/>
          <w:szCs w:val="26"/>
          <w:lang w:val="vi-VN"/>
        </w:rPr>
        <w:t xml:space="preserve">. </w:t>
      </w:r>
      <w:proofErr w:type="spellStart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Quy</w:t>
      </w:r>
      <w:proofErr w:type="spellEnd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trình</w:t>
      </w:r>
      <w:proofErr w:type="spellEnd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quản</w:t>
      </w:r>
      <w:proofErr w:type="spellEnd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ly</w:t>
      </w:r>
      <w:proofErr w:type="spellEnd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́ </w:t>
      </w:r>
      <w:proofErr w:type="spellStart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hóa</w:t>
      </w:r>
      <w:proofErr w:type="spellEnd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đơn</w:t>
      </w:r>
      <w:proofErr w:type="spellEnd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điện</w:t>
      </w:r>
      <w:proofErr w:type="spellEnd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>tư</w:t>
      </w:r>
      <w:proofErr w:type="spellEnd"/>
      <w:r w:rsidR="00214C29" w:rsidRPr="00BC7713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̉ </w:t>
      </w:r>
    </w:p>
    <w:p w14:paraId="4AC1F35F" w14:textId="7A4DF68A" w:rsidR="00214C29" w:rsidRDefault="00214C29" w:rsidP="00BC7713">
      <w:pPr>
        <w:pStyle w:val="NormalWeb"/>
        <w:jc w:val="both"/>
      </w:pPr>
      <w:r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Quyết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sô</w:t>
      </w:r>
      <w:proofErr w:type="spellEnd"/>
      <w:r>
        <w:rPr>
          <w:sz w:val="26"/>
          <w:szCs w:val="26"/>
        </w:rPr>
        <w:t xml:space="preserve">́ 1447/QĐ-TCT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gồm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ớc</w:t>
      </w:r>
      <w:proofErr w:type="spellEnd"/>
      <w:r>
        <w:rPr>
          <w:sz w:val="26"/>
          <w:szCs w:val="26"/>
        </w:rPr>
        <w:t xml:space="preserve">: </w:t>
      </w:r>
    </w:p>
    <w:p w14:paraId="52DD3934" w14:textId="6B03B566" w:rsidR="00214C29" w:rsidRPr="00214C29" w:rsidRDefault="00214C29" w:rsidP="00BC7713">
      <w:pPr>
        <w:pStyle w:val="NormalWeb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852EF23" wp14:editId="3092FF61">
            <wp:extent cx="5943600" cy="45599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CA3F6" w14:textId="1CD922CF" w:rsidR="00214C29" w:rsidRDefault="00214C29" w:rsidP="00BC7713">
      <w:pPr>
        <w:pStyle w:val="NormalWeb"/>
        <w:jc w:val="center"/>
      </w:pPr>
      <w:proofErr w:type="spellStart"/>
      <w:r>
        <w:rPr>
          <w:rFonts w:ascii="Times New Roman,Bold" w:hAnsi="Times New Roman,Bold"/>
          <w:sz w:val="26"/>
          <w:szCs w:val="26"/>
        </w:rPr>
        <w:t>Hình</w:t>
      </w:r>
      <w:proofErr w:type="spellEnd"/>
      <w:r>
        <w:rPr>
          <w:rFonts w:ascii="Times New Roman,Bold" w:hAnsi="Times New Roman,Bold"/>
          <w:sz w:val="26"/>
          <w:szCs w:val="26"/>
        </w:rPr>
        <w:t xml:space="preserve"> 1.1: </w:t>
      </w:r>
      <w:proofErr w:type="spellStart"/>
      <w:r>
        <w:rPr>
          <w:rFonts w:ascii="Times New Roman,Bold" w:hAnsi="Times New Roman,Bold"/>
          <w:sz w:val="26"/>
          <w:szCs w:val="26"/>
        </w:rPr>
        <w:t>Quy</w:t>
      </w:r>
      <w:proofErr w:type="spellEnd"/>
      <w:r>
        <w:rPr>
          <w:rFonts w:ascii="Times New Roman,Bold" w:hAnsi="Times New Roman,Bold"/>
          <w:sz w:val="26"/>
          <w:szCs w:val="26"/>
        </w:rPr>
        <w:t xml:space="preserve"> </w:t>
      </w:r>
      <w:proofErr w:type="spellStart"/>
      <w:r>
        <w:rPr>
          <w:rFonts w:ascii="Times New Roman,Bold" w:hAnsi="Times New Roman,Bold"/>
          <w:sz w:val="26"/>
          <w:szCs w:val="26"/>
        </w:rPr>
        <w:t>trình</w:t>
      </w:r>
      <w:proofErr w:type="spellEnd"/>
      <w:r>
        <w:rPr>
          <w:rFonts w:ascii="Times New Roman,Bold" w:hAnsi="Times New Roman,Bold"/>
          <w:sz w:val="26"/>
          <w:szCs w:val="26"/>
        </w:rPr>
        <w:t xml:space="preserve"> </w:t>
      </w:r>
      <w:proofErr w:type="spellStart"/>
      <w:r>
        <w:rPr>
          <w:rFonts w:ascii="Times New Roman,Bold" w:hAnsi="Times New Roman,Bold"/>
          <w:sz w:val="26"/>
          <w:szCs w:val="26"/>
        </w:rPr>
        <w:t>quản</w:t>
      </w:r>
      <w:proofErr w:type="spellEnd"/>
      <w:r>
        <w:rPr>
          <w:rFonts w:ascii="Times New Roman,Bold" w:hAnsi="Times New Roman,Bold"/>
          <w:sz w:val="26"/>
          <w:szCs w:val="26"/>
        </w:rPr>
        <w:t xml:space="preserve"> </w:t>
      </w:r>
      <w:proofErr w:type="spellStart"/>
      <w:r>
        <w:rPr>
          <w:rFonts w:ascii="Times New Roman,Bold" w:hAnsi="Times New Roman,Bold"/>
          <w:sz w:val="26"/>
          <w:szCs w:val="26"/>
        </w:rPr>
        <w:t>ly</w:t>
      </w:r>
      <w:proofErr w:type="spellEnd"/>
      <w:r>
        <w:rPr>
          <w:rFonts w:ascii="Times New Roman,Bold" w:hAnsi="Times New Roman,Bold"/>
          <w:sz w:val="26"/>
          <w:szCs w:val="26"/>
        </w:rPr>
        <w:t xml:space="preserve">́ </w:t>
      </w:r>
      <w:proofErr w:type="spellStart"/>
      <w:r>
        <w:rPr>
          <w:rFonts w:ascii="Times New Roman,Bold" w:hAnsi="Times New Roman,Bold"/>
          <w:sz w:val="26"/>
          <w:szCs w:val="26"/>
        </w:rPr>
        <w:t>hóa</w:t>
      </w:r>
      <w:proofErr w:type="spellEnd"/>
      <w:r>
        <w:rPr>
          <w:rFonts w:ascii="Times New Roman,Bold" w:hAnsi="Times New Roman,Bold"/>
          <w:sz w:val="26"/>
          <w:szCs w:val="26"/>
        </w:rPr>
        <w:t xml:space="preserve"> </w:t>
      </w:r>
      <w:proofErr w:type="spellStart"/>
      <w:r>
        <w:rPr>
          <w:rFonts w:ascii="Times New Roman,Bold" w:hAnsi="Times New Roman,Bold"/>
          <w:sz w:val="26"/>
          <w:szCs w:val="26"/>
        </w:rPr>
        <w:t>đơn</w:t>
      </w:r>
      <w:proofErr w:type="spellEnd"/>
      <w:r>
        <w:rPr>
          <w:rFonts w:ascii="Times New Roman,Bold" w:hAnsi="Times New Roman,Bold"/>
          <w:sz w:val="26"/>
          <w:szCs w:val="26"/>
        </w:rPr>
        <w:t xml:space="preserve"> </w:t>
      </w:r>
      <w:proofErr w:type="spellStart"/>
      <w:r>
        <w:rPr>
          <w:rFonts w:ascii="Times New Roman,Bold" w:hAnsi="Times New Roman,Bold"/>
          <w:sz w:val="26"/>
          <w:szCs w:val="26"/>
        </w:rPr>
        <w:t>điện</w:t>
      </w:r>
      <w:proofErr w:type="spellEnd"/>
      <w:r>
        <w:rPr>
          <w:rFonts w:ascii="Times New Roman,Bold" w:hAnsi="Times New Roman,Bold"/>
          <w:sz w:val="26"/>
          <w:szCs w:val="26"/>
        </w:rPr>
        <w:t xml:space="preserve"> </w:t>
      </w:r>
      <w:proofErr w:type="spellStart"/>
      <w:r>
        <w:rPr>
          <w:rFonts w:ascii="Times New Roman,Bold" w:hAnsi="Times New Roman,Bold"/>
          <w:sz w:val="26"/>
          <w:szCs w:val="26"/>
        </w:rPr>
        <w:t>tư</w:t>
      </w:r>
      <w:proofErr w:type="spellEnd"/>
      <w:r>
        <w:rPr>
          <w:rFonts w:ascii="Times New Roman,Bold" w:hAnsi="Times New Roman,Bold"/>
          <w:sz w:val="26"/>
          <w:szCs w:val="26"/>
        </w:rPr>
        <w:t>̉</w:t>
      </w:r>
    </w:p>
    <w:p w14:paraId="23E37B50" w14:textId="77777777" w:rsidR="00214C29" w:rsidRPr="00BC7713" w:rsidRDefault="00214C29" w:rsidP="00BC7713">
      <w:pPr>
        <w:pStyle w:val="NormalWeb"/>
        <w:jc w:val="both"/>
        <w:rPr>
          <w:b/>
          <w:bCs/>
          <w:i/>
          <w:iCs/>
        </w:rPr>
      </w:pPr>
      <w:proofErr w:type="spellStart"/>
      <w:r w:rsidRPr="00BC7713">
        <w:rPr>
          <w:b/>
          <w:bCs/>
          <w:i/>
          <w:iCs/>
          <w:sz w:val="26"/>
          <w:szCs w:val="26"/>
        </w:rPr>
        <w:t>Nội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dung </w:t>
      </w:r>
      <w:proofErr w:type="spellStart"/>
      <w:r w:rsidRPr="00BC7713">
        <w:rPr>
          <w:b/>
          <w:bCs/>
          <w:i/>
          <w:iCs/>
          <w:sz w:val="26"/>
          <w:szCs w:val="26"/>
        </w:rPr>
        <w:t>chính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7713">
        <w:rPr>
          <w:b/>
          <w:bCs/>
          <w:i/>
          <w:iCs/>
          <w:sz w:val="26"/>
          <w:szCs w:val="26"/>
        </w:rPr>
        <w:t>của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7713">
        <w:rPr>
          <w:b/>
          <w:bCs/>
          <w:i/>
          <w:iCs/>
          <w:sz w:val="26"/>
          <w:szCs w:val="26"/>
        </w:rPr>
        <w:t>quy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7713">
        <w:rPr>
          <w:b/>
          <w:bCs/>
          <w:i/>
          <w:iCs/>
          <w:sz w:val="26"/>
          <w:szCs w:val="26"/>
        </w:rPr>
        <w:t>trình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7713">
        <w:rPr>
          <w:b/>
          <w:bCs/>
          <w:i/>
          <w:iCs/>
          <w:sz w:val="26"/>
          <w:szCs w:val="26"/>
        </w:rPr>
        <w:t>quản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7713">
        <w:rPr>
          <w:b/>
          <w:bCs/>
          <w:i/>
          <w:iCs/>
          <w:sz w:val="26"/>
          <w:szCs w:val="26"/>
        </w:rPr>
        <w:t>ly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́ </w:t>
      </w:r>
      <w:proofErr w:type="spellStart"/>
      <w:r w:rsidRPr="00BC7713">
        <w:rPr>
          <w:b/>
          <w:bCs/>
          <w:i/>
          <w:iCs/>
          <w:sz w:val="26"/>
          <w:szCs w:val="26"/>
        </w:rPr>
        <w:t>hóa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7713">
        <w:rPr>
          <w:b/>
          <w:bCs/>
          <w:i/>
          <w:iCs/>
          <w:sz w:val="26"/>
          <w:szCs w:val="26"/>
        </w:rPr>
        <w:t>đơn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7713">
        <w:rPr>
          <w:b/>
          <w:bCs/>
          <w:i/>
          <w:iCs/>
          <w:sz w:val="26"/>
          <w:szCs w:val="26"/>
        </w:rPr>
        <w:t>điện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7713">
        <w:rPr>
          <w:b/>
          <w:bCs/>
          <w:i/>
          <w:iCs/>
          <w:sz w:val="26"/>
          <w:szCs w:val="26"/>
        </w:rPr>
        <w:t>tư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̉ bao </w:t>
      </w:r>
      <w:proofErr w:type="spellStart"/>
      <w:r w:rsidRPr="00BC7713">
        <w:rPr>
          <w:b/>
          <w:bCs/>
          <w:i/>
          <w:iCs/>
          <w:sz w:val="26"/>
          <w:szCs w:val="26"/>
        </w:rPr>
        <w:t>gồm</w:t>
      </w:r>
      <w:proofErr w:type="spellEnd"/>
      <w:r w:rsidRPr="00BC7713">
        <w:rPr>
          <w:b/>
          <w:bCs/>
          <w:i/>
          <w:iCs/>
          <w:sz w:val="26"/>
          <w:szCs w:val="26"/>
        </w:rPr>
        <w:t xml:space="preserve">: </w:t>
      </w:r>
    </w:p>
    <w:p w14:paraId="0B79F36D" w14:textId="49199616" w:rsidR="00DA7193" w:rsidRDefault="00214C29" w:rsidP="00DA7193">
      <w:pPr>
        <w:pStyle w:val="NormalWeb"/>
        <w:ind w:firstLine="720"/>
        <w:jc w:val="both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đăng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̉: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đăng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̉;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hô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trơ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kiểm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̉;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̉;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có </w:t>
      </w:r>
      <w:proofErr w:type="spellStart"/>
      <w:r>
        <w:rPr>
          <w:sz w:val="26"/>
          <w:szCs w:val="26"/>
        </w:rPr>
        <w:t>sai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sót</w:t>
      </w:r>
      <w:proofErr w:type="spellEnd"/>
      <w:r w:rsidR="00DA7193">
        <w:rPr>
          <w:sz w:val="26"/>
          <w:szCs w:val="26"/>
          <w:lang w:val="vi-VN"/>
        </w:rPr>
        <w:t>.</w:t>
      </w:r>
    </w:p>
    <w:p w14:paraId="54E517AC" w14:textId="77777777" w:rsidR="00DA7193" w:rsidRDefault="00214C29" w:rsidP="00DA7193">
      <w:pPr>
        <w:pStyle w:val="NormalWeb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̉: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mã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có mã;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có mã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ơng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đầy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nội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có mã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ơng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bảng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tổng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mã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r w:rsidR="00DA7193">
        <w:rPr>
          <w:lang w:val="vi-VN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có </w:t>
      </w:r>
      <w:proofErr w:type="spellStart"/>
      <w:r>
        <w:rPr>
          <w:sz w:val="26"/>
          <w:szCs w:val="26"/>
        </w:rPr>
        <w:t>sai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sót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đoạn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Tơ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bán</w:t>
      </w:r>
      <w:proofErr w:type="spellEnd"/>
      <w:r>
        <w:rPr>
          <w:sz w:val="26"/>
          <w:szCs w:val="26"/>
        </w:rPr>
        <w:t xml:space="preserve"> ra</w:t>
      </w:r>
      <w:r w:rsidR="00DA7193">
        <w:rPr>
          <w:sz w:val="26"/>
          <w:szCs w:val="26"/>
          <w:lang w:val="vi-VN"/>
        </w:rPr>
        <w:t>.</w:t>
      </w:r>
    </w:p>
    <w:p w14:paraId="2ADCD65A" w14:textId="77777777" w:rsidR="00DA7193" w:rsidRDefault="00214C29" w:rsidP="00DA7193">
      <w:pPr>
        <w:pStyle w:val="NormalWeb"/>
        <w:ind w:firstLine="720"/>
        <w:jc w:val="both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̉: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lastRenderedPageBreak/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̉; </w:t>
      </w:r>
      <w:proofErr w:type="spellStart"/>
      <w:r>
        <w:rPr>
          <w:sz w:val="26"/>
          <w:szCs w:val="26"/>
        </w:rPr>
        <w:t>Kiểm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soát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̉;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ban </w:t>
      </w:r>
      <w:proofErr w:type="spellStart"/>
      <w:r>
        <w:rPr>
          <w:sz w:val="26"/>
          <w:szCs w:val="26"/>
        </w:rPr>
        <w:t>hành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có mã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́; Ban </w:t>
      </w:r>
      <w:proofErr w:type="spellStart"/>
      <w:r>
        <w:rPr>
          <w:sz w:val="26"/>
          <w:szCs w:val="26"/>
        </w:rPr>
        <w:t>hành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báo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cần</w:t>
      </w:r>
      <w:proofErr w:type="spellEnd"/>
      <w:r>
        <w:rPr>
          <w:sz w:val="26"/>
          <w:szCs w:val="26"/>
        </w:rPr>
        <w:t xml:space="preserve"> rà </w:t>
      </w:r>
      <w:proofErr w:type="spellStart"/>
      <w:r>
        <w:rPr>
          <w:sz w:val="26"/>
          <w:szCs w:val="26"/>
        </w:rPr>
        <w:t>soát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gửi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nộp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>́</w:t>
      </w:r>
      <w:r w:rsidR="00DA7193">
        <w:rPr>
          <w:sz w:val="26"/>
          <w:szCs w:val="26"/>
          <w:lang w:val="vi-VN"/>
        </w:rPr>
        <w:t>.</w:t>
      </w:r>
    </w:p>
    <w:p w14:paraId="204DC225" w14:textId="6A571C12" w:rsidR="00214C29" w:rsidRPr="00DA7193" w:rsidRDefault="00214C29" w:rsidP="00DA7193">
      <w:pPr>
        <w:pStyle w:val="NormalWeb"/>
        <w:ind w:firstLine="720"/>
        <w:jc w:val="both"/>
        <w:rPr>
          <w:lang w:val="vi-VN"/>
        </w:rPr>
      </w:pP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phân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quyền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Phân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Cổng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̉, </w:t>
      </w:r>
      <w:proofErr w:type="spellStart"/>
      <w:r>
        <w:rPr>
          <w:sz w:val="26"/>
          <w:szCs w:val="26"/>
        </w:rPr>
        <w:t>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̉; </w:t>
      </w:r>
      <w:proofErr w:type="spellStart"/>
      <w:r>
        <w:rPr>
          <w:sz w:val="26"/>
          <w:szCs w:val="26"/>
        </w:rPr>
        <w:t>Phân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nộp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vị/</w:t>
      </w: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̉; </w:t>
      </w:r>
      <w:proofErr w:type="spellStart"/>
      <w:r>
        <w:rPr>
          <w:sz w:val="26"/>
          <w:szCs w:val="26"/>
        </w:rPr>
        <w:t>Luân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l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hô</w:t>
      </w:r>
      <w:proofErr w:type="spellEnd"/>
      <w:r>
        <w:rPr>
          <w:sz w:val="26"/>
          <w:szCs w:val="26"/>
        </w:rPr>
        <w:t xml:space="preserve">̀ sơ </w:t>
      </w:r>
      <w:proofErr w:type="spellStart"/>
      <w:r>
        <w:rPr>
          <w:sz w:val="26"/>
          <w:szCs w:val="26"/>
        </w:rPr>
        <w:t>phân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quyền</w:t>
      </w:r>
      <w:proofErr w:type="spellEnd"/>
      <w:r>
        <w:rPr>
          <w:sz w:val="26"/>
          <w:szCs w:val="26"/>
        </w:rPr>
        <w:t xml:space="preserve">; Rà </w:t>
      </w:r>
      <w:proofErr w:type="spellStart"/>
      <w:r>
        <w:rPr>
          <w:sz w:val="26"/>
          <w:szCs w:val="26"/>
        </w:rPr>
        <w:t>soát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báo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trị </w:t>
      </w:r>
      <w:proofErr w:type="spellStart"/>
      <w:r>
        <w:rPr>
          <w:sz w:val="26"/>
          <w:szCs w:val="26"/>
        </w:rPr>
        <w:t>tài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Cổng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̉. </w:t>
      </w:r>
    </w:p>
    <w:p w14:paraId="6841943B" w14:textId="47B8EEAD" w:rsidR="00214C29" w:rsidRPr="00214C29" w:rsidRDefault="00DA7193" w:rsidP="00BC7713">
      <w:pPr>
        <w:pStyle w:val="NormalWeb"/>
        <w:jc w:val="both"/>
        <w:rPr>
          <w:b/>
          <w:bCs/>
        </w:rPr>
      </w:pPr>
      <w:r>
        <w:rPr>
          <w:rFonts w:ascii="Times New Roman,Bold" w:hAnsi="Times New Roman,Bold"/>
          <w:b/>
          <w:bCs/>
          <w:sz w:val="26"/>
          <w:szCs w:val="26"/>
          <w:lang w:val="vi-VN"/>
        </w:rPr>
        <w:t xml:space="preserve">3.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Một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sô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́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kho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́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khăn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va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̀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rủi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ro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trong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áp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dụng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quy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trình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quản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ly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́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hóa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đơn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điện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tư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̉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của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cơ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quan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>thuê</w:t>
      </w:r>
      <w:proofErr w:type="spellEnd"/>
      <w:r w:rsidR="00214C29" w:rsidRPr="00214C29">
        <w:rPr>
          <w:rFonts w:ascii="Times New Roman,Bold" w:hAnsi="Times New Roman,Bold"/>
          <w:b/>
          <w:bCs/>
          <w:sz w:val="26"/>
          <w:szCs w:val="26"/>
        </w:rPr>
        <w:t xml:space="preserve">́ </w:t>
      </w:r>
    </w:p>
    <w:p w14:paraId="66CDE840" w14:textId="759FA7B9" w:rsidR="00214C29" w:rsidRDefault="00214C29" w:rsidP="00DA7193">
      <w:pPr>
        <w:pStyle w:val="NormalWeb"/>
        <w:ind w:firstLine="720"/>
        <w:jc w:val="both"/>
      </w:pP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mang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lợi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ích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</w:t>
      </w:r>
      <w:r w:rsidR="007C2794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tiết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kiệm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tiết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kiệm</w:t>
      </w:r>
      <w:proofErr w:type="spellEnd"/>
      <w:r>
        <w:rPr>
          <w:sz w:val="26"/>
          <w:szCs w:val="26"/>
        </w:rPr>
        <w:t xml:space="preserve"> chi phí </w:t>
      </w:r>
      <w:proofErr w:type="spellStart"/>
      <w:r>
        <w:rPr>
          <w:sz w:val="26"/>
          <w:szCs w:val="26"/>
        </w:rPr>
        <w:t>vận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bảo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giảm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thiểu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tục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chính</w:t>
      </w:r>
      <w:proofErr w:type="spellEnd"/>
      <w:r>
        <w:rPr>
          <w:sz w:val="26"/>
          <w:szCs w:val="26"/>
        </w:rPr>
        <w:t xml:space="preserve">, an </w:t>
      </w:r>
      <w:proofErr w:type="spellStart"/>
      <w:r>
        <w:rPr>
          <w:sz w:val="26"/>
          <w:szCs w:val="26"/>
        </w:rPr>
        <w:t>toàn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bảo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mật</w:t>
      </w:r>
      <w:proofErr w:type="spellEnd"/>
      <w:r>
        <w:rPr>
          <w:sz w:val="26"/>
          <w:szCs w:val="26"/>
        </w:rPr>
        <w:t>...</w:t>
      </w:r>
      <w:r w:rsidR="00930541">
        <w:rPr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</w:rPr>
        <w:t>Tuy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nhiên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triển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chủ </w:t>
      </w:r>
      <w:proofErr w:type="spellStart"/>
      <w:r>
        <w:rPr>
          <w:sz w:val="26"/>
          <w:szCs w:val="26"/>
        </w:rPr>
        <w:t>động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kiếm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đu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năng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</w:t>
      </w:r>
      <w:r w:rsidR="007C2794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vấn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vụ mà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tâm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hô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trơ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tục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giấy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tơ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liên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... </w:t>
      </w:r>
      <w:proofErr w:type="spellStart"/>
      <w:r>
        <w:rPr>
          <w:sz w:val="26"/>
          <w:szCs w:val="26"/>
        </w:rPr>
        <w:t>Bên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rất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hạ </w:t>
      </w:r>
      <w:proofErr w:type="spellStart"/>
      <w:r>
        <w:rPr>
          <w:sz w:val="26"/>
          <w:szCs w:val="26"/>
        </w:rPr>
        <w:t>tầng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thuật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tốt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sẵn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yêu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mặt</w:t>
      </w:r>
      <w:proofErr w:type="spellEnd"/>
      <w:r>
        <w:rPr>
          <w:sz w:val="26"/>
          <w:szCs w:val="26"/>
        </w:rPr>
        <w:t xml:space="preserve"> hạ </w:t>
      </w:r>
      <w:proofErr w:type="spellStart"/>
      <w:r>
        <w:rPr>
          <w:sz w:val="26"/>
          <w:szCs w:val="26"/>
        </w:rPr>
        <w:t>tầng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thuật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- </w:t>
      </w:r>
      <w:proofErr w:type="spellStart"/>
      <w:r>
        <w:rPr>
          <w:sz w:val="26"/>
          <w:szCs w:val="26"/>
        </w:rPr>
        <w:t>viễn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...Cụ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là: </w:t>
      </w:r>
    </w:p>
    <w:p w14:paraId="5011BD00" w14:textId="54408C1D" w:rsidR="00DA7193" w:rsidRDefault="00214C29" w:rsidP="00DA7193">
      <w:pPr>
        <w:pStyle w:val="NormalWeb"/>
        <w:ind w:firstLine="720"/>
        <w:jc w:val="both"/>
      </w:pPr>
      <w:r>
        <w:rPr>
          <w:sz w:val="26"/>
          <w:szCs w:val="26"/>
        </w:rPr>
        <w:t xml:space="preserve">- </w:t>
      </w:r>
      <w:proofErr w:type="spellStart"/>
      <w:r>
        <w:rPr>
          <w:rFonts w:ascii="Times New Roman,Italic" w:hAnsi="Times New Roman,Italic"/>
          <w:sz w:val="26"/>
          <w:szCs w:val="26"/>
        </w:rPr>
        <w:t>Quản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ly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́ </w:t>
      </w:r>
      <w:proofErr w:type="spellStart"/>
      <w:r>
        <w:rPr>
          <w:rFonts w:ascii="Times New Roman,Italic" w:hAnsi="Times New Roman,Italic"/>
          <w:sz w:val="26"/>
          <w:szCs w:val="26"/>
        </w:rPr>
        <w:t>đăng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ky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́ </w:t>
      </w:r>
      <w:proofErr w:type="spellStart"/>
      <w:r>
        <w:rPr>
          <w:rFonts w:ascii="Times New Roman,Italic" w:hAnsi="Times New Roman,Italic"/>
          <w:sz w:val="26"/>
          <w:szCs w:val="26"/>
        </w:rPr>
        <w:t>sư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̉ </w:t>
      </w:r>
      <w:proofErr w:type="spellStart"/>
      <w:r>
        <w:rPr>
          <w:rFonts w:ascii="Times New Roman,Italic" w:hAnsi="Times New Roman,Italic"/>
          <w:sz w:val="26"/>
          <w:szCs w:val="26"/>
        </w:rPr>
        <w:t>dụng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hạ </w:t>
      </w:r>
      <w:proofErr w:type="spellStart"/>
      <w:r>
        <w:rPr>
          <w:sz w:val="26"/>
          <w:szCs w:val="26"/>
        </w:rPr>
        <w:t>tầng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thuật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chỉ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mà </w:t>
      </w:r>
      <w:proofErr w:type="spellStart"/>
      <w:r>
        <w:rPr>
          <w:sz w:val="26"/>
          <w:szCs w:val="26"/>
        </w:rPr>
        <w:t>còn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hỏi</w:t>
      </w:r>
      <w:proofErr w:type="spellEnd"/>
      <w:r>
        <w:rPr>
          <w:sz w:val="26"/>
          <w:szCs w:val="26"/>
        </w:rPr>
        <w:t xml:space="preserve"> DN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yêu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mặt</w:t>
      </w:r>
      <w:proofErr w:type="spellEnd"/>
      <w:r>
        <w:rPr>
          <w:sz w:val="26"/>
          <w:szCs w:val="26"/>
        </w:rPr>
        <w:t xml:space="preserve"> hạ </w:t>
      </w:r>
      <w:proofErr w:type="spellStart"/>
      <w:r>
        <w:rPr>
          <w:sz w:val="26"/>
          <w:szCs w:val="26"/>
        </w:rPr>
        <w:t>tầng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thuật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- </w:t>
      </w:r>
      <w:proofErr w:type="spellStart"/>
      <w:r>
        <w:rPr>
          <w:sz w:val="26"/>
          <w:szCs w:val="26"/>
        </w:rPr>
        <w:t>viễn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. Do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́, chi phí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7C2794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 ban </w:t>
      </w:r>
      <w:proofErr w:type="spellStart"/>
      <w:r>
        <w:rPr>
          <w:sz w:val="26"/>
          <w:szCs w:val="26"/>
        </w:rPr>
        <w:t>đầu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là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khăn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="007C2794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 DN.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triển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chứng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máy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thiết</w:t>
      </w:r>
      <w:proofErr w:type="spellEnd"/>
      <w:r>
        <w:rPr>
          <w:sz w:val="26"/>
          <w:szCs w:val="26"/>
        </w:rPr>
        <w:t xml:space="preserve"> bị </w:t>
      </w:r>
      <w:proofErr w:type="spellStart"/>
      <w:r>
        <w:rPr>
          <w:sz w:val="26"/>
          <w:szCs w:val="26"/>
        </w:rPr>
        <w:t>nối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mạng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chi phí </w:t>
      </w:r>
      <w:proofErr w:type="spellStart"/>
      <w:r>
        <w:rPr>
          <w:sz w:val="26"/>
          <w:szCs w:val="26"/>
        </w:rPr>
        <w:t>khác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hạ </w:t>
      </w:r>
      <w:proofErr w:type="spellStart"/>
      <w:r>
        <w:rPr>
          <w:sz w:val="26"/>
          <w:szCs w:val="26"/>
        </w:rPr>
        <w:t>tầng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bảo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xuyên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nhất</w:t>
      </w:r>
      <w:proofErr w:type="spellEnd"/>
      <w:r>
        <w:rPr>
          <w:sz w:val="26"/>
          <w:szCs w:val="26"/>
        </w:rPr>
        <w:t xml:space="preserve"> là ở </w:t>
      </w:r>
      <w:proofErr w:type="spellStart"/>
      <w:r>
        <w:rPr>
          <w:sz w:val="26"/>
          <w:szCs w:val="26"/>
        </w:rPr>
        <w:t>những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vùng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vùng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xa</w:t>
      </w:r>
      <w:proofErr w:type="spellEnd"/>
      <w:r>
        <w:rPr>
          <w:sz w:val="26"/>
          <w:szCs w:val="26"/>
        </w:rPr>
        <w:t xml:space="preserve">... </w:t>
      </w:r>
      <w:proofErr w:type="spellStart"/>
      <w:r>
        <w:rPr>
          <w:sz w:val="26"/>
          <w:szCs w:val="26"/>
        </w:rPr>
        <w:t>Bên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DN </w:t>
      </w:r>
      <w:proofErr w:type="spellStart"/>
      <w:r>
        <w:rPr>
          <w:sz w:val="26"/>
          <w:szCs w:val="26"/>
        </w:rPr>
        <w:t>nào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sẵn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yêu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mặt</w:t>
      </w:r>
      <w:proofErr w:type="spellEnd"/>
      <w:r>
        <w:rPr>
          <w:sz w:val="26"/>
          <w:szCs w:val="26"/>
        </w:rPr>
        <w:t xml:space="preserve"> hạ </w:t>
      </w:r>
      <w:proofErr w:type="spellStart"/>
      <w:r>
        <w:rPr>
          <w:sz w:val="26"/>
          <w:szCs w:val="26"/>
        </w:rPr>
        <w:t>tầng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thuật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- </w:t>
      </w:r>
      <w:proofErr w:type="spellStart"/>
      <w:r>
        <w:rPr>
          <w:sz w:val="26"/>
          <w:szCs w:val="26"/>
        </w:rPr>
        <w:t>viễn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Cùng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thói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mặt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Việt</w:t>
      </w:r>
      <w:proofErr w:type="spellEnd"/>
      <w:r>
        <w:rPr>
          <w:sz w:val="26"/>
          <w:szCs w:val="26"/>
        </w:rPr>
        <w:t xml:space="preserve"> Nam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là </w:t>
      </w:r>
      <w:proofErr w:type="spellStart"/>
      <w:r>
        <w:rPr>
          <w:sz w:val="26"/>
          <w:szCs w:val="26"/>
        </w:rPr>
        <w:t>nguyên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dẫn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tới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r>
        <w:rPr>
          <w:sz w:val="26"/>
          <w:szCs w:val="26"/>
        </w:rPr>
        <w:t>“</w:t>
      </w:r>
      <w:proofErr w:type="spellStart"/>
      <w:r>
        <w:rPr>
          <w:sz w:val="26"/>
          <w:szCs w:val="26"/>
        </w:rPr>
        <w:t>chậm</w:t>
      </w:r>
      <w:proofErr w:type="spellEnd"/>
      <w:r>
        <w:rPr>
          <w:sz w:val="26"/>
          <w:szCs w:val="26"/>
        </w:rPr>
        <w:t xml:space="preserve">”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triển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lớn</w:t>
      </w:r>
      <w:proofErr w:type="spellEnd"/>
      <w:r>
        <w:rPr>
          <w:sz w:val="26"/>
          <w:szCs w:val="26"/>
        </w:rPr>
        <w:t xml:space="preserve">. Do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gây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khăn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</w:p>
    <w:p w14:paraId="48A1CB33" w14:textId="41C83827" w:rsidR="00DA7193" w:rsidRDefault="00214C29" w:rsidP="00DA7193">
      <w:pPr>
        <w:pStyle w:val="NormalWeb"/>
        <w:ind w:firstLine="720"/>
        <w:jc w:val="both"/>
      </w:pPr>
      <w:r>
        <w:rPr>
          <w:sz w:val="26"/>
          <w:szCs w:val="26"/>
        </w:rPr>
        <w:t xml:space="preserve">- </w:t>
      </w:r>
      <w:proofErr w:type="spellStart"/>
      <w:r>
        <w:rPr>
          <w:rFonts w:ascii="Times New Roman,Italic" w:hAnsi="Times New Roman,Italic"/>
          <w:sz w:val="26"/>
          <w:szCs w:val="26"/>
        </w:rPr>
        <w:t>Đối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với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quản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ly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́ </w:t>
      </w:r>
      <w:proofErr w:type="spellStart"/>
      <w:r>
        <w:rPr>
          <w:rFonts w:ascii="Times New Roman,Italic" w:hAnsi="Times New Roman,Italic"/>
          <w:sz w:val="26"/>
          <w:szCs w:val="26"/>
        </w:rPr>
        <w:t>xư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̉ </w:t>
      </w:r>
      <w:proofErr w:type="spellStart"/>
      <w:r>
        <w:rPr>
          <w:rFonts w:ascii="Times New Roman,Italic" w:hAnsi="Times New Roman,Italic"/>
          <w:sz w:val="26"/>
          <w:szCs w:val="26"/>
        </w:rPr>
        <w:t>ly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́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trong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giai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đoạn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chuyển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tiếp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 </w:t>
      </w:r>
      <w:proofErr w:type="spellStart"/>
      <w:r>
        <w:rPr>
          <w:rFonts w:ascii="Times New Roman,Italic" w:hAnsi="Times New Roman,Italic"/>
          <w:sz w:val="26"/>
          <w:szCs w:val="26"/>
        </w:rPr>
        <w:t>nhu</w:t>
      </w:r>
      <w:proofErr w:type="spellEnd"/>
      <w:r>
        <w:rPr>
          <w:rFonts w:ascii="Times New Roman,Italic" w:hAnsi="Times New Roman,Italic"/>
          <w:sz w:val="26"/>
          <w:szCs w:val="26"/>
        </w:rPr>
        <w:t xml:space="preserve">̛ </w:t>
      </w:r>
      <w:proofErr w:type="spellStart"/>
      <w:r>
        <w:rPr>
          <w:sz w:val="26"/>
          <w:szCs w:val="26"/>
        </w:rPr>
        <w:t>Tiếp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Tơ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̃;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kiểm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soát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hỏi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dành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nguồn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tập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thực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nguồn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vẫn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hạn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Đồng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thời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chuẩn</w:t>
      </w:r>
      <w:proofErr w:type="spellEnd"/>
      <w:r>
        <w:rPr>
          <w:sz w:val="26"/>
          <w:szCs w:val="26"/>
        </w:rPr>
        <w:t xml:space="preserve"> bị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nguồn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chuyên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tốt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</w:t>
      </w:r>
      <w:proofErr w:type="spellEnd"/>
      <w:r>
        <w:rPr>
          <w:sz w:val="26"/>
          <w:szCs w:val="26"/>
        </w:rPr>
        <w:t xml:space="preserve">̂ tin </w:t>
      </w:r>
      <w:proofErr w:type="spellStart"/>
      <w:r>
        <w:rPr>
          <w:sz w:val="26"/>
          <w:szCs w:val="26"/>
        </w:rPr>
        <w:t>học</w:t>
      </w:r>
      <w:proofErr w:type="spellEnd"/>
      <w:r>
        <w:rPr>
          <w:sz w:val="26"/>
          <w:szCs w:val="26"/>
        </w:rPr>
        <w:t xml:space="preserve"> khá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có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hoạt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kiểm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soát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ngăn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chặn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trốn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  <w:proofErr w:type="spellStart"/>
      <w:r>
        <w:rPr>
          <w:sz w:val="26"/>
          <w:szCs w:val="26"/>
        </w:rPr>
        <w:lastRenderedPageBreak/>
        <w:t>Nguồn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tin </w:t>
      </w:r>
      <w:proofErr w:type="spellStart"/>
      <w:r>
        <w:rPr>
          <w:sz w:val="26"/>
          <w:szCs w:val="26"/>
        </w:rPr>
        <w:t>học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vẫn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chê</w:t>
      </w:r>
      <w:proofErr w:type="spellEnd"/>
      <w:r>
        <w:rPr>
          <w:sz w:val="26"/>
          <w:szCs w:val="26"/>
        </w:rPr>
        <w:t xml:space="preserve">́. </w:t>
      </w:r>
    </w:p>
    <w:p w14:paraId="5EDFFECB" w14:textId="644C731D" w:rsidR="00214C29" w:rsidRDefault="00214C29" w:rsidP="00DA7193">
      <w:pPr>
        <w:pStyle w:val="NormalWeb"/>
        <w:ind w:firstLine="720"/>
        <w:jc w:val="both"/>
      </w:pPr>
      <w:proofErr w:type="spellStart"/>
      <w:r>
        <w:rPr>
          <w:sz w:val="26"/>
          <w:szCs w:val="26"/>
        </w:rPr>
        <w:t>Bên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phân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tâm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mực</w:t>
      </w:r>
      <w:proofErr w:type="spellEnd"/>
      <w:r>
        <w:rPr>
          <w:sz w:val="26"/>
          <w:szCs w:val="26"/>
        </w:rPr>
        <w:t xml:space="preserve">. Cụ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phân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930541" w:rsidRPr="00D539F6">
        <w:rPr>
          <w:sz w:val="26"/>
          <w:szCs w:val="26"/>
        </w:rPr>
        <w:t>Hoá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đơn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điện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 w:rsidR="00930541" w:rsidRPr="00D539F6">
        <w:rPr>
          <w:sz w:val="26"/>
          <w:szCs w:val="26"/>
        </w:rPr>
        <w:t>tử</w:t>
      </w:r>
      <w:proofErr w:type="spellEnd"/>
      <w:r w:rsidR="00930541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Do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tuy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 w:rsidR="007C2794">
        <w:rPr>
          <w:sz w:val="26"/>
          <w:szCs w:val="26"/>
        </w:rPr>
        <w:t>ư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điểm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="007C2794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vậy</w:t>
      </w:r>
      <w:proofErr w:type="spellEnd"/>
      <w:r>
        <w:rPr>
          <w:sz w:val="26"/>
          <w:szCs w:val="26"/>
        </w:rPr>
        <w:t xml:space="preserve">, song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sô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xảy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nh</w:t>
      </w:r>
      <w:r w:rsidR="007C2794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: </w:t>
      </w:r>
    </w:p>
    <w:p w14:paraId="32D4EFD5" w14:textId="29FBF87D" w:rsidR="00DA7193" w:rsidRDefault="00214C29" w:rsidP="00DA7193">
      <w:pPr>
        <w:pStyle w:val="NormalWeb"/>
        <w:ind w:firstLine="720"/>
        <w:jc w:val="both"/>
      </w:pPr>
      <w:proofErr w:type="spellStart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Thư</w:t>
      </w:r>
      <w:proofErr w:type="spellEnd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 xml:space="preserve">́ </w:t>
      </w:r>
      <w:proofErr w:type="spellStart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nhất</w:t>
      </w:r>
      <w:proofErr w:type="spellEnd"/>
      <w:r w:rsidRPr="00DA7193">
        <w:rPr>
          <w:b/>
          <w:bCs/>
          <w:i/>
          <w:iCs/>
          <w:sz w:val="26"/>
          <w:szCs w:val="26"/>
        </w:rPr>
        <w:t>,</w:t>
      </w:r>
      <w:r>
        <w:rPr>
          <w:sz w:val="26"/>
          <w:szCs w:val="26"/>
        </w:rPr>
        <w:t xml:space="preserve"> vì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365B39" w:rsidRPr="00D539F6">
        <w:rPr>
          <w:sz w:val="26"/>
          <w:szCs w:val="26"/>
        </w:rPr>
        <w:t>Hoá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đơn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điện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tử</w:t>
      </w:r>
      <w:proofErr w:type="spellEnd"/>
      <w:r w:rsidR="00365B39" w:rsidRPr="00D539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là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nên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lớn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nhất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xảy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đo</w:t>
      </w:r>
      <w:proofErr w:type="spellEnd"/>
      <w:r>
        <w:rPr>
          <w:sz w:val="26"/>
          <w:szCs w:val="26"/>
        </w:rPr>
        <w:t xml:space="preserve">́ là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DN, </w:t>
      </w:r>
      <w:proofErr w:type="spellStart"/>
      <w:r>
        <w:rPr>
          <w:sz w:val="26"/>
          <w:szCs w:val="26"/>
        </w:rPr>
        <w:t>khách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thâm</w:t>
      </w:r>
      <w:proofErr w:type="spellEnd"/>
      <w:r>
        <w:rPr>
          <w:sz w:val="26"/>
          <w:szCs w:val="26"/>
        </w:rPr>
        <w:t xml:space="preserve"> chí là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nha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n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ớc</w:t>
      </w:r>
      <w:proofErr w:type="spellEnd"/>
      <w:r>
        <w:rPr>
          <w:sz w:val="26"/>
          <w:szCs w:val="26"/>
        </w:rPr>
        <w:t xml:space="preserve"> bị </w:t>
      </w:r>
      <w:proofErr w:type="spellStart"/>
      <w:r>
        <w:rPr>
          <w:sz w:val="26"/>
          <w:szCs w:val="26"/>
        </w:rPr>
        <w:t>tấn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cắp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quá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truyền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giữa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gây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trơ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ngại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bằng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phép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cập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hoạt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DN. Cho dù </w:t>
      </w:r>
      <w:proofErr w:type="spellStart"/>
      <w:r>
        <w:rPr>
          <w:sz w:val="26"/>
          <w:szCs w:val="26"/>
        </w:rPr>
        <w:t>thực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đảm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bảo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 an </w:t>
      </w:r>
      <w:proofErr w:type="spellStart"/>
      <w:r>
        <w:rPr>
          <w:sz w:val="26"/>
          <w:szCs w:val="26"/>
        </w:rPr>
        <w:t>toàn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bảo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mật</w:t>
      </w:r>
      <w:proofErr w:type="spellEnd"/>
      <w:r>
        <w:rPr>
          <w:sz w:val="26"/>
          <w:szCs w:val="26"/>
        </w:rPr>
        <w:t xml:space="preserve"> song </w:t>
      </w:r>
      <w:proofErr w:type="spellStart"/>
      <w:r>
        <w:rPr>
          <w:sz w:val="26"/>
          <w:szCs w:val="26"/>
        </w:rPr>
        <w:t>bất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những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lô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hổng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thiết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khắc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phục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bởi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phát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khoa </w:t>
      </w:r>
      <w:proofErr w:type="spellStart"/>
      <w:r>
        <w:rPr>
          <w:sz w:val="26"/>
          <w:szCs w:val="26"/>
        </w:rPr>
        <w:t>học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nghẹ</w:t>
      </w:r>
      <w:proofErr w:type="spellEnd"/>
      <w:r>
        <w:rPr>
          <w:sz w:val="26"/>
          <w:szCs w:val="26"/>
        </w:rPr>
        <w:t xml:space="preserve">̂. </w:t>
      </w:r>
    </w:p>
    <w:p w14:paraId="00CCCFF8" w14:textId="7AE5321B" w:rsidR="00DA7193" w:rsidRDefault="00214C29" w:rsidP="00DA7193">
      <w:pPr>
        <w:pStyle w:val="NormalWeb"/>
        <w:ind w:firstLine="720"/>
        <w:jc w:val="both"/>
        <w:rPr>
          <w:sz w:val="26"/>
          <w:szCs w:val="26"/>
        </w:rPr>
      </w:pPr>
      <w:proofErr w:type="spellStart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Thư</w:t>
      </w:r>
      <w:proofErr w:type="spellEnd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 xml:space="preserve">́ </w:t>
      </w:r>
      <w:proofErr w:type="spellStart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hai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365B39" w:rsidRPr="00D539F6">
        <w:rPr>
          <w:sz w:val="26"/>
          <w:szCs w:val="26"/>
        </w:rPr>
        <w:t>Hoá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đơn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điện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tử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giấy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là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chỉ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Chính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này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cũng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ra </w:t>
      </w:r>
      <w:proofErr w:type="spellStart"/>
      <w:r>
        <w:rPr>
          <w:sz w:val="26"/>
          <w:szCs w:val="26"/>
        </w:rPr>
        <w:t>một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365B39" w:rsidRPr="00D539F6">
        <w:rPr>
          <w:sz w:val="26"/>
          <w:szCs w:val="26"/>
        </w:rPr>
        <w:t>Hoá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đơn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điện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tử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quá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tr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hóa</w:t>
      </w:r>
      <w:proofErr w:type="spellEnd"/>
      <w:r>
        <w:rPr>
          <w:sz w:val="26"/>
          <w:szCs w:val="26"/>
        </w:rPr>
        <w:t xml:space="preserve"> phi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ơng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mại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buôn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trốn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>́.</w:t>
      </w:r>
    </w:p>
    <w:p w14:paraId="23FD6AC2" w14:textId="13965332" w:rsidR="00DA7193" w:rsidRDefault="00214C29" w:rsidP="00DA7193">
      <w:pPr>
        <w:pStyle w:val="NormalWeb"/>
        <w:ind w:firstLine="720"/>
        <w:jc w:val="both"/>
      </w:pPr>
      <w:proofErr w:type="spellStart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Thư</w:t>
      </w:r>
      <w:proofErr w:type="spellEnd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 xml:space="preserve">́ </w:t>
      </w:r>
      <w:proofErr w:type="spellStart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ba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365B39" w:rsidRPr="00D539F6">
        <w:rPr>
          <w:sz w:val="26"/>
          <w:szCs w:val="26"/>
        </w:rPr>
        <w:t>Hoá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đơn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điện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tử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vị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đầy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</w:t>
      </w:r>
      <w:proofErr w:type="spellEnd"/>
      <w:r>
        <w:rPr>
          <w:sz w:val="26"/>
          <w:szCs w:val="26"/>
        </w:rPr>
        <w:t xml:space="preserve">̉ cơ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̉ hạ </w:t>
      </w:r>
      <w:proofErr w:type="spellStart"/>
      <w:r>
        <w:rPr>
          <w:sz w:val="26"/>
          <w:szCs w:val="26"/>
        </w:rPr>
        <w:t>tầng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thuật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ở </w:t>
      </w:r>
      <w:proofErr w:type="spellStart"/>
      <w:r>
        <w:rPr>
          <w:sz w:val="26"/>
          <w:szCs w:val="26"/>
        </w:rPr>
        <w:t>mức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nhất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định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cùng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năng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cá </w:t>
      </w:r>
      <w:proofErr w:type="spellStart"/>
      <w:r>
        <w:rPr>
          <w:sz w:val="26"/>
          <w:szCs w:val="26"/>
        </w:rPr>
        <w:t>nhân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bọ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phận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liên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̉ hạ </w:t>
      </w:r>
      <w:proofErr w:type="spellStart"/>
      <w:r>
        <w:rPr>
          <w:sz w:val="26"/>
          <w:szCs w:val="26"/>
        </w:rPr>
        <w:t>tầng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</w:t>
      </w:r>
      <w:proofErr w:type="spellEnd"/>
      <w:r>
        <w:rPr>
          <w:sz w:val="26"/>
          <w:szCs w:val="26"/>
        </w:rPr>
        <w:t xml:space="preserve">̂ con </w:t>
      </w:r>
      <w:proofErr w:type="spellStart"/>
      <w:r>
        <w:rPr>
          <w:sz w:val="26"/>
          <w:szCs w:val="26"/>
        </w:rPr>
        <w:t>ng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yếu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kém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dẫn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lập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sư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dụng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Hoá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đơn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điện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tử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nội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xác</w:t>
      </w:r>
      <w:proofErr w:type="spellEnd"/>
      <w:r>
        <w:rPr>
          <w:sz w:val="26"/>
          <w:szCs w:val="26"/>
        </w:rPr>
        <w:t xml:space="preserve">; quá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liệu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bị </w:t>
      </w:r>
      <w:proofErr w:type="spellStart"/>
      <w:r>
        <w:rPr>
          <w:sz w:val="26"/>
          <w:szCs w:val="26"/>
        </w:rPr>
        <w:t>chậm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trê</w:t>
      </w:r>
      <w:proofErr w:type="spellEnd"/>
      <w:r>
        <w:rPr>
          <w:sz w:val="26"/>
          <w:szCs w:val="26"/>
        </w:rPr>
        <w:t xml:space="preserve">̃ do </w:t>
      </w:r>
      <w:proofErr w:type="spellStart"/>
      <w:r>
        <w:rPr>
          <w:sz w:val="26"/>
          <w:szCs w:val="26"/>
        </w:rPr>
        <w:t>thao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tác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thạo</w:t>
      </w:r>
      <w:proofErr w:type="spellEnd"/>
      <w:r>
        <w:rPr>
          <w:sz w:val="26"/>
          <w:szCs w:val="26"/>
        </w:rPr>
        <w:t xml:space="preserve">. </w:t>
      </w:r>
    </w:p>
    <w:p w14:paraId="51CB0994" w14:textId="26E23801" w:rsidR="00214C29" w:rsidRDefault="00214C29" w:rsidP="00DA7193">
      <w:pPr>
        <w:pStyle w:val="NormalWeb"/>
        <w:ind w:firstLine="720"/>
        <w:jc w:val="both"/>
      </w:pPr>
      <w:proofErr w:type="spellStart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Thư</w:t>
      </w:r>
      <w:proofErr w:type="spellEnd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 xml:space="preserve">́ </w:t>
      </w:r>
      <w:proofErr w:type="spellStart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tu</w:t>
      </w:r>
      <w:proofErr w:type="spellEnd"/>
      <w:r w:rsidRPr="00DA7193">
        <w:rPr>
          <w:rFonts w:ascii="Times New Roman,Italic" w:hAnsi="Times New Roman,Italic"/>
          <w:b/>
          <w:bCs/>
          <w:i/>
          <w:iCs/>
          <w:sz w:val="26"/>
          <w:szCs w:val="26"/>
        </w:rPr>
        <w:t>̛</w:t>
      </w:r>
      <w:r>
        <w:rPr>
          <w:rFonts w:ascii="Times New Roman,Italic" w:hAnsi="Times New Roman,Italic"/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365B39" w:rsidRPr="00D539F6">
        <w:rPr>
          <w:sz w:val="26"/>
          <w:szCs w:val="26"/>
        </w:rPr>
        <w:t>Hoá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đơn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điện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tử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là </w:t>
      </w:r>
      <w:proofErr w:type="spellStart"/>
      <w:r>
        <w:rPr>
          <w:sz w:val="26"/>
          <w:szCs w:val="26"/>
        </w:rPr>
        <w:t>đơn</w:t>
      </w:r>
      <w:proofErr w:type="spellEnd"/>
      <w:r>
        <w:rPr>
          <w:sz w:val="26"/>
          <w:szCs w:val="26"/>
        </w:rPr>
        <w:t xml:space="preserve"> vị </w:t>
      </w:r>
      <w:proofErr w:type="spellStart"/>
      <w:r>
        <w:rPr>
          <w:sz w:val="26"/>
          <w:szCs w:val="26"/>
        </w:rPr>
        <w:t>kê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toán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trên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Hoá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đơn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điện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tử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thiết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chư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ky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điện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bán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dịch</w:t>
      </w:r>
      <w:proofErr w:type="spellEnd"/>
      <w:r>
        <w:rPr>
          <w:sz w:val="26"/>
          <w:szCs w:val="26"/>
        </w:rPr>
        <w:t xml:space="preserve"> vụ. </w:t>
      </w:r>
      <w:proofErr w:type="spellStart"/>
      <w:r>
        <w:rPr>
          <w:sz w:val="26"/>
          <w:szCs w:val="26"/>
        </w:rPr>
        <w:t>Điều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này</w:t>
      </w:r>
      <w:proofErr w:type="spellEnd"/>
      <w:r>
        <w:rPr>
          <w:sz w:val="26"/>
          <w:szCs w:val="26"/>
        </w:rPr>
        <w:t xml:space="preserve"> có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dẫn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rủi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liên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DN,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phục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trị DN </w:t>
      </w:r>
      <w:proofErr w:type="spellStart"/>
      <w:r>
        <w:rPr>
          <w:sz w:val="26"/>
          <w:szCs w:val="26"/>
        </w:rPr>
        <w:t>khác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 xml:space="preserve">. </w:t>
      </w:r>
    </w:p>
    <w:p w14:paraId="6EAFA3FB" w14:textId="284FAAFF" w:rsidR="00214C29" w:rsidRPr="00F7568D" w:rsidRDefault="00DA7193" w:rsidP="00BC7713">
      <w:pPr>
        <w:pStyle w:val="NormalWeb"/>
        <w:jc w:val="both"/>
        <w:rPr>
          <w:b/>
          <w:bCs/>
        </w:rPr>
      </w:pPr>
      <w:r w:rsidRPr="00F7568D">
        <w:rPr>
          <w:rFonts w:ascii="Times New Roman,Bold" w:hAnsi="Times New Roman,Bold"/>
          <w:b/>
          <w:bCs/>
          <w:sz w:val="26"/>
          <w:szCs w:val="26"/>
          <w:lang w:val="vi-VN"/>
        </w:rPr>
        <w:t xml:space="preserve">4. </w:t>
      </w:r>
      <w:r w:rsidR="00F7568D">
        <w:rPr>
          <w:rFonts w:ascii="Times New Roman,Bold" w:hAnsi="Times New Roman,Bold"/>
          <w:b/>
          <w:bCs/>
          <w:sz w:val="26"/>
          <w:szCs w:val="26"/>
          <w:lang w:val="vi-VN"/>
        </w:rPr>
        <w:t xml:space="preserve">Kiến nghị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hoàn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thiện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quy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trình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quản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ly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́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hóa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đơn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điện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>tư</w:t>
      </w:r>
      <w:proofErr w:type="spellEnd"/>
      <w:r w:rsidR="00214C29" w:rsidRPr="00F7568D">
        <w:rPr>
          <w:rFonts w:ascii="Times New Roman,Bold" w:hAnsi="Times New Roman,Bold"/>
          <w:b/>
          <w:bCs/>
          <w:sz w:val="26"/>
          <w:szCs w:val="26"/>
        </w:rPr>
        <w:t xml:space="preserve">̉ </w:t>
      </w:r>
    </w:p>
    <w:p w14:paraId="7DBD638E" w14:textId="4C637A56" w:rsidR="00214C29" w:rsidRPr="00F7568D" w:rsidRDefault="00F7568D" w:rsidP="00BC7713">
      <w:pPr>
        <w:pStyle w:val="NormalWeb"/>
        <w:jc w:val="both"/>
        <w:rPr>
          <w:b/>
          <w:bCs/>
          <w:i/>
          <w:iCs/>
        </w:rPr>
      </w:pPr>
      <w:r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a</w:t>
      </w:r>
      <w:r w:rsidRPr="00F7568D">
        <w:rPr>
          <w:rFonts w:ascii="Times New Roman,Bold" w:hAnsi="Times New Roman,Bold"/>
          <w:b/>
          <w:bCs/>
          <w:i/>
          <w:iCs/>
          <w:sz w:val="26"/>
          <w:szCs w:val="26"/>
          <w:lang w:val="vi-VN"/>
        </w:rPr>
        <w:t xml:space="preserve">.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Đối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với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Tổng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cục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Thuê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́ -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Bọ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̂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Tài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chính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</w:p>
    <w:p w14:paraId="05D0C192" w14:textId="0AEA149D" w:rsidR="00F7568D" w:rsidRDefault="00214C29" w:rsidP="00F7568D">
      <w:pPr>
        <w:pStyle w:val="NormalWeb"/>
        <w:ind w:firstLine="720"/>
        <w:jc w:val="both"/>
      </w:pPr>
      <w:proofErr w:type="spellStart"/>
      <w:r>
        <w:rPr>
          <w:sz w:val="26"/>
          <w:szCs w:val="26"/>
        </w:rPr>
        <w:lastRenderedPageBreak/>
        <w:t>Hoàn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phu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họp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tránh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chồng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chéo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nhiệm</w:t>
      </w:r>
      <w:proofErr w:type="spellEnd"/>
      <w:r>
        <w:rPr>
          <w:sz w:val="26"/>
          <w:szCs w:val="26"/>
        </w:rPr>
        <w:t xml:space="preserve"> vụ, </w:t>
      </w:r>
      <w:proofErr w:type="spellStart"/>
      <w:r>
        <w:rPr>
          <w:sz w:val="26"/>
          <w:szCs w:val="26"/>
        </w:rPr>
        <w:t>bất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hô</w:t>
      </w:r>
      <w:proofErr w:type="spellEnd"/>
      <w:r>
        <w:rPr>
          <w:sz w:val="26"/>
          <w:szCs w:val="26"/>
        </w:rPr>
        <w:t xml:space="preserve">̀ sơ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giúp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 w:rsidR="00365B39" w:rsidRPr="00D539F6">
        <w:rPr>
          <w:sz w:val="26"/>
          <w:szCs w:val="26"/>
        </w:rPr>
        <w:t>Hoá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đơn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điện</w:t>
      </w:r>
      <w:proofErr w:type="spellEnd"/>
      <w:r w:rsidR="00365B39" w:rsidRPr="00D539F6">
        <w:rPr>
          <w:sz w:val="26"/>
          <w:szCs w:val="26"/>
        </w:rPr>
        <w:t xml:space="preserve"> </w:t>
      </w:r>
      <w:proofErr w:type="spellStart"/>
      <w:r w:rsidR="00365B39" w:rsidRPr="00D539F6"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Phu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chê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tr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hội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giới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khu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vực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góp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cạnh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nền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</w:t>
      </w:r>
      <w:proofErr w:type="spellEnd"/>
      <w:r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nâng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hiệu</w:t>
      </w:r>
      <w:proofErr w:type="spellEnd"/>
      <w:r>
        <w:rPr>
          <w:sz w:val="26"/>
          <w:szCs w:val="26"/>
        </w:rPr>
        <w:t xml:space="preserve"> quả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</w:p>
    <w:p w14:paraId="7454AFC0" w14:textId="024CA13D" w:rsidR="00214C29" w:rsidRDefault="00214C29" w:rsidP="00F7568D">
      <w:pPr>
        <w:pStyle w:val="NormalWeb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tuyển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năm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bô</w:t>
      </w:r>
      <w:proofErr w:type="spellEnd"/>
      <w:r>
        <w:rPr>
          <w:sz w:val="26"/>
          <w:szCs w:val="26"/>
        </w:rPr>
        <w:t xml:space="preserve">̉ sung </w:t>
      </w:r>
      <w:proofErr w:type="spellStart"/>
      <w:r>
        <w:rPr>
          <w:sz w:val="26"/>
          <w:szCs w:val="26"/>
        </w:rPr>
        <w:t>thêm</w:t>
      </w:r>
      <w:proofErr w:type="spellEnd"/>
      <w:r>
        <w:rPr>
          <w:sz w:val="26"/>
          <w:szCs w:val="26"/>
        </w:rPr>
        <w:t xml:space="preserve"> chỉ </w:t>
      </w:r>
      <w:proofErr w:type="spellStart"/>
      <w:r>
        <w:rPr>
          <w:sz w:val="26"/>
          <w:szCs w:val="26"/>
        </w:rPr>
        <w:t>tiêu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từng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́; </w:t>
      </w:r>
      <w:proofErr w:type="spellStart"/>
      <w:r>
        <w:rPr>
          <w:sz w:val="26"/>
          <w:szCs w:val="26"/>
        </w:rPr>
        <w:t>Tăng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bồi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nhằm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yêu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xu </w:t>
      </w:r>
      <w:proofErr w:type="spellStart"/>
      <w:r>
        <w:rPr>
          <w:sz w:val="26"/>
          <w:szCs w:val="26"/>
        </w:rPr>
        <w:t>thê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hội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nhập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hiện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hoa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ngành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</w:p>
    <w:p w14:paraId="50D25250" w14:textId="3E1B32E2" w:rsidR="007255A7" w:rsidRPr="007255A7" w:rsidRDefault="00816C88" w:rsidP="007255A7">
      <w:pPr>
        <w:pStyle w:val="NormalWeb"/>
        <w:ind w:firstLine="720"/>
        <w:jc w:val="both"/>
        <w:rPr>
          <w:lang w:val="vi-VN"/>
        </w:rPr>
      </w:pPr>
      <w:r>
        <w:rPr>
          <w:sz w:val="26"/>
          <w:szCs w:val="26"/>
          <w:lang w:val="vi-VN"/>
        </w:rPr>
        <w:t>Đ</w:t>
      </w:r>
      <w:r w:rsidR="007255A7">
        <w:rPr>
          <w:sz w:val="26"/>
          <w:szCs w:val="26"/>
          <w:lang w:val="vi-VN"/>
        </w:rPr>
        <w:t>ưa ra</w:t>
      </w:r>
      <w:r>
        <w:rPr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  <w:lang w:val="vi-VN"/>
        </w:rPr>
        <w:t xml:space="preserve"> nghị về</w:t>
      </w:r>
      <w:r w:rsidR="007255A7">
        <w:rPr>
          <w:sz w:val="26"/>
          <w:szCs w:val="26"/>
          <w:lang w:val="vi-VN"/>
        </w:rPr>
        <w:t xml:space="preserve"> những chế tài </w:t>
      </w:r>
      <w:r>
        <w:rPr>
          <w:sz w:val="26"/>
          <w:szCs w:val="26"/>
          <w:lang w:val="vi-VN"/>
        </w:rPr>
        <w:t>có</w:t>
      </w:r>
      <w:r w:rsidR="007255A7">
        <w:rPr>
          <w:sz w:val="26"/>
          <w:szCs w:val="26"/>
          <w:lang w:val="vi-VN"/>
        </w:rPr>
        <w:t xml:space="preserve"> tính ren đe</w:t>
      </w:r>
      <w:r>
        <w:rPr>
          <w:sz w:val="26"/>
          <w:szCs w:val="26"/>
          <w:lang w:val="vi-VN"/>
        </w:rPr>
        <w:t xml:space="preserve"> cứng rắn,</w:t>
      </w:r>
      <w:r w:rsidR="007255A7">
        <w:rPr>
          <w:sz w:val="26"/>
          <w:szCs w:val="26"/>
          <w:lang w:val="vi-VN"/>
        </w:rPr>
        <w:t xml:space="preserve"> phù hợp đối với các nhân, tập thể phát hành và sử dụng hoá đơ</w:t>
      </w:r>
      <w:r>
        <w:rPr>
          <w:sz w:val="26"/>
          <w:szCs w:val="26"/>
          <w:lang w:val="vi-VN"/>
        </w:rPr>
        <w:t xml:space="preserve">n </w:t>
      </w:r>
      <w:r w:rsidR="007255A7">
        <w:rPr>
          <w:sz w:val="26"/>
          <w:szCs w:val="26"/>
          <w:lang w:val="vi-VN"/>
        </w:rPr>
        <w:t xml:space="preserve">có các hành vi không đúng trong việc sử dụng hoá đơn điện tử </w:t>
      </w:r>
    </w:p>
    <w:p w14:paraId="17389264" w14:textId="6D28C3CF" w:rsidR="00214C29" w:rsidRPr="00F7568D" w:rsidRDefault="00F7568D" w:rsidP="00BC7713">
      <w:pPr>
        <w:pStyle w:val="NormalWeb"/>
        <w:jc w:val="both"/>
        <w:rPr>
          <w:b/>
          <w:bCs/>
          <w:i/>
          <w:iCs/>
          <w:lang w:val="vi-VN"/>
        </w:rPr>
      </w:pPr>
      <w:r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b</w:t>
      </w:r>
      <w:r w:rsidRPr="00F7568D">
        <w:rPr>
          <w:rFonts w:ascii="Times New Roman,Bold" w:hAnsi="Times New Roman,Bold"/>
          <w:b/>
          <w:bCs/>
          <w:i/>
          <w:iCs/>
          <w:sz w:val="26"/>
          <w:szCs w:val="26"/>
          <w:lang w:val="vi-VN"/>
        </w:rPr>
        <w:t xml:space="preserve">.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Đối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với</w:t>
      </w:r>
      <w:proofErr w:type="spellEnd"/>
      <w:r w:rsidR="00214C29"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 xml:space="preserve"> </w:t>
      </w:r>
      <w:proofErr w:type="spellStart"/>
      <w:r w:rsidRPr="00F7568D">
        <w:rPr>
          <w:rFonts w:ascii="Times New Roman,Bold" w:hAnsi="Times New Roman,Bold"/>
          <w:b/>
          <w:bCs/>
          <w:i/>
          <w:iCs/>
          <w:sz w:val="26"/>
          <w:szCs w:val="26"/>
        </w:rPr>
        <w:t>cục</w:t>
      </w:r>
      <w:proofErr w:type="spellEnd"/>
      <w:r w:rsidRPr="00F7568D">
        <w:rPr>
          <w:rFonts w:ascii="Times New Roman,Bold" w:hAnsi="Times New Roman,Bold"/>
          <w:b/>
          <w:bCs/>
          <w:i/>
          <w:iCs/>
          <w:sz w:val="26"/>
          <w:szCs w:val="26"/>
          <w:lang w:val="vi-VN"/>
        </w:rPr>
        <w:t xml:space="preserve"> thuế các tỉnh, thành phố</w:t>
      </w:r>
    </w:p>
    <w:p w14:paraId="062F8765" w14:textId="77777777" w:rsidR="00616115" w:rsidRDefault="00214C29" w:rsidP="00616115">
      <w:pPr>
        <w:pStyle w:val="NormalWeb"/>
        <w:ind w:firstLine="720"/>
        <w:jc w:val="both"/>
      </w:pP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UBND </w:t>
      </w:r>
      <w:proofErr w:type="spellStart"/>
      <w:r>
        <w:rPr>
          <w:sz w:val="26"/>
          <w:szCs w:val="26"/>
        </w:rPr>
        <w:t>tỉnh</w:t>
      </w:r>
      <w:proofErr w:type="spellEnd"/>
      <w:r>
        <w:rPr>
          <w:sz w:val="26"/>
          <w:szCs w:val="26"/>
        </w:rPr>
        <w:t xml:space="preserve"> chỉ </w:t>
      </w:r>
      <w:proofErr w:type="spellStart"/>
      <w:r>
        <w:rPr>
          <w:sz w:val="26"/>
          <w:szCs w:val="26"/>
        </w:rPr>
        <w:t>đạo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là </w:t>
      </w:r>
      <w:proofErr w:type="spellStart"/>
      <w:r>
        <w:rPr>
          <w:sz w:val="26"/>
          <w:szCs w:val="26"/>
        </w:rPr>
        <w:t>trách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nhiệm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toàn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hẹ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thống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chính</w:t>
      </w:r>
      <w:proofErr w:type="spellEnd"/>
      <w:r>
        <w:rPr>
          <w:sz w:val="26"/>
          <w:szCs w:val="26"/>
        </w:rPr>
        <w:t xml:space="preserve"> trị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xa</w:t>
      </w:r>
      <w:proofErr w:type="spellEnd"/>
      <w:r>
        <w:rPr>
          <w:sz w:val="26"/>
          <w:szCs w:val="26"/>
        </w:rPr>
        <w:t xml:space="preserve">̃ </w:t>
      </w:r>
      <w:proofErr w:type="spellStart"/>
      <w:r>
        <w:rPr>
          <w:sz w:val="26"/>
          <w:szCs w:val="26"/>
        </w:rPr>
        <w:t>hội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từng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nội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giáo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dục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luật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vào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giảng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học</w:t>
      </w:r>
      <w:proofErr w:type="spellEnd"/>
      <w:r>
        <w:rPr>
          <w:sz w:val="26"/>
          <w:szCs w:val="26"/>
        </w:rPr>
        <w:t xml:space="preserve">. </w:t>
      </w:r>
    </w:p>
    <w:p w14:paraId="0FCF51EC" w14:textId="77777777" w:rsidR="00616115" w:rsidRDefault="00214C29" w:rsidP="00616115">
      <w:pPr>
        <w:pStyle w:val="NormalWeb"/>
        <w:ind w:firstLine="720"/>
        <w:jc w:val="both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Phân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bô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nguồn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giữa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bọ</w:t>
      </w:r>
      <w:proofErr w:type="spellEnd"/>
      <w:r>
        <w:rPr>
          <w:sz w:val="26"/>
          <w:szCs w:val="26"/>
        </w:rPr>
        <w:t xml:space="preserve">̂ </w:t>
      </w:r>
      <w:proofErr w:type="spellStart"/>
      <w:r>
        <w:rPr>
          <w:sz w:val="26"/>
          <w:szCs w:val="26"/>
        </w:rPr>
        <w:t>phận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nhằm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ứng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yêu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nhiệm</w:t>
      </w:r>
      <w:proofErr w:type="spellEnd"/>
      <w:r>
        <w:rPr>
          <w:sz w:val="26"/>
          <w:szCs w:val="26"/>
        </w:rPr>
        <w:t xml:space="preserve"> vụ. Quan </w:t>
      </w:r>
      <w:proofErr w:type="spellStart"/>
      <w:r>
        <w:rPr>
          <w:sz w:val="26"/>
          <w:szCs w:val="26"/>
        </w:rPr>
        <w:t>tâm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đào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bồi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nghiệp</w:t>
      </w:r>
      <w:proofErr w:type="spellEnd"/>
      <w:r>
        <w:rPr>
          <w:sz w:val="26"/>
          <w:szCs w:val="26"/>
        </w:rPr>
        <w:t xml:space="preserve"> vụ, </w:t>
      </w:r>
      <w:proofErr w:type="spellStart"/>
      <w:r>
        <w:rPr>
          <w:sz w:val="26"/>
          <w:szCs w:val="26"/>
        </w:rPr>
        <w:t>đạo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thuê</w:t>
      </w:r>
      <w:proofErr w:type="spellEnd"/>
      <w:r>
        <w:rPr>
          <w:sz w:val="26"/>
          <w:szCs w:val="26"/>
        </w:rPr>
        <w:t xml:space="preserve">́. </w:t>
      </w:r>
      <w:proofErr w:type="spellStart"/>
      <w:r>
        <w:rPr>
          <w:sz w:val="26"/>
          <w:szCs w:val="26"/>
        </w:rPr>
        <w:t>Th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xuyên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chăm</w:t>
      </w:r>
      <w:proofErr w:type="spellEnd"/>
      <w:r>
        <w:rPr>
          <w:sz w:val="26"/>
          <w:szCs w:val="26"/>
        </w:rPr>
        <w:t xml:space="preserve"> lo </w:t>
      </w:r>
      <w:proofErr w:type="spellStart"/>
      <w:r>
        <w:rPr>
          <w:sz w:val="26"/>
          <w:szCs w:val="26"/>
        </w:rPr>
        <w:t>đến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đời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sống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vật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chất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công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chức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đảm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bảo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điều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kiện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vê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mọi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mặt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họ </w:t>
      </w:r>
      <w:proofErr w:type="spellStart"/>
      <w:r>
        <w:rPr>
          <w:sz w:val="26"/>
          <w:szCs w:val="26"/>
        </w:rPr>
        <w:t>yên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tâm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phát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thần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trách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nhiệm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năng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động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sáng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nhiệm</w:t>
      </w:r>
      <w:proofErr w:type="spellEnd"/>
      <w:r>
        <w:rPr>
          <w:sz w:val="26"/>
          <w:szCs w:val="26"/>
        </w:rPr>
        <w:t xml:space="preserve"> vụ</w:t>
      </w:r>
      <w:r w:rsidR="00616115">
        <w:rPr>
          <w:sz w:val="26"/>
          <w:szCs w:val="26"/>
          <w:lang w:val="vi-VN"/>
        </w:rPr>
        <w:t>.</w:t>
      </w:r>
    </w:p>
    <w:p w14:paraId="34218115" w14:textId="3662BBAD" w:rsidR="00214C29" w:rsidRDefault="00214C29" w:rsidP="00616115">
      <w:pPr>
        <w:pStyle w:val="NormalWeb"/>
        <w:ind w:firstLine="720"/>
        <w:jc w:val="both"/>
      </w:pPr>
      <w:proofErr w:type="spellStart"/>
      <w:r>
        <w:rPr>
          <w:sz w:val="26"/>
          <w:szCs w:val="26"/>
        </w:rPr>
        <w:t>Xây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dựng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phối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hợp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với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cơ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</w:t>
      </w:r>
      <w:r w:rsidR="007C2794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kê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hoạch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</w:t>
      </w:r>
      <w:proofErr w:type="spellEnd"/>
      <w:r>
        <w:rPr>
          <w:sz w:val="26"/>
          <w:szCs w:val="26"/>
        </w:rPr>
        <w:t xml:space="preserve">̀ </w:t>
      </w:r>
      <w:proofErr w:type="spellStart"/>
      <w:r>
        <w:rPr>
          <w:sz w:val="26"/>
          <w:szCs w:val="26"/>
        </w:rPr>
        <w:t>đầu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="007C2794">
        <w:rPr>
          <w:sz w:val="26"/>
          <w:szCs w:val="26"/>
        </w:rPr>
        <w:t>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Quản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ly</w:t>
      </w:r>
      <w:proofErr w:type="spellEnd"/>
      <w:r>
        <w:rPr>
          <w:sz w:val="26"/>
          <w:szCs w:val="26"/>
        </w:rPr>
        <w:t xml:space="preserve">́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̣ </w:t>
      </w:r>
      <w:proofErr w:type="spellStart"/>
      <w:r>
        <w:rPr>
          <w:sz w:val="26"/>
          <w:szCs w:val="26"/>
        </w:rPr>
        <w:t>tr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ờng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các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Ngân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hàng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</w:t>
      </w:r>
      <w:r w:rsidR="007C2794">
        <w:rPr>
          <w:sz w:val="26"/>
          <w:szCs w:val="26"/>
        </w:rPr>
        <w:t>ư</w:t>
      </w:r>
      <w:r>
        <w:rPr>
          <w:sz w:val="26"/>
          <w:szCs w:val="26"/>
        </w:rPr>
        <w:t>ơng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mại</w:t>
      </w:r>
      <w:proofErr w:type="spellEnd"/>
      <w:r>
        <w:rPr>
          <w:sz w:val="26"/>
          <w:szCs w:val="26"/>
        </w:rPr>
        <w:t xml:space="preserve">....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việc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cấp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đổi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thông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của</w:t>
      </w:r>
      <w:proofErr w:type="spellEnd"/>
      <w:r>
        <w:rPr>
          <w:sz w:val="26"/>
          <w:szCs w:val="26"/>
        </w:rPr>
        <w:t xml:space="preserve"> DN </w:t>
      </w:r>
      <w:proofErr w:type="spellStart"/>
      <w:r>
        <w:rPr>
          <w:sz w:val="26"/>
          <w:szCs w:val="26"/>
        </w:rPr>
        <w:t>đê</w:t>
      </w:r>
      <w:proofErr w:type="spellEnd"/>
      <w:r>
        <w:rPr>
          <w:sz w:val="26"/>
          <w:szCs w:val="26"/>
        </w:rPr>
        <w:t xml:space="preserve">̉ </w:t>
      </w:r>
      <w:proofErr w:type="spellStart"/>
      <w:r>
        <w:rPr>
          <w:sz w:val="26"/>
          <w:szCs w:val="26"/>
        </w:rPr>
        <w:t>phục</w:t>
      </w:r>
      <w:proofErr w:type="spellEnd"/>
      <w:r>
        <w:rPr>
          <w:sz w:val="26"/>
          <w:szCs w:val="26"/>
        </w:rPr>
        <w:t xml:space="preserve"> vụ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B80ADC">
        <w:rPr>
          <w:sz w:val="26"/>
          <w:szCs w:val="26"/>
        </w:rPr>
        <w:t>quản</w:t>
      </w:r>
      <w:proofErr w:type="spellEnd"/>
      <w:r w:rsidR="00B80ADC">
        <w:rPr>
          <w:sz w:val="26"/>
          <w:szCs w:val="26"/>
          <w:lang w:val="vi-VN"/>
        </w:rPr>
        <w:t xml:space="preserve"> lý thuế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chống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thất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thu</w:t>
      </w:r>
      <w:proofErr w:type="spellEnd"/>
      <w:r>
        <w:rPr>
          <w:sz w:val="26"/>
          <w:szCs w:val="26"/>
        </w:rPr>
        <w:t xml:space="preserve"> NSNN. </w:t>
      </w:r>
    </w:p>
    <w:p w14:paraId="7111EBF4" w14:textId="77777777" w:rsidR="00B80ADC" w:rsidRPr="00B80ADC" w:rsidRDefault="00B80ADC" w:rsidP="00B80ADC">
      <w:pPr>
        <w:pStyle w:val="NormalWeb"/>
        <w:jc w:val="both"/>
        <w:rPr>
          <w:rFonts w:ascii="Times New Roman,Bold" w:hAnsi="Times New Roman,Bold"/>
          <w:b/>
          <w:bCs/>
          <w:sz w:val="26"/>
          <w:szCs w:val="26"/>
          <w:lang w:val="vi-VN"/>
        </w:rPr>
      </w:pPr>
      <w:r w:rsidRPr="00B80ADC">
        <w:rPr>
          <w:rFonts w:ascii="Times New Roman,Bold" w:hAnsi="Times New Roman,Bold"/>
          <w:b/>
          <w:bCs/>
          <w:sz w:val="26"/>
          <w:szCs w:val="26"/>
          <w:lang w:val="vi-VN"/>
        </w:rPr>
        <w:t xml:space="preserve">5. Kết luận </w:t>
      </w:r>
    </w:p>
    <w:p w14:paraId="7972D27C" w14:textId="07BD081D" w:rsidR="00B80ADC" w:rsidRDefault="00B80ADC" w:rsidP="00B80ADC">
      <w:pPr>
        <w:spacing w:before="100" w:beforeAutospacing="1" w:after="100" w:afterAutospacing="1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V</w:t>
      </w:r>
      <w:r w:rsidRPr="00B80ADC">
        <w:rPr>
          <w:sz w:val="26"/>
          <w:szCs w:val="26"/>
        </w:rPr>
        <w:t>iệc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áp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dụng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Hoá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đơn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điện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tử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trong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bối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cảnh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hiện</w:t>
      </w:r>
      <w:proofErr w:type="spellEnd"/>
      <w:r w:rsidRPr="00B80ADC">
        <w:rPr>
          <w:sz w:val="26"/>
          <w:szCs w:val="26"/>
        </w:rPr>
        <w:t xml:space="preserve"> nay </w:t>
      </w:r>
      <w:proofErr w:type="spellStart"/>
      <w:r w:rsidRPr="00B80ADC">
        <w:rPr>
          <w:sz w:val="26"/>
          <w:szCs w:val="26"/>
        </w:rPr>
        <w:t>vẫn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còn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</w:t>
      </w:r>
      <w:r>
        <w:rPr>
          <w:sz w:val="26"/>
          <w:szCs w:val="26"/>
        </w:rPr>
        <w:t>ư</w:t>
      </w:r>
      <w:r w:rsidRPr="00B80ADC">
        <w:rPr>
          <w:sz w:val="26"/>
          <w:szCs w:val="26"/>
        </w:rPr>
        <w:t>ơng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đối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nhiều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trơ</w:t>
      </w:r>
      <w:proofErr w:type="spellEnd"/>
      <w:r w:rsidRPr="00B80ADC">
        <w:rPr>
          <w:sz w:val="26"/>
          <w:szCs w:val="26"/>
        </w:rPr>
        <w:t xml:space="preserve">̉ </w:t>
      </w:r>
      <w:proofErr w:type="spellStart"/>
      <w:r w:rsidRPr="00B80ADC">
        <w:rPr>
          <w:sz w:val="26"/>
          <w:szCs w:val="26"/>
        </w:rPr>
        <w:t>ngại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va</w:t>
      </w:r>
      <w:proofErr w:type="spellEnd"/>
      <w:r w:rsidRPr="00B80ADC">
        <w:rPr>
          <w:sz w:val="26"/>
          <w:szCs w:val="26"/>
        </w:rPr>
        <w:t xml:space="preserve">̀ </w:t>
      </w:r>
      <w:proofErr w:type="spellStart"/>
      <w:r w:rsidRPr="00B80ADC">
        <w:rPr>
          <w:sz w:val="26"/>
          <w:szCs w:val="26"/>
        </w:rPr>
        <w:t>v</w:t>
      </w:r>
      <w:r>
        <w:rPr>
          <w:sz w:val="26"/>
          <w:szCs w:val="26"/>
        </w:rPr>
        <w:t>ư</w:t>
      </w:r>
      <w:r w:rsidRPr="00B80ADC">
        <w:rPr>
          <w:sz w:val="26"/>
          <w:szCs w:val="26"/>
        </w:rPr>
        <w:t>ớng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mắc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nh</w:t>
      </w:r>
      <w:r>
        <w:rPr>
          <w:sz w:val="26"/>
          <w:szCs w:val="26"/>
        </w:rPr>
        <w:t>ư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thói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quen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dùng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tiền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mặt</w:t>
      </w:r>
      <w:proofErr w:type="spellEnd"/>
      <w:r w:rsidRPr="00B80ADC">
        <w:rPr>
          <w:sz w:val="26"/>
          <w:szCs w:val="26"/>
        </w:rPr>
        <w:t xml:space="preserve"> ở </w:t>
      </w:r>
      <w:proofErr w:type="spellStart"/>
      <w:r w:rsidRPr="00B80ADC">
        <w:rPr>
          <w:sz w:val="26"/>
          <w:szCs w:val="26"/>
        </w:rPr>
        <w:t>n</w:t>
      </w:r>
      <w:r>
        <w:rPr>
          <w:sz w:val="26"/>
          <w:szCs w:val="26"/>
        </w:rPr>
        <w:t>ư</w:t>
      </w:r>
      <w:r w:rsidRPr="00B80ADC">
        <w:rPr>
          <w:sz w:val="26"/>
          <w:szCs w:val="26"/>
        </w:rPr>
        <w:t>ớc</w:t>
      </w:r>
      <w:proofErr w:type="spellEnd"/>
      <w:r w:rsidRPr="00B80ADC">
        <w:rPr>
          <w:sz w:val="26"/>
          <w:szCs w:val="26"/>
        </w:rPr>
        <w:t xml:space="preserve"> ta, </w:t>
      </w:r>
      <w:proofErr w:type="spellStart"/>
      <w:r w:rsidRPr="00B80ADC">
        <w:rPr>
          <w:sz w:val="26"/>
          <w:szCs w:val="26"/>
        </w:rPr>
        <w:t>cũng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nh</w:t>
      </w:r>
      <w:r>
        <w:rPr>
          <w:sz w:val="26"/>
          <w:szCs w:val="26"/>
        </w:rPr>
        <w:t>ư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sư</w:t>
      </w:r>
      <w:proofErr w:type="spellEnd"/>
      <w:r w:rsidRPr="00B80ADC">
        <w:rPr>
          <w:sz w:val="26"/>
          <w:szCs w:val="26"/>
        </w:rPr>
        <w:t xml:space="preserve">̣ </w:t>
      </w:r>
      <w:proofErr w:type="spellStart"/>
      <w:r w:rsidRPr="00B80ADC">
        <w:rPr>
          <w:sz w:val="26"/>
          <w:szCs w:val="26"/>
        </w:rPr>
        <w:t>bất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cập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chậm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vê</w:t>
      </w:r>
      <w:proofErr w:type="spellEnd"/>
      <w:r w:rsidRPr="00B80ADC">
        <w:rPr>
          <w:sz w:val="26"/>
          <w:szCs w:val="26"/>
        </w:rPr>
        <w:t xml:space="preserve">̀ </w:t>
      </w:r>
      <w:proofErr w:type="spellStart"/>
      <w:r w:rsidRPr="00B80ADC">
        <w:rPr>
          <w:sz w:val="26"/>
          <w:szCs w:val="26"/>
        </w:rPr>
        <w:t>công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nghẹ</w:t>
      </w:r>
      <w:proofErr w:type="spellEnd"/>
      <w:r w:rsidRPr="00B80ADC">
        <w:rPr>
          <w:sz w:val="26"/>
          <w:szCs w:val="26"/>
        </w:rPr>
        <w:t xml:space="preserve">̂ </w:t>
      </w:r>
      <w:proofErr w:type="spellStart"/>
      <w:r w:rsidRPr="00B80ADC">
        <w:rPr>
          <w:sz w:val="26"/>
          <w:szCs w:val="26"/>
        </w:rPr>
        <w:t>của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các</w:t>
      </w:r>
      <w:proofErr w:type="spellEnd"/>
      <w:r w:rsidRPr="00B80ADC">
        <w:rPr>
          <w:sz w:val="26"/>
          <w:szCs w:val="26"/>
        </w:rPr>
        <w:t xml:space="preserve"> chủ </w:t>
      </w:r>
      <w:proofErr w:type="spellStart"/>
      <w:r w:rsidRPr="00B80ADC">
        <w:rPr>
          <w:sz w:val="26"/>
          <w:szCs w:val="26"/>
        </w:rPr>
        <w:t>doanh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nghiệp</w:t>
      </w:r>
      <w:proofErr w:type="spellEnd"/>
      <w:r w:rsidRPr="00B80ADC">
        <w:rPr>
          <w:sz w:val="26"/>
          <w:szCs w:val="26"/>
        </w:rPr>
        <w:t xml:space="preserve">, </w:t>
      </w:r>
      <w:proofErr w:type="spellStart"/>
      <w:r w:rsidRPr="00B80ADC">
        <w:rPr>
          <w:sz w:val="26"/>
          <w:szCs w:val="26"/>
        </w:rPr>
        <w:t>các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sư</w:t>
      </w:r>
      <w:proofErr w:type="spellEnd"/>
      <w:r w:rsidRPr="00B80ADC">
        <w:rPr>
          <w:sz w:val="26"/>
          <w:szCs w:val="26"/>
        </w:rPr>
        <w:t xml:space="preserve">̣ </w:t>
      </w:r>
      <w:proofErr w:type="spellStart"/>
      <w:r w:rsidRPr="00B80ADC">
        <w:rPr>
          <w:sz w:val="26"/>
          <w:szCs w:val="26"/>
        </w:rPr>
        <w:t>cô</w:t>
      </w:r>
      <w:proofErr w:type="spellEnd"/>
      <w:r w:rsidRPr="00B80ADC">
        <w:rPr>
          <w:sz w:val="26"/>
          <w:szCs w:val="26"/>
        </w:rPr>
        <w:t xml:space="preserve">́ </w:t>
      </w:r>
      <w:proofErr w:type="spellStart"/>
      <w:r w:rsidRPr="00B80ADC">
        <w:rPr>
          <w:sz w:val="26"/>
          <w:szCs w:val="26"/>
        </w:rPr>
        <w:t>vê</w:t>
      </w:r>
      <w:proofErr w:type="spellEnd"/>
      <w:r w:rsidRPr="00B80ADC">
        <w:rPr>
          <w:sz w:val="26"/>
          <w:szCs w:val="26"/>
        </w:rPr>
        <w:t xml:space="preserve">̀ </w:t>
      </w:r>
      <w:proofErr w:type="spellStart"/>
      <w:r w:rsidRPr="00B80ADC">
        <w:rPr>
          <w:sz w:val="26"/>
          <w:szCs w:val="26"/>
        </w:rPr>
        <w:t>bảo</w:t>
      </w:r>
      <w:proofErr w:type="spellEnd"/>
      <w:r w:rsidRPr="00B80ADC">
        <w:rPr>
          <w:sz w:val="26"/>
          <w:szCs w:val="26"/>
        </w:rPr>
        <w:t xml:space="preserve"> mậ</w:t>
      </w:r>
      <w:proofErr w:type="spellStart"/>
      <w:r w:rsidRPr="00B80ADC">
        <w:rPr>
          <w:sz w:val="26"/>
          <w:szCs w:val="26"/>
        </w:rPr>
        <w:t>t an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toàn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cho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ng</w:t>
      </w:r>
      <w:r>
        <w:rPr>
          <w:sz w:val="26"/>
          <w:szCs w:val="26"/>
        </w:rPr>
        <w:t>ư</w:t>
      </w:r>
      <w:r w:rsidRPr="00B80ADC">
        <w:rPr>
          <w:sz w:val="26"/>
          <w:szCs w:val="26"/>
        </w:rPr>
        <w:t>ời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dùng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khi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những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tài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liệu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này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đ</w:t>
      </w:r>
      <w:r>
        <w:rPr>
          <w:sz w:val="26"/>
          <w:szCs w:val="26"/>
        </w:rPr>
        <w:t>ư</w:t>
      </w:r>
      <w:r w:rsidRPr="00B80ADC">
        <w:rPr>
          <w:sz w:val="26"/>
          <w:szCs w:val="26"/>
        </w:rPr>
        <w:t>ợc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l</w:t>
      </w:r>
      <w:r>
        <w:rPr>
          <w:sz w:val="26"/>
          <w:szCs w:val="26"/>
        </w:rPr>
        <w:t>ư</w:t>
      </w:r>
      <w:r w:rsidRPr="00B80ADC">
        <w:rPr>
          <w:sz w:val="26"/>
          <w:szCs w:val="26"/>
        </w:rPr>
        <w:t>u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trư</w:t>
      </w:r>
      <w:proofErr w:type="spellEnd"/>
      <w:r w:rsidRPr="00B80ADC">
        <w:rPr>
          <w:sz w:val="26"/>
          <w:szCs w:val="26"/>
        </w:rPr>
        <w:t xml:space="preserve">̃ </w:t>
      </w:r>
      <w:proofErr w:type="spellStart"/>
      <w:r w:rsidRPr="00B80ADC">
        <w:rPr>
          <w:sz w:val="26"/>
          <w:szCs w:val="26"/>
        </w:rPr>
        <w:t>trên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nền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tảng</w:t>
      </w:r>
      <w:proofErr w:type="spellEnd"/>
      <w:r w:rsidRPr="00B80ADC">
        <w:rPr>
          <w:sz w:val="26"/>
          <w:szCs w:val="26"/>
        </w:rPr>
        <w:t xml:space="preserve"> Internet </w:t>
      </w:r>
      <w:proofErr w:type="spellStart"/>
      <w:r w:rsidRPr="00B80ADC">
        <w:rPr>
          <w:sz w:val="26"/>
          <w:szCs w:val="26"/>
        </w:rPr>
        <w:t>trong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thời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gian</w:t>
      </w:r>
      <w:proofErr w:type="spellEnd"/>
      <w:r w:rsidRPr="00B80ADC">
        <w:rPr>
          <w:sz w:val="26"/>
          <w:szCs w:val="26"/>
        </w:rPr>
        <w:t xml:space="preserve"> qua </w:t>
      </w:r>
      <w:proofErr w:type="spellStart"/>
      <w:r w:rsidRPr="00B80ADC">
        <w:rPr>
          <w:sz w:val="26"/>
          <w:szCs w:val="26"/>
        </w:rPr>
        <w:t>cũng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góp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phần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nào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làm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cho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những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công</w:t>
      </w:r>
      <w:proofErr w:type="spellEnd"/>
      <w:r w:rsidRPr="00B80ADC">
        <w:rPr>
          <w:sz w:val="26"/>
          <w:szCs w:val="26"/>
        </w:rPr>
        <w:t xml:space="preserve"> ty </w:t>
      </w:r>
      <w:proofErr w:type="spellStart"/>
      <w:r w:rsidRPr="00B80ADC">
        <w:rPr>
          <w:sz w:val="26"/>
          <w:szCs w:val="26"/>
        </w:rPr>
        <w:t>này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quan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ngại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trong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việc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triển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khai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sư</w:t>
      </w:r>
      <w:proofErr w:type="spellEnd"/>
      <w:r w:rsidRPr="00B80ADC">
        <w:rPr>
          <w:sz w:val="26"/>
          <w:szCs w:val="26"/>
        </w:rPr>
        <w:t xml:space="preserve">̉ </w:t>
      </w:r>
      <w:proofErr w:type="spellStart"/>
      <w:r w:rsidRPr="00B80ADC">
        <w:rPr>
          <w:sz w:val="26"/>
          <w:szCs w:val="26"/>
        </w:rPr>
        <w:t>dụng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dịch</w:t>
      </w:r>
      <w:proofErr w:type="spellEnd"/>
      <w:r w:rsidRPr="00B80ADC">
        <w:rPr>
          <w:sz w:val="26"/>
          <w:szCs w:val="26"/>
        </w:rPr>
        <w:t xml:space="preserve"> vụ </w:t>
      </w:r>
      <w:proofErr w:type="spellStart"/>
      <w:r w:rsidR="007255A7" w:rsidRPr="00D539F6">
        <w:rPr>
          <w:sz w:val="26"/>
          <w:szCs w:val="26"/>
        </w:rPr>
        <w:t>Hoá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đơn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điện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tử</w:t>
      </w:r>
      <w:proofErr w:type="spellEnd"/>
      <w:r w:rsidRPr="00B80ADC">
        <w:rPr>
          <w:sz w:val="26"/>
          <w:szCs w:val="26"/>
        </w:rPr>
        <w:t xml:space="preserve">. </w:t>
      </w:r>
      <w:proofErr w:type="spellStart"/>
      <w:r w:rsidRPr="00B80ADC">
        <w:rPr>
          <w:sz w:val="26"/>
          <w:szCs w:val="26"/>
        </w:rPr>
        <w:t>Đê</w:t>
      </w:r>
      <w:proofErr w:type="spellEnd"/>
      <w:r w:rsidRPr="00B80ADC">
        <w:rPr>
          <w:sz w:val="26"/>
          <w:szCs w:val="26"/>
        </w:rPr>
        <w:t xml:space="preserve">̉ </w:t>
      </w:r>
      <w:proofErr w:type="spellStart"/>
      <w:r w:rsidRPr="00B80ADC">
        <w:rPr>
          <w:sz w:val="26"/>
          <w:szCs w:val="26"/>
        </w:rPr>
        <w:t>nhằm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mục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tiêu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hạn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chê</w:t>
      </w:r>
      <w:proofErr w:type="spellEnd"/>
      <w:r w:rsidRPr="00B80ADC">
        <w:rPr>
          <w:sz w:val="26"/>
          <w:szCs w:val="26"/>
        </w:rPr>
        <w:t xml:space="preserve">́ </w:t>
      </w:r>
      <w:proofErr w:type="spellStart"/>
      <w:r w:rsidRPr="00B80ADC">
        <w:rPr>
          <w:sz w:val="26"/>
          <w:szCs w:val="26"/>
        </w:rPr>
        <w:t>hành</w:t>
      </w:r>
      <w:proofErr w:type="spellEnd"/>
      <w:r w:rsidRPr="00B80ADC">
        <w:rPr>
          <w:sz w:val="26"/>
          <w:szCs w:val="26"/>
        </w:rPr>
        <w:t xml:space="preserve"> vi </w:t>
      </w:r>
      <w:proofErr w:type="spellStart"/>
      <w:r w:rsidRPr="00B80ADC">
        <w:rPr>
          <w:sz w:val="26"/>
          <w:szCs w:val="26"/>
        </w:rPr>
        <w:t>gian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lận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hoa</w:t>
      </w:r>
      <w:proofErr w:type="spellEnd"/>
      <w:r w:rsidRPr="00B80ADC">
        <w:rPr>
          <w:sz w:val="26"/>
          <w:szCs w:val="26"/>
        </w:rPr>
        <w:t xml:space="preserve">́ </w:t>
      </w:r>
      <w:proofErr w:type="spellStart"/>
      <w:r w:rsidRPr="00B80ADC">
        <w:rPr>
          <w:sz w:val="26"/>
          <w:szCs w:val="26"/>
        </w:rPr>
        <w:t>đơn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đồng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thời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đáp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ứng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đ</w:t>
      </w:r>
      <w:r>
        <w:rPr>
          <w:sz w:val="26"/>
          <w:szCs w:val="26"/>
        </w:rPr>
        <w:t>ư</w:t>
      </w:r>
      <w:r w:rsidRPr="00B80ADC">
        <w:rPr>
          <w:sz w:val="26"/>
          <w:szCs w:val="26"/>
        </w:rPr>
        <w:t>ợc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nhiệm</w:t>
      </w:r>
      <w:proofErr w:type="spellEnd"/>
      <w:r w:rsidRPr="00B80ADC">
        <w:rPr>
          <w:sz w:val="26"/>
          <w:szCs w:val="26"/>
        </w:rPr>
        <w:t xml:space="preserve"> vụ </w:t>
      </w:r>
      <w:proofErr w:type="spellStart"/>
      <w:r w:rsidRPr="00B80ADC">
        <w:rPr>
          <w:sz w:val="26"/>
          <w:szCs w:val="26"/>
        </w:rPr>
        <w:t>chống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thất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thu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thuê</w:t>
      </w:r>
      <w:proofErr w:type="spellEnd"/>
      <w:r w:rsidRPr="00B80ADC">
        <w:rPr>
          <w:sz w:val="26"/>
          <w:szCs w:val="26"/>
        </w:rPr>
        <w:t xml:space="preserve">́ </w:t>
      </w:r>
      <w:proofErr w:type="spellStart"/>
      <w:r w:rsidRPr="00B80ADC">
        <w:rPr>
          <w:sz w:val="26"/>
          <w:szCs w:val="26"/>
        </w:rPr>
        <w:t>thi</w:t>
      </w:r>
      <w:proofErr w:type="spellEnd"/>
      <w:r w:rsidRPr="00B80ADC">
        <w:rPr>
          <w:sz w:val="26"/>
          <w:szCs w:val="26"/>
        </w:rPr>
        <w:t xml:space="preserve">̀ </w:t>
      </w:r>
      <w:proofErr w:type="spellStart"/>
      <w:r w:rsidRPr="00B80ADC">
        <w:rPr>
          <w:sz w:val="26"/>
          <w:szCs w:val="26"/>
        </w:rPr>
        <w:t>việc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xây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dựng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hoàn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thiện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chính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sách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thuê</w:t>
      </w:r>
      <w:proofErr w:type="spellEnd"/>
      <w:r w:rsidRPr="00B80ADC">
        <w:rPr>
          <w:sz w:val="26"/>
          <w:szCs w:val="26"/>
        </w:rPr>
        <w:t xml:space="preserve">́ </w:t>
      </w:r>
      <w:proofErr w:type="spellStart"/>
      <w:r w:rsidRPr="00B80ADC">
        <w:rPr>
          <w:sz w:val="26"/>
          <w:szCs w:val="26"/>
        </w:rPr>
        <w:t>va</w:t>
      </w:r>
      <w:proofErr w:type="spellEnd"/>
      <w:r w:rsidRPr="00B80ADC">
        <w:rPr>
          <w:sz w:val="26"/>
          <w:szCs w:val="26"/>
        </w:rPr>
        <w:t xml:space="preserve">̀ cơ </w:t>
      </w:r>
      <w:proofErr w:type="spellStart"/>
      <w:r w:rsidRPr="00B80ADC">
        <w:rPr>
          <w:sz w:val="26"/>
          <w:szCs w:val="26"/>
        </w:rPr>
        <w:t>s</w:t>
      </w:r>
      <w:r w:rsidR="00F96B29">
        <w:rPr>
          <w:sz w:val="26"/>
          <w:szCs w:val="26"/>
        </w:rPr>
        <w:t>ở</w:t>
      </w:r>
      <w:proofErr w:type="spellEnd"/>
      <w:r w:rsidRPr="00B80ADC">
        <w:rPr>
          <w:sz w:val="26"/>
          <w:szCs w:val="26"/>
        </w:rPr>
        <w:t xml:space="preserve"> hạ </w:t>
      </w:r>
      <w:proofErr w:type="spellStart"/>
      <w:r w:rsidRPr="00B80ADC">
        <w:rPr>
          <w:sz w:val="26"/>
          <w:szCs w:val="26"/>
        </w:rPr>
        <w:t>tầng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thông</w:t>
      </w:r>
      <w:proofErr w:type="spellEnd"/>
      <w:r w:rsidRPr="00B80ADC">
        <w:rPr>
          <w:sz w:val="26"/>
          <w:szCs w:val="26"/>
        </w:rPr>
        <w:t xml:space="preserve"> tin </w:t>
      </w:r>
      <w:proofErr w:type="spellStart"/>
      <w:r w:rsidRPr="00B80ADC">
        <w:rPr>
          <w:sz w:val="26"/>
          <w:szCs w:val="26"/>
        </w:rPr>
        <w:t>cần</w:t>
      </w:r>
      <w:proofErr w:type="spellEnd"/>
      <w:r w:rsidRPr="00B80ADC">
        <w:rPr>
          <w:sz w:val="26"/>
          <w:szCs w:val="26"/>
        </w:rPr>
        <w:t xml:space="preserve"> </w:t>
      </w:r>
      <w:proofErr w:type="spellStart"/>
      <w:r w:rsidRPr="00B80ADC">
        <w:rPr>
          <w:sz w:val="26"/>
          <w:szCs w:val="26"/>
        </w:rPr>
        <w:t>đ</w:t>
      </w:r>
      <w:r>
        <w:rPr>
          <w:sz w:val="26"/>
          <w:szCs w:val="26"/>
        </w:rPr>
        <w:t>ư</w:t>
      </w:r>
      <w:r w:rsidRPr="00B80ADC">
        <w:rPr>
          <w:sz w:val="26"/>
          <w:szCs w:val="26"/>
        </w:rPr>
        <w:t>ợc</w:t>
      </w:r>
      <w:proofErr w:type="spellEnd"/>
      <w:r w:rsidRPr="00B80ADC">
        <w:rPr>
          <w:sz w:val="26"/>
          <w:szCs w:val="26"/>
        </w:rPr>
        <w:t xml:space="preserve"> chú </w:t>
      </w:r>
      <w:proofErr w:type="spellStart"/>
      <w:r w:rsidRPr="00B80ADC">
        <w:rPr>
          <w:sz w:val="26"/>
          <w:szCs w:val="26"/>
        </w:rPr>
        <w:t>trọng</w:t>
      </w:r>
      <w:proofErr w:type="spellEnd"/>
      <w:r w:rsidRPr="00B80ADC">
        <w:rPr>
          <w:sz w:val="26"/>
          <w:szCs w:val="26"/>
        </w:rPr>
        <w:t xml:space="preserve">. </w:t>
      </w:r>
    </w:p>
    <w:p w14:paraId="4D96C684" w14:textId="14B86D7A" w:rsidR="00B80ADC" w:rsidRPr="00B80ADC" w:rsidRDefault="00F96B29" w:rsidP="00F96B29">
      <w:pPr>
        <w:spacing w:before="100" w:beforeAutospacing="1" w:after="100" w:afterAutospacing="1"/>
        <w:ind w:firstLine="720"/>
        <w:jc w:val="both"/>
      </w:pPr>
      <w:proofErr w:type="spellStart"/>
      <w:r>
        <w:rPr>
          <w:sz w:val="26"/>
          <w:szCs w:val="26"/>
        </w:rPr>
        <w:t>V</w:t>
      </w:r>
      <w:r w:rsidR="00B80ADC" w:rsidRPr="00B80ADC">
        <w:rPr>
          <w:sz w:val="26"/>
          <w:szCs w:val="26"/>
        </w:rPr>
        <w:t>ới</w:t>
      </w:r>
      <w:proofErr w:type="spellEnd"/>
      <w:r w:rsidR="00B80ADC" w:rsidRPr="00B80ADC">
        <w:rPr>
          <w:sz w:val="26"/>
          <w:szCs w:val="26"/>
        </w:rPr>
        <w:t xml:space="preserve"> xu </w:t>
      </w:r>
      <w:proofErr w:type="spellStart"/>
      <w:r w:rsidR="00B80ADC" w:rsidRPr="00B80ADC">
        <w:rPr>
          <w:sz w:val="26"/>
          <w:szCs w:val="26"/>
        </w:rPr>
        <w:t>thê</w:t>
      </w:r>
      <w:proofErr w:type="spellEnd"/>
      <w:r w:rsidR="00B80ADC" w:rsidRPr="00B80ADC">
        <w:rPr>
          <w:sz w:val="26"/>
          <w:szCs w:val="26"/>
        </w:rPr>
        <w:t xml:space="preserve">́ </w:t>
      </w:r>
      <w:proofErr w:type="spellStart"/>
      <w:r w:rsidR="00B80ADC" w:rsidRPr="00B80ADC">
        <w:rPr>
          <w:sz w:val="26"/>
          <w:szCs w:val="26"/>
        </w:rPr>
        <w:t>phát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triển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chung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của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nền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kinh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tê</w:t>
      </w:r>
      <w:proofErr w:type="spellEnd"/>
      <w:r w:rsidR="00B80ADC" w:rsidRPr="00B80ADC">
        <w:rPr>
          <w:sz w:val="26"/>
          <w:szCs w:val="26"/>
        </w:rPr>
        <w:t xml:space="preserve">́ </w:t>
      </w:r>
      <w:proofErr w:type="spellStart"/>
      <w:r w:rsidR="00B80ADC" w:rsidRPr="00B80ADC">
        <w:rPr>
          <w:sz w:val="26"/>
          <w:szCs w:val="26"/>
        </w:rPr>
        <w:t>toàn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cầu</w:t>
      </w:r>
      <w:proofErr w:type="spellEnd"/>
      <w:r w:rsidR="00B80ADC" w:rsidRPr="00B80ADC">
        <w:rPr>
          <w:sz w:val="26"/>
          <w:szCs w:val="26"/>
        </w:rPr>
        <w:t xml:space="preserve">, </w:t>
      </w:r>
      <w:proofErr w:type="spellStart"/>
      <w:r w:rsidR="00B80ADC" w:rsidRPr="00B80ADC">
        <w:rPr>
          <w:sz w:val="26"/>
          <w:szCs w:val="26"/>
        </w:rPr>
        <w:t>nền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thương</w:t>
      </w:r>
      <w:proofErr w:type="spellEnd"/>
      <w:r>
        <w:rPr>
          <w:sz w:val="26"/>
          <w:szCs w:val="26"/>
          <w:lang w:val="vi-VN"/>
        </w:rPr>
        <w:t xml:space="preserve"> mại điện tử</w:t>
      </w:r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tại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  <w:lang w:val="vi-VN"/>
        </w:rPr>
        <w:t xml:space="preserve"> Nam </w:t>
      </w:r>
      <w:proofErr w:type="spellStart"/>
      <w:r w:rsidR="00B80ADC" w:rsidRPr="00B80ADC">
        <w:rPr>
          <w:sz w:val="26"/>
          <w:szCs w:val="26"/>
        </w:rPr>
        <w:t>đang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phát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triển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nhanh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chóng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đa</w:t>
      </w:r>
      <w:proofErr w:type="spellEnd"/>
      <w:r w:rsidR="00B80ADC" w:rsidRPr="00B80ADC">
        <w:rPr>
          <w:sz w:val="26"/>
          <w:szCs w:val="26"/>
        </w:rPr>
        <w:t xml:space="preserve">̃ </w:t>
      </w:r>
      <w:proofErr w:type="spellStart"/>
      <w:r w:rsidR="00B80ADC" w:rsidRPr="00B80ADC">
        <w:rPr>
          <w:sz w:val="26"/>
          <w:szCs w:val="26"/>
        </w:rPr>
        <w:t>mang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tới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những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thách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thức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mới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đối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với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hẹ</w:t>
      </w:r>
      <w:proofErr w:type="spellEnd"/>
      <w:r w:rsidR="00B80ADC" w:rsidRPr="00B80ADC">
        <w:rPr>
          <w:sz w:val="26"/>
          <w:szCs w:val="26"/>
        </w:rPr>
        <w:t xml:space="preserve">̂ </w:t>
      </w:r>
      <w:proofErr w:type="spellStart"/>
      <w:r w:rsidR="00B80ADC" w:rsidRPr="00B80ADC">
        <w:rPr>
          <w:sz w:val="26"/>
          <w:szCs w:val="26"/>
        </w:rPr>
        <w:t>thống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lastRenderedPageBreak/>
        <w:t>thuê</w:t>
      </w:r>
      <w:proofErr w:type="spellEnd"/>
      <w:r w:rsidR="00B80ADC" w:rsidRPr="00B80ADC">
        <w:rPr>
          <w:sz w:val="26"/>
          <w:szCs w:val="26"/>
        </w:rPr>
        <w:t xml:space="preserve">́ </w:t>
      </w:r>
      <w:proofErr w:type="spellStart"/>
      <w:r w:rsidR="00B80ADC" w:rsidRPr="00B80ADC">
        <w:rPr>
          <w:sz w:val="26"/>
          <w:szCs w:val="26"/>
        </w:rPr>
        <w:t>của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chính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phu</w:t>
      </w:r>
      <w:proofErr w:type="spellEnd"/>
      <w:r w:rsidR="00B80ADC" w:rsidRPr="00B80ADC">
        <w:rPr>
          <w:sz w:val="26"/>
          <w:szCs w:val="26"/>
        </w:rPr>
        <w:t xml:space="preserve">̉ </w:t>
      </w:r>
      <w:proofErr w:type="spellStart"/>
      <w:r w:rsidR="00B80ADC" w:rsidRPr="00B80ADC">
        <w:rPr>
          <w:sz w:val="26"/>
          <w:szCs w:val="26"/>
        </w:rPr>
        <w:t>n</w:t>
      </w:r>
      <w:r w:rsidR="00B80ADC">
        <w:rPr>
          <w:sz w:val="26"/>
          <w:szCs w:val="26"/>
        </w:rPr>
        <w:t>ư</w:t>
      </w:r>
      <w:r w:rsidR="00B80ADC" w:rsidRPr="00B80ADC">
        <w:rPr>
          <w:sz w:val="26"/>
          <w:szCs w:val="26"/>
        </w:rPr>
        <w:t>ớc</w:t>
      </w:r>
      <w:proofErr w:type="spellEnd"/>
      <w:r w:rsidR="00B80ADC" w:rsidRPr="00B80ADC">
        <w:rPr>
          <w:sz w:val="26"/>
          <w:szCs w:val="26"/>
        </w:rPr>
        <w:t xml:space="preserve"> </w:t>
      </w:r>
      <w:r>
        <w:rPr>
          <w:sz w:val="26"/>
          <w:szCs w:val="26"/>
        </w:rPr>
        <w:t>ta</w:t>
      </w:r>
      <w:r>
        <w:rPr>
          <w:sz w:val="26"/>
          <w:szCs w:val="26"/>
          <w:lang w:val="vi-VN"/>
        </w:rPr>
        <w:t xml:space="preserve">. Vì vậy, </w:t>
      </w:r>
      <w:proofErr w:type="spellStart"/>
      <w:r w:rsidR="00B80ADC" w:rsidRPr="00B80ADC">
        <w:rPr>
          <w:sz w:val="26"/>
          <w:szCs w:val="26"/>
        </w:rPr>
        <w:t>thông</w:t>
      </w:r>
      <w:proofErr w:type="spellEnd"/>
      <w:r w:rsidR="00B80ADC" w:rsidRPr="00B80ADC">
        <w:rPr>
          <w:sz w:val="26"/>
          <w:szCs w:val="26"/>
        </w:rPr>
        <w:t xml:space="preserve"> qua </w:t>
      </w:r>
      <w:proofErr w:type="spellStart"/>
      <w:r w:rsidR="00B80ADC" w:rsidRPr="00B80ADC">
        <w:rPr>
          <w:sz w:val="26"/>
          <w:szCs w:val="26"/>
        </w:rPr>
        <w:t>việc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triển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khai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Hoá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đơn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điện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7255A7" w:rsidRPr="00D539F6">
        <w:rPr>
          <w:sz w:val="26"/>
          <w:szCs w:val="26"/>
        </w:rPr>
        <w:t>tử</w:t>
      </w:r>
      <w:proofErr w:type="spellEnd"/>
      <w:r w:rsidR="007255A7" w:rsidRPr="00D539F6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trong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việc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ke</w:t>
      </w:r>
      <w:proofErr w:type="spellEnd"/>
      <w:r w:rsidR="00B80ADC" w:rsidRPr="00B80ADC">
        <w:rPr>
          <w:sz w:val="26"/>
          <w:szCs w:val="26"/>
        </w:rPr>
        <w:t xml:space="preserve">̂ </w:t>
      </w:r>
      <w:proofErr w:type="spellStart"/>
      <w:r w:rsidR="00B80ADC" w:rsidRPr="00B80ADC">
        <w:rPr>
          <w:sz w:val="26"/>
          <w:szCs w:val="26"/>
        </w:rPr>
        <w:t>khai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thuê</w:t>
      </w:r>
      <w:proofErr w:type="spellEnd"/>
      <w:r w:rsidR="00B80ADC" w:rsidRPr="00B80ADC">
        <w:rPr>
          <w:sz w:val="26"/>
          <w:szCs w:val="26"/>
        </w:rPr>
        <w:t xml:space="preserve">́ </w:t>
      </w:r>
      <w:proofErr w:type="spellStart"/>
      <w:r w:rsidR="00B80ADC" w:rsidRPr="00B80ADC">
        <w:rPr>
          <w:sz w:val="26"/>
          <w:szCs w:val="26"/>
        </w:rPr>
        <w:t>đa</w:t>
      </w:r>
      <w:proofErr w:type="spellEnd"/>
      <w:r w:rsidR="00B80ADC" w:rsidRPr="00B80ADC">
        <w:rPr>
          <w:sz w:val="26"/>
          <w:szCs w:val="26"/>
        </w:rPr>
        <w:t xml:space="preserve">̃ </w:t>
      </w:r>
      <w:proofErr w:type="spellStart"/>
      <w:r w:rsidR="00B80ADC" w:rsidRPr="00B80ADC">
        <w:rPr>
          <w:sz w:val="26"/>
          <w:szCs w:val="26"/>
        </w:rPr>
        <w:t>mang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lại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các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lợi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thê</w:t>
      </w:r>
      <w:proofErr w:type="spellEnd"/>
      <w:r w:rsidR="00B80ADC" w:rsidRPr="00B80ADC">
        <w:rPr>
          <w:sz w:val="26"/>
          <w:szCs w:val="26"/>
        </w:rPr>
        <w:t xml:space="preserve">́ </w:t>
      </w:r>
      <w:proofErr w:type="spellStart"/>
      <w:r w:rsidR="00B80ADC" w:rsidRPr="00B80ADC">
        <w:rPr>
          <w:sz w:val="26"/>
          <w:szCs w:val="26"/>
        </w:rPr>
        <w:t>v</w:t>
      </w:r>
      <w:r w:rsidR="00B80ADC">
        <w:rPr>
          <w:sz w:val="26"/>
          <w:szCs w:val="26"/>
        </w:rPr>
        <w:t>ư</w:t>
      </w:r>
      <w:r w:rsidR="00B80ADC" w:rsidRPr="00B80ADC">
        <w:rPr>
          <w:sz w:val="26"/>
          <w:szCs w:val="26"/>
        </w:rPr>
        <w:t>ợt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trội</w:t>
      </w:r>
      <w:proofErr w:type="spellEnd"/>
      <w:r w:rsidR="00B80ADC" w:rsidRPr="00B80ADC">
        <w:rPr>
          <w:sz w:val="26"/>
          <w:szCs w:val="26"/>
        </w:rPr>
        <w:t xml:space="preserve"> so </w:t>
      </w:r>
      <w:proofErr w:type="spellStart"/>
      <w:r w:rsidR="00B80ADC" w:rsidRPr="00B80ADC">
        <w:rPr>
          <w:sz w:val="26"/>
          <w:szCs w:val="26"/>
        </w:rPr>
        <w:t>với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hẹ</w:t>
      </w:r>
      <w:proofErr w:type="spellEnd"/>
      <w:r w:rsidR="00B80ADC" w:rsidRPr="00B80ADC">
        <w:rPr>
          <w:sz w:val="26"/>
          <w:szCs w:val="26"/>
        </w:rPr>
        <w:t xml:space="preserve">̂ </w:t>
      </w:r>
      <w:proofErr w:type="spellStart"/>
      <w:r w:rsidR="00B80ADC" w:rsidRPr="00B80ADC">
        <w:rPr>
          <w:sz w:val="26"/>
          <w:szCs w:val="26"/>
        </w:rPr>
        <w:t>thống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ke</w:t>
      </w:r>
      <w:proofErr w:type="spellEnd"/>
      <w:r w:rsidR="00B80ADC" w:rsidRPr="00B80ADC">
        <w:rPr>
          <w:sz w:val="26"/>
          <w:szCs w:val="26"/>
        </w:rPr>
        <w:t xml:space="preserve">̂ </w:t>
      </w:r>
      <w:proofErr w:type="spellStart"/>
      <w:r w:rsidR="00B80ADC" w:rsidRPr="00B80ADC">
        <w:rPr>
          <w:sz w:val="26"/>
          <w:szCs w:val="26"/>
        </w:rPr>
        <w:t>khai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thuê</w:t>
      </w:r>
      <w:proofErr w:type="spellEnd"/>
      <w:r w:rsidR="00B80ADC" w:rsidRPr="00B80ADC">
        <w:rPr>
          <w:sz w:val="26"/>
          <w:szCs w:val="26"/>
        </w:rPr>
        <w:t xml:space="preserve">́ </w:t>
      </w:r>
      <w:proofErr w:type="spellStart"/>
      <w:r w:rsidR="00B80ADC" w:rsidRPr="00B80ADC">
        <w:rPr>
          <w:sz w:val="26"/>
          <w:szCs w:val="26"/>
        </w:rPr>
        <w:t>thu</w:t>
      </w:r>
      <w:proofErr w:type="spellEnd"/>
      <w:r w:rsidR="00B80ADC" w:rsidRPr="00B80ADC">
        <w:rPr>
          <w:sz w:val="26"/>
          <w:szCs w:val="26"/>
        </w:rPr>
        <w:t xml:space="preserve">̉ </w:t>
      </w:r>
      <w:proofErr w:type="spellStart"/>
      <w:r w:rsidR="00B80ADC" w:rsidRPr="00B80ADC">
        <w:rPr>
          <w:sz w:val="26"/>
          <w:szCs w:val="26"/>
        </w:rPr>
        <w:t>công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tr</w:t>
      </w:r>
      <w:r w:rsidR="00B80ADC">
        <w:rPr>
          <w:sz w:val="26"/>
          <w:szCs w:val="26"/>
        </w:rPr>
        <w:t>ư</w:t>
      </w:r>
      <w:r w:rsidR="00B80ADC" w:rsidRPr="00B80ADC">
        <w:rPr>
          <w:sz w:val="26"/>
          <w:szCs w:val="26"/>
        </w:rPr>
        <w:t>ớc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đây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lúc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còn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dùng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hóa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đơn</w:t>
      </w:r>
      <w:proofErr w:type="spellEnd"/>
      <w:r w:rsidR="00B80ADC" w:rsidRPr="00B80ADC">
        <w:rPr>
          <w:sz w:val="26"/>
          <w:szCs w:val="26"/>
        </w:rPr>
        <w:t xml:space="preserve"> </w:t>
      </w:r>
      <w:proofErr w:type="spellStart"/>
      <w:r w:rsidR="00B80ADC" w:rsidRPr="00B80ADC">
        <w:rPr>
          <w:sz w:val="26"/>
          <w:szCs w:val="26"/>
        </w:rPr>
        <w:t>giấy</w:t>
      </w:r>
      <w:proofErr w:type="spellEnd"/>
      <w:r w:rsidR="00B80ADC" w:rsidRPr="00B80ADC">
        <w:rPr>
          <w:sz w:val="26"/>
          <w:szCs w:val="26"/>
        </w:rPr>
        <w:t xml:space="preserve">. </w:t>
      </w:r>
    </w:p>
    <w:p w14:paraId="56ADAD2D" w14:textId="112C69E5" w:rsidR="00B80ADC" w:rsidRPr="00B80ADC" w:rsidRDefault="00D539F6" w:rsidP="00D539F6">
      <w:pPr>
        <w:jc w:val="both"/>
        <w:rPr>
          <w:b/>
          <w:bCs/>
          <w:sz w:val="26"/>
          <w:szCs w:val="26"/>
          <w:lang w:val="vi-VN"/>
        </w:rPr>
      </w:pPr>
      <w:proofErr w:type="spellStart"/>
      <w:r w:rsidRPr="00F812F7">
        <w:rPr>
          <w:b/>
          <w:bCs/>
          <w:sz w:val="26"/>
          <w:szCs w:val="26"/>
        </w:rPr>
        <w:t>Tài</w:t>
      </w:r>
      <w:proofErr w:type="spellEnd"/>
      <w:r w:rsidRPr="00F812F7">
        <w:rPr>
          <w:b/>
          <w:bCs/>
          <w:sz w:val="26"/>
          <w:szCs w:val="26"/>
          <w:lang w:val="vi-VN"/>
        </w:rPr>
        <w:t xml:space="preserve"> liệu tham khảo</w:t>
      </w:r>
    </w:p>
    <w:p w14:paraId="2E5BB84B" w14:textId="00FE63D2" w:rsidR="00D539F6" w:rsidRPr="00D539F6" w:rsidRDefault="00D539F6" w:rsidP="00D539F6">
      <w:pPr>
        <w:jc w:val="both"/>
        <w:rPr>
          <w:i/>
          <w:iCs/>
          <w:sz w:val="26"/>
          <w:szCs w:val="26"/>
        </w:rPr>
      </w:pPr>
      <w:r w:rsidRPr="00D539F6">
        <w:rPr>
          <w:rFonts w:ascii="Times New Roman,Italic" w:hAnsi="Times New Roman,Italic"/>
          <w:i/>
          <w:iCs/>
          <w:sz w:val="26"/>
          <w:szCs w:val="26"/>
          <w:lang w:val="vi-VN"/>
        </w:rPr>
        <w:t>1</w:t>
      </w:r>
      <w:r w:rsidRPr="00D539F6">
        <w:rPr>
          <w:i/>
          <w:iCs/>
          <w:sz w:val="26"/>
          <w:szCs w:val="26"/>
        </w:rPr>
        <w:t xml:space="preserve">. </w:t>
      </w:r>
      <w:proofErr w:type="spellStart"/>
      <w:r w:rsidRPr="00D539F6">
        <w:rPr>
          <w:i/>
          <w:iCs/>
          <w:sz w:val="26"/>
          <w:szCs w:val="26"/>
        </w:rPr>
        <w:t>Thông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tu</w:t>
      </w:r>
      <w:proofErr w:type="spellEnd"/>
      <w:r w:rsidRPr="00D539F6">
        <w:rPr>
          <w:i/>
          <w:iCs/>
          <w:sz w:val="26"/>
          <w:szCs w:val="26"/>
        </w:rPr>
        <w:t xml:space="preserve">̛ </w:t>
      </w:r>
      <w:proofErr w:type="spellStart"/>
      <w:r w:rsidRPr="00D539F6">
        <w:rPr>
          <w:i/>
          <w:iCs/>
          <w:sz w:val="26"/>
          <w:szCs w:val="26"/>
        </w:rPr>
        <w:t>sô</w:t>
      </w:r>
      <w:proofErr w:type="spellEnd"/>
      <w:r w:rsidRPr="00D539F6">
        <w:rPr>
          <w:i/>
          <w:iCs/>
          <w:sz w:val="26"/>
          <w:szCs w:val="26"/>
        </w:rPr>
        <w:t xml:space="preserve">́ 32/2011/TT-BTC </w:t>
      </w:r>
      <w:proofErr w:type="spellStart"/>
      <w:r w:rsidRPr="00D539F6">
        <w:rPr>
          <w:i/>
          <w:iCs/>
          <w:sz w:val="26"/>
          <w:szCs w:val="26"/>
        </w:rPr>
        <w:t>ngày</w:t>
      </w:r>
      <w:proofErr w:type="spellEnd"/>
      <w:r w:rsidRPr="00D539F6">
        <w:rPr>
          <w:i/>
          <w:iCs/>
          <w:sz w:val="26"/>
          <w:szCs w:val="26"/>
        </w:rPr>
        <w:t xml:space="preserve"> 14/03/2011 </w:t>
      </w:r>
      <w:proofErr w:type="spellStart"/>
      <w:r w:rsidRPr="00D539F6">
        <w:rPr>
          <w:i/>
          <w:iCs/>
          <w:sz w:val="26"/>
          <w:szCs w:val="26"/>
        </w:rPr>
        <w:t>hướng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đẫn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vê</w:t>
      </w:r>
      <w:proofErr w:type="spellEnd"/>
      <w:r w:rsidRPr="00D539F6">
        <w:rPr>
          <w:i/>
          <w:iCs/>
          <w:sz w:val="26"/>
          <w:szCs w:val="26"/>
        </w:rPr>
        <w:t xml:space="preserve">̀ </w:t>
      </w:r>
      <w:proofErr w:type="spellStart"/>
      <w:r w:rsidRPr="00D539F6">
        <w:rPr>
          <w:i/>
          <w:iCs/>
          <w:sz w:val="26"/>
          <w:szCs w:val="26"/>
        </w:rPr>
        <w:t>khởi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tạo</w:t>
      </w:r>
      <w:proofErr w:type="spellEnd"/>
      <w:r w:rsidRPr="00D539F6">
        <w:rPr>
          <w:i/>
          <w:iCs/>
          <w:sz w:val="26"/>
          <w:szCs w:val="26"/>
        </w:rPr>
        <w:t xml:space="preserve">, </w:t>
      </w:r>
      <w:proofErr w:type="spellStart"/>
      <w:r w:rsidRPr="00D539F6">
        <w:rPr>
          <w:i/>
          <w:iCs/>
          <w:sz w:val="26"/>
          <w:szCs w:val="26"/>
        </w:rPr>
        <w:t>phát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hành</w:t>
      </w:r>
      <w:proofErr w:type="spellEnd"/>
      <w:r w:rsidRPr="00D539F6">
        <w:rPr>
          <w:i/>
          <w:iCs/>
          <w:sz w:val="26"/>
          <w:szCs w:val="26"/>
        </w:rPr>
        <w:t xml:space="preserve">, </w:t>
      </w:r>
      <w:proofErr w:type="spellStart"/>
      <w:r w:rsidRPr="00D539F6">
        <w:rPr>
          <w:i/>
          <w:iCs/>
          <w:sz w:val="26"/>
          <w:szCs w:val="26"/>
        </w:rPr>
        <w:t>sư</w:t>
      </w:r>
      <w:proofErr w:type="spellEnd"/>
      <w:r w:rsidRPr="00D539F6">
        <w:rPr>
          <w:i/>
          <w:iCs/>
          <w:sz w:val="26"/>
          <w:szCs w:val="26"/>
        </w:rPr>
        <w:t xml:space="preserve">̉ </w:t>
      </w:r>
      <w:proofErr w:type="spellStart"/>
      <w:r w:rsidRPr="00D539F6">
        <w:rPr>
          <w:i/>
          <w:iCs/>
          <w:sz w:val="26"/>
          <w:szCs w:val="26"/>
        </w:rPr>
        <w:t>dụng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hóa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đơn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điện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tư</w:t>
      </w:r>
      <w:proofErr w:type="spellEnd"/>
      <w:r w:rsidRPr="00D539F6">
        <w:rPr>
          <w:i/>
          <w:iCs/>
          <w:sz w:val="26"/>
          <w:szCs w:val="26"/>
        </w:rPr>
        <w:t xml:space="preserve">̉ </w:t>
      </w:r>
      <w:proofErr w:type="spellStart"/>
      <w:r w:rsidRPr="00D539F6">
        <w:rPr>
          <w:i/>
          <w:iCs/>
          <w:sz w:val="26"/>
          <w:szCs w:val="26"/>
        </w:rPr>
        <w:t>bán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hàng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hóa</w:t>
      </w:r>
      <w:proofErr w:type="spellEnd"/>
      <w:r w:rsidRPr="00D539F6">
        <w:rPr>
          <w:i/>
          <w:iCs/>
          <w:sz w:val="26"/>
          <w:szCs w:val="26"/>
        </w:rPr>
        <w:t xml:space="preserve">, </w:t>
      </w:r>
      <w:proofErr w:type="spellStart"/>
      <w:r w:rsidRPr="00D539F6">
        <w:rPr>
          <w:i/>
          <w:iCs/>
          <w:sz w:val="26"/>
          <w:szCs w:val="26"/>
        </w:rPr>
        <w:t>cung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ứng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dịch</w:t>
      </w:r>
      <w:proofErr w:type="spellEnd"/>
      <w:r w:rsidRPr="00D539F6">
        <w:rPr>
          <w:i/>
          <w:iCs/>
          <w:sz w:val="26"/>
          <w:szCs w:val="26"/>
        </w:rPr>
        <w:t xml:space="preserve"> vụ. </w:t>
      </w:r>
    </w:p>
    <w:p w14:paraId="6B71EC86" w14:textId="38911F83" w:rsidR="00D539F6" w:rsidRPr="00D539F6" w:rsidRDefault="00D539F6" w:rsidP="00D539F6">
      <w:pPr>
        <w:jc w:val="both"/>
        <w:rPr>
          <w:i/>
          <w:iCs/>
          <w:sz w:val="26"/>
          <w:szCs w:val="26"/>
        </w:rPr>
      </w:pPr>
      <w:r w:rsidRPr="00D539F6">
        <w:rPr>
          <w:i/>
          <w:iCs/>
          <w:sz w:val="26"/>
          <w:szCs w:val="26"/>
        </w:rPr>
        <w:t xml:space="preserve">2. </w:t>
      </w:r>
      <w:proofErr w:type="spellStart"/>
      <w:r w:rsidRPr="00D539F6">
        <w:rPr>
          <w:i/>
          <w:iCs/>
          <w:sz w:val="26"/>
          <w:szCs w:val="26"/>
        </w:rPr>
        <w:t>Bọ</w:t>
      </w:r>
      <w:proofErr w:type="spellEnd"/>
      <w:r w:rsidRPr="00D539F6">
        <w:rPr>
          <w:i/>
          <w:iCs/>
          <w:sz w:val="26"/>
          <w:szCs w:val="26"/>
        </w:rPr>
        <w:t xml:space="preserve">̂ </w:t>
      </w:r>
      <w:proofErr w:type="spellStart"/>
      <w:r w:rsidRPr="00D539F6">
        <w:rPr>
          <w:i/>
          <w:iCs/>
          <w:sz w:val="26"/>
          <w:szCs w:val="26"/>
        </w:rPr>
        <w:t>Tài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chính</w:t>
      </w:r>
      <w:proofErr w:type="spellEnd"/>
      <w:r w:rsidRPr="00D539F6">
        <w:rPr>
          <w:i/>
          <w:iCs/>
          <w:sz w:val="26"/>
          <w:szCs w:val="26"/>
        </w:rPr>
        <w:t xml:space="preserve"> (2021), </w:t>
      </w:r>
      <w:proofErr w:type="spellStart"/>
      <w:r w:rsidRPr="00D539F6">
        <w:rPr>
          <w:i/>
          <w:iCs/>
          <w:sz w:val="26"/>
          <w:szCs w:val="26"/>
        </w:rPr>
        <w:t>Luật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Quản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ly</w:t>
      </w:r>
      <w:proofErr w:type="spellEnd"/>
      <w:r w:rsidRPr="00D539F6">
        <w:rPr>
          <w:i/>
          <w:iCs/>
          <w:sz w:val="26"/>
          <w:szCs w:val="26"/>
        </w:rPr>
        <w:t xml:space="preserve">́ </w:t>
      </w:r>
      <w:proofErr w:type="spellStart"/>
      <w:r w:rsidRPr="00D539F6">
        <w:rPr>
          <w:i/>
          <w:iCs/>
          <w:sz w:val="26"/>
          <w:szCs w:val="26"/>
        </w:rPr>
        <w:t>thuê</w:t>
      </w:r>
      <w:proofErr w:type="spellEnd"/>
      <w:r w:rsidRPr="00D539F6">
        <w:rPr>
          <w:i/>
          <w:iCs/>
          <w:sz w:val="26"/>
          <w:szCs w:val="26"/>
        </w:rPr>
        <w:t xml:space="preserve">́ </w:t>
      </w:r>
      <w:proofErr w:type="spellStart"/>
      <w:r w:rsidRPr="00D539F6">
        <w:rPr>
          <w:i/>
          <w:iCs/>
          <w:sz w:val="26"/>
          <w:szCs w:val="26"/>
        </w:rPr>
        <w:t>ngày</w:t>
      </w:r>
      <w:proofErr w:type="spellEnd"/>
      <w:r w:rsidRPr="00D539F6">
        <w:rPr>
          <w:i/>
          <w:iCs/>
          <w:sz w:val="26"/>
          <w:szCs w:val="26"/>
        </w:rPr>
        <w:t xml:space="preserve"> 13 </w:t>
      </w:r>
      <w:proofErr w:type="spellStart"/>
      <w:r w:rsidRPr="00D539F6">
        <w:rPr>
          <w:i/>
          <w:iCs/>
          <w:sz w:val="26"/>
          <w:szCs w:val="26"/>
        </w:rPr>
        <w:t>tháng</w:t>
      </w:r>
      <w:proofErr w:type="spellEnd"/>
      <w:r w:rsidRPr="00D539F6">
        <w:rPr>
          <w:i/>
          <w:iCs/>
          <w:sz w:val="26"/>
          <w:szCs w:val="26"/>
        </w:rPr>
        <w:t xml:space="preserve"> 6 </w:t>
      </w:r>
      <w:proofErr w:type="spellStart"/>
      <w:r w:rsidRPr="00D539F6">
        <w:rPr>
          <w:i/>
          <w:iCs/>
          <w:sz w:val="26"/>
          <w:szCs w:val="26"/>
        </w:rPr>
        <w:t>năm</w:t>
      </w:r>
      <w:proofErr w:type="spellEnd"/>
      <w:r w:rsidRPr="00D539F6">
        <w:rPr>
          <w:i/>
          <w:iCs/>
          <w:sz w:val="26"/>
          <w:szCs w:val="26"/>
        </w:rPr>
        <w:t xml:space="preserve"> 2019, Nghị </w:t>
      </w:r>
      <w:proofErr w:type="spellStart"/>
      <w:r w:rsidRPr="00D539F6">
        <w:rPr>
          <w:i/>
          <w:iCs/>
          <w:sz w:val="26"/>
          <w:szCs w:val="26"/>
        </w:rPr>
        <w:t>định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sô</w:t>
      </w:r>
      <w:proofErr w:type="spellEnd"/>
      <w:r w:rsidRPr="00D539F6">
        <w:rPr>
          <w:i/>
          <w:iCs/>
          <w:sz w:val="26"/>
          <w:szCs w:val="26"/>
        </w:rPr>
        <w:t xml:space="preserve">́ 123/2020/NĐ-CP </w:t>
      </w:r>
      <w:proofErr w:type="spellStart"/>
      <w:r w:rsidRPr="00D539F6">
        <w:rPr>
          <w:i/>
          <w:iCs/>
          <w:sz w:val="26"/>
          <w:szCs w:val="26"/>
        </w:rPr>
        <w:t>ngày</w:t>
      </w:r>
      <w:proofErr w:type="spellEnd"/>
      <w:r w:rsidRPr="00D539F6">
        <w:rPr>
          <w:i/>
          <w:iCs/>
          <w:sz w:val="26"/>
          <w:szCs w:val="26"/>
        </w:rPr>
        <w:t xml:space="preserve"> 19 </w:t>
      </w:r>
      <w:proofErr w:type="spellStart"/>
      <w:r w:rsidRPr="00D539F6">
        <w:rPr>
          <w:i/>
          <w:iCs/>
          <w:sz w:val="26"/>
          <w:szCs w:val="26"/>
        </w:rPr>
        <w:t>tháng</w:t>
      </w:r>
      <w:proofErr w:type="spellEnd"/>
      <w:r w:rsidRPr="00D539F6">
        <w:rPr>
          <w:i/>
          <w:iCs/>
          <w:sz w:val="26"/>
          <w:szCs w:val="26"/>
        </w:rPr>
        <w:t xml:space="preserve"> 10 </w:t>
      </w:r>
      <w:proofErr w:type="spellStart"/>
      <w:r w:rsidRPr="00D539F6">
        <w:rPr>
          <w:i/>
          <w:iCs/>
          <w:sz w:val="26"/>
          <w:szCs w:val="26"/>
        </w:rPr>
        <w:t>năm</w:t>
      </w:r>
      <w:proofErr w:type="spellEnd"/>
      <w:r w:rsidRPr="00D539F6">
        <w:rPr>
          <w:i/>
          <w:iCs/>
          <w:sz w:val="26"/>
          <w:szCs w:val="26"/>
        </w:rPr>
        <w:t xml:space="preserve"> 2020 </w:t>
      </w:r>
      <w:proofErr w:type="spellStart"/>
      <w:r w:rsidRPr="00D539F6">
        <w:rPr>
          <w:i/>
          <w:iCs/>
          <w:sz w:val="26"/>
          <w:szCs w:val="26"/>
        </w:rPr>
        <w:t>của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Chính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phu</w:t>
      </w:r>
      <w:proofErr w:type="spellEnd"/>
      <w:r w:rsidRPr="00D539F6">
        <w:rPr>
          <w:i/>
          <w:iCs/>
          <w:sz w:val="26"/>
          <w:szCs w:val="26"/>
        </w:rPr>
        <w:t xml:space="preserve">̉ </w:t>
      </w:r>
      <w:proofErr w:type="spellStart"/>
      <w:r w:rsidRPr="00D539F6">
        <w:rPr>
          <w:i/>
          <w:iCs/>
          <w:sz w:val="26"/>
          <w:szCs w:val="26"/>
        </w:rPr>
        <w:t>quy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định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vê</w:t>
      </w:r>
      <w:proofErr w:type="spellEnd"/>
      <w:r w:rsidRPr="00D539F6">
        <w:rPr>
          <w:i/>
          <w:iCs/>
          <w:sz w:val="26"/>
          <w:szCs w:val="26"/>
        </w:rPr>
        <w:t xml:space="preserve">̀ </w:t>
      </w:r>
      <w:proofErr w:type="spellStart"/>
      <w:r w:rsidRPr="00D539F6">
        <w:rPr>
          <w:i/>
          <w:iCs/>
          <w:sz w:val="26"/>
          <w:szCs w:val="26"/>
        </w:rPr>
        <w:t>hóa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đơn</w:t>
      </w:r>
      <w:proofErr w:type="spellEnd"/>
      <w:r w:rsidRPr="00D539F6">
        <w:rPr>
          <w:i/>
          <w:iCs/>
          <w:sz w:val="26"/>
          <w:szCs w:val="26"/>
        </w:rPr>
        <w:t xml:space="preserve">, </w:t>
      </w:r>
      <w:proofErr w:type="spellStart"/>
      <w:r w:rsidRPr="00D539F6">
        <w:rPr>
          <w:i/>
          <w:iCs/>
          <w:sz w:val="26"/>
          <w:szCs w:val="26"/>
        </w:rPr>
        <w:t>chứng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tư</w:t>
      </w:r>
      <w:proofErr w:type="spellEnd"/>
      <w:r w:rsidRPr="00D539F6">
        <w:rPr>
          <w:i/>
          <w:iCs/>
          <w:sz w:val="26"/>
          <w:szCs w:val="26"/>
        </w:rPr>
        <w:t xml:space="preserve">̀. </w:t>
      </w:r>
    </w:p>
    <w:p w14:paraId="68441D97" w14:textId="0BDC3CC3" w:rsidR="00D539F6" w:rsidRPr="00D539F6" w:rsidRDefault="00D539F6" w:rsidP="00D539F6">
      <w:pPr>
        <w:jc w:val="both"/>
        <w:rPr>
          <w:i/>
          <w:iCs/>
          <w:sz w:val="26"/>
          <w:szCs w:val="26"/>
        </w:rPr>
      </w:pPr>
      <w:r w:rsidRPr="00D539F6">
        <w:rPr>
          <w:i/>
          <w:iCs/>
          <w:sz w:val="26"/>
          <w:szCs w:val="26"/>
        </w:rPr>
        <w:t xml:space="preserve">3. Nghị </w:t>
      </w:r>
      <w:proofErr w:type="spellStart"/>
      <w:r w:rsidRPr="00D539F6">
        <w:rPr>
          <w:i/>
          <w:iCs/>
          <w:sz w:val="26"/>
          <w:szCs w:val="26"/>
        </w:rPr>
        <w:t>định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sô</w:t>
      </w:r>
      <w:proofErr w:type="spellEnd"/>
      <w:r w:rsidRPr="00D539F6">
        <w:rPr>
          <w:i/>
          <w:iCs/>
          <w:sz w:val="26"/>
          <w:szCs w:val="26"/>
        </w:rPr>
        <w:t xml:space="preserve">́ 119/2018/NĐ-CP </w:t>
      </w:r>
      <w:proofErr w:type="spellStart"/>
      <w:r w:rsidRPr="00D539F6">
        <w:rPr>
          <w:i/>
          <w:iCs/>
          <w:sz w:val="26"/>
          <w:szCs w:val="26"/>
        </w:rPr>
        <w:t>ngày</w:t>
      </w:r>
      <w:proofErr w:type="spellEnd"/>
      <w:r w:rsidRPr="00D539F6">
        <w:rPr>
          <w:i/>
          <w:iCs/>
          <w:sz w:val="26"/>
          <w:szCs w:val="26"/>
        </w:rPr>
        <w:t xml:space="preserve"> 12/09/2018 </w:t>
      </w:r>
      <w:proofErr w:type="spellStart"/>
      <w:r w:rsidRPr="00D539F6">
        <w:rPr>
          <w:i/>
          <w:iCs/>
          <w:sz w:val="26"/>
          <w:szCs w:val="26"/>
        </w:rPr>
        <w:t>quy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định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vê</w:t>
      </w:r>
      <w:proofErr w:type="spellEnd"/>
      <w:r w:rsidRPr="00D539F6">
        <w:rPr>
          <w:i/>
          <w:iCs/>
          <w:sz w:val="26"/>
          <w:szCs w:val="26"/>
        </w:rPr>
        <w:t xml:space="preserve">̀ </w:t>
      </w:r>
      <w:proofErr w:type="spellStart"/>
      <w:r w:rsidRPr="00D539F6">
        <w:rPr>
          <w:i/>
          <w:iCs/>
          <w:sz w:val="26"/>
          <w:szCs w:val="26"/>
        </w:rPr>
        <w:t>hóa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đơn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điện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tư</w:t>
      </w:r>
      <w:proofErr w:type="spellEnd"/>
      <w:r w:rsidRPr="00D539F6">
        <w:rPr>
          <w:i/>
          <w:iCs/>
          <w:sz w:val="26"/>
          <w:szCs w:val="26"/>
        </w:rPr>
        <w:t xml:space="preserve">̉ </w:t>
      </w:r>
      <w:proofErr w:type="spellStart"/>
      <w:r w:rsidRPr="00D539F6">
        <w:rPr>
          <w:i/>
          <w:iCs/>
          <w:sz w:val="26"/>
          <w:szCs w:val="26"/>
        </w:rPr>
        <w:t>khi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bán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hàng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hóa</w:t>
      </w:r>
      <w:proofErr w:type="spellEnd"/>
      <w:r w:rsidRPr="00D539F6">
        <w:rPr>
          <w:i/>
          <w:iCs/>
          <w:sz w:val="26"/>
          <w:szCs w:val="26"/>
        </w:rPr>
        <w:t xml:space="preserve">, </w:t>
      </w:r>
      <w:proofErr w:type="spellStart"/>
      <w:r w:rsidRPr="00D539F6">
        <w:rPr>
          <w:i/>
          <w:iCs/>
          <w:sz w:val="26"/>
          <w:szCs w:val="26"/>
        </w:rPr>
        <w:t>cung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ứng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dịch</w:t>
      </w:r>
      <w:proofErr w:type="spellEnd"/>
      <w:r w:rsidRPr="00D539F6">
        <w:rPr>
          <w:i/>
          <w:iCs/>
          <w:sz w:val="26"/>
          <w:szCs w:val="26"/>
        </w:rPr>
        <w:t xml:space="preserve"> vụ. </w:t>
      </w:r>
    </w:p>
    <w:p w14:paraId="0A153B46" w14:textId="272093CA" w:rsidR="00D539F6" w:rsidRPr="00D539F6" w:rsidRDefault="00D539F6" w:rsidP="00D539F6">
      <w:pPr>
        <w:jc w:val="both"/>
        <w:rPr>
          <w:i/>
          <w:iCs/>
          <w:sz w:val="26"/>
          <w:szCs w:val="26"/>
        </w:rPr>
      </w:pPr>
      <w:r w:rsidRPr="00D539F6">
        <w:rPr>
          <w:i/>
          <w:iCs/>
          <w:sz w:val="26"/>
          <w:szCs w:val="26"/>
        </w:rPr>
        <w:t xml:space="preserve">4. </w:t>
      </w:r>
      <w:proofErr w:type="spellStart"/>
      <w:r w:rsidRPr="00D539F6">
        <w:rPr>
          <w:i/>
          <w:iCs/>
          <w:sz w:val="26"/>
          <w:szCs w:val="26"/>
        </w:rPr>
        <w:t>Quyết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định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sô</w:t>
      </w:r>
      <w:proofErr w:type="spellEnd"/>
      <w:r w:rsidRPr="00D539F6">
        <w:rPr>
          <w:i/>
          <w:iCs/>
          <w:sz w:val="26"/>
          <w:szCs w:val="26"/>
        </w:rPr>
        <w:t xml:space="preserve">́ 1447/QĐ-TCT </w:t>
      </w:r>
      <w:proofErr w:type="spellStart"/>
      <w:r w:rsidRPr="00D539F6">
        <w:rPr>
          <w:i/>
          <w:iCs/>
          <w:sz w:val="26"/>
          <w:szCs w:val="26"/>
        </w:rPr>
        <w:t>ngày</w:t>
      </w:r>
      <w:proofErr w:type="spellEnd"/>
      <w:r w:rsidRPr="00D539F6">
        <w:rPr>
          <w:i/>
          <w:iCs/>
          <w:sz w:val="26"/>
          <w:szCs w:val="26"/>
        </w:rPr>
        <w:t xml:space="preserve"> 05 </w:t>
      </w:r>
      <w:proofErr w:type="spellStart"/>
      <w:r w:rsidRPr="00D539F6">
        <w:rPr>
          <w:i/>
          <w:iCs/>
          <w:sz w:val="26"/>
          <w:szCs w:val="26"/>
        </w:rPr>
        <w:t>tháng</w:t>
      </w:r>
      <w:proofErr w:type="spellEnd"/>
      <w:r w:rsidRPr="00D539F6">
        <w:rPr>
          <w:i/>
          <w:iCs/>
          <w:sz w:val="26"/>
          <w:szCs w:val="26"/>
        </w:rPr>
        <w:t xml:space="preserve"> 10 </w:t>
      </w:r>
      <w:proofErr w:type="spellStart"/>
      <w:r w:rsidRPr="00D539F6">
        <w:rPr>
          <w:i/>
          <w:iCs/>
          <w:sz w:val="26"/>
          <w:szCs w:val="26"/>
        </w:rPr>
        <w:t>năm</w:t>
      </w:r>
      <w:proofErr w:type="spellEnd"/>
      <w:r w:rsidRPr="00D539F6">
        <w:rPr>
          <w:i/>
          <w:iCs/>
          <w:sz w:val="26"/>
          <w:szCs w:val="26"/>
        </w:rPr>
        <w:t xml:space="preserve"> 2021 </w:t>
      </w:r>
      <w:proofErr w:type="spellStart"/>
      <w:r w:rsidRPr="00D539F6">
        <w:rPr>
          <w:i/>
          <w:iCs/>
          <w:sz w:val="26"/>
          <w:szCs w:val="26"/>
        </w:rPr>
        <w:t>Quyết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định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vê</w:t>
      </w:r>
      <w:proofErr w:type="spellEnd"/>
      <w:r w:rsidRPr="00D539F6">
        <w:rPr>
          <w:i/>
          <w:iCs/>
          <w:sz w:val="26"/>
          <w:szCs w:val="26"/>
        </w:rPr>
        <w:t xml:space="preserve">̀ </w:t>
      </w:r>
      <w:proofErr w:type="spellStart"/>
      <w:r w:rsidRPr="00D539F6">
        <w:rPr>
          <w:i/>
          <w:iCs/>
          <w:sz w:val="26"/>
          <w:szCs w:val="26"/>
        </w:rPr>
        <w:t>việc</w:t>
      </w:r>
      <w:proofErr w:type="spellEnd"/>
      <w:r w:rsidRPr="00D539F6">
        <w:rPr>
          <w:i/>
          <w:iCs/>
          <w:sz w:val="26"/>
          <w:szCs w:val="26"/>
        </w:rPr>
        <w:t xml:space="preserve"> Ban </w:t>
      </w:r>
      <w:proofErr w:type="spellStart"/>
      <w:r w:rsidRPr="00D539F6">
        <w:rPr>
          <w:i/>
          <w:iCs/>
          <w:sz w:val="26"/>
          <w:szCs w:val="26"/>
        </w:rPr>
        <w:t>hành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quy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trình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Quản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ly</w:t>
      </w:r>
      <w:proofErr w:type="spellEnd"/>
      <w:r w:rsidRPr="00D539F6">
        <w:rPr>
          <w:i/>
          <w:iCs/>
          <w:sz w:val="26"/>
          <w:szCs w:val="26"/>
        </w:rPr>
        <w:t xml:space="preserve">́ </w:t>
      </w:r>
      <w:proofErr w:type="spellStart"/>
      <w:r w:rsidRPr="00D539F6">
        <w:rPr>
          <w:i/>
          <w:iCs/>
          <w:sz w:val="26"/>
          <w:szCs w:val="26"/>
        </w:rPr>
        <w:t>hóa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đơn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điện</w:t>
      </w:r>
      <w:proofErr w:type="spellEnd"/>
      <w:r w:rsidRPr="00D539F6">
        <w:rPr>
          <w:i/>
          <w:iCs/>
          <w:sz w:val="26"/>
          <w:szCs w:val="26"/>
        </w:rPr>
        <w:t xml:space="preserve"> </w:t>
      </w:r>
      <w:proofErr w:type="spellStart"/>
      <w:r w:rsidRPr="00D539F6">
        <w:rPr>
          <w:i/>
          <w:iCs/>
          <w:sz w:val="26"/>
          <w:szCs w:val="26"/>
        </w:rPr>
        <w:t>tư</w:t>
      </w:r>
      <w:proofErr w:type="spellEnd"/>
      <w:r w:rsidRPr="00D539F6">
        <w:rPr>
          <w:i/>
          <w:iCs/>
          <w:sz w:val="26"/>
          <w:szCs w:val="26"/>
        </w:rPr>
        <w:t xml:space="preserve">̉. </w:t>
      </w:r>
    </w:p>
    <w:p w14:paraId="5371493A" w14:textId="77777777" w:rsidR="00366AC9" w:rsidRPr="00366AC9" w:rsidRDefault="00366AC9" w:rsidP="00366AC9">
      <w:pPr>
        <w:jc w:val="right"/>
        <w:rPr>
          <w:b/>
          <w:bCs/>
          <w:i/>
          <w:iCs/>
          <w:sz w:val="26"/>
          <w:szCs w:val="26"/>
          <w:lang w:val="vi-VN"/>
        </w:rPr>
      </w:pPr>
      <w:r w:rsidRPr="00366AC9">
        <w:rPr>
          <w:b/>
          <w:bCs/>
          <w:i/>
          <w:iCs/>
          <w:sz w:val="26"/>
          <w:szCs w:val="26"/>
          <w:lang w:val="vi-VN"/>
        </w:rPr>
        <w:t xml:space="preserve">GV_ </w:t>
      </w:r>
      <w:r w:rsidRPr="00366AC9">
        <w:rPr>
          <w:b/>
          <w:bCs/>
          <w:i/>
          <w:iCs/>
          <w:sz w:val="26"/>
          <w:szCs w:val="26"/>
        </w:rPr>
        <w:t>Th</w:t>
      </w:r>
      <w:r w:rsidRPr="00366AC9">
        <w:rPr>
          <w:b/>
          <w:bCs/>
          <w:i/>
          <w:iCs/>
          <w:sz w:val="26"/>
          <w:szCs w:val="26"/>
          <w:lang w:val="vi-VN"/>
        </w:rPr>
        <w:t>.S Nguyễn Thị Đoan Trang</w:t>
      </w:r>
    </w:p>
    <w:p w14:paraId="071BA3C0" w14:textId="431C8665" w:rsidR="00214C29" w:rsidRPr="00366AC9" w:rsidRDefault="00214C29" w:rsidP="00BC7713">
      <w:pPr>
        <w:jc w:val="both"/>
        <w:rPr>
          <w:sz w:val="26"/>
          <w:szCs w:val="26"/>
          <w:lang w:val="vi-VN"/>
        </w:rPr>
      </w:pPr>
    </w:p>
    <w:sectPr w:rsidR="00214C29" w:rsidRPr="00366A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Times New Roman,BoldItalic">
    <w:altName w:val="Times New Roman"/>
    <w:panose1 w:val="020B0604020202020204"/>
    <w:charset w:val="00"/>
    <w:family w:val="roman"/>
    <w:notTrueType/>
    <w:pitch w:val="default"/>
  </w:font>
  <w:font w:name="Times New Roman,Italic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29"/>
    <w:rsid w:val="00214C29"/>
    <w:rsid w:val="00216731"/>
    <w:rsid w:val="00365B39"/>
    <w:rsid w:val="00366AC9"/>
    <w:rsid w:val="005A6699"/>
    <w:rsid w:val="00616115"/>
    <w:rsid w:val="007255A7"/>
    <w:rsid w:val="007C2794"/>
    <w:rsid w:val="00816C88"/>
    <w:rsid w:val="00930541"/>
    <w:rsid w:val="00B80ADC"/>
    <w:rsid w:val="00BC7713"/>
    <w:rsid w:val="00D539F6"/>
    <w:rsid w:val="00DA68F4"/>
    <w:rsid w:val="00DA7193"/>
    <w:rsid w:val="00F7568D"/>
    <w:rsid w:val="00F9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C17F3"/>
  <w15:chartTrackingRefBased/>
  <w15:docId w15:val="{B110D686-685E-DD49-94CA-C43ADBF5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C2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539F6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366AC9"/>
    <w:pPr>
      <w:widowControl w:val="0"/>
      <w:autoSpaceDE w:val="0"/>
      <w:autoSpaceDN w:val="0"/>
      <w:spacing w:line="600" w:lineRule="exact"/>
      <w:ind w:left="135"/>
    </w:pPr>
    <w:rPr>
      <w:rFonts w:ascii="Arial" w:eastAsia="Arial" w:hAnsi="Arial" w:cs="Arial"/>
      <w:b/>
      <w:bCs/>
      <w:sz w:val="54"/>
      <w:szCs w:val="54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366AC9"/>
    <w:rPr>
      <w:rFonts w:ascii="Arial" w:eastAsia="Arial" w:hAnsi="Arial" w:cs="Arial"/>
      <w:b/>
      <w:bCs/>
      <w:sz w:val="54"/>
      <w:szCs w:val="54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5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9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2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9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7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2024-02-20T01:16:00Z</dcterms:created>
  <dcterms:modified xsi:type="dcterms:W3CDTF">2024-04-15T11:04:00Z</dcterms:modified>
</cp:coreProperties>
</file>