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22AB" w14:textId="0C0E5937" w:rsidR="006C6352" w:rsidRPr="00F67773" w:rsidRDefault="00F9607C" w:rsidP="005638BB">
      <w:pPr>
        <w:spacing w:after="0" w:line="360" w:lineRule="auto"/>
        <w:jc w:val="center"/>
        <w:rPr>
          <w:rFonts w:ascii="Times New Roman" w:eastAsia="Batang" w:hAnsi="Times New Roman" w:cs="Times New Roman"/>
          <w:b/>
          <w:sz w:val="26"/>
          <w:szCs w:val="26"/>
        </w:rPr>
      </w:pPr>
      <w:proofErr w:type="spellStart"/>
      <w:r w:rsidRPr="00F67773">
        <w:rPr>
          <w:rFonts w:ascii="Times New Roman" w:eastAsia="Batang" w:hAnsi="Times New Roman" w:cs="Times New Roman"/>
          <w:b/>
          <w:sz w:val="26"/>
          <w:szCs w:val="26"/>
        </w:rPr>
        <w:t>Tác</w:t>
      </w:r>
      <w:proofErr w:type="spellEnd"/>
      <w:r w:rsidRPr="00F67773">
        <w:rPr>
          <w:rFonts w:ascii="Times New Roman" w:eastAsia="Batang" w:hAnsi="Times New Roman" w:cs="Times New Roman"/>
          <w:b/>
          <w:sz w:val="26"/>
          <w:szCs w:val="26"/>
        </w:rPr>
        <w:t xml:space="preserve"> </w:t>
      </w:r>
      <w:proofErr w:type="spellStart"/>
      <w:r w:rsidRPr="00F67773">
        <w:rPr>
          <w:rFonts w:ascii="Times New Roman" w:eastAsia="Batang" w:hAnsi="Times New Roman" w:cs="Times New Roman"/>
          <w:b/>
          <w:sz w:val="26"/>
          <w:szCs w:val="26"/>
        </w:rPr>
        <w:t>Động</w:t>
      </w:r>
      <w:proofErr w:type="spellEnd"/>
      <w:r w:rsidRPr="00F67773">
        <w:rPr>
          <w:rFonts w:ascii="Times New Roman" w:eastAsia="Batang" w:hAnsi="Times New Roman" w:cs="Times New Roman"/>
          <w:b/>
          <w:sz w:val="26"/>
          <w:szCs w:val="26"/>
        </w:rPr>
        <w:t xml:space="preserve"> </w:t>
      </w:r>
      <w:proofErr w:type="spellStart"/>
      <w:r w:rsidRPr="00F67773">
        <w:rPr>
          <w:rFonts w:ascii="Times New Roman" w:eastAsia="Batang" w:hAnsi="Times New Roman" w:cs="Times New Roman"/>
          <w:b/>
          <w:sz w:val="26"/>
          <w:szCs w:val="26"/>
        </w:rPr>
        <w:t>Của</w:t>
      </w:r>
      <w:proofErr w:type="spellEnd"/>
      <w:r w:rsidRPr="00F67773">
        <w:rPr>
          <w:rFonts w:ascii="Times New Roman" w:eastAsia="Batang" w:hAnsi="Times New Roman" w:cs="Times New Roman"/>
          <w:b/>
          <w:sz w:val="26"/>
          <w:szCs w:val="26"/>
        </w:rPr>
        <w:t xml:space="preserve"> </w:t>
      </w:r>
      <w:proofErr w:type="spellStart"/>
      <w:r w:rsidR="000F0A05" w:rsidRPr="00F67773">
        <w:rPr>
          <w:rFonts w:ascii="Times New Roman" w:eastAsia="Batang" w:hAnsi="Times New Roman" w:cs="Times New Roman"/>
          <w:b/>
          <w:sz w:val="26"/>
          <w:szCs w:val="26"/>
        </w:rPr>
        <w:t>Kế</w:t>
      </w:r>
      <w:proofErr w:type="spellEnd"/>
      <w:r w:rsidR="000F0A05" w:rsidRPr="00F67773">
        <w:rPr>
          <w:rFonts w:ascii="Times New Roman" w:eastAsia="Batang" w:hAnsi="Times New Roman" w:cs="Times New Roman"/>
          <w:b/>
          <w:sz w:val="26"/>
          <w:szCs w:val="26"/>
        </w:rPr>
        <w:t xml:space="preserve"> </w:t>
      </w:r>
      <w:proofErr w:type="spellStart"/>
      <w:r w:rsidR="005638BB" w:rsidRPr="00F67773">
        <w:rPr>
          <w:rFonts w:ascii="Times New Roman" w:eastAsia="Batang" w:hAnsi="Times New Roman" w:cs="Times New Roman"/>
          <w:b/>
          <w:sz w:val="26"/>
          <w:szCs w:val="26"/>
        </w:rPr>
        <w:t>Toán</w:t>
      </w:r>
      <w:proofErr w:type="spellEnd"/>
      <w:r w:rsidR="005638BB" w:rsidRPr="00F67773">
        <w:rPr>
          <w:rFonts w:ascii="Times New Roman" w:eastAsia="Batang" w:hAnsi="Times New Roman" w:cs="Times New Roman"/>
          <w:b/>
          <w:sz w:val="26"/>
          <w:szCs w:val="26"/>
        </w:rPr>
        <w:t xml:space="preserve"> </w:t>
      </w:r>
      <w:proofErr w:type="spellStart"/>
      <w:r w:rsidR="005638BB" w:rsidRPr="00F67773">
        <w:rPr>
          <w:rFonts w:ascii="Times New Roman" w:eastAsia="Batang" w:hAnsi="Times New Roman" w:cs="Times New Roman"/>
          <w:b/>
          <w:sz w:val="26"/>
          <w:szCs w:val="26"/>
        </w:rPr>
        <w:t>Môi</w:t>
      </w:r>
      <w:proofErr w:type="spellEnd"/>
      <w:r w:rsidR="005638BB" w:rsidRPr="00F67773">
        <w:rPr>
          <w:rFonts w:ascii="Times New Roman" w:eastAsia="Batang" w:hAnsi="Times New Roman" w:cs="Times New Roman"/>
          <w:b/>
          <w:sz w:val="26"/>
          <w:szCs w:val="26"/>
        </w:rPr>
        <w:t xml:space="preserve"> Trường </w:t>
      </w:r>
      <w:proofErr w:type="spellStart"/>
      <w:r w:rsidRPr="00F67773">
        <w:rPr>
          <w:rFonts w:ascii="Times New Roman" w:eastAsia="Batang" w:hAnsi="Times New Roman" w:cs="Times New Roman"/>
          <w:b/>
          <w:sz w:val="26"/>
          <w:szCs w:val="26"/>
        </w:rPr>
        <w:t>Đến</w:t>
      </w:r>
      <w:proofErr w:type="spellEnd"/>
      <w:r w:rsidR="005638BB" w:rsidRPr="00F67773">
        <w:rPr>
          <w:rFonts w:ascii="Times New Roman" w:eastAsia="Batang" w:hAnsi="Times New Roman" w:cs="Times New Roman"/>
          <w:b/>
          <w:sz w:val="26"/>
          <w:szCs w:val="26"/>
        </w:rPr>
        <w:t xml:space="preserve"> </w:t>
      </w:r>
      <w:proofErr w:type="spellStart"/>
      <w:r w:rsidR="005638BB" w:rsidRPr="00F67773">
        <w:rPr>
          <w:rFonts w:ascii="Times New Roman" w:eastAsia="Batang" w:hAnsi="Times New Roman" w:cs="Times New Roman"/>
          <w:b/>
          <w:sz w:val="26"/>
          <w:szCs w:val="26"/>
        </w:rPr>
        <w:t>Kết</w:t>
      </w:r>
      <w:proofErr w:type="spellEnd"/>
      <w:r w:rsidR="005638BB" w:rsidRPr="00F67773">
        <w:rPr>
          <w:rFonts w:ascii="Times New Roman" w:eastAsia="Batang" w:hAnsi="Times New Roman" w:cs="Times New Roman"/>
          <w:b/>
          <w:sz w:val="26"/>
          <w:szCs w:val="26"/>
        </w:rPr>
        <w:t xml:space="preserve"> </w:t>
      </w:r>
      <w:proofErr w:type="spellStart"/>
      <w:r w:rsidR="005638BB" w:rsidRPr="00F67773">
        <w:rPr>
          <w:rFonts w:ascii="Times New Roman" w:eastAsia="Batang" w:hAnsi="Times New Roman" w:cs="Times New Roman"/>
          <w:b/>
          <w:sz w:val="26"/>
          <w:szCs w:val="26"/>
        </w:rPr>
        <w:t>Quả</w:t>
      </w:r>
      <w:proofErr w:type="spellEnd"/>
      <w:r w:rsidR="005638BB" w:rsidRPr="00F67773">
        <w:rPr>
          <w:rFonts w:ascii="Times New Roman" w:eastAsia="Batang" w:hAnsi="Times New Roman" w:cs="Times New Roman"/>
          <w:b/>
          <w:sz w:val="26"/>
          <w:szCs w:val="26"/>
        </w:rPr>
        <w:t xml:space="preserve"> </w:t>
      </w:r>
      <w:proofErr w:type="spellStart"/>
      <w:r w:rsidR="005638BB" w:rsidRPr="00F67773">
        <w:rPr>
          <w:rFonts w:ascii="Times New Roman" w:eastAsia="Batang" w:hAnsi="Times New Roman" w:cs="Times New Roman"/>
          <w:b/>
          <w:sz w:val="26"/>
          <w:szCs w:val="26"/>
        </w:rPr>
        <w:t>Hoạt</w:t>
      </w:r>
      <w:proofErr w:type="spellEnd"/>
      <w:r w:rsidR="005638BB" w:rsidRPr="00F67773">
        <w:rPr>
          <w:rFonts w:ascii="Times New Roman" w:eastAsia="Batang" w:hAnsi="Times New Roman" w:cs="Times New Roman"/>
          <w:b/>
          <w:sz w:val="26"/>
          <w:szCs w:val="26"/>
        </w:rPr>
        <w:t xml:space="preserve"> </w:t>
      </w:r>
      <w:proofErr w:type="spellStart"/>
      <w:r w:rsidR="005638BB" w:rsidRPr="00F67773">
        <w:rPr>
          <w:rFonts w:ascii="Times New Roman" w:eastAsia="Batang" w:hAnsi="Times New Roman" w:cs="Times New Roman"/>
          <w:b/>
          <w:sz w:val="26"/>
          <w:szCs w:val="26"/>
        </w:rPr>
        <w:t>Động</w:t>
      </w:r>
      <w:proofErr w:type="spellEnd"/>
      <w:r w:rsidR="005638BB" w:rsidRPr="00F67773">
        <w:rPr>
          <w:rFonts w:ascii="Times New Roman" w:eastAsia="Batang" w:hAnsi="Times New Roman" w:cs="Times New Roman"/>
          <w:b/>
          <w:sz w:val="26"/>
          <w:szCs w:val="26"/>
        </w:rPr>
        <w:t xml:space="preserve"> – </w:t>
      </w:r>
      <w:proofErr w:type="spellStart"/>
      <w:r w:rsidRPr="00F67773">
        <w:rPr>
          <w:rFonts w:ascii="Times New Roman" w:eastAsia="Batang" w:hAnsi="Times New Roman" w:cs="Times New Roman"/>
          <w:b/>
          <w:sz w:val="26"/>
          <w:szCs w:val="26"/>
        </w:rPr>
        <w:t>Nghiên</w:t>
      </w:r>
      <w:proofErr w:type="spellEnd"/>
      <w:r w:rsidRPr="00F67773">
        <w:rPr>
          <w:rFonts w:ascii="Times New Roman" w:eastAsia="Batang" w:hAnsi="Times New Roman" w:cs="Times New Roman"/>
          <w:b/>
          <w:sz w:val="26"/>
          <w:szCs w:val="26"/>
        </w:rPr>
        <w:t xml:space="preserve"> </w:t>
      </w:r>
      <w:proofErr w:type="spellStart"/>
      <w:r w:rsidRPr="00F67773">
        <w:rPr>
          <w:rFonts w:ascii="Times New Roman" w:eastAsia="Batang" w:hAnsi="Times New Roman" w:cs="Times New Roman"/>
          <w:b/>
          <w:sz w:val="26"/>
          <w:szCs w:val="26"/>
        </w:rPr>
        <w:t>Cứu</w:t>
      </w:r>
      <w:proofErr w:type="spellEnd"/>
      <w:r w:rsidR="005638BB" w:rsidRPr="00F67773">
        <w:rPr>
          <w:rFonts w:ascii="Times New Roman" w:eastAsia="Batang" w:hAnsi="Times New Roman" w:cs="Times New Roman"/>
          <w:b/>
          <w:sz w:val="26"/>
          <w:szCs w:val="26"/>
        </w:rPr>
        <w:t xml:space="preserve"> </w:t>
      </w:r>
      <w:proofErr w:type="spellStart"/>
      <w:r w:rsidR="005638BB" w:rsidRPr="00F67773">
        <w:rPr>
          <w:rFonts w:ascii="Times New Roman" w:eastAsia="Batang" w:hAnsi="Times New Roman" w:cs="Times New Roman"/>
          <w:b/>
          <w:sz w:val="26"/>
          <w:szCs w:val="26"/>
        </w:rPr>
        <w:t>Tại</w:t>
      </w:r>
      <w:proofErr w:type="spellEnd"/>
      <w:r w:rsidR="005638BB" w:rsidRPr="00F67773">
        <w:rPr>
          <w:rFonts w:ascii="Times New Roman" w:eastAsia="Batang" w:hAnsi="Times New Roman" w:cs="Times New Roman"/>
          <w:b/>
          <w:sz w:val="26"/>
          <w:szCs w:val="26"/>
        </w:rPr>
        <w:t xml:space="preserve"> Các Doanh </w:t>
      </w:r>
      <w:proofErr w:type="spellStart"/>
      <w:r w:rsidR="005638BB" w:rsidRPr="00F67773">
        <w:rPr>
          <w:rFonts w:ascii="Times New Roman" w:eastAsia="Batang" w:hAnsi="Times New Roman" w:cs="Times New Roman"/>
          <w:b/>
          <w:sz w:val="26"/>
          <w:szCs w:val="26"/>
        </w:rPr>
        <w:t>Nghiệp</w:t>
      </w:r>
      <w:proofErr w:type="spellEnd"/>
      <w:r w:rsidR="005638BB" w:rsidRPr="00F67773">
        <w:rPr>
          <w:rFonts w:ascii="Times New Roman" w:eastAsia="Batang" w:hAnsi="Times New Roman" w:cs="Times New Roman"/>
          <w:b/>
          <w:sz w:val="26"/>
          <w:szCs w:val="26"/>
        </w:rPr>
        <w:t xml:space="preserve"> </w:t>
      </w:r>
      <w:proofErr w:type="spellStart"/>
      <w:r w:rsidR="005638BB" w:rsidRPr="00F67773">
        <w:rPr>
          <w:rFonts w:ascii="Times New Roman" w:eastAsia="Batang" w:hAnsi="Times New Roman" w:cs="Times New Roman"/>
          <w:b/>
          <w:sz w:val="26"/>
          <w:szCs w:val="26"/>
        </w:rPr>
        <w:t>Sản</w:t>
      </w:r>
      <w:proofErr w:type="spellEnd"/>
      <w:r w:rsidR="005638BB" w:rsidRPr="00F67773">
        <w:rPr>
          <w:rFonts w:ascii="Times New Roman" w:eastAsia="Batang" w:hAnsi="Times New Roman" w:cs="Times New Roman"/>
          <w:b/>
          <w:sz w:val="26"/>
          <w:szCs w:val="26"/>
        </w:rPr>
        <w:t xml:space="preserve"> </w:t>
      </w:r>
      <w:proofErr w:type="spellStart"/>
      <w:r w:rsidR="005638BB" w:rsidRPr="00F67773">
        <w:rPr>
          <w:rFonts w:ascii="Times New Roman" w:eastAsia="Batang" w:hAnsi="Times New Roman" w:cs="Times New Roman"/>
          <w:b/>
          <w:sz w:val="26"/>
          <w:szCs w:val="26"/>
        </w:rPr>
        <w:t>Xuất</w:t>
      </w:r>
      <w:proofErr w:type="spellEnd"/>
      <w:r w:rsidR="005638BB" w:rsidRPr="00F67773">
        <w:rPr>
          <w:rFonts w:ascii="Times New Roman" w:eastAsia="Batang" w:hAnsi="Times New Roman" w:cs="Times New Roman"/>
          <w:b/>
          <w:sz w:val="26"/>
          <w:szCs w:val="26"/>
        </w:rPr>
        <w:t xml:space="preserve"> </w:t>
      </w:r>
      <w:proofErr w:type="spellStart"/>
      <w:r w:rsidR="005638BB" w:rsidRPr="00F67773">
        <w:rPr>
          <w:rFonts w:ascii="Times New Roman" w:eastAsia="Batang" w:hAnsi="Times New Roman" w:cs="Times New Roman"/>
          <w:b/>
          <w:sz w:val="26"/>
          <w:szCs w:val="26"/>
        </w:rPr>
        <w:t>T</w:t>
      </w:r>
      <w:r w:rsidRPr="00F67773">
        <w:rPr>
          <w:rFonts w:ascii="Times New Roman" w:eastAsia="Batang" w:hAnsi="Times New Roman" w:cs="Times New Roman"/>
          <w:b/>
          <w:sz w:val="26"/>
          <w:szCs w:val="26"/>
        </w:rPr>
        <w:t>rên</w:t>
      </w:r>
      <w:proofErr w:type="spellEnd"/>
      <w:r w:rsidRPr="00F67773">
        <w:rPr>
          <w:rFonts w:ascii="Times New Roman" w:eastAsia="Batang" w:hAnsi="Times New Roman" w:cs="Times New Roman"/>
          <w:b/>
          <w:sz w:val="26"/>
          <w:szCs w:val="26"/>
        </w:rPr>
        <w:t xml:space="preserve"> </w:t>
      </w:r>
      <w:proofErr w:type="spellStart"/>
      <w:r w:rsidRPr="00F67773">
        <w:rPr>
          <w:rFonts w:ascii="Times New Roman" w:eastAsia="Batang" w:hAnsi="Times New Roman" w:cs="Times New Roman"/>
          <w:b/>
          <w:sz w:val="26"/>
          <w:szCs w:val="26"/>
        </w:rPr>
        <w:t>Địa</w:t>
      </w:r>
      <w:proofErr w:type="spellEnd"/>
      <w:r w:rsidRPr="00F67773">
        <w:rPr>
          <w:rFonts w:ascii="Times New Roman" w:eastAsia="Batang" w:hAnsi="Times New Roman" w:cs="Times New Roman"/>
          <w:b/>
          <w:sz w:val="26"/>
          <w:szCs w:val="26"/>
        </w:rPr>
        <w:t xml:space="preserve"> </w:t>
      </w:r>
      <w:proofErr w:type="spellStart"/>
      <w:r w:rsidRPr="00F67773">
        <w:rPr>
          <w:rFonts w:ascii="Times New Roman" w:eastAsia="Batang" w:hAnsi="Times New Roman" w:cs="Times New Roman"/>
          <w:b/>
          <w:sz w:val="26"/>
          <w:szCs w:val="26"/>
        </w:rPr>
        <w:t>Bàn</w:t>
      </w:r>
      <w:proofErr w:type="spellEnd"/>
      <w:r w:rsidR="005638BB" w:rsidRPr="00F67773">
        <w:rPr>
          <w:rFonts w:ascii="Times New Roman" w:eastAsia="Batang" w:hAnsi="Times New Roman" w:cs="Times New Roman"/>
          <w:b/>
          <w:sz w:val="26"/>
          <w:szCs w:val="26"/>
        </w:rPr>
        <w:t xml:space="preserve"> Thành </w:t>
      </w:r>
      <w:proofErr w:type="spellStart"/>
      <w:r w:rsidR="005638BB" w:rsidRPr="00F67773">
        <w:rPr>
          <w:rFonts w:ascii="Times New Roman" w:eastAsia="Batang" w:hAnsi="Times New Roman" w:cs="Times New Roman"/>
          <w:b/>
          <w:sz w:val="26"/>
          <w:szCs w:val="26"/>
        </w:rPr>
        <w:t>Phố</w:t>
      </w:r>
      <w:proofErr w:type="spellEnd"/>
      <w:r w:rsidR="005638BB" w:rsidRPr="00F67773">
        <w:rPr>
          <w:rFonts w:ascii="Times New Roman" w:eastAsia="Batang" w:hAnsi="Times New Roman" w:cs="Times New Roman"/>
          <w:b/>
          <w:sz w:val="26"/>
          <w:szCs w:val="26"/>
        </w:rPr>
        <w:t xml:space="preserve"> </w:t>
      </w:r>
      <w:proofErr w:type="spellStart"/>
      <w:r w:rsidR="000F0A05" w:rsidRPr="00F67773">
        <w:rPr>
          <w:rFonts w:ascii="Times New Roman" w:eastAsia="Batang" w:hAnsi="Times New Roman" w:cs="Times New Roman"/>
          <w:b/>
          <w:sz w:val="26"/>
          <w:szCs w:val="26"/>
        </w:rPr>
        <w:t>Đà</w:t>
      </w:r>
      <w:proofErr w:type="spellEnd"/>
      <w:r w:rsidR="000F0A05" w:rsidRPr="00F67773">
        <w:rPr>
          <w:rFonts w:ascii="Times New Roman" w:eastAsia="Batang" w:hAnsi="Times New Roman" w:cs="Times New Roman"/>
          <w:b/>
          <w:sz w:val="26"/>
          <w:szCs w:val="26"/>
        </w:rPr>
        <w:t xml:space="preserve"> </w:t>
      </w:r>
      <w:proofErr w:type="spellStart"/>
      <w:r w:rsidR="000F0A05" w:rsidRPr="00F67773">
        <w:rPr>
          <w:rFonts w:ascii="Times New Roman" w:eastAsia="Batang" w:hAnsi="Times New Roman" w:cs="Times New Roman"/>
          <w:b/>
          <w:sz w:val="26"/>
          <w:szCs w:val="26"/>
        </w:rPr>
        <w:t>Nẵng</w:t>
      </w:r>
      <w:proofErr w:type="spellEnd"/>
      <w:r w:rsidRPr="00F67773">
        <w:rPr>
          <w:rFonts w:ascii="Times New Roman" w:eastAsia="Batang" w:hAnsi="Times New Roman" w:cs="Times New Roman"/>
          <w:b/>
          <w:sz w:val="26"/>
          <w:szCs w:val="26"/>
        </w:rPr>
        <w:t>, Việt Nam</w:t>
      </w:r>
    </w:p>
    <w:p w14:paraId="77F6F126" w14:textId="75C25B67" w:rsidR="00CC43E9" w:rsidRPr="00F67773" w:rsidRDefault="00F9607C" w:rsidP="00F9607C">
      <w:pPr>
        <w:spacing w:after="0" w:line="360" w:lineRule="auto"/>
        <w:jc w:val="center"/>
        <w:rPr>
          <w:rFonts w:ascii="Times New Roman" w:hAnsi="Times New Roman" w:cs="Times New Roman"/>
          <w:sz w:val="26"/>
          <w:szCs w:val="26"/>
        </w:rPr>
      </w:pPr>
      <w:r w:rsidRPr="00F67773">
        <w:rPr>
          <w:rFonts w:ascii="Times New Roman" w:hAnsi="Times New Roman" w:cs="Times New Roman"/>
          <w:b/>
          <w:bCs/>
          <w:sz w:val="26"/>
          <w:szCs w:val="26"/>
        </w:rPr>
        <w:t>Impact of Environmental Accounting on Performance – A Study in Manufacturing Enterprises in Da Nang City, Vietnam</w:t>
      </w:r>
    </w:p>
    <w:p w14:paraId="04A46C8C" w14:textId="4F3E54D9" w:rsidR="00F9607C" w:rsidRPr="00374630" w:rsidRDefault="00374630" w:rsidP="00374630">
      <w:pPr>
        <w:spacing w:after="0" w:line="360" w:lineRule="auto"/>
        <w:jc w:val="right"/>
        <w:rPr>
          <w:rFonts w:ascii="Times New Roman" w:hAnsi="Times New Roman" w:cs="Times New Roman"/>
          <w:sz w:val="24"/>
          <w:szCs w:val="24"/>
        </w:rPr>
      </w:pPr>
      <w:proofErr w:type="spellStart"/>
      <w:proofErr w:type="gramStart"/>
      <w:r w:rsidRPr="00374630">
        <w:rPr>
          <w:rFonts w:ascii="Times New Roman" w:hAnsi="Times New Roman" w:cs="Times New Roman"/>
          <w:sz w:val="24"/>
          <w:szCs w:val="24"/>
        </w:rPr>
        <w:t>Th.S</w:t>
      </w:r>
      <w:proofErr w:type="spellEnd"/>
      <w:proofErr w:type="gramEnd"/>
      <w:r w:rsidRPr="00374630">
        <w:rPr>
          <w:rFonts w:ascii="Times New Roman" w:hAnsi="Times New Roman" w:cs="Times New Roman"/>
          <w:sz w:val="24"/>
          <w:szCs w:val="24"/>
        </w:rPr>
        <w:t xml:space="preserve"> Dương Thị Thanh </w:t>
      </w:r>
      <w:proofErr w:type="spellStart"/>
      <w:r w:rsidRPr="00374630">
        <w:rPr>
          <w:rFonts w:ascii="Times New Roman" w:hAnsi="Times New Roman" w:cs="Times New Roman"/>
          <w:sz w:val="24"/>
          <w:szCs w:val="24"/>
        </w:rPr>
        <w:t>Hiền</w:t>
      </w:r>
      <w:proofErr w:type="spellEnd"/>
    </w:p>
    <w:p w14:paraId="2549DBDB" w14:textId="4F7E24ED" w:rsidR="00374630" w:rsidRPr="00374630" w:rsidRDefault="00374630" w:rsidP="00374630">
      <w:pPr>
        <w:spacing w:after="0" w:line="360" w:lineRule="auto"/>
        <w:jc w:val="right"/>
        <w:rPr>
          <w:rFonts w:ascii="Times New Roman" w:hAnsi="Times New Roman" w:cs="Times New Roman"/>
          <w:sz w:val="24"/>
          <w:szCs w:val="24"/>
        </w:rPr>
      </w:pPr>
      <w:r w:rsidRPr="00374630">
        <w:rPr>
          <w:rFonts w:ascii="Times New Roman" w:hAnsi="Times New Roman" w:cs="Times New Roman"/>
          <w:sz w:val="24"/>
          <w:szCs w:val="24"/>
        </w:rPr>
        <w:t xml:space="preserve">Khoa </w:t>
      </w:r>
      <w:proofErr w:type="spellStart"/>
      <w:r w:rsidRPr="00374630">
        <w:rPr>
          <w:rFonts w:ascii="Times New Roman" w:hAnsi="Times New Roman" w:cs="Times New Roman"/>
          <w:sz w:val="24"/>
          <w:szCs w:val="24"/>
        </w:rPr>
        <w:t>Kế</w:t>
      </w:r>
      <w:proofErr w:type="spellEnd"/>
      <w:r w:rsidRPr="00374630">
        <w:rPr>
          <w:rFonts w:ascii="Times New Roman" w:hAnsi="Times New Roman" w:cs="Times New Roman"/>
          <w:sz w:val="24"/>
          <w:szCs w:val="24"/>
        </w:rPr>
        <w:t xml:space="preserve"> </w:t>
      </w:r>
      <w:proofErr w:type="spellStart"/>
      <w:r w:rsidRPr="00374630">
        <w:rPr>
          <w:rFonts w:ascii="Times New Roman" w:hAnsi="Times New Roman" w:cs="Times New Roman"/>
          <w:sz w:val="24"/>
          <w:szCs w:val="24"/>
        </w:rPr>
        <w:t>toán</w:t>
      </w:r>
      <w:proofErr w:type="spellEnd"/>
      <w:r w:rsidRPr="00374630">
        <w:rPr>
          <w:rFonts w:ascii="Times New Roman" w:hAnsi="Times New Roman" w:cs="Times New Roman"/>
          <w:sz w:val="24"/>
          <w:szCs w:val="24"/>
        </w:rPr>
        <w:t xml:space="preserve"> – Trường </w:t>
      </w:r>
      <w:proofErr w:type="spellStart"/>
      <w:r w:rsidRPr="00374630">
        <w:rPr>
          <w:rFonts w:ascii="Times New Roman" w:hAnsi="Times New Roman" w:cs="Times New Roman"/>
          <w:sz w:val="24"/>
          <w:szCs w:val="24"/>
        </w:rPr>
        <w:t>Đại</w:t>
      </w:r>
      <w:proofErr w:type="spellEnd"/>
      <w:r w:rsidRPr="00374630">
        <w:rPr>
          <w:rFonts w:ascii="Times New Roman" w:hAnsi="Times New Roman" w:cs="Times New Roman"/>
          <w:sz w:val="24"/>
          <w:szCs w:val="24"/>
        </w:rPr>
        <w:t xml:space="preserve"> </w:t>
      </w:r>
      <w:proofErr w:type="spellStart"/>
      <w:r w:rsidRPr="00374630">
        <w:rPr>
          <w:rFonts w:ascii="Times New Roman" w:hAnsi="Times New Roman" w:cs="Times New Roman"/>
          <w:sz w:val="24"/>
          <w:szCs w:val="24"/>
        </w:rPr>
        <w:t>học</w:t>
      </w:r>
      <w:proofErr w:type="spellEnd"/>
      <w:r w:rsidRPr="00374630">
        <w:rPr>
          <w:rFonts w:ascii="Times New Roman" w:hAnsi="Times New Roman" w:cs="Times New Roman"/>
          <w:sz w:val="24"/>
          <w:szCs w:val="24"/>
        </w:rPr>
        <w:t xml:space="preserve"> Duy Tân </w:t>
      </w:r>
    </w:p>
    <w:p w14:paraId="1329D4FA" w14:textId="0F298621" w:rsidR="00F9607C" w:rsidRPr="006A5571" w:rsidRDefault="00F9607C" w:rsidP="00FD327B">
      <w:pPr>
        <w:spacing w:after="0" w:line="360" w:lineRule="auto"/>
        <w:jc w:val="both"/>
        <w:rPr>
          <w:rFonts w:ascii="Times New Roman" w:hAnsi="Times New Roman" w:cs="Times New Roman"/>
          <w:sz w:val="24"/>
          <w:szCs w:val="24"/>
        </w:rPr>
      </w:pPr>
      <w:proofErr w:type="spellStart"/>
      <w:r w:rsidRPr="006A5571">
        <w:rPr>
          <w:rFonts w:ascii="Times New Roman" w:hAnsi="Times New Roman" w:cs="Times New Roman"/>
          <w:sz w:val="24"/>
          <w:szCs w:val="24"/>
        </w:rPr>
        <w:t>Tóm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tắt</w:t>
      </w:r>
      <w:proofErr w:type="spellEnd"/>
      <w:r w:rsidRPr="006A5571">
        <w:rPr>
          <w:rFonts w:ascii="Times New Roman" w:hAnsi="Times New Roman" w:cs="Times New Roman"/>
          <w:sz w:val="24"/>
          <w:szCs w:val="24"/>
        </w:rPr>
        <w:t>:</w:t>
      </w:r>
    </w:p>
    <w:p w14:paraId="7AB267CE" w14:textId="1FEAE345" w:rsidR="00230F36" w:rsidRPr="006A5571" w:rsidRDefault="00230F36" w:rsidP="00230F36">
      <w:pPr>
        <w:spacing w:line="360" w:lineRule="auto"/>
        <w:jc w:val="both"/>
        <w:rPr>
          <w:rFonts w:ascii="Times New Roman" w:hAnsi="Times New Roman" w:cs="Times New Roman"/>
          <w:i/>
          <w:iCs/>
          <w:sz w:val="24"/>
          <w:szCs w:val="24"/>
        </w:rPr>
      </w:pPr>
      <w:proofErr w:type="spellStart"/>
      <w:r w:rsidRPr="006A5571">
        <w:rPr>
          <w:rFonts w:ascii="Times New Roman" w:eastAsia="Times New Roman" w:hAnsi="Times New Roman" w:cs="Times New Roman"/>
          <w:i/>
          <w:iCs/>
          <w:sz w:val="24"/>
          <w:szCs w:val="24"/>
        </w:rPr>
        <w:t>Kế</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toán</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môi</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trường</w:t>
      </w:r>
      <w:proofErr w:type="spellEnd"/>
      <w:r w:rsidRPr="006A5571">
        <w:rPr>
          <w:rFonts w:ascii="Times New Roman" w:eastAsia="Times New Roman" w:hAnsi="Times New Roman" w:cs="Times New Roman"/>
          <w:i/>
          <w:iCs/>
          <w:sz w:val="24"/>
          <w:szCs w:val="24"/>
        </w:rPr>
        <w:t xml:space="preserve"> (KTMT) </w:t>
      </w:r>
      <w:proofErr w:type="spellStart"/>
      <w:r w:rsidRPr="006A5571">
        <w:rPr>
          <w:rFonts w:ascii="Times New Roman" w:eastAsia="Times New Roman" w:hAnsi="Times New Roman" w:cs="Times New Roman"/>
          <w:i/>
          <w:iCs/>
          <w:sz w:val="24"/>
          <w:szCs w:val="24"/>
        </w:rPr>
        <w:t>là</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một</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bộ</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phận</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của</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kế</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toán</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trong</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doanh</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nghiệp</w:t>
      </w:r>
      <w:proofErr w:type="spellEnd"/>
      <w:r w:rsidRPr="006A5571">
        <w:rPr>
          <w:rFonts w:ascii="Times New Roman" w:eastAsia="Times New Roman" w:hAnsi="Times New Roman" w:cs="Times New Roman"/>
          <w:i/>
          <w:iCs/>
          <w:sz w:val="24"/>
          <w:szCs w:val="24"/>
        </w:rPr>
        <w:t xml:space="preserve"> (DN), </w:t>
      </w:r>
      <w:proofErr w:type="spellStart"/>
      <w:r w:rsidRPr="006A5571">
        <w:rPr>
          <w:rFonts w:ascii="Times New Roman" w:eastAsia="Times New Roman" w:hAnsi="Times New Roman" w:cs="Times New Roman"/>
          <w:i/>
          <w:iCs/>
          <w:sz w:val="24"/>
          <w:szCs w:val="24"/>
        </w:rPr>
        <w:t>liên</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quan</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đến</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các</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thông</w:t>
      </w:r>
      <w:proofErr w:type="spellEnd"/>
      <w:r w:rsidRPr="006A5571">
        <w:rPr>
          <w:rFonts w:ascii="Times New Roman" w:eastAsia="Times New Roman" w:hAnsi="Times New Roman" w:cs="Times New Roman"/>
          <w:i/>
          <w:iCs/>
          <w:sz w:val="24"/>
          <w:szCs w:val="24"/>
        </w:rPr>
        <w:t xml:space="preserve"> tin </w:t>
      </w:r>
      <w:proofErr w:type="spellStart"/>
      <w:r w:rsidRPr="006A5571">
        <w:rPr>
          <w:rFonts w:ascii="Times New Roman" w:eastAsia="Times New Roman" w:hAnsi="Times New Roman" w:cs="Times New Roman"/>
          <w:i/>
          <w:iCs/>
          <w:sz w:val="24"/>
          <w:szCs w:val="24"/>
        </w:rPr>
        <w:t>về</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hoạt</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động</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môi</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trường</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trong</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phạm</w:t>
      </w:r>
      <w:proofErr w:type="spellEnd"/>
      <w:r w:rsidRPr="006A5571">
        <w:rPr>
          <w:rFonts w:ascii="Times New Roman" w:eastAsia="Times New Roman" w:hAnsi="Times New Roman" w:cs="Times New Roman"/>
          <w:i/>
          <w:iCs/>
          <w:sz w:val="24"/>
          <w:szCs w:val="24"/>
        </w:rPr>
        <w:t xml:space="preserve"> vi DN </w:t>
      </w:r>
      <w:proofErr w:type="spellStart"/>
      <w:r w:rsidRPr="006A5571">
        <w:rPr>
          <w:rFonts w:ascii="Times New Roman" w:eastAsia="Times New Roman" w:hAnsi="Times New Roman" w:cs="Times New Roman"/>
          <w:i/>
          <w:iCs/>
          <w:sz w:val="24"/>
          <w:szCs w:val="24"/>
        </w:rPr>
        <w:t>nhằm</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thu</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thập</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xử</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lý</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phân</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tích</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và</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cung</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cấp</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thông</w:t>
      </w:r>
      <w:proofErr w:type="spellEnd"/>
      <w:r w:rsidRPr="006A5571">
        <w:rPr>
          <w:rFonts w:ascii="Times New Roman" w:eastAsia="Times New Roman" w:hAnsi="Times New Roman" w:cs="Times New Roman"/>
          <w:i/>
          <w:iCs/>
          <w:sz w:val="24"/>
          <w:szCs w:val="24"/>
        </w:rPr>
        <w:t xml:space="preserve"> tin </w:t>
      </w:r>
      <w:proofErr w:type="spellStart"/>
      <w:r w:rsidRPr="006A5571">
        <w:rPr>
          <w:rFonts w:ascii="Times New Roman" w:eastAsia="Times New Roman" w:hAnsi="Times New Roman" w:cs="Times New Roman"/>
          <w:i/>
          <w:iCs/>
          <w:sz w:val="24"/>
          <w:szCs w:val="24"/>
        </w:rPr>
        <w:t>về</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môi</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trường</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cho</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đối</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tượng</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trong</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và</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ngoài</w:t>
      </w:r>
      <w:proofErr w:type="spellEnd"/>
      <w:r w:rsidRPr="006A5571">
        <w:rPr>
          <w:rFonts w:ascii="Times New Roman" w:eastAsia="Times New Roman" w:hAnsi="Times New Roman" w:cs="Times New Roman"/>
          <w:i/>
          <w:iCs/>
          <w:sz w:val="24"/>
          <w:szCs w:val="24"/>
        </w:rPr>
        <w:t xml:space="preserve"> DN </w:t>
      </w:r>
      <w:proofErr w:type="spellStart"/>
      <w:r w:rsidRPr="006A5571">
        <w:rPr>
          <w:rFonts w:ascii="Times New Roman" w:eastAsia="Times New Roman" w:hAnsi="Times New Roman" w:cs="Times New Roman"/>
          <w:i/>
          <w:iCs/>
          <w:sz w:val="24"/>
          <w:szCs w:val="24"/>
        </w:rPr>
        <w:t>sử</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dụng</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để</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ra</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quyết</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eastAsia="Times New Roman" w:hAnsi="Times New Roman" w:cs="Times New Roman"/>
          <w:i/>
          <w:iCs/>
          <w:sz w:val="24"/>
          <w:szCs w:val="24"/>
        </w:rPr>
        <w:t>định</w:t>
      </w:r>
      <w:proofErr w:type="spellEnd"/>
      <w:r w:rsidRPr="006A5571">
        <w:rPr>
          <w:rFonts w:ascii="Times New Roman" w:eastAsia="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Nghiên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cứu</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nhằm</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xác</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định</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các</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nhân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tố</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ảnh</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hưởng</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đến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thực</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hiện</w:t>
      </w:r>
      <w:proofErr w:type="spellEnd"/>
      <w:r w:rsidRPr="006A5571">
        <w:rPr>
          <w:rFonts w:ascii="Times New Roman" w:hAnsi="Times New Roman" w:cs="Times New Roman"/>
          <w:i/>
          <w:iCs/>
          <w:sz w:val="24"/>
          <w:szCs w:val="24"/>
        </w:rPr>
        <w:t xml:space="preserve"> KTMT </w:t>
      </w:r>
      <w:proofErr w:type="spellStart"/>
      <w:r w:rsidRPr="006A5571">
        <w:rPr>
          <w:rFonts w:ascii="Times New Roman" w:hAnsi="Times New Roman" w:cs="Times New Roman"/>
          <w:i/>
          <w:iCs/>
          <w:sz w:val="24"/>
          <w:szCs w:val="24"/>
        </w:rPr>
        <w:t>và</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tác</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động</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của</w:t>
      </w:r>
      <w:proofErr w:type="spellEnd"/>
      <w:r w:rsidRPr="006A5571">
        <w:rPr>
          <w:rFonts w:ascii="Times New Roman" w:hAnsi="Times New Roman" w:cs="Times New Roman"/>
          <w:i/>
          <w:iCs/>
          <w:sz w:val="24"/>
          <w:szCs w:val="24"/>
        </w:rPr>
        <w:t xml:space="preserve"> KTMT </w:t>
      </w:r>
      <w:proofErr w:type="spellStart"/>
      <w:r w:rsidRPr="006A5571">
        <w:rPr>
          <w:rFonts w:ascii="Times New Roman" w:hAnsi="Times New Roman" w:cs="Times New Roman"/>
          <w:i/>
          <w:iCs/>
          <w:sz w:val="24"/>
          <w:szCs w:val="24"/>
        </w:rPr>
        <w:t>đến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kết</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quả</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hoạt</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động</w:t>
      </w:r>
      <w:proofErr w:type="spellEnd"/>
      <w:r w:rsidRPr="006A5571">
        <w:rPr>
          <w:rFonts w:ascii="Times New Roman" w:hAnsi="Times New Roman" w:cs="Times New Roman"/>
          <w:i/>
          <w:iCs/>
          <w:sz w:val="24"/>
          <w:szCs w:val="24"/>
        </w:rPr>
        <w:t xml:space="preserve"> (KQHĐ) </w:t>
      </w:r>
      <w:proofErr w:type="spellStart"/>
      <w:r w:rsidRPr="006A5571">
        <w:rPr>
          <w:rFonts w:ascii="Times New Roman" w:hAnsi="Times New Roman" w:cs="Times New Roman"/>
          <w:i/>
          <w:iCs/>
          <w:sz w:val="24"/>
          <w:szCs w:val="24"/>
        </w:rPr>
        <w:t>trong</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các</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doanh</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nghiệp</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sản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xuất</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tại</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thành</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phố</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Đà</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Nẵng</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Nghiên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cứu</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sử</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dụng</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kết</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hợp</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phương</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pháp</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nghiên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cứu</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định</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tính</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nhằm</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xác</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định</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các</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nhân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tố</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ảnh</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hưởng</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và</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nghiên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cứu</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định</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lượng</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nhằm</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đo</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lường</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mức</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độ</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ảnh</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hưởng</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của</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các</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nhân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tố</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đến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thực</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hiện</w:t>
      </w:r>
      <w:proofErr w:type="spellEnd"/>
      <w:r w:rsidRPr="006A5571">
        <w:rPr>
          <w:rFonts w:ascii="Times New Roman" w:hAnsi="Times New Roman" w:cs="Times New Roman"/>
          <w:i/>
          <w:iCs/>
          <w:sz w:val="24"/>
          <w:szCs w:val="24"/>
        </w:rPr>
        <w:t xml:space="preserve"> KTMT </w:t>
      </w:r>
      <w:proofErr w:type="spellStart"/>
      <w:r w:rsidRPr="006A5571">
        <w:rPr>
          <w:rFonts w:ascii="Times New Roman" w:hAnsi="Times New Roman" w:cs="Times New Roman"/>
          <w:i/>
          <w:iCs/>
          <w:sz w:val="24"/>
          <w:szCs w:val="24"/>
        </w:rPr>
        <w:t>và</w:t>
      </w:r>
      <w:proofErr w:type="spellEnd"/>
      <w:r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đo</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lường</w:t>
      </w:r>
      <w:proofErr w:type="spellEnd"/>
      <w:r w:rsidR="002030F8"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tác</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động</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của</w:t>
      </w:r>
      <w:proofErr w:type="spellEnd"/>
      <w:r w:rsidRPr="006A5571">
        <w:rPr>
          <w:rFonts w:ascii="Times New Roman" w:hAnsi="Times New Roman" w:cs="Times New Roman"/>
          <w:i/>
          <w:iCs/>
          <w:sz w:val="24"/>
          <w:szCs w:val="24"/>
        </w:rPr>
        <w:t xml:space="preserve"> KTMT </w:t>
      </w:r>
      <w:proofErr w:type="spellStart"/>
      <w:r w:rsidRPr="006A5571">
        <w:rPr>
          <w:rFonts w:ascii="Times New Roman" w:hAnsi="Times New Roman" w:cs="Times New Roman"/>
          <w:i/>
          <w:iCs/>
          <w:sz w:val="24"/>
          <w:szCs w:val="24"/>
        </w:rPr>
        <w:t>đến</w:t>
      </w:r>
      <w:proofErr w:type="spellEnd"/>
      <w:r w:rsidRPr="006A5571">
        <w:rPr>
          <w:rFonts w:ascii="Times New Roman" w:hAnsi="Times New Roman" w:cs="Times New Roman"/>
          <w:i/>
          <w:iCs/>
          <w:sz w:val="24"/>
          <w:szCs w:val="24"/>
        </w:rPr>
        <w:t xml:space="preserve"> KQHĐ </w:t>
      </w:r>
      <w:proofErr w:type="spellStart"/>
      <w:r w:rsidRPr="006A5571">
        <w:rPr>
          <w:rFonts w:ascii="Times New Roman" w:hAnsi="Times New Roman" w:cs="Times New Roman"/>
          <w:i/>
          <w:iCs/>
          <w:sz w:val="24"/>
          <w:szCs w:val="24"/>
        </w:rPr>
        <w:t>trong</w:t>
      </w:r>
      <w:proofErr w:type="spellEnd"/>
      <w:r w:rsidRPr="006A5571">
        <w:rPr>
          <w:rFonts w:ascii="Times New Roman" w:hAnsi="Times New Roman" w:cs="Times New Roman"/>
          <w:i/>
          <w:iCs/>
          <w:sz w:val="24"/>
          <w:szCs w:val="24"/>
        </w:rPr>
        <w:t xml:space="preserve"> DN. </w:t>
      </w:r>
      <w:proofErr w:type="spellStart"/>
      <w:r w:rsidRPr="006A5571">
        <w:rPr>
          <w:rFonts w:ascii="Times New Roman" w:hAnsi="Times New Roman" w:cs="Times New Roman"/>
          <w:i/>
          <w:iCs/>
          <w:sz w:val="24"/>
          <w:szCs w:val="24"/>
        </w:rPr>
        <w:t>Kết</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quả</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nghiên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cứu</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gồm</w:t>
      </w:r>
      <w:proofErr w:type="spellEnd"/>
      <w:r w:rsidRPr="006A5571">
        <w:rPr>
          <w:rFonts w:ascii="Times New Roman" w:hAnsi="Times New Roman" w:cs="Times New Roman"/>
          <w:i/>
          <w:iCs/>
          <w:sz w:val="24"/>
          <w:szCs w:val="24"/>
        </w:rPr>
        <w:t xml:space="preserve"> 5 </w:t>
      </w:r>
      <w:proofErr w:type="spellStart"/>
      <w:r w:rsidRPr="006A5571">
        <w:rPr>
          <w:rFonts w:ascii="Times New Roman" w:hAnsi="Times New Roman" w:cs="Times New Roman"/>
          <w:i/>
          <w:iCs/>
          <w:sz w:val="24"/>
          <w:szCs w:val="24"/>
        </w:rPr>
        <w:t>nhân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tố</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ảnh</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hưởng</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đến</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thực</w:t>
      </w:r>
      <w:proofErr w:type="spellEnd"/>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hiện</w:t>
      </w:r>
      <w:proofErr w:type="spellEnd"/>
      <w:r w:rsidRPr="006A5571">
        <w:rPr>
          <w:rFonts w:ascii="Times New Roman" w:hAnsi="Times New Roman" w:cs="Times New Roman"/>
          <w:i/>
          <w:iCs/>
          <w:sz w:val="24"/>
          <w:szCs w:val="24"/>
        </w:rPr>
        <w:t xml:space="preserve"> </w:t>
      </w:r>
      <w:r w:rsidR="002030F8" w:rsidRPr="006A5571">
        <w:rPr>
          <w:rFonts w:ascii="Times New Roman" w:hAnsi="Times New Roman" w:cs="Times New Roman"/>
          <w:i/>
          <w:iCs/>
          <w:sz w:val="24"/>
          <w:szCs w:val="24"/>
        </w:rPr>
        <w:t>KTMT</w:t>
      </w:r>
      <w:r w:rsidRPr="006A5571">
        <w:rPr>
          <w:rFonts w:ascii="Times New Roman" w:hAnsi="Times New Roman" w:cs="Times New Roman"/>
          <w:i/>
          <w:iCs/>
          <w:sz w:val="24"/>
          <w:szCs w:val="24"/>
        </w:rPr>
        <w:t xml:space="preserve">, </w:t>
      </w:r>
      <w:proofErr w:type="spellStart"/>
      <w:r w:rsidRPr="006A5571">
        <w:rPr>
          <w:rFonts w:ascii="Times New Roman" w:hAnsi="Times New Roman" w:cs="Times New Roman"/>
          <w:i/>
          <w:iCs/>
          <w:sz w:val="24"/>
          <w:szCs w:val="24"/>
        </w:rPr>
        <w:t>gồm</w:t>
      </w:r>
      <w:proofErr w:type="spellEnd"/>
      <w:r w:rsidRPr="006A5571">
        <w:rPr>
          <w:rFonts w:ascii="Times New Roman" w:hAnsi="Times New Roman" w:cs="Times New Roman"/>
          <w:i/>
          <w:iCs/>
          <w:sz w:val="24"/>
          <w:szCs w:val="24"/>
        </w:rPr>
        <w:t xml:space="preserve">: </w:t>
      </w:r>
      <w:r w:rsidR="002030F8" w:rsidRPr="006A5571">
        <w:rPr>
          <w:rFonts w:ascii="Times New Roman" w:hAnsi="Times New Roman" w:cs="Times New Roman"/>
          <w:i/>
          <w:iCs/>
          <w:sz w:val="24"/>
          <w:szCs w:val="24"/>
        </w:rPr>
        <w:t xml:space="preserve">Quy </w:t>
      </w:r>
      <w:proofErr w:type="spellStart"/>
      <w:r w:rsidR="002030F8" w:rsidRPr="006A5571">
        <w:rPr>
          <w:rFonts w:ascii="Times New Roman" w:hAnsi="Times New Roman" w:cs="Times New Roman"/>
          <w:i/>
          <w:iCs/>
          <w:sz w:val="24"/>
          <w:szCs w:val="24"/>
        </w:rPr>
        <w:t>mô</w:t>
      </w:r>
      <w:proofErr w:type="spellEnd"/>
      <w:r w:rsidR="002030F8" w:rsidRPr="006A5571">
        <w:rPr>
          <w:rFonts w:ascii="Times New Roman" w:hAnsi="Times New Roman" w:cs="Times New Roman"/>
          <w:i/>
          <w:iCs/>
          <w:sz w:val="24"/>
          <w:szCs w:val="24"/>
        </w:rPr>
        <w:t xml:space="preserve"> DN, Công </w:t>
      </w:r>
      <w:proofErr w:type="spellStart"/>
      <w:r w:rsidR="002030F8" w:rsidRPr="006A5571">
        <w:rPr>
          <w:rFonts w:ascii="Times New Roman" w:hAnsi="Times New Roman" w:cs="Times New Roman"/>
          <w:i/>
          <w:iCs/>
          <w:sz w:val="24"/>
          <w:szCs w:val="24"/>
        </w:rPr>
        <w:t>nghệ</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Nhận</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thức</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của</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nhà</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quản</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lý</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Trình</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độ</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nhân</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viên</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kế</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toán</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Áp</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lực</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thực</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hiện</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và</w:t>
      </w:r>
      <w:proofErr w:type="spellEnd"/>
      <w:r w:rsidR="002030F8" w:rsidRPr="006A5571">
        <w:rPr>
          <w:rFonts w:ascii="Times New Roman" w:hAnsi="Times New Roman" w:cs="Times New Roman"/>
          <w:i/>
          <w:iCs/>
          <w:sz w:val="24"/>
          <w:szCs w:val="24"/>
        </w:rPr>
        <w:t xml:space="preserve"> KTMT </w:t>
      </w:r>
      <w:proofErr w:type="spellStart"/>
      <w:r w:rsidR="002030F8" w:rsidRPr="006A5571">
        <w:rPr>
          <w:rFonts w:ascii="Times New Roman" w:hAnsi="Times New Roman" w:cs="Times New Roman"/>
          <w:i/>
          <w:iCs/>
          <w:sz w:val="24"/>
          <w:szCs w:val="24"/>
        </w:rPr>
        <w:t>có</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tác</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động</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thuận</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chiều</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đến</w:t>
      </w:r>
      <w:proofErr w:type="spellEnd"/>
      <w:r w:rsidR="002030F8" w:rsidRPr="006A5571">
        <w:rPr>
          <w:rFonts w:ascii="Times New Roman" w:hAnsi="Times New Roman" w:cs="Times New Roman"/>
          <w:i/>
          <w:iCs/>
          <w:sz w:val="24"/>
          <w:szCs w:val="24"/>
        </w:rPr>
        <w:t xml:space="preserve"> KQHĐ </w:t>
      </w:r>
      <w:proofErr w:type="spellStart"/>
      <w:r w:rsidR="002030F8" w:rsidRPr="006A5571">
        <w:rPr>
          <w:rFonts w:ascii="Times New Roman" w:hAnsi="Times New Roman" w:cs="Times New Roman"/>
          <w:i/>
          <w:iCs/>
          <w:sz w:val="24"/>
          <w:szCs w:val="24"/>
        </w:rPr>
        <w:t>của</w:t>
      </w:r>
      <w:proofErr w:type="spellEnd"/>
      <w:r w:rsidR="002030F8" w:rsidRPr="006A5571">
        <w:rPr>
          <w:rFonts w:ascii="Times New Roman" w:hAnsi="Times New Roman" w:cs="Times New Roman"/>
          <w:i/>
          <w:iCs/>
          <w:sz w:val="24"/>
          <w:szCs w:val="24"/>
        </w:rPr>
        <w:t xml:space="preserve"> DN</w:t>
      </w:r>
      <w:r w:rsidRPr="006A5571">
        <w:rPr>
          <w:rFonts w:ascii="Times New Roman" w:hAnsi="Times New Roman" w:cs="Times New Roman"/>
          <w:i/>
          <w:iCs/>
          <w:sz w:val="24"/>
          <w:szCs w:val="24"/>
        </w:rPr>
        <w:t>.</w:t>
      </w:r>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Nghiên</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cứu</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khẳng</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định</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những</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lợi</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ích</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từ</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việc</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thực</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hiện</w:t>
      </w:r>
      <w:proofErr w:type="spellEnd"/>
      <w:r w:rsidR="002030F8" w:rsidRPr="006A5571">
        <w:rPr>
          <w:rFonts w:ascii="Times New Roman" w:hAnsi="Times New Roman" w:cs="Times New Roman"/>
          <w:i/>
          <w:iCs/>
          <w:sz w:val="24"/>
          <w:szCs w:val="24"/>
        </w:rPr>
        <w:t xml:space="preserve"> KTMT </w:t>
      </w:r>
      <w:proofErr w:type="spellStart"/>
      <w:r w:rsidR="002030F8" w:rsidRPr="006A5571">
        <w:rPr>
          <w:rFonts w:ascii="Times New Roman" w:hAnsi="Times New Roman" w:cs="Times New Roman"/>
          <w:i/>
          <w:iCs/>
          <w:sz w:val="24"/>
          <w:szCs w:val="24"/>
        </w:rPr>
        <w:t>và</w:t>
      </w:r>
      <w:proofErr w:type="spellEnd"/>
      <w:r w:rsidR="002030F8" w:rsidRPr="006A5571">
        <w:rPr>
          <w:rFonts w:ascii="Times New Roman" w:hAnsi="Times New Roman" w:cs="Times New Roman"/>
          <w:i/>
          <w:iCs/>
          <w:sz w:val="24"/>
          <w:szCs w:val="24"/>
        </w:rPr>
        <w:t xml:space="preserve"> KTMT </w:t>
      </w:r>
      <w:proofErr w:type="spellStart"/>
      <w:r w:rsidR="002030F8" w:rsidRPr="006A5571">
        <w:rPr>
          <w:rFonts w:ascii="Times New Roman" w:hAnsi="Times New Roman" w:cs="Times New Roman"/>
          <w:i/>
          <w:iCs/>
          <w:sz w:val="24"/>
          <w:szCs w:val="24"/>
        </w:rPr>
        <w:t>tác</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động</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làm</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tăng</w:t>
      </w:r>
      <w:proofErr w:type="spellEnd"/>
      <w:r w:rsidR="002030F8" w:rsidRPr="006A5571">
        <w:rPr>
          <w:rFonts w:ascii="Times New Roman" w:hAnsi="Times New Roman" w:cs="Times New Roman"/>
          <w:i/>
          <w:iCs/>
          <w:sz w:val="24"/>
          <w:szCs w:val="24"/>
        </w:rPr>
        <w:t xml:space="preserve"> KQHĐ </w:t>
      </w:r>
      <w:proofErr w:type="spellStart"/>
      <w:r w:rsidR="002030F8" w:rsidRPr="006A5571">
        <w:rPr>
          <w:rFonts w:ascii="Times New Roman" w:hAnsi="Times New Roman" w:cs="Times New Roman"/>
          <w:i/>
          <w:iCs/>
          <w:sz w:val="24"/>
          <w:szCs w:val="24"/>
        </w:rPr>
        <w:t>của</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các</w:t>
      </w:r>
      <w:proofErr w:type="spellEnd"/>
      <w:r w:rsidR="002030F8" w:rsidRPr="006A5571">
        <w:rPr>
          <w:rFonts w:ascii="Times New Roman" w:hAnsi="Times New Roman" w:cs="Times New Roman"/>
          <w:i/>
          <w:iCs/>
          <w:sz w:val="24"/>
          <w:szCs w:val="24"/>
        </w:rPr>
        <w:t xml:space="preserve"> DN </w:t>
      </w:r>
      <w:proofErr w:type="spellStart"/>
      <w:r w:rsidR="002030F8" w:rsidRPr="006A5571">
        <w:rPr>
          <w:rFonts w:ascii="Times New Roman" w:hAnsi="Times New Roman" w:cs="Times New Roman"/>
          <w:i/>
          <w:iCs/>
          <w:sz w:val="24"/>
          <w:szCs w:val="24"/>
        </w:rPr>
        <w:t>sản</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xuất</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trên</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địa</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bàn</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thành</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phố</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Đà</w:t>
      </w:r>
      <w:proofErr w:type="spellEnd"/>
      <w:r w:rsidR="002030F8" w:rsidRPr="006A5571">
        <w:rPr>
          <w:rFonts w:ascii="Times New Roman" w:hAnsi="Times New Roman" w:cs="Times New Roman"/>
          <w:i/>
          <w:iCs/>
          <w:sz w:val="24"/>
          <w:szCs w:val="24"/>
        </w:rPr>
        <w:t xml:space="preserve"> </w:t>
      </w:r>
      <w:proofErr w:type="spellStart"/>
      <w:r w:rsidR="002030F8" w:rsidRPr="006A5571">
        <w:rPr>
          <w:rFonts w:ascii="Times New Roman" w:hAnsi="Times New Roman" w:cs="Times New Roman"/>
          <w:i/>
          <w:iCs/>
          <w:sz w:val="24"/>
          <w:szCs w:val="24"/>
        </w:rPr>
        <w:t>Nẵng</w:t>
      </w:r>
      <w:proofErr w:type="spellEnd"/>
      <w:r w:rsidR="002030F8" w:rsidRPr="006A5571">
        <w:rPr>
          <w:rFonts w:ascii="Times New Roman" w:hAnsi="Times New Roman" w:cs="Times New Roman"/>
          <w:i/>
          <w:iCs/>
          <w:sz w:val="24"/>
          <w:szCs w:val="24"/>
        </w:rPr>
        <w:t>, Việt Nam.</w:t>
      </w:r>
    </w:p>
    <w:p w14:paraId="3386C89A" w14:textId="5442D9AC" w:rsidR="002030F8" w:rsidRPr="006A5571" w:rsidRDefault="002030F8" w:rsidP="00FD327B">
      <w:pPr>
        <w:spacing w:after="0" w:line="360" w:lineRule="auto"/>
        <w:jc w:val="both"/>
        <w:rPr>
          <w:rFonts w:ascii="Times New Roman" w:hAnsi="Times New Roman" w:cs="Times New Roman"/>
          <w:sz w:val="24"/>
          <w:szCs w:val="24"/>
        </w:rPr>
      </w:pPr>
      <w:proofErr w:type="spellStart"/>
      <w:r w:rsidRPr="006A5571">
        <w:rPr>
          <w:rFonts w:ascii="Times New Roman" w:hAnsi="Times New Roman" w:cs="Times New Roman"/>
          <w:sz w:val="24"/>
          <w:szCs w:val="24"/>
        </w:rPr>
        <w:t>Từ</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khóa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Kế</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toán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hoạt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Nẵng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doanh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nghiệp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sản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xuất</w:t>
      </w:r>
      <w:proofErr w:type="spellEnd"/>
    </w:p>
    <w:p w14:paraId="43EA7AFD" w14:textId="111D7E66" w:rsidR="00FD327B" w:rsidRPr="006A5571" w:rsidRDefault="00FD327B" w:rsidP="00FD327B">
      <w:pPr>
        <w:spacing w:after="0" w:line="360" w:lineRule="auto"/>
        <w:jc w:val="both"/>
        <w:rPr>
          <w:rFonts w:ascii="Times New Roman" w:hAnsi="Times New Roman" w:cs="Times New Roman"/>
          <w:sz w:val="24"/>
          <w:szCs w:val="24"/>
        </w:rPr>
      </w:pPr>
      <w:r w:rsidRPr="006A5571">
        <w:rPr>
          <w:rFonts w:ascii="Times New Roman" w:hAnsi="Times New Roman" w:cs="Times New Roman"/>
          <w:sz w:val="24"/>
          <w:szCs w:val="24"/>
        </w:rPr>
        <w:t xml:space="preserve">Abstract: </w:t>
      </w:r>
    </w:p>
    <w:p w14:paraId="3914A6AB" w14:textId="759DFDBF" w:rsidR="00FD327B" w:rsidRPr="009B3ACD" w:rsidRDefault="009B3ACD" w:rsidP="00FD327B">
      <w:pPr>
        <w:spacing w:after="0" w:line="360" w:lineRule="auto"/>
        <w:jc w:val="both"/>
        <w:rPr>
          <w:rFonts w:ascii="Times New Roman" w:hAnsi="Times New Roman" w:cs="Times New Roman"/>
          <w:i/>
          <w:iCs/>
          <w:sz w:val="24"/>
          <w:szCs w:val="24"/>
        </w:rPr>
      </w:pPr>
      <w:r w:rsidRPr="009B3ACD">
        <w:rPr>
          <w:rFonts w:ascii="Times New Roman" w:hAnsi="Times New Roman" w:cs="Times New Roman"/>
          <w:i/>
          <w:iCs/>
          <w:sz w:val="24"/>
          <w:szCs w:val="24"/>
        </w:rPr>
        <w:t xml:space="preserve">Environmental accounting (EA) is a part of corporate accounting. EA is concerned with information about environmental activities within the enterprise in order to collect, process, analyze and provide environmental information to internal and external audiences. The study aims to determine the factors affecting EA implementation and the impact of EA on </w:t>
      </w:r>
      <w:r w:rsidR="00F6774A">
        <w:rPr>
          <w:rFonts w:ascii="Times New Roman" w:hAnsi="Times New Roman" w:cs="Times New Roman"/>
          <w:i/>
          <w:iCs/>
          <w:sz w:val="24"/>
          <w:szCs w:val="24"/>
        </w:rPr>
        <w:t>o</w:t>
      </w:r>
      <w:r w:rsidR="00F6774A" w:rsidRPr="00F6774A">
        <w:rPr>
          <w:rFonts w:ascii="Times New Roman" w:hAnsi="Times New Roman" w:cs="Times New Roman"/>
          <w:i/>
          <w:iCs/>
          <w:sz w:val="24"/>
          <w:szCs w:val="24"/>
        </w:rPr>
        <w:t xml:space="preserve">perational </w:t>
      </w:r>
      <w:r w:rsidR="00F6774A">
        <w:rPr>
          <w:rFonts w:ascii="Times New Roman" w:hAnsi="Times New Roman" w:cs="Times New Roman"/>
          <w:i/>
          <w:iCs/>
          <w:sz w:val="24"/>
          <w:szCs w:val="24"/>
        </w:rPr>
        <w:t>p</w:t>
      </w:r>
      <w:r w:rsidR="00F6774A" w:rsidRPr="00F6774A">
        <w:rPr>
          <w:rFonts w:ascii="Times New Roman" w:hAnsi="Times New Roman" w:cs="Times New Roman"/>
          <w:i/>
          <w:iCs/>
          <w:sz w:val="24"/>
          <w:szCs w:val="24"/>
        </w:rPr>
        <w:t>erformance</w:t>
      </w:r>
      <w:r w:rsidRPr="009B3ACD">
        <w:rPr>
          <w:rFonts w:ascii="Times New Roman" w:hAnsi="Times New Roman" w:cs="Times New Roman"/>
          <w:i/>
          <w:iCs/>
          <w:sz w:val="24"/>
          <w:szCs w:val="24"/>
        </w:rPr>
        <w:t xml:space="preserve"> in manufacturing enterprises in Da Nang city. The study uses a combination of qualitative research methods to identify influencing factors and quantitative research to measure the influence of factors on EA implementation, measuring the impact of EA on </w:t>
      </w:r>
      <w:r w:rsidR="00F6774A">
        <w:rPr>
          <w:rFonts w:ascii="Times New Roman" w:hAnsi="Times New Roman" w:cs="Times New Roman"/>
          <w:i/>
          <w:iCs/>
          <w:sz w:val="24"/>
          <w:szCs w:val="24"/>
        </w:rPr>
        <w:t>o</w:t>
      </w:r>
      <w:r w:rsidR="00F6774A" w:rsidRPr="00F6774A">
        <w:rPr>
          <w:rFonts w:ascii="Times New Roman" w:hAnsi="Times New Roman" w:cs="Times New Roman"/>
          <w:i/>
          <w:iCs/>
          <w:sz w:val="24"/>
          <w:szCs w:val="24"/>
        </w:rPr>
        <w:t xml:space="preserve">perational </w:t>
      </w:r>
      <w:r w:rsidR="00F6774A">
        <w:rPr>
          <w:rFonts w:ascii="Times New Roman" w:hAnsi="Times New Roman" w:cs="Times New Roman"/>
          <w:i/>
          <w:iCs/>
          <w:sz w:val="24"/>
          <w:szCs w:val="24"/>
        </w:rPr>
        <w:t>p</w:t>
      </w:r>
      <w:r w:rsidR="00F6774A" w:rsidRPr="00F6774A">
        <w:rPr>
          <w:rFonts w:ascii="Times New Roman" w:hAnsi="Times New Roman" w:cs="Times New Roman"/>
          <w:i/>
          <w:iCs/>
          <w:sz w:val="24"/>
          <w:szCs w:val="24"/>
        </w:rPr>
        <w:t>erformance</w:t>
      </w:r>
      <w:r w:rsidRPr="009B3ACD">
        <w:rPr>
          <w:rFonts w:ascii="Times New Roman" w:hAnsi="Times New Roman" w:cs="Times New Roman"/>
          <w:i/>
          <w:iCs/>
          <w:sz w:val="24"/>
          <w:szCs w:val="24"/>
        </w:rPr>
        <w:t xml:space="preserve"> in the business. The research results include 5 factors affecting EA implementation, including: Size, Technology, Manager's perception, </w:t>
      </w:r>
      <w:proofErr w:type="gramStart"/>
      <w:r w:rsidRPr="009B3ACD">
        <w:rPr>
          <w:rFonts w:ascii="Times New Roman" w:hAnsi="Times New Roman" w:cs="Times New Roman"/>
          <w:i/>
          <w:iCs/>
          <w:sz w:val="24"/>
          <w:szCs w:val="24"/>
        </w:rPr>
        <w:t>Accounting</w:t>
      </w:r>
      <w:proofErr w:type="gramEnd"/>
      <w:r w:rsidRPr="009B3ACD">
        <w:rPr>
          <w:rFonts w:ascii="Times New Roman" w:hAnsi="Times New Roman" w:cs="Times New Roman"/>
          <w:i/>
          <w:iCs/>
          <w:sz w:val="24"/>
          <w:szCs w:val="24"/>
        </w:rPr>
        <w:t xml:space="preserve"> staff qualifications, Performance pressure and EA have a positive impact on the </w:t>
      </w:r>
      <w:r w:rsidR="00F6774A">
        <w:rPr>
          <w:rFonts w:ascii="Times New Roman" w:hAnsi="Times New Roman" w:cs="Times New Roman"/>
          <w:i/>
          <w:iCs/>
          <w:sz w:val="24"/>
          <w:szCs w:val="24"/>
        </w:rPr>
        <w:t>o</w:t>
      </w:r>
      <w:r w:rsidR="00F6774A" w:rsidRPr="00F6774A">
        <w:rPr>
          <w:rFonts w:ascii="Times New Roman" w:hAnsi="Times New Roman" w:cs="Times New Roman"/>
          <w:i/>
          <w:iCs/>
          <w:sz w:val="24"/>
          <w:szCs w:val="24"/>
        </w:rPr>
        <w:t xml:space="preserve">perational </w:t>
      </w:r>
      <w:r w:rsidR="00F6774A">
        <w:rPr>
          <w:rFonts w:ascii="Times New Roman" w:hAnsi="Times New Roman" w:cs="Times New Roman"/>
          <w:i/>
          <w:iCs/>
          <w:sz w:val="24"/>
          <w:szCs w:val="24"/>
        </w:rPr>
        <w:t>p</w:t>
      </w:r>
      <w:r w:rsidR="00F6774A" w:rsidRPr="00F6774A">
        <w:rPr>
          <w:rFonts w:ascii="Times New Roman" w:hAnsi="Times New Roman" w:cs="Times New Roman"/>
          <w:i/>
          <w:iCs/>
          <w:sz w:val="24"/>
          <w:szCs w:val="24"/>
        </w:rPr>
        <w:t>erformance</w:t>
      </w:r>
      <w:r w:rsidRPr="009B3ACD">
        <w:rPr>
          <w:rFonts w:ascii="Times New Roman" w:hAnsi="Times New Roman" w:cs="Times New Roman"/>
          <w:i/>
          <w:iCs/>
          <w:sz w:val="24"/>
          <w:szCs w:val="24"/>
        </w:rPr>
        <w:t xml:space="preserve">. The study confirms that the implementation of EA increases the </w:t>
      </w:r>
      <w:r w:rsidR="00F6774A">
        <w:rPr>
          <w:rFonts w:ascii="Times New Roman" w:hAnsi="Times New Roman" w:cs="Times New Roman"/>
          <w:i/>
          <w:iCs/>
          <w:sz w:val="24"/>
          <w:szCs w:val="24"/>
        </w:rPr>
        <w:t>o</w:t>
      </w:r>
      <w:r w:rsidR="00F6774A" w:rsidRPr="00F6774A">
        <w:rPr>
          <w:rFonts w:ascii="Times New Roman" w:hAnsi="Times New Roman" w:cs="Times New Roman"/>
          <w:i/>
          <w:iCs/>
          <w:sz w:val="24"/>
          <w:szCs w:val="24"/>
        </w:rPr>
        <w:t xml:space="preserve">perational </w:t>
      </w:r>
      <w:r w:rsidR="00F6774A">
        <w:rPr>
          <w:rFonts w:ascii="Times New Roman" w:hAnsi="Times New Roman" w:cs="Times New Roman"/>
          <w:i/>
          <w:iCs/>
          <w:sz w:val="24"/>
          <w:szCs w:val="24"/>
        </w:rPr>
        <w:t>p</w:t>
      </w:r>
      <w:r w:rsidR="00F6774A" w:rsidRPr="00F6774A">
        <w:rPr>
          <w:rFonts w:ascii="Times New Roman" w:hAnsi="Times New Roman" w:cs="Times New Roman"/>
          <w:i/>
          <w:iCs/>
          <w:sz w:val="24"/>
          <w:szCs w:val="24"/>
        </w:rPr>
        <w:t>erformance</w:t>
      </w:r>
      <w:r w:rsidRPr="009B3ACD">
        <w:rPr>
          <w:rFonts w:ascii="Times New Roman" w:hAnsi="Times New Roman" w:cs="Times New Roman"/>
          <w:i/>
          <w:iCs/>
          <w:sz w:val="24"/>
          <w:szCs w:val="24"/>
        </w:rPr>
        <w:t xml:space="preserve"> in Da Nang city, Vietnam.</w:t>
      </w:r>
    </w:p>
    <w:p w14:paraId="120335BF" w14:textId="42C755D8" w:rsidR="005638BB" w:rsidRPr="00F6774A" w:rsidRDefault="005638BB" w:rsidP="00FD327B">
      <w:pPr>
        <w:spacing w:after="0" w:line="360" w:lineRule="auto"/>
        <w:jc w:val="both"/>
        <w:rPr>
          <w:rFonts w:ascii="Times New Roman" w:hAnsi="Times New Roman" w:cs="Times New Roman"/>
          <w:sz w:val="23"/>
          <w:szCs w:val="23"/>
        </w:rPr>
      </w:pPr>
      <w:r w:rsidRPr="00F6774A">
        <w:rPr>
          <w:rFonts w:ascii="Times New Roman" w:hAnsi="Times New Roman" w:cs="Times New Roman"/>
          <w:sz w:val="23"/>
          <w:szCs w:val="23"/>
        </w:rPr>
        <w:t>Keywords:</w:t>
      </w:r>
      <w:r w:rsidR="009B3ACD" w:rsidRPr="00F6774A">
        <w:rPr>
          <w:rFonts w:ascii="Times New Roman" w:hAnsi="Times New Roman" w:cs="Times New Roman"/>
          <w:sz w:val="23"/>
          <w:szCs w:val="23"/>
        </w:rPr>
        <w:t xml:space="preserve"> Environmental accounting, </w:t>
      </w:r>
      <w:r w:rsidR="00F6774A" w:rsidRPr="00F6774A">
        <w:rPr>
          <w:rFonts w:ascii="Times New Roman" w:hAnsi="Times New Roman" w:cs="Times New Roman"/>
          <w:sz w:val="23"/>
          <w:szCs w:val="23"/>
        </w:rPr>
        <w:t xml:space="preserve">operational </w:t>
      </w:r>
      <w:r w:rsidR="009B3ACD" w:rsidRPr="00F6774A">
        <w:rPr>
          <w:rFonts w:ascii="Times New Roman" w:hAnsi="Times New Roman" w:cs="Times New Roman"/>
          <w:sz w:val="23"/>
          <w:szCs w:val="23"/>
        </w:rPr>
        <w:t>performance, Da Nang, manufacturing enterprises</w:t>
      </w:r>
    </w:p>
    <w:p w14:paraId="65D94A7C" w14:textId="25FB56B7" w:rsidR="00FD327B" w:rsidRPr="006A5571" w:rsidRDefault="00FD327B" w:rsidP="00FD327B">
      <w:pPr>
        <w:spacing w:after="0" w:line="360" w:lineRule="auto"/>
        <w:jc w:val="both"/>
        <w:rPr>
          <w:rFonts w:ascii="Times New Roman" w:hAnsi="Times New Roman" w:cs="Times New Roman"/>
          <w:b/>
          <w:bCs/>
          <w:sz w:val="24"/>
          <w:szCs w:val="24"/>
        </w:rPr>
      </w:pPr>
      <w:r w:rsidRPr="006A5571">
        <w:rPr>
          <w:rFonts w:ascii="Times New Roman" w:hAnsi="Times New Roman" w:cs="Times New Roman"/>
          <w:b/>
          <w:bCs/>
          <w:sz w:val="24"/>
          <w:szCs w:val="24"/>
        </w:rPr>
        <w:lastRenderedPageBreak/>
        <w:t xml:space="preserve">1. </w:t>
      </w:r>
      <w:proofErr w:type="spellStart"/>
      <w:r w:rsidRPr="006A5571">
        <w:rPr>
          <w:rFonts w:ascii="Times New Roman" w:hAnsi="Times New Roman" w:cs="Times New Roman"/>
          <w:b/>
          <w:bCs/>
          <w:sz w:val="24"/>
          <w:szCs w:val="24"/>
        </w:rPr>
        <w:t>Giới</w:t>
      </w:r>
      <w:proofErr w:type="spellEnd"/>
      <w:r w:rsidRPr="006A5571">
        <w:rPr>
          <w:rFonts w:ascii="Times New Roman" w:hAnsi="Times New Roman" w:cs="Times New Roman"/>
          <w:b/>
          <w:bCs/>
          <w:sz w:val="24"/>
          <w:szCs w:val="24"/>
        </w:rPr>
        <w:t xml:space="preserve"> </w:t>
      </w:r>
      <w:proofErr w:type="spellStart"/>
      <w:r w:rsidRPr="006A5571">
        <w:rPr>
          <w:rFonts w:ascii="Times New Roman" w:hAnsi="Times New Roman" w:cs="Times New Roman"/>
          <w:b/>
          <w:bCs/>
          <w:sz w:val="24"/>
          <w:szCs w:val="24"/>
        </w:rPr>
        <w:t>thiệu</w:t>
      </w:r>
      <w:proofErr w:type="spellEnd"/>
      <w:r w:rsidRPr="006A5571">
        <w:rPr>
          <w:rFonts w:ascii="Times New Roman" w:hAnsi="Times New Roman" w:cs="Times New Roman"/>
          <w:b/>
          <w:bCs/>
          <w:sz w:val="24"/>
          <w:szCs w:val="24"/>
        </w:rPr>
        <w:t xml:space="preserve"> </w:t>
      </w:r>
    </w:p>
    <w:p w14:paraId="0EBAD219" w14:textId="45D12503" w:rsidR="00503289" w:rsidRPr="006A5571" w:rsidRDefault="00503289" w:rsidP="00503289">
      <w:pPr>
        <w:spacing w:after="0" w:line="360" w:lineRule="auto"/>
        <w:ind w:firstLine="720"/>
        <w:jc w:val="both"/>
        <w:rPr>
          <w:rFonts w:ascii="Times New Roman" w:eastAsia="Times New Roman" w:hAnsi="Times New Roman" w:cs="Times New Roman"/>
          <w:sz w:val="24"/>
          <w:szCs w:val="24"/>
        </w:rPr>
      </w:pPr>
      <w:r w:rsidRPr="006A5571">
        <w:rPr>
          <w:rFonts w:ascii="Times New Roman" w:eastAsia="Times New Roman" w:hAnsi="Times New Roman" w:cs="Times New Roman"/>
          <w:sz w:val="24"/>
          <w:szCs w:val="24"/>
        </w:rPr>
        <w:t xml:space="preserve">KTMT </w:t>
      </w:r>
      <w:proofErr w:type="spellStart"/>
      <w:r w:rsidRPr="006A5571">
        <w:rPr>
          <w:rFonts w:ascii="Times New Roman" w:eastAsia="Times New Roman" w:hAnsi="Times New Roman" w:cs="Times New Roman"/>
          <w:sz w:val="24"/>
          <w:szCs w:val="24"/>
        </w:rPr>
        <w:t>theo</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định</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nghĩa</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của</w:t>
      </w:r>
      <w:proofErr w:type="spellEnd"/>
      <w:r w:rsidRPr="006A5571">
        <w:rPr>
          <w:rFonts w:ascii="Times New Roman" w:eastAsia="Times New Roman" w:hAnsi="Times New Roman" w:cs="Times New Roman"/>
          <w:sz w:val="24"/>
          <w:szCs w:val="24"/>
        </w:rPr>
        <w:t xml:space="preserve"> IFAC (2005) </w:t>
      </w:r>
      <w:proofErr w:type="spellStart"/>
      <w:r w:rsidRPr="006A5571">
        <w:rPr>
          <w:rFonts w:ascii="Times New Roman" w:eastAsia="Times New Roman" w:hAnsi="Times New Roman" w:cs="Times New Roman"/>
          <w:sz w:val="24"/>
          <w:szCs w:val="24"/>
        </w:rPr>
        <w:t>gồm</w:t>
      </w:r>
      <w:proofErr w:type="spellEnd"/>
      <w:r w:rsidRPr="006A5571">
        <w:rPr>
          <w:rFonts w:ascii="Times New Roman" w:eastAsia="Times New Roman" w:hAnsi="Times New Roman" w:cs="Times New Roman"/>
          <w:sz w:val="24"/>
          <w:szCs w:val="24"/>
        </w:rPr>
        <w:t xml:space="preserve"> 2 </w:t>
      </w:r>
      <w:proofErr w:type="spellStart"/>
      <w:r w:rsidRPr="006A5571">
        <w:rPr>
          <w:rFonts w:ascii="Times New Roman" w:eastAsia="Times New Roman" w:hAnsi="Times New Roman" w:cs="Times New Roman"/>
          <w:sz w:val="24"/>
          <w:szCs w:val="24"/>
        </w:rPr>
        <w:t>nội</w:t>
      </w:r>
      <w:proofErr w:type="spellEnd"/>
      <w:r w:rsidRPr="006A5571">
        <w:rPr>
          <w:rFonts w:ascii="Times New Roman" w:eastAsia="Times New Roman" w:hAnsi="Times New Roman" w:cs="Times New Roman"/>
          <w:sz w:val="24"/>
          <w:szCs w:val="24"/>
        </w:rPr>
        <w:t xml:space="preserve"> dung: </w:t>
      </w:r>
      <w:proofErr w:type="spellStart"/>
      <w:r w:rsidRPr="006A5571">
        <w:rPr>
          <w:rFonts w:ascii="Times New Roman" w:eastAsia="Times New Roman" w:hAnsi="Times New Roman" w:cs="Times New Roman"/>
          <w:sz w:val="24"/>
          <w:szCs w:val="24"/>
        </w:rPr>
        <w:t>Kế</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toán</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tài</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chính</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môi</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trường</w:t>
      </w:r>
      <w:proofErr w:type="spellEnd"/>
      <w:r w:rsidRPr="006A5571">
        <w:rPr>
          <w:rFonts w:ascii="Times New Roman" w:eastAsia="Times New Roman" w:hAnsi="Times New Roman" w:cs="Times New Roman"/>
          <w:sz w:val="24"/>
          <w:szCs w:val="24"/>
        </w:rPr>
        <w:t xml:space="preserve"> (KTTCMT) </w:t>
      </w:r>
      <w:proofErr w:type="spellStart"/>
      <w:r w:rsidRPr="006A5571">
        <w:rPr>
          <w:rFonts w:ascii="Times New Roman" w:eastAsia="Times New Roman" w:hAnsi="Times New Roman" w:cs="Times New Roman"/>
          <w:sz w:val="24"/>
          <w:szCs w:val="24"/>
        </w:rPr>
        <w:t>và</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Kế</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toán</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quản</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trị</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môi</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trường</w:t>
      </w:r>
      <w:proofErr w:type="spellEnd"/>
      <w:r w:rsidRPr="006A5571">
        <w:rPr>
          <w:rFonts w:ascii="Times New Roman" w:eastAsia="Times New Roman" w:hAnsi="Times New Roman" w:cs="Times New Roman"/>
          <w:sz w:val="24"/>
          <w:szCs w:val="24"/>
        </w:rPr>
        <w:t xml:space="preserve"> (KTQTMT). Trong </w:t>
      </w:r>
      <w:proofErr w:type="spellStart"/>
      <w:r w:rsidRPr="006A5571">
        <w:rPr>
          <w:rFonts w:ascii="Times New Roman" w:eastAsia="Times New Roman" w:hAnsi="Times New Roman" w:cs="Times New Roman"/>
          <w:sz w:val="24"/>
          <w:szCs w:val="24"/>
        </w:rPr>
        <w:t>đó</w:t>
      </w:r>
      <w:proofErr w:type="spellEnd"/>
      <w:r w:rsidRPr="006A5571">
        <w:rPr>
          <w:rFonts w:ascii="Times New Roman" w:eastAsia="Times New Roman" w:hAnsi="Times New Roman" w:cs="Times New Roman"/>
          <w:sz w:val="24"/>
          <w:szCs w:val="24"/>
        </w:rPr>
        <w:t xml:space="preserve"> KTTCMT </w:t>
      </w:r>
      <w:proofErr w:type="spellStart"/>
      <w:r w:rsidRPr="006A5571">
        <w:rPr>
          <w:rFonts w:ascii="Times New Roman" w:eastAsia="Times New Roman" w:hAnsi="Times New Roman" w:cs="Times New Roman"/>
          <w:sz w:val="24"/>
          <w:szCs w:val="24"/>
        </w:rPr>
        <w:t>được</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hiểu</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là</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việc</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đánh</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giá</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và</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báo</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cáo</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các</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khoản</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nợ</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hiện</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tại</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liên</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quan</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đến</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môi</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trường</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của</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Tổ</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chức</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còn</w:t>
      </w:r>
      <w:proofErr w:type="spellEnd"/>
      <w:r w:rsidRPr="006A5571">
        <w:rPr>
          <w:rFonts w:ascii="Times New Roman" w:eastAsia="Times New Roman" w:hAnsi="Times New Roman" w:cs="Times New Roman"/>
          <w:sz w:val="24"/>
          <w:szCs w:val="24"/>
        </w:rPr>
        <w:t xml:space="preserve"> KTQTMT </w:t>
      </w:r>
      <w:proofErr w:type="spellStart"/>
      <w:r w:rsidRPr="006A5571">
        <w:rPr>
          <w:rFonts w:ascii="Times New Roman" w:eastAsia="Times New Roman" w:hAnsi="Times New Roman" w:cs="Times New Roman"/>
          <w:sz w:val="24"/>
          <w:szCs w:val="24"/>
        </w:rPr>
        <w:t>như</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là</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các</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hoạt</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động</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đánh</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giá</w:t>
      </w:r>
      <w:proofErr w:type="spellEnd"/>
      <w:r w:rsidRPr="006A5571">
        <w:rPr>
          <w:rFonts w:ascii="Times New Roman" w:eastAsia="Times New Roman" w:hAnsi="Times New Roman" w:cs="Times New Roman"/>
          <w:sz w:val="24"/>
          <w:szCs w:val="24"/>
        </w:rPr>
        <w:t xml:space="preserve"> chi </w:t>
      </w:r>
      <w:proofErr w:type="spellStart"/>
      <w:r w:rsidRPr="006A5571">
        <w:rPr>
          <w:rFonts w:ascii="Times New Roman" w:eastAsia="Times New Roman" w:hAnsi="Times New Roman" w:cs="Times New Roman"/>
          <w:sz w:val="24"/>
          <w:szCs w:val="24"/>
        </w:rPr>
        <w:t>phí</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của</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Tổ</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chức</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đối</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với</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thiết</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bị</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kiểm</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soát</w:t>
      </w:r>
      <w:proofErr w:type="spellEnd"/>
      <w:r w:rsidRPr="006A5571">
        <w:rPr>
          <w:rFonts w:ascii="Times New Roman" w:eastAsia="Times New Roman" w:hAnsi="Times New Roman" w:cs="Times New Roman"/>
          <w:sz w:val="24"/>
          <w:szCs w:val="24"/>
        </w:rPr>
        <w:t xml:space="preserve"> ô </w:t>
      </w:r>
      <w:proofErr w:type="spellStart"/>
      <w:r w:rsidRPr="006A5571">
        <w:rPr>
          <w:rFonts w:ascii="Times New Roman" w:eastAsia="Times New Roman" w:hAnsi="Times New Roman" w:cs="Times New Roman"/>
          <w:sz w:val="24"/>
          <w:szCs w:val="24"/>
        </w:rPr>
        <w:t>nhiễm</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doanh</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thu</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từ</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vật</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liệu</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tái</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chế</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tiết</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kiệm</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tiền</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hàng</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năm</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từ</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thiết</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bị</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mới</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tiết</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kiệm</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năng</w:t>
      </w:r>
      <w:proofErr w:type="spellEnd"/>
      <w:r w:rsidRPr="006A5571">
        <w:rPr>
          <w:rFonts w:ascii="Times New Roman" w:eastAsia="Times New Roman" w:hAnsi="Times New Roman" w:cs="Times New Roman"/>
          <w:sz w:val="24"/>
          <w:szCs w:val="24"/>
        </w:rPr>
        <w:t xml:space="preserve"> </w:t>
      </w:r>
      <w:proofErr w:type="spellStart"/>
      <w:r w:rsidRPr="006A5571">
        <w:rPr>
          <w:rFonts w:ascii="Times New Roman" w:eastAsia="Times New Roman" w:hAnsi="Times New Roman" w:cs="Times New Roman"/>
          <w:sz w:val="24"/>
          <w:szCs w:val="24"/>
        </w:rPr>
        <w:t>lượng</w:t>
      </w:r>
      <w:proofErr w:type="spellEnd"/>
      <w:r w:rsidRPr="006A5571">
        <w:rPr>
          <w:rFonts w:ascii="Times New Roman" w:eastAsia="Times New Roman" w:hAnsi="Times New Roman" w:cs="Times New Roman"/>
          <w:sz w:val="24"/>
          <w:szCs w:val="24"/>
        </w:rPr>
        <w:t xml:space="preserve">… </w:t>
      </w:r>
    </w:p>
    <w:p w14:paraId="5A851039" w14:textId="6817FDF9" w:rsidR="00503289" w:rsidRPr="006A5571" w:rsidRDefault="00503289" w:rsidP="00503289">
      <w:pPr>
        <w:spacing w:after="0" w:line="360" w:lineRule="auto"/>
        <w:ind w:firstLine="720"/>
        <w:jc w:val="both"/>
        <w:rPr>
          <w:rFonts w:ascii="Times New Roman" w:hAnsi="Times New Roman" w:cs="Times New Roman"/>
          <w:sz w:val="24"/>
          <w:szCs w:val="24"/>
        </w:rPr>
      </w:pPr>
      <w:proofErr w:type="spellStart"/>
      <w:r w:rsidRPr="006A5571">
        <w:rPr>
          <w:rFonts w:ascii="Times New Roman" w:hAnsi="Times New Roman" w:cs="Times New Roman"/>
          <w:sz w:val="24"/>
          <w:szCs w:val="24"/>
        </w:rPr>
        <w:t>Đà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Nẵng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một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những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vùng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kinh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tế</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trọng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điểm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Việt Nam, </w:t>
      </w:r>
      <w:proofErr w:type="spellStart"/>
      <w:r w:rsidRPr="006A5571">
        <w:rPr>
          <w:rFonts w:ascii="Times New Roman" w:hAnsi="Times New Roman" w:cs="Times New Roman"/>
          <w:sz w:val="24"/>
          <w:szCs w:val="24"/>
        </w:rPr>
        <w:t>có</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vai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trò</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trọng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cầu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kinh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tế</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quốc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phòng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giữa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vùng</w:t>
      </w:r>
      <w:proofErr w:type="spellEnd"/>
      <w:r w:rsidRPr="006A5571">
        <w:rPr>
          <w:rFonts w:ascii="Times New Roman" w:hAnsi="Times New Roman" w:cs="Times New Roman"/>
          <w:sz w:val="24"/>
          <w:szCs w:val="24"/>
        </w:rPr>
        <w:t xml:space="preserve"> Bắc Trung </w:t>
      </w:r>
      <w:proofErr w:type="spellStart"/>
      <w:r w:rsidRPr="006A5571">
        <w:rPr>
          <w:rFonts w:ascii="Times New Roman" w:hAnsi="Times New Roman" w:cs="Times New Roman"/>
          <w:sz w:val="24"/>
          <w:szCs w:val="24"/>
        </w:rPr>
        <w:t>Bộ</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với</w:t>
      </w:r>
      <w:proofErr w:type="spellEnd"/>
      <w:r w:rsidRPr="006A5571">
        <w:rPr>
          <w:rFonts w:ascii="Times New Roman" w:hAnsi="Times New Roman" w:cs="Times New Roman"/>
          <w:sz w:val="24"/>
          <w:szCs w:val="24"/>
        </w:rPr>
        <w:t xml:space="preserve"> Tây Nguyên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Đông Nam </w:t>
      </w:r>
      <w:proofErr w:type="spellStart"/>
      <w:r w:rsidRPr="006A5571">
        <w:rPr>
          <w:rFonts w:ascii="Times New Roman" w:hAnsi="Times New Roman" w:cs="Times New Roman"/>
          <w:sz w:val="24"/>
          <w:szCs w:val="24"/>
        </w:rPr>
        <w:t>Bộ</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giữa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đất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liền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với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quần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đảo</w:t>
      </w:r>
      <w:proofErr w:type="spellEnd"/>
      <w:r w:rsidRPr="006A5571">
        <w:rPr>
          <w:rFonts w:ascii="Times New Roman" w:hAnsi="Times New Roman" w:cs="Times New Roman"/>
          <w:sz w:val="24"/>
          <w:szCs w:val="24"/>
        </w:rPr>
        <w:t xml:space="preserve">. Thông tin KTMT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DN </w:t>
      </w:r>
      <w:proofErr w:type="spellStart"/>
      <w:r w:rsidRPr="006A5571">
        <w:rPr>
          <w:rFonts w:ascii="Times New Roman" w:hAnsi="Times New Roman" w:cs="Times New Roman"/>
          <w:sz w:val="24"/>
          <w:szCs w:val="24"/>
        </w:rPr>
        <w:t>có</w:t>
      </w:r>
      <w:proofErr w:type="spellEnd"/>
      <w:r w:rsidRPr="006A5571">
        <w:rPr>
          <w:rFonts w:ascii="Times New Roman" w:hAnsi="Times New Roman" w:cs="Times New Roman"/>
          <w:sz w:val="24"/>
          <w:szCs w:val="24"/>
        </w:rPr>
        <w:t xml:space="preserve"> ý </w:t>
      </w:r>
      <w:proofErr w:type="spellStart"/>
      <w:r w:rsidRPr="006A5571">
        <w:rPr>
          <w:rFonts w:ascii="Times New Roman" w:hAnsi="Times New Roman" w:cs="Times New Roman"/>
          <w:sz w:val="24"/>
          <w:szCs w:val="24"/>
        </w:rPr>
        <w:t>nghĩa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trọng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việc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trị</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điều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hành</w:t>
      </w:r>
      <w:proofErr w:type="spellEnd"/>
      <w:r w:rsidRPr="006A5571">
        <w:rPr>
          <w:rFonts w:ascii="Times New Roman" w:hAnsi="Times New Roman" w:cs="Times New Roman"/>
          <w:sz w:val="24"/>
          <w:szCs w:val="24"/>
        </w:rPr>
        <w:t xml:space="preserve"> DN </w:t>
      </w:r>
      <w:proofErr w:type="spellStart"/>
      <w:r w:rsidRPr="006A5571">
        <w:rPr>
          <w:rFonts w:ascii="Times New Roman" w:hAnsi="Times New Roman" w:cs="Times New Roman"/>
          <w:sz w:val="24"/>
          <w:szCs w:val="24"/>
        </w:rPr>
        <w:t>cũng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như</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cung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cấp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w:t>
      </w:r>
      <w:proofErr w:type="spellStart"/>
      <w:r w:rsidRPr="006A5571">
        <w:rPr>
          <w:rFonts w:ascii="Times New Roman" w:hAnsi="Times New Roman" w:cs="Times New Roman"/>
          <w:sz w:val="24"/>
          <w:szCs w:val="24"/>
        </w:rPr>
        <w:t>cho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nhóm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tượng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có</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Các DNSX </w:t>
      </w:r>
      <w:proofErr w:type="spellStart"/>
      <w:r w:rsidRPr="006A5571">
        <w:rPr>
          <w:rFonts w:ascii="Times New Roman" w:hAnsi="Times New Roman" w:cs="Times New Roman"/>
          <w:sz w:val="24"/>
          <w:szCs w:val="24"/>
        </w:rPr>
        <w:t>đã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đóng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góp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vai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trò</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sức</w:t>
      </w:r>
      <w:proofErr w:type="spellEnd"/>
      <w:r w:rsidRPr="006A5571">
        <w:rPr>
          <w:rFonts w:ascii="Times New Roman" w:hAnsi="Times New Roman" w:cs="Times New Roman"/>
          <w:sz w:val="24"/>
          <w:szCs w:val="24"/>
        </w:rPr>
        <w:t xml:space="preserve"> to </w:t>
      </w:r>
      <w:proofErr w:type="spellStart"/>
      <w:r w:rsidRPr="006A5571">
        <w:rPr>
          <w:rFonts w:ascii="Times New Roman" w:hAnsi="Times New Roman" w:cs="Times New Roman"/>
          <w:sz w:val="24"/>
          <w:szCs w:val="24"/>
        </w:rPr>
        <w:t>lớn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sự</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triển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kinh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tế</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toàn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thành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Thời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gần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đây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DNSX </w:t>
      </w:r>
      <w:proofErr w:type="spellStart"/>
      <w:r w:rsidRPr="006A5571">
        <w:rPr>
          <w:rFonts w:ascii="Times New Roman" w:hAnsi="Times New Roman" w:cs="Times New Roman"/>
          <w:sz w:val="24"/>
          <w:szCs w:val="24"/>
        </w:rPr>
        <w:t>đã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tâm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nhiều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hơn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việc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áp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dụng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pháp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sản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xuất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sạch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hơn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nghiệp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chế</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biến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tuy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vẫn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chưa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mạnh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dạn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áp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dụng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đầy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đủ</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tế</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hoạt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DNSX </w:t>
      </w:r>
      <w:proofErr w:type="spellStart"/>
      <w:r w:rsidRPr="006A5571">
        <w:rPr>
          <w:rFonts w:ascii="Times New Roman" w:hAnsi="Times New Roman" w:cs="Times New Roman"/>
          <w:sz w:val="24"/>
          <w:szCs w:val="24"/>
        </w:rPr>
        <w:t>trên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địa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bàn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vẫn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còn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nhiều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vấn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MT </w:t>
      </w:r>
      <w:proofErr w:type="spellStart"/>
      <w:r w:rsidRPr="006A5571">
        <w:rPr>
          <w:rFonts w:ascii="Times New Roman" w:hAnsi="Times New Roman" w:cs="Times New Roman"/>
          <w:sz w:val="24"/>
          <w:szCs w:val="24"/>
        </w:rPr>
        <w:t>cần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được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xem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xét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quyết</w:t>
      </w:r>
      <w:proofErr w:type="spellEnd"/>
      <w:r w:rsidRPr="006A5571">
        <w:rPr>
          <w:rFonts w:ascii="Times New Roman" w:hAnsi="Times New Roman" w:cs="Times New Roman"/>
          <w:sz w:val="24"/>
          <w:szCs w:val="24"/>
        </w:rPr>
        <w:t>.</w:t>
      </w:r>
    </w:p>
    <w:p w14:paraId="63C7EC24" w14:textId="7D68EF20" w:rsidR="005638BB" w:rsidRPr="006A5571" w:rsidRDefault="00503289" w:rsidP="00FD327B">
      <w:pPr>
        <w:spacing w:after="0" w:line="360" w:lineRule="auto"/>
        <w:jc w:val="both"/>
        <w:rPr>
          <w:rFonts w:ascii="Times New Roman" w:hAnsi="Times New Roman" w:cs="Times New Roman"/>
          <w:sz w:val="24"/>
          <w:szCs w:val="24"/>
        </w:rPr>
      </w:pPr>
      <w:r w:rsidRPr="006A5571">
        <w:rPr>
          <w:rFonts w:ascii="Times New Roman" w:hAnsi="Times New Roman" w:cs="Times New Roman"/>
          <w:b/>
          <w:bCs/>
          <w:sz w:val="24"/>
          <w:szCs w:val="24"/>
        </w:rPr>
        <w:tab/>
      </w:r>
      <w:proofErr w:type="spellStart"/>
      <w:r w:rsidRPr="006A5571">
        <w:rPr>
          <w:rFonts w:ascii="Times New Roman" w:hAnsi="Times New Roman" w:cs="Times New Roman"/>
          <w:sz w:val="24"/>
          <w:szCs w:val="24"/>
        </w:rPr>
        <w:t>Mục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tiêu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xác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định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nhân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ảnh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hưởng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thực</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hiện</w:t>
      </w:r>
      <w:proofErr w:type="spellEnd"/>
      <w:r w:rsidR="00724C44" w:rsidRPr="006A5571">
        <w:rPr>
          <w:rFonts w:ascii="Times New Roman" w:hAnsi="Times New Roman" w:cs="Times New Roman"/>
          <w:sz w:val="24"/>
          <w:szCs w:val="24"/>
        </w:rPr>
        <w:t xml:space="preserve"> </w:t>
      </w:r>
      <w:r w:rsidRPr="006A5571">
        <w:rPr>
          <w:rFonts w:ascii="Times New Roman" w:hAnsi="Times New Roman" w:cs="Times New Roman"/>
          <w:sz w:val="24"/>
          <w:szCs w:val="24"/>
        </w:rPr>
        <w:t xml:space="preserve">KTMT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00E43F98" w:rsidRPr="006A5571">
        <w:rPr>
          <w:rFonts w:ascii="Times New Roman" w:hAnsi="Times New Roman" w:cs="Times New Roman"/>
          <w:sz w:val="24"/>
          <w:szCs w:val="24"/>
        </w:rPr>
        <w:t>tác</w:t>
      </w:r>
      <w:proofErr w:type="spellEnd"/>
      <w:r w:rsidR="00E43F98" w:rsidRPr="006A5571">
        <w:rPr>
          <w:rFonts w:ascii="Times New Roman" w:hAnsi="Times New Roman" w:cs="Times New Roman"/>
          <w:sz w:val="24"/>
          <w:szCs w:val="24"/>
        </w:rPr>
        <w:t xml:space="preserve"> </w:t>
      </w:r>
      <w:proofErr w:type="spellStart"/>
      <w:r w:rsidR="00E43F98" w:rsidRPr="006A5571">
        <w:rPr>
          <w:rFonts w:ascii="Times New Roman" w:hAnsi="Times New Roman" w:cs="Times New Roman"/>
          <w:sz w:val="24"/>
          <w:szCs w:val="24"/>
        </w:rPr>
        <w:t>động</w:t>
      </w:r>
      <w:proofErr w:type="spellEnd"/>
      <w:r w:rsidR="00E43F98" w:rsidRPr="006A5571">
        <w:rPr>
          <w:rFonts w:ascii="Times New Roman" w:hAnsi="Times New Roman" w:cs="Times New Roman"/>
          <w:sz w:val="24"/>
          <w:szCs w:val="24"/>
        </w:rPr>
        <w:t xml:space="preserve"> </w:t>
      </w:r>
      <w:proofErr w:type="spellStart"/>
      <w:r w:rsidR="00E43F98" w:rsidRPr="006A5571">
        <w:rPr>
          <w:rFonts w:ascii="Times New Roman" w:hAnsi="Times New Roman" w:cs="Times New Roman"/>
          <w:sz w:val="24"/>
          <w:szCs w:val="24"/>
        </w:rPr>
        <w:t>của</w:t>
      </w:r>
      <w:proofErr w:type="spellEnd"/>
      <w:r w:rsidR="00E43F98" w:rsidRPr="006A5571">
        <w:rPr>
          <w:rFonts w:ascii="Times New Roman" w:hAnsi="Times New Roman" w:cs="Times New Roman"/>
          <w:sz w:val="24"/>
          <w:szCs w:val="24"/>
        </w:rPr>
        <w:t xml:space="preserve"> KTMT </w:t>
      </w:r>
      <w:proofErr w:type="spellStart"/>
      <w:r w:rsidR="00E43F98" w:rsidRPr="006A5571">
        <w:rPr>
          <w:rFonts w:ascii="Times New Roman" w:hAnsi="Times New Roman" w:cs="Times New Roman"/>
          <w:sz w:val="24"/>
          <w:szCs w:val="24"/>
        </w:rPr>
        <w:t>đến</w:t>
      </w:r>
      <w:proofErr w:type="spellEnd"/>
      <w:r w:rsidR="00E43F98" w:rsidRPr="006A5571">
        <w:rPr>
          <w:rFonts w:ascii="Times New Roman" w:hAnsi="Times New Roman" w:cs="Times New Roman"/>
          <w:sz w:val="24"/>
          <w:szCs w:val="24"/>
        </w:rPr>
        <w:t xml:space="preserve"> KQHĐ </w:t>
      </w:r>
      <w:proofErr w:type="spellStart"/>
      <w:r w:rsidR="00724C44" w:rsidRPr="006A5571">
        <w:rPr>
          <w:rFonts w:ascii="Times New Roman" w:hAnsi="Times New Roman" w:cs="Times New Roman"/>
          <w:sz w:val="24"/>
          <w:szCs w:val="24"/>
        </w:rPr>
        <w:t>của</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các</w:t>
      </w:r>
      <w:proofErr w:type="spellEnd"/>
      <w:r w:rsidR="00724C44" w:rsidRPr="006A5571">
        <w:rPr>
          <w:rFonts w:ascii="Times New Roman" w:hAnsi="Times New Roman" w:cs="Times New Roman"/>
          <w:sz w:val="24"/>
          <w:szCs w:val="24"/>
        </w:rPr>
        <w:t xml:space="preserve"> DNSX </w:t>
      </w:r>
      <w:proofErr w:type="spellStart"/>
      <w:r w:rsidR="00724C44" w:rsidRPr="006A5571">
        <w:rPr>
          <w:rFonts w:ascii="Times New Roman" w:hAnsi="Times New Roman" w:cs="Times New Roman"/>
          <w:sz w:val="24"/>
          <w:szCs w:val="24"/>
        </w:rPr>
        <w:t>tại</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Đà</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Nẵng</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từ</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đó</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đề</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xuất</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các</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kiến</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nghị</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thực</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hiện</w:t>
      </w:r>
      <w:proofErr w:type="spellEnd"/>
      <w:r w:rsidR="00724C44" w:rsidRPr="006A5571">
        <w:rPr>
          <w:rFonts w:ascii="Times New Roman" w:hAnsi="Times New Roman" w:cs="Times New Roman"/>
          <w:sz w:val="24"/>
          <w:szCs w:val="24"/>
        </w:rPr>
        <w:t xml:space="preserve"> KTMT </w:t>
      </w:r>
      <w:proofErr w:type="spellStart"/>
      <w:r w:rsidR="00724C44" w:rsidRPr="006A5571">
        <w:rPr>
          <w:rFonts w:ascii="Times New Roman" w:hAnsi="Times New Roman" w:cs="Times New Roman"/>
          <w:sz w:val="24"/>
          <w:szCs w:val="24"/>
        </w:rPr>
        <w:t>trong</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các</w:t>
      </w:r>
      <w:proofErr w:type="spellEnd"/>
      <w:r w:rsidR="00724C44" w:rsidRPr="006A5571">
        <w:rPr>
          <w:rFonts w:ascii="Times New Roman" w:hAnsi="Times New Roman" w:cs="Times New Roman"/>
          <w:sz w:val="24"/>
          <w:szCs w:val="24"/>
        </w:rPr>
        <w:t xml:space="preserve"> DNSX </w:t>
      </w:r>
      <w:proofErr w:type="spellStart"/>
      <w:r w:rsidR="00724C44" w:rsidRPr="006A5571">
        <w:rPr>
          <w:rFonts w:ascii="Times New Roman" w:hAnsi="Times New Roman" w:cs="Times New Roman"/>
          <w:sz w:val="24"/>
          <w:szCs w:val="24"/>
        </w:rPr>
        <w:t>tại</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Đà</w:t>
      </w:r>
      <w:proofErr w:type="spellEnd"/>
      <w:r w:rsidR="00724C44" w:rsidRPr="006A5571">
        <w:rPr>
          <w:rFonts w:ascii="Times New Roman" w:hAnsi="Times New Roman" w:cs="Times New Roman"/>
          <w:sz w:val="24"/>
          <w:szCs w:val="24"/>
        </w:rPr>
        <w:t xml:space="preserve"> </w:t>
      </w:r>
      <w:proofErr w:type="spellStart"/>
      <w:r w:rsidR="00724C44" w:rsidRPr="006A5571">
        <w:rPr>
          <w:rFonts w:ascii="Times New Roman" w:hAnsi="Times New Roman" w:cs="Times New Roman"/>
          <w:sz w:val="24"/>
          <w:szCs w:val="24"/>
        </w:rPr>
        <w:t>Nẵng</w:t>
      </w:r>
      <w:proofErr w:type="spellEnd"/>
      <w:r w:rsidR="00724C44" w:rsidRPr="006A5571">
        <w:rPr>
          <w:rFonts w:ascii="Times New Roman" w:hAnsi="Times New Roman" w:cs="Times New Roman"/>
          <w:sz w:val="24"/>
          <w:szCs w:val="24"/>
        </w:rPr>
        <w:t>.</w:t>
      </w:r>
    </w:p>
    <w:p w14:paraId="24D213E8" w14:textId="61800C22" w:rsidR="00297030" w:rsidRDefault="00FD327B" w:rsidP="00724C44">
      <w:pPr>
        <w:spacing w:after="0" w:line="360" w:lineRule="auto"/>
        <w:jc w:val="both"/>
        <w:rPr>
          <w:rFonts w:ascii="Times New Roman" w:hAnsi="Times New Roman" w:cs="Times New Roman"/>
          <w:b/>
          <w:bCs/>
          <w:sz w:val="24"/>
          <w:szCs w:val="24"/>
        </w:rPr>
      </w:pPr>
      <w:r w:rsidRPr="006A5571">
        <w:rPr>
          <w:rFonts w:ascii="Times New Roman" w:hAnsi="Times New Roman" w:cs="Times New Roman"/>
          <w:b/>
          <w:bCs/>
          <w:sz w:val="24"/>
          <w:szCs w:val="24"/>
        </w:rPr>
        <w:t xml:space="preserve">2. </w:t>
      </w:r>
      <w:proofErr w:type="spellStart"/>
      <w:r w:rsidR="00724C44" w:rsidRPr="006A5571">
        <w:rPr>
          <w:rFonts w:ascii="Times New Roman" w:hAnsi="Times New Roman" w:cs="Times New Roman"/>
          <w:b/>
          <w:bCs/>
          <w:sz w:val="24"/>
          <w:szCs w:val="24"/>
        </w:rPr>
        <w:t>Tổng</w:t>
      </w:r>
      <w:proofErr w:type="spellEnd"/>
      <w:r w:rsidR="00724C44" w:rsidRPr="006A5571">
        <w:rPr>
          <w:rFonts w:ascii="Times New Roman" w:hAnsi="Times New Roman" w:cs="Times New Roman"/>
          <w:b/>
          <w:bCs/>
          <w:sz w:val="24"/>
          <w:szCs w:val="24"/>
        </w:rPr>
        <w:t xml:space="preserve"> </w:t>
      </w:r>
      <w:proofErr w:type="spellStart"/>
      <w:r w:rsidR="00724C44" w:rsidRPr="006A5571">
        <w:rPr>
          <w:rFonts w:ascii="Times New Roman" w:hAnsi="Times New Roman" w:cs="Times New Roman"/>
          <w:b/>
          <w:bCs/>
          <w:sz w:val="24"/>
          <w:szCs w:val="24"/>
        </w:rPr>
        <w:t>quan</w:t>
      </w:r>
      <w:proofErr w:type="spellEnd"/>
      <w:r w:rsidR="00724C44" w:rsidRPr="006A5571">
        <w:rPr>
          <w:rFonts w:ascii="Times New Roman" w:hAnsi="Times New Roman" w:cs="Times New Roman"/>
          <w:b/>
          <w:bCs/>
          <w:sz w:val="24"/>
          <w:szCs w:val="24"/>
        </w:rPr>
        <w:t xml:space="preserve"> </w:t>
      </w:r>
      <w:proofErr w:type="spellStart"/>
      <w:r w:rsidR="00724C44" w:rsidRPr="006A5571">
        <w:rPr>
          <w:rFonts w:ascii="Times New Roman" w:hAnsi="Times New Roman" w:cs="Times New Roman"/>
          <w:b/>
          <w:bCs/>
          <w:sz w:val="24"/>
          <w:szCs w:val="24"/>
        </w:rPr>
        <w:t>nghiên</w:t>
      </w:r>
      <w:proofErr w:type="spellEnd"/>
      <w:r w:rsidR="00724C44" w:rsidRPr="006A5571">
        <w:rPr>
          <w:rFonts w:ascii="Times New Roman" w:hAnsi="Times New Roman" w:cs="Times New Roman"/>
          <w:b/>
          <w:bCs/>
          <w:sz w:val="24"/>
          <w:szCs w:val="24"/>
        </w:rPr>
        <w:t xml:space="preserve"> </w:t>
      </w:r>
      <w:proofErr w:type="spellStart"/>
      <w:r w:rsidR="00724C44" w:rsidRPr="006A5571">
        <w:rPr>
          <w:rFonts w:ascii="Times New Roman" w:hAnsi="Times New Roman" w:cs="Times New Roman"/>
          <w:b/>
          <w:bCs/>
          <w:sz w:val="24"/>
          <w:szCs w:val="24"/>
        </w:rPr>
        <w:t>cứu</w:t>
      </w:r>
      <w:proofErr w:type="spellEnd"/>
      <w:r w:rsidR="00724C44" w:rsidRPr="006A5571">
        <w:rPr>
          <w:rFonts w:ascii="Times New Roman" w:hAnsi="Times New Roman" w:cs="Times New Roman"/>
          <w:b/>
          <w:bCs/>
          <w:sz w:val="24"/>
          <w:szCs w:val="24"/>
        </w:rPr>
        <w:t xml:space="preserve"> </w:t>
      </w:r>
      <w:proofErr w:type="spellStart"/>
      <w:r w:rsidR="00F6774A">
        <w:rPr>
          <w:rFonts w:ascii="Times New Roman" w:hAnsi="Times New Roman" w:cs="Times New Roman"/>
          <w:b/>
          <w:bCs/>
          <w:sz w:val="24"/>
          <w:szCs w:val="24"/>
        </w:rPr>
        <w:t>và</w:t>
      </w:r>
      <w:proofErr w:type="spellEnd"/>
      <w:r w:rsidR="00F6774A">
        <w:rPr>
          <w:rFonts w:ascii="Times New Roman" w:hAnsi="Times New Roman" w:cs="Times New Roman"/>
          <w:b/>
          <w:bCs/>
          <w:sz w:val="24"/>
          <w:szCs w:val="24"/>
        </w:rPr>
        <w:t xml:space="preserve"> </w:t>
      </w:r>
      <w:proofErr w:type="spellStart"/>
      <w:r w:rsidR="00F6774A">
        <w:rPr>
          <w:rFonts w:ascii="Times New Roman" w:hAnsi="Times New Roman" w:cs="Times New Roman"/>
          <w:b/>
          <w:bCs/>
          <w:sz w:val="24"/>
          <w:szCs w:val="24"/>
        </w:rPr>
        <w:t>mô</w:t>
      </w:r>
      <w:proofErr w:type="spellEnd"/>
      <w:r w:rsidR="00F6774A">
        <w:rPr>
          <w:rFonts w:ascii="Times New Roman" w:hAnsi="Times New Roman" w:cs="Times New Roman"/>
          <w:b/>
          <w:bCs/>
          <w:sz w:val="24"/>
          <w:szCs w:val="24"/>
        </w:rPr>
        <w:t xml:space="preserve"> </w:t>
      </w:r>
      <w:proofErr w:type="spellStart"/>
      <w:r w:rsidR="00F6774A">
        <w:rPr>
          <w:rFonts w:ascii="Times New Roman" w:hAnsi="Times New Roman" w:cs="Times New Roman"/>
          <w:b/>
          <w:bCs/>
          <w:sz w:val="24"/>
          <w:szCs w:val="24"/>
        </w:rPr>
        <w:t>hình</w:t>
      </w:r>
      <w:proofErr w:type="spellEnd"/>
      <w:r w:rsidR="00F6774A">
        <w:rPr>
          <w:rFonts w:ascii="Times New Roman" w:hAnsi="Times New Roman" w:cs="Times New Roman"/>
          <w:b/>
          <w:bCs/>
          <w:sz w:val="24"/>
          <w:szCs w:val="24"/>
        </w:rPr>
        <w:t xml:space="preserve"> </w:t>
      </w:r>
      <w:proofErr w:type="spellStart"/>
      <w:r w:rsidR="00F6774A">
        <w:rPr>
          <w:rFonts w:ascii="Times New Roman" w:hAnsi="Times New Roman" w:cs="Times New Roman"/>
          <w:b/>
          <w:bCs/>
          <w:sz w:val="24"/>
          <w:szCs w:val="24"/>
        </w:rPr>
        <w:t>nghiên</w:t>
      </w:r>
      <w:proofErr w:type="spellEnd"/>
      <w:r w:rsidR="00F6774A">
        <w:rPr>
          <w:rFonts w:ascii="Times New Roman" w:hAnsi="Times New Roman" w:cs="Times New Roman"/>
          <w:b/>
          <w:bCs/>
          <w:sz w:val="24"/>
          <w:szCs w:val="24"/>
        </w:rPr>
        <w:t xml:space="preserve"> </w:t>
      </w:r>
      <w:proofErr w:type="spellStart"/>
      <w:r w:rsidR="00F6774A">
        <w:rPr>
          <w:rFonts w:ascii="Times New Roman" w:hAnsi="Times New Roman" w:cs="Times New Roman"/>
          <w:b/>
          <w:bCs/>
          <w:sz w:val="24"/>
          <w:szCs w:val="24"/>
        </w:rPr>
        <w:t>cứu</w:t>
      </w:r>
      <w:proofErr w:type="spellEnd"/>
      <w:r w:rsidR="00F6774A">
        <w:rPr>
          <w:rFonts w:ascii="Times New Roman" w:hAnsi="Times New Roman" w:cs="Times New Roman"/>
          <w:b/>
          <w:bCs/>
          <w:sz w:val="24"/>
          <w:szCs w:val="24"/>
        </w:rPr>
        <w:t xml:space="preserve"> </w:t>
      </w:r>
      <w:proofErr w:type="spellStart"/>
      <w:r w:rsidR="00F6774A">
        <w:rPr>
          <w:rFonts w:ascii="Times New Roman" w:hAnsi="Times New Roman" w:cs="Times New Roman"/>
          <w:b/>
          <w:bCs/>
          <w:sz w:val="24"/>
          <w:szCs w:val="24"/>
        </w:rPr>
        <w:t>đề</w:t>
      </w:r>
      <w:proofErr w:type="spellEnd"/>
      <w:r w:rsidR="00F6774A">
        <w:rPr>
          <w:rFonts w:ascii="Times New Roman" w:hAnsi="Times New Roman" w:cs="Times New Roman"/>
          <w:b/>
          <w:bCs/>
          <w:sz w:val="24"/>
          <w:szCs w:val="24"/>
        </w:rPr>
        <w:t xml:space="preserve"> </w:t>
      </w:r>
      <w:proofErr w:type="spellStart"/>
      <w:r w:rsidR="00F6774A">
        <w:rPr>
          <w:rFonts w:ascii="Times New Roman" w:hAnsi="Times New Roman" w:cs="Times New Roman"/>
          <w:b/>
          <w:bCs/>
          <w:sz w:val="24"/>
          <w:szCs w:val="24"/>
        </w:rPr>
        <w:t>xuất</w:t>
      </w:r>
      <w:proofErr w:type="spellEnd"/>
    </w:p>
    <w:p w14:paraId="085E5DA1" w14:textId="4DC540D7" w:rsidR="00F6774A" w:rsidRPr="006A5571" w:rsidRDefault="00F6774A" w:rsidP="00724C4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proofErr w:type="spellStart"/>
      <w:r>
        <w:rPr>
          <w:rFonts w:ascii="Times New Roman" w:hAnsi="Times New Roman" w:cs="Times New Roman"/>
          <w:b/>
          <w:bCs/>
          <w:sz w:val="24"/>
          <w:szCs w:val="24"/>
        </w:rPr>
        <w:t>Tổng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quan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nghiên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cứu</w:t>
      </w:r>
      <w:proofErr w:type="spellEnd"/>
    </w:p>
    <w:p w14:paraId="12F7AAD1" w14:textId="1398D8AD" w:rsidR="001E3319" w:rsidRPr="006A5571" w:rsidRDefault="001E3319" w:rsidP="001532F0">
      <w:pPr>
        <w:spacing w:after="0" w:line="360" w:lineRule="auto"/>
        <w:ind w:firstLine="720"/>
        <w:jc w:val="both"/>
        <w:rPr>
          <w:rFonts w:ascii="Times New Roman" w:hAnsi="Times New Roman" w:cs="Times New Roman"/>
          <w:sz w:val="24"/>
          <w:szCs w:val="24"/>
        </w:rPr>
      </w:pPr>
      <w:r w:rsidRPr="006A5571">
        <w:rPr>
          <w:rFonts w:ascii="Times New Roman" w:hAnsi="Times New Roman" w:cs="Times New Roman"/>
          <w:sz w:val="24"/>
          <w:szCs w:val="24"/>
        </w:rPr>
        <w:t xml:space="preserve">Tài </w:t>
      </w:r>
      <w:proofErr w:type="spellStart"/>
      <w:r w:rsidRPr="006A5571">
        <w:rPr>
          <w:rFonts w:ascii="Times New Roman" w:hAnsi="Times New Roman" w:cs="Times New Roman"/>
          <w:sz w:val="24"/>
          <w:szCs w:val="24"/>
        </w:rPr>
        <w:t>liệu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rất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rộng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lớn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triển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nhiều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dòng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chỉ</w:t>
      </w:r>
      <w:proofErr w:type="spellEnd"/>
      <w:r w:rsidRPr="006A5571">
        <w:rPr>
          <w:rFonts w:ascii="Times New Roman" w:hAnsi="Times New Roman" w:cs="Times New Roman"/>
          <w:sz w:val="24"/>
          <w:szCs w:val="24"/>
        </w:rPr>
        <w:t xml:space="preserve"> ở </w:t>
      </w:r>
      <w:proofErr w:type="spellStart"/>
      <w:r w:rsidRPr="006A5571">
        <w:rPr>
          <w:rFonts w:ascii="Times New Roman" w:hAnsi="Times New Roman" w:cs="Times New Roman"/>
          <w:sz w:val="24"/>
          <w:szCs w:val="24"/>
        </w:rPr>
        <w:t>góc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lý</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thuyết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còn</w:t>
      </w:r>
      <w:proofErr w:type="spellEnd"/>
      <w:r w:rsidRPr="006A5571">
        <w:rPr>
          <w:rFonts w:ascii="Times New Roman" w:hAnsi="Times New Roman" w:cs="Times New Roman"/>
          <w:sz w:val="24"/>
          <w:szCs w:val="24"/>
        </w:rPr>
        <w:t xml:space="preserve"> ở </w:t>
      </w:r>
      <w:proofErr w:type="spellStart"/>
      <w:r w:rsidRPr="006A5571">
        <w:rPr>
          <w:rFonts w:ascii="Times New Roman" w:hAnsi="Times New Roman" w:cs="Times New Roman"/>
          <w:sz w:val="24"/>
          <w:szCs w:val="24"/>
        </w:rPr>
        <w:t>góc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nghiệm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tiễn</w:t>
      </w:r>
      <w:proofErr w:type="spellEnd"/>
      <w:r w:rsidRPr="006A5571">
        <w:rPr>
          <w:rFonts w:ascii="Times New Roman" w:hAnsi="Times New Roman" w:cs="Times New Roman"/>
          <w:sz w:val="24"/>
          <w:szCs w:val="24"/>
        </w:rPr>
        <w:t xml:space="preserve"> Báo </w:t>
      </w:r>
      <w:proofErr w:type="spellStart"/>
      <w:r w:rsidRPr="006A5571">
        <w:rPr>
          <w:rFonts w:ascii="Times New Roman" w:hAnsi="Times New Roman" w:cs="Times New Roman"/>
          <w:sz w:val="24"/>
          <w:szCs w:val="24"/>
        </w:rPr>
        <w:t>cáo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ngày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càng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nhiều</w:t>
      </w:r>
      <w:proofErr w:type="spellEnd"/>
      <w:r w:rsidRPr="006A5571">
        <w:rPr>
          <w:rFonts w:ascii="Times New Roman" w:hAnsi="Times New Roman" w:cs="Times New Roman"/>
          <w:sz w:val="24"/>
          <w:szCs w:val="24"/>
        </w:rPr>
        <w:t xml:space="preserve"> (Carlos Mata</w:t>
      </w:r>
      <w:r w:rsidR="004C7AA8" w:rsidRPr="006A5571">
        <w:rPr>
          <w:rFonts w:ascii="Times New Roman" w:hAnsi="Times New Roman" w:cs="Times New Roman"/>
          <w:sz w:val="24"/>
          <w:szCs w:val="24"/>
        </w:rPr>
        <w:t>,</w:t>
      </w:r>
      <w:r w:rsidRPr="006A5571">
        <w:rPr>
          <w:rFonts w:ascii="Times New Roman" w:hAnsi="Times New Roman" w:cs="Times New Roman"/>
          <w:sz w:val="24"/>
          <w:szCs w:val="24"/>
        </w:rPr>
        <w:t xml:space="preserve"> 2018). </w:t>
      </w:r>
      <w:proofErr w:type="spellStart"/>
      <w:r w:rsidRPr="006A5571">
        <w:rPr>
          <w:rFonts w:ascii="Times New Roman" w:hAnsi="Times New Roman" w:cs="Times New Roman"/>
          <w:sz w:val="24"/>
          <w:szCs w:val="24"/>
        </w:rPr>
        <w:t>Nhiều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có</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thể</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thống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kê</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được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theo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chủ</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gồm</w:t>
      </w:r>
      <w:proofErr w:type="spellEnd"/>
      <w:r w:rsidRPr="006A5571">
        <w:rPr>
          <w:rFonts w:ascii="Times New Roman" w:hAnsi="Times New Roman" w:cs="Times New Roman"/>
          <w:sz w:val="24"/>
          <w:szCs w:val="24"/>
        </w:rPr>
        <w:t xml:space="preserve">: Các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DN, bao </w:t>
      </w:r>
      <w:proofErr w:type="spellStart"/>
      <w:r w:rsidRPr="006A5571">
        <w:rPr>
          <w:rFonts w:ascii="Times New Roman" w:hAnsi="Times New Roman" w:cs="Times New Roman"/>
          <w:sz w:val="24"/>
          <w:szCs w:val="24"/>
        </w:rPr>
        <w:t>gồm</w:t>
      </w:r>
      <w:proofErr w:type="spellEnd"/>
      <w:r w:rsidRPr="006A5571">
        <w:rPr>
          <w:rFonts w:ascii="Times New Roman" w:hAnsi="Times New Roman" w:cs="Times New Roman"/>
          <w:sz w:val="24"/>
          <w:szCs w:val="24"/>
        </w:rPr>
        <w:t xml:space="preserve">: Các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nội</w:t>
      </w:r>
      <w:proofErr w:type="spellEnd"/>
      <w:r w:rsidRPr="006A5571">
        <w:rPr>
          <w:rFonts w:ascii="Times New Roman" w:hAnsi="Times New Roman" w:cs="Times New Roman"/>
          <w:sz w:val="24"/>
          <w:szCs w:val="24"/>
        </w:rPr>
        <w:t xml:space="preserve"> dung, </w:t>
      </w:r>
      <w:proofErr w:type="spellStart"/>
      <w:r w:rsidRPr="006A5571">
        <w:rPr>
          <w:rFonts w:ascii="Times New Roman" w:hAnsi="Times New Roman" w:cs="Times New Roman"/>
          <w:sz w:val="24"/>
          <w:szCs w:val="24"/>
        </w:rPr>
        <w:t>phương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pháp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trạng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KTMT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DN </w:t>
      </w:r>
      <w:proofErr w:type="spellStart"/>
      <w:r w:rsidRPr="006A5571">
        <w:rPr>
          <w:rFonts w:ascii="Times New Roman" w:hAnsi="Times New Roman" w:cs="Times New Roman"/>
          <w:sz w:val="24"/>
          <w:szCs w:val="24"/>
        </w:rPr>
        <w:t>niêm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yết</w:t>
      </w:r>
      <w:proofErr w:type="spellEnd"/>
      <w:r w:rsidRPr="006A5571">
        <w:rPr>
          <w:rFonts w:ascii="Times New Roman" w:hAnsi="Times New Roman" w:cs="Times New Roman"/>
          <w:sz w:val="24"/>
          <w:szCs w:val="24"/>
        </w:rPr>
        <w:t xml:space="preserve"> ở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ngành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khác</w:t>
      </w:r>
      <w:proofErr w:type="spellEnd"/>
      <w:r w:rsidRPr="006A5571">
        <w:rPr>
          <w:rFonts w:ascii="Times New Roman" w:hAnsi="Times New Roman" w:cs="Times New Roman"/>
          <w:sz w:val="24"/>
          <w:szCs w:val="24"/>
        </w:rPr>
        <w:t>;</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 xml:space="preserve">Các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hiện</w:t>
      </w:r>
      <w:proofErr w:type="spellEnd"/>
      <w:r w:rsidR="00212D15">
        <w:rPr>
          <w:rFonts w:ascii="Times New Roman" w:hAnsi="Times New Roman" w:cs="Times New Roman"/>
          <w:sz w:val="24"/>
          <w:szCs w:val="24"/>
        </w:rPr>
        <w:t xml:space="preserve"> </w:t>
      </w:r>
      <w:proofErr w:type="spellStart"/>
      <w:r w:rsidR="00212D15">
        <w:rPr>
          <w:rFonts w:ascii="Times New Roman" w:hAnsi="Times New Roman" w:cs="Times New Roman"/>
          <w:sz w:val="24"/>
          <w:szCs w:val="24"/>
        </w:rPr>
        <w:t>kế</w:t>
      </w:r>
      <w:proofErr w:type="spellEnd"/>
      <w:r w:rsidR="00212D15">
        <w:rPr>
          <w:rFonts w:ascii="Times New Roman" w:hAnsi="Times New Roman" w:cs="Times New Roman"/>
          <w:sz w:val="24"/>
          <w:szCs w:val="24"/>
        </w:rPr>
        <w:t xml:space="preserve"> </w:t>
      </w:r>
      <w:proofErr w:type="spellStart"/>
      <w:r w:rsidR="00212D15">
        <w:rPr>
          <w:rFonts w:ascii="Times New Roman" w:hAnsi="Times New Roman" w:cs="Times New Roman"/>
          <w:sz w:val="24"/>
          <w:szCs w:val="24"/>
        </w:rPr>
        <w:t>toán</w:t>
      </w:r>
      <w:proofErr w:type="spellEnd"/>
      <w:r w:rsidR="00212D15">
        <w:rPr>
          <w:rFonts w:ascii="Times New Roman" w:hAnsi="Times New Roman" w:cs="Times New Roman"/>
          <w:sz w:val="24"/>
          <w:szCs w:val="24"/>
        </w:rPr>
        <w:t xml:space="preserve"> </w:t>
      </w:r>
      <w:proofErr w:type="spellStart"/>
      <w:r w:rsidR="00212D15">
        <w:rPr>
          <w:rFonts w:ascii="Times New Roman" w:hAnsi="Times New Roman" w:cs="Times New Roman"/>
          <w:sz w:val="24"/>
          <w:szCs w:val="24"/>
        </w:rPr>
        <w:t>quản</w:t>
      </w:r>
      <w:proofErr w:type="spellEnd"/>
      <w:r w:rsidR="00212D15">
        <w:rPr>
          <w:rFonts w:ascii="Times New Roman" w:hAnsi="Times New Roman" w:cs="Times New Roman"/>
          <w:sz w:val="24"/>
          <w:szCs w:val="24"/>
        </w:rPr>
        <w:t xml:space="preserve"> </w:t>
      </w:r>
      <w:proofErr w:type="spellStart"/>
      <w:r w:rsidR="00212D15">
        <w:rPr>
          <w:rFonts w:ascii="Times New Roman" w:hAnsi="Times New Roman" w:cs="Times New Roman"/>
          <w:sz w:val="24"/>
          <w:szCs w:val="24"/>
        </w:rPr>
        <w:t>trị</w:t>
      </w:r>
      <w:proofErr w:type="spellEnd"/>
      <w:r w:rsidR="00212D15">
        <w:rPr>
          <w:rFonts w:ascii="Times New Roman" w:hAnsi="Times New Roman" w:cs="Times New Roman"/>
          <w:sz w:val="24"/>
          <w:szCs w:val="24"/>
        </w:rPr>
        <w:t xml:space="preserve"> </w:t>
      </w:r>
      <w:proofErr w:type="spellStart"/>
      <w:r w:rsidR="00212D15">
        <w:rPr>
          <w:rFonts w:ascii="Times New Roman" w:hAnsi="Times New Roman" w:cs="Times New Roman"/>
          <w:sz w:val="24"/>
          <w:szCs w:val="24"/>
        </w:rPr>
        <w:t>môi</w:t>
      </w:r>
      <w:proofErr w:type="spellEnd"/>
      <w:r w:rsidR="00212D15">
        <w:rPr>
          <w:rFonts w:ascii="Times New Roman" w:hAnsi="Times New Roman" w:cs="Times New Roman"/>
          <w:sz w:val="24"/>
          <w:szCs w:val="24"/>
        </w:rPr>
        <w:t xml:space="preserve"> </w:t>
      </w:r>
      <w:proofErr w:type="spellStart"/>
      <w:r w:rsidR="00212D15">
        <w:rPr>
          <w:rFonts w:ascii="Times New Roman" w:hAnsi="Times New Roman" w:cs="Times New Roman"/>
          <w:sz w:val="24"/>
          <w:szCs w:val="24"/>
        </w:rPr>
        <w:t>trường</w:t>
      </w:r>
      <w:proofErr w:type="spellEnd"/>
      <w:r w:rsidR="00212D15">
        <w:rPr>
          <w:rFonts w:ascii="Times New Roman" w:hAnsi="Times New Roman" w:cs="Times New Roman"/>
          <w:sz w:val="24"/>
          <w:szCs w:val="24"/>
        </w:rPr>
        <w:t xml:space="preserve"> (</w:t>
      </w:r>
      <w:r w:rsidRPr="006A5571">
        <w:rPr>
          <w:rFonts w:ascii="Times New Roman" w:hAnsi="Times New Roman" w:cs="Times New Roman"/>
          <w:sz w:val="24"/>
          <w:szCs w:val="24"/>
        </w:rPr>
        <w:t>KTQTMT</w:t>
      </w:r>
      <w:r w:rsidR="00212D15">
        <w:rPr>
          <w:rFonts w:ascii="Times New Roman" w:hAnsi="Times New Roman" w:cs="Times New Roman"/>
          <w:sz w:val="24"/>
          <w:szCs w:val="24"/>
        </w:rPr>
        <w:t>)</w:t>
      </w:r>
      <w:r w:rsidRPr="006A5571">
        <w:rPr>
          <w:rFonts w:ascii="Times New Roman" w:hAnsi="Times New Roman" w:cs="Times New Roman"/>
          <w:sz w:val="24"/>
          <w:szCs w:val="24"/>
        </w:rPr>
        <w:t>.</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 xml:space="preserve">Các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nhân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ảnh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hưởng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DN, bao </w:t>
      </w:r>
      <w:proofErr w:type="spellStart"/>
      <w:r w:rsidRPr="006A5571">
        <w:rPr>
          <w:rFonts w:ascii="Times New Roman" w:hAnsi="Times New Roman" w:cs="Times New Roman"/>
          <w:sz w:val="24"/>
          <w:szCs w:val="24"/>
        </w:rPr>
        <w:t>gồm</w:t>
      </w:r>
      <w:proofErr w:type="spellEnd"/>
      <w:r w:rsidRPr="006A5571">
        <w:rPr>
          <w:rFonts w:ascii="Times New Roman" w:hAnsi="Times New Roman" w:cs="Times New Roman"/>
          <w:sz w:val="24"/>
          <w:szCs w:val="24"/>
        </w:rPr>
        <w:t>:</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 xml:space="preserve">Các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nhân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ảnh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hưởng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KTMT;</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 xml:space="preserve">Các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nhân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ảnh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hưởng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hiện</w:t>
      </w:r>
      <w:proofErr w:type="spellEnd"/>
      <w:r w:rsidRPr="006A5571">
        <w:rPr>
          <w:rFonts w:ascii="Times New Roman" w:hAnsi="Times New Roman" w:cs="Times New Roman"/>
          <w:sz w:val="24"/>
          <w:szCs w:val="24"/>
        </w:rPr>
        <w:t xml:space="preserve"> KTQTMT</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 xml:space="preserve">Các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hệ</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giữa</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KQHĐ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DN, bao </w:t>
      </w:r>
      <w:proofErr w:type="spellStart"/>
      <w:r w:rsidRPr="006A5571">
        <w:rPr>
          <w:rFonts w:ascii="Times New Roman" w:hAnsi="Times New Roman" w:cs="Times New Roman"/>
          <w:sz w:val="24"/>
          <w:szCs w:val="24"/>
        </w:rPr>
        <w:t>gồm</w:t>
      </w:r>
      <w:proofErr w:type="spellEnd"/>
      <w:r w:rsidRPr="006A5571">
        <w:rPr>
          <w:rFonts w:ascii="Times New Roman" w:hAnsi="Times New Roman" w:cs="Times New Roman"/>
          <w:sz w:val="24"/>
          <w:szCs w:val="24"/>
        </w:rPr>
        <w:t xml:space="preserve">: </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 xml:space="preserve">Các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hệ</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giữa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KTMT </w:t>
      </w:r>
      <w:proofErr w:type="spellStart"/>
      <w:r w:rsidRPr="006A5571">
        <w:rPr>
          <w:rFonts w:ascii="Times New Roman" w:hAnsi="Times New Roman" w:cs="Times New Roman"/>
          <w:sz w:val="24"/>
          <w:szCs w:val="24"/>
        </w:rPr>
        <w:t>với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ích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hoạt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DN;</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 xml:space="preserve">Các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ích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việc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hiện</w:t>
      </w:r>
      <w:proofErr w:type="spellEnd"/>
      <w:r w:rsidRPr="006A5571">
        <w:rPr>
          <w:rFonts w:ascii="Times New Roman" w:hAnsi="Times New Roman" w:cs="Times New Roman"/>
          <w:sz w:val="24"/>
          <w:szCs w:val="24"/>
        </w:rPr>
        <w:t xml:space="preserve"> KTQTMT</w:t>
      </w:r>
      <w:r w:rsidR="001532F0" w:rsidRPr="006A5571">
        <w:rPr>
          <w:rFonts w:ascii="Times New Roman" w:hAnsi="Times New Roman" w:cs="Times New Roman"/>
          <w:sz w:val="24"/>
          <w:szCs w:val="24"/>
        </w:rPr>
        <w:t>.</w:t>
      </w:r>
    </w:p>
    <w:p w14:paraId="63201B55" w14:textId="69BD280E" w:rsidR="001532F0" w:rsidRPr="006A5571" w:rsidRDefault="001532F0" w:rsidP="001532F0">
      <w:pPr>
        <w:spacing w:after="0" w:line="360" w:lineRule="auto"/>
        <w:ind w:firstLine="720"/>
        <w:jc w:val="both"/>
        <w:rPr>
          <w:rFonts w:ascii="Times New Roman" w:hAnsi="Times New Roman" w:cs="Times New Roman"/>
          <w:sz w:val="24"/>
          <w:szCs w:val="24"/>
        </w:rPr>
      </w:pPr>
      <w:proofErr w:type="spellStart"/>
      <w:r w:rsidRPr="006A5571">
        <w:rPr>
          <w:rFonts w:ascii="Times New Roman" w:hAnsi="Times New Roman" w:cs="Times New Roman"/>
          <w:sz w:val="24"/>
          <w:szCs w:val="24"/>
        </w:rPr>
        <w:t>Tập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trung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ty </w:t>
      </w:r>
      <w:proofErr w:type="spellStart"/>
      <w:r w:rsidRPr="006A5571">
        <w:rPr>
          <w:rFonts w:ascii="Times New Roman" w:hAnsi="Times New Roman" w:cs="Times New Roman"/>
          <w:sz w:val="24"/>
          <w:szCs w:val="24"/>
        </w:rPr>
        <w:t>niêm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yết</w:t>
      </w:r>
      <w:proofErr w:type="spellEnd"/>
      <w:r w:rsidRPr="006A5571">
        <w:rPr>
          <w:rFonts w:ascii="Times New Roman" w:hAnsi="Times New Roman" w:cs="Times New Roman"/>
          <w:sz w:val="24"/>
          <w:szCs w:val="24"/>
        </w:rPr>
        <w:t xml:space="preserve">. Senn (2018) </w:t>
      </w:r>
      <w:proofErr w:type="spellStart"/>
      <w:r w:rsidRPr="006A5571">
        <w:rPr>
          <w:rFonts w:ascii="Times New Roman" w:hAnsi="Times New Roman" w:cs="Times New Roman"/>
          <w:sz w:val="24"/>
          <w:szCs w:val="24"/>
        </w:rPr>
        <w:t>chỉ</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ra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nội</w:t>
      </w:r>
      <w:proofErr w:type="spellEnd"/>
      <w:r w:rsidRPr="006A5571">
        <w:rPr>
          <w:rFonts w:ascii="Times New Roman" w:hAnsi="Times New Roman" w:cs="Times New Roman"/>
          <w:sz w:val="24"/>
          <w:szCs w:val="24"/>
        </w:rPr>
        <w:t xml:space="preserve"> dung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KTMT </w:t>
      </w:r>
      <w:proofErr w:type="spellStart"/>
      <w:r w:rsidRPr="006A5571">
        <w:rPr>
          <w:rFonts w:ascii="Times New Roman" w:hAnsi="Times New Roman" w:cs="Times New Roman"/>
          <w:sz w:val="24"/>
          <w:szCs w:val="24"/>
        </w:rPr>
        <w:t>cho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thấy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tăng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nhẹ</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chi </w:t>
      </w:r>
      <w:proofErr w:type="spellStart"/>
      <w:r w:rsidRPr="006A5571">
        <w:rPr>
          <w:rFonts w:ascii="Times New Roman" w:hAnsi="Times New Roman" w:cs="Times New Roman"/>
          <w:sz w:val="24"/>
          <w:szCs w:val="24"/>
        </w:rPr>
        <w:lastRenderedPageBreak/>
        <w:t>phí</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giảm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nhẹ</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với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nhiều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trình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hơn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được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ty </w:t>
      </w:r>
      <w:proofErr w:type="spellStart"/>
      <w:r w:rsidRPr="006A5571">
        <w:rPr>
          <w:rFonts w:ascii="Times New Roman" w:hAnsi="Times New Roman" w:cs="Times New Roman"/>
          <w:sz w:val="24"/>
          <w:szCs w:val="24"/>
        </w:rPr>
        <w:t>đưa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ra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hợp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Trong </w:t>
      </w:r>
      <w:proofErr w:type="spellStart"/>
      <w:r w:rsidRPr="006A5571">
        <w:rPr>
          <w:rFonts w:ascii="Times New Roman" w:hAnsi="Times New Roman" w:cs="Times New Roman"/>
          <w:sz w:val="24"/>
          <w:szCs w:val="24"/>
        </w:rPr>
        <w:t>lĩnh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báo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Trách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nhiệm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xã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hội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DN (Corporate Social Responsibility-CSR), </w:t>
      </w:r>
      <w:proofErr w:type="spellStart"/>
      <w:r w:rsidRPr="006A5571">
        <w:rPr>
          <w:rFonts w:ascii="Times New Roman" w:hAnsi="Times New Roman" w:cs="Times New Roman"/>
          <w:sz w:val="24"/>
          <w:szCs w:val="24"/>
        </w:rPr>
        <w:t>việc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w:t>
      </w:r>
      <w:proofErr w:type="spellStart"/>
      <w:r w:rsidRPr="006A5571">
        <w:rPr>
          <w:rFonts w:ascii="Times New Roman" w:hAnsi="Times New Roman" w:cs="Times New Roman"/>
          <w:sz w:val="24"/>
          <w:szCs w:val="24"/>
        </w:rPr>
        <w:t>kế</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toán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(environmental accounting information-EAI) </w:t>
      </w:r>
      <w:proofErr w:type="spellStart"/>
      <w:r w:rsidRPr="006A5571">
        <w:rPr>
          <w:rFonts w:ascii="Times New Roman" w:hAnsi="Times New Roman" w:cs="Times New Roman"/>
          <w:sz w:val="24"/>
          <w:szCs w:val="24"/>
        </w:rPr>
        <w:t>là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tâm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ngày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càng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tăng</w:t>
      </w:r>
      <w:proofErr w:type="spellEnd"/>
      <w:r w:rsidRPr="006A5571">
        <w:rPr>
          <w:rFonts w:ascii="Times New Roman" w:hAnsi="Times New Roman" w:cs="Times New Roman"/>
          <w:sz w:val="24"/>
          <w:szCs w:val="24"/>
        </w:rPr>
        <w:t xml:space="preserve"> (</w:t>
      </w:r>
      <w:bookmarkStart w:id="0" w:name="_Hlk108698997"/>
      <w:bookmarkStart w:id="1" w:name="_Hlk108699004"/>
      <w:r w:rsidRPr="006A5571">
        <w:rPr>
          <w:rFonts w:ascii="Times New Roman" w:hAnsi="Times New Roman" w:cs="Times New Roman"/>
          <w:sz w:val="24"/>
          <w:szCs w:val="24"/>
        </w:rPr>
        <w:t xml:space="preserve">Jamil </w:t>
      </w:r>
      <w:bookmarkEnd w:id="0"/>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sự</w:t>
      </w:r>
      <w:proofErr w:type="spellEnd"/>
      <w:r w:rsidRPr="006A5571">
        <w:rPr>
          <w:rFonts w:ascii="Times New Roman" w:hAnsi="Times New Roman" w:cs="Times New Roman"/>
          <w:sz w:val="24"/>
          <w:szCs w:val="24"/>
        </w:rPr>
        <w:t>, 2015</w:t>
      </w:r>
      <w:bookmarkEnd w:id="1"/>
      <w:r w:rsidRPr="006A5571">
        <w:rPr>
          <w:rFonts w:ascii="Times New Roman" w:hAnsi="Times New Roman" w:cs="Times New Roman"/>
          <w:sz w:val="24"/>
          <w:szCs w:val="24"/>
        </w:rPr>
        <w:t xml:space="preserve">; </w:t>
      </w:r>
      <w:bookmarkStart w:id="2" w:name="_Hlk108699010"/>
      <w:r w:rsidRPr="006A5571">
        <w:rPr>
          <w:rFonts w:ascii="Times New Roman" w:hAnsi="Times New Roman" w:cs="Times New Roman"/>
          <w:sz w:val="24"/>
          <w:szCs w:val="24"/>
        </w:rPr>
        <w:t xml:space="preserve">Laine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sự</w:t>
      </w:r>
      <w:proofErr w:type="spellEnd"/>
      <w:r w:rsidRPr="006A5571">
        <w:rPr>
          <w:rFonts w:ascii="Times New Roman" w:hAnsi="Times New Roman" w:cs="Times New Roman"/>
          <w:sz w:val="24"/>
          <w:szCs w:val="24"/>
        </w:rPr>
        <w:t>, 2017</w:t>
      </w:r>
      <w:bookmarkEnd w:id="2"/>
      <w:r w:rsidRPr="006A5571">
        <w:rPr>
          <w:rFonts w:ascii="Times New Roman" w:hAnsi="Times New Roman" w:cs="Times New Roman"/>
          <w:sz w:val="24"/>
          <w:szCs w:val="24"/>
        </w:rPr>
        <w:t xml:space="preserve">). Các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khẳng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định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rõ</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hơn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rằng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việc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đảm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bảo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triển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bền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vững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một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hình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thức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đảm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bảo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tương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mới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phương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pháp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tiêu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chuẩn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nội</w:t>
      </w:r>
      <w:proofErr w:type="spellEnd"/>
      <w:r w:rsidRPr="006A5571">
        <w:rPr>
          <w:rFonts w:ascii="Times New Roman" w:hAnsi="Times New Roman" w:cs="Times New Roman"/>
          <w:sz w:val="24"/>
          <w:szCs w:val="24"/>
        </w:rPr>
        <w:t xml:space="preserve"> dung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vẫn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được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hoàn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thiện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triển</w:t>
      </w:r>
      <w:proofErr w:type="spellEnd"/>
      <w:r w:rsidRPr="006A5571">
        <w:rPr>
          <w:rFonts w:ascii="Times New Roman" w:hAnsi="Times New Roman" w:cs="Times New Roman"/>
          <w:sz w:val="24"/>
          <w:szCs w:val="24"/>
        </w:rPr>
        <w:t xml:space="preserve"> (</w:t>
      </w:r>
      <w:bookmarkStart w:id="3" w:name="_Hlk108699016"/>
      <w:r w:rsidRPr="006A5571">
        <w:rPr>
          <w:rFonts w:ascii="Times New Roman" w:hAnsi="Times New Roman" w:cs="Times New Roman"/>
          <w:sz w:val="24"/>
          <w:szCs w:val="24"/>
        </w:rPr>
        <w:t xml:space="preserve">Farooq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de Villiers, 2019</w:t>
      </w:r>
      <w:bookmarkEnd w:id="3"/>
      <w:r w:rsidRPr="006A5571">
        <w:rPr>
          <w:rFonts w:ascii="Times New Roman" w:hAnsi="Times New Roman" w:cs="Times New Roman"/>
          <w:sz w:val="24"/>
          <w:szCs w:val="24"/>
        </w:rPr>
        <w:t xml:space="preserve">). Các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chất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lượng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KTMT </w:t>
      </w:r>
      <w:proofErr w:type="spellStart"/>
      <w:proofErr w:type="gram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điểm</w:t>
      </w:r>
      <w:proofErr w:type="spellEnd"/>
      <w:proofErr w:type="gram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yếu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việc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w:t>
      </w:r>
      <w:proofErr w:type="spellStart"/>
      <w:r w:rsidRPr="006A5571">
        <w:rPr>
          <w:rFonts w:ascii="Times New Roman" w:hAnsi="Times New Roman" w:cs="Times New Roman"/>
          <w:sz w:val="24"/>
          <w:szCs w:val="24"/>
        </w:rPr>
        <w:t>để</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có</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những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tiến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chính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xác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có</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thể</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kể</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bookmarkStart w:id="4" w:name="_Hlk108699023"/>
      <w:r w:rsidRPr="006A5571">
        <w:rPr>
          <w:rFonts w:ascii="Times New Roman" w:hAnsi="Times New Roman" w:cs="Times New Roman"/>
          <w:sz w:val="24"/>
          <w:szCs w:val="24"/>
        </w:rPr>
        <w:t xml:space="preserve">Ming Li, Anning Tian , Shuyi Li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Xiaoyu Qi (2018</w:t>
      </w:r>
      <w:bookmarkEnd w:id="4"/>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bookmarkStart w:id="5" w:name="_Hlk108699032"/>
      <w:r w:rsidRPr="006A5571">
        <w:rPr>
          <w:rFonts w:ascii="Times New Roman" w:hAnsi="Times New Roman" w:cs="Times New Roman"/>
          <w:sz w:val="24"/>
          <w:szCs w:val="24"/>
        </w:rPr>
        <w:t>Juliette Senn, Sophie Giordano-Spring (2020)</w:t>
      </w:r>
      <w:bookmarkEnd w:id="5"/>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cung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cấp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chi </w:t>
      </w:r>
      <w:proofErr w:type="spellStart"/>
      <w:r w:rsidRPr="006A5571">
        <w:rPr>
          <w:rFonts w:ascii="Times New Roman" w:hAnsi="Times New Roman" w:cs="Times New Roman"/>
          <w:sz w:val="24"/>
          <w:szCs w:val="24"/>
        </w:rPr>
        <w:t>tiết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điểm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người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cuộc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vốn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đang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được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điều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tương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ít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Dựa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chi </w:t>
      </w:r>
      <w:proofErr w:type="spellStart"/>
      <w:r w:rsidRPr="006A5571">
        <w:rPr>
          <w:rFonts w:ascii="Times New Roman" w:hAnsi="Times New Roman" w:cs="Times New Roman"/>
          <w:sz w:val="24"/>
          <w:szCs w:val="24"/>
        </w:rPr>
        <w:t>tiết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từ</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lý</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chính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cung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cấp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quyết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định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lệ</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ty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dữ</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liệu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được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báo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hàng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năm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khám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phá</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hướng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dẫn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định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ảnh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hưởng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KTMT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hình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thành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chiến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lược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bookmarkStart w:id="6" w:name="_Hlk108699039"/>
      <w:proofErr w:type="spellStart"/>
      <w:r w:rsidRPr="006A5571">
        <w:rPr>
          <w:rFonts w:ascii="Times New Roman" w:hAnsi="Times New Roman" w:cs="Times New Roman"/>
          <w:sz w:val="24"/>
          <w:szCs w:val="24"/>
        </w:rPr>
        <w:t>Yi’ang</w:t>
      </w:r>
      <w:proofErr w:type="spellEnd"/>
      <w:r w:rsidRPr="006A5571">
        <w:rPr>
          <w:rFonts w:ascii="Times New Roman" w:hAnsi="Times New Roman" w:cs="Times New Roman"/>
          <w:sz w:val="24"/>
          <w:szCs w:val="24"/>
        </w:rPr>
        <w:t xml:space="preserve"> Qi, Jingjing Yao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Lindong</w:t>
      </w:r>
      <w:proofErr w:type="spellEnd"/>
      <w:r w:rsidRPr="006A5571">
        <w:rPr>
          <w:rFonts w:ascii="Times New Roman" w:hAnsi="Times New Roman" w:cs="Times New Roman"/>
          <w:sz w:val="24"/>
          <w:szCs w:val="24"/>
        </w:rPr>
        <w:t xml:space="preserve"> Liu (2021)</w:t>
      </w:r>
      <w:bookmarkEnd w:id="6"/>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xây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dựng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hình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hệ</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KTMT </w:t>
      </w:r>
      <w:proofErr w:type="spellStart"/>
      <w:r w:rsidRPr="006A5571">
        <w:rPr>
          <w:rFonts w:ascii="Times New Roman" w:hAnsi="Times New Roman" w:cs="Times New Roman"/>
          <w:sz w:val="24"/>
          <w:szCs w:val="24"/>
        </w:rPr>
        <w:t>với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DN, </w:t>
      </w:r>
      <w:proofErr w:type="spellStart"/>
      <w:r w:rsidRPr="006A5571">
        <w:rPr>
          <w:rFonts w:ascii="Times New Roman" w:hAnsi="Times New Roman" w:cs="Times New Roman"/>
          <w:sz w:val="24"/>
          <w:szCs w:val="24"/>
        </w:rPr>
        <w:t>nhà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đầu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tư</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giới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truyền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thấy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trạng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thái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cân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bằng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bị</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ảnh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hưởng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bởi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nhiều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yếu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Ngoài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ra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việc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giảm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tục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mức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rườm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rà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thủ</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tục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khó</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khăn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việc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thiện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hoạt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cơ</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bản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có</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thể</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thúc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đẩy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ty </w:t>
      </w:r>
      <w:proofErr w:type="spellStart"/>
      <w:r w:rsidRPr="006A5571">
        <w:rPr>
          <w:rFonts w:ascii="Times New Roman" w:hAnsi="Times New Roman" w:cs="Times New Roman"/>
          <w:sz w:val="24"/>
          <w:szCs w:val="24"/>
        </w:rPr>
        <w:t>chủ</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lựa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chọn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chiến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lược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hợp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pháp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điều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này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sẽ</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giúp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thiện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chất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lượng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KTMT, </w:t>
      </w:r>
      <w:proofErr w:type="spellStart"/>
      <w:r w:rsidRPr="006A5571">
        <w:rPr>
          <w:rFonts w:ascii="Times New Roman" w:hAnsi="Times New Roman" w:cs="Times New Roman"/>
          <w:sz w:val="24"/>
          <w:szCs w:val="24"/>
        </w:rPr>
        <w:t>nâng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cao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lòng</w:t>
      </w:r>
      <w:proofErr w:type="spellEnd"/>
      <w:r w:rsidRPr="006A5571">
        <w:rPr>
          <w:rFonts w:ascii="Times New Roman" w:hAnsi="Times New Roman" w:cs="Times New Roman"/>
          <w:sz w:val="24"/>
          <w:szCs w:val="24"/>
        </w:rPr>
        <w:t xml:space="preserve"> tin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đầu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tư</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nâng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cao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năng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cạnh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tranh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DN. </w:t>
      </w:r>
      <w:proofErr w:type="spellStart"/>
      <w:r w:rsidRPr="006A5571">
        <w:rPr>
          <w:rFonts w:ascii="Times New Roman" w:hAnsi="Times New Roman" w:cs="Times New Roman"/>
          <w:sz w:val="24"/>
          <w:szCs w:val="24"/>
        </w:rPr>
        <w:t>Đa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phần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đều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luận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có</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hệ</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tích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giữa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KTMT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hoạt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DN. Các </w:t>
      </w:r>
      <w:proofErr w:type="spellStart"/>
      <w:r w:rsidRPr="006A5571">
        <w:rPr>
          <w:rFonts w:ascii="Times New Roman" w:hAnsi="Times New Roman" w:cs="Times New Roman"/>
          <w:sz w:val="24"/>
          <w:szCs w:val="24"/>
        </w:rPr>
        <w:t>thước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tài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chính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tài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chính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DN </w:t>
      </w:r>
      <w:proofErr w:type="spellStart"/>
      <w:r w:rsidRPr="006A5571">
        <w:rPr>
          <w:rFonts w:ascii="Times New Roman" w:hAnsi="Times New Roman" w:cs="Times New Roman"/>
          <w:sz w:val="24"/>
          <w:szCs w:val="24"/>
        </w:rPr>
        <w:t>phổ</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biến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nhất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nhuận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tài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sản</w:t>
      </w:r>
      <w:proofErr w:type="spellEnd"/>
      <w:r w:rsidRPr="006A5571">
        <w:rPr>
          <w:rFonts w:ascii="Times New Roman" w:hAnsi="Times New Roman" w:cs="Times New Roman"/>
          <w:sz w:val="24"/>
          <w:szCs w:val="24"/>
        </w:rPr>
        <w:t xml:space="preserve"> (ROA), </w:t>
      </w:r>
      <w:proofErr w:type="spellStart"/>
      <w:r w:rsidRPr="006A5571">
        <w:rPr>
          <w:rFonts w:ascii="Times New Roman" w:hAnsi="Times New Roman" w:cs="Times New Roman"/>
          <w:sz w:val="24"/>
          <w:szCs w:val="24"/>
        </w:rPr>
        <w:t>lợi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nhuận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vốn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chủ</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sở</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hữu</w:t>
      </w:r>
      <w:proofErr w:type="spellEnd"/>
      <w:r w:rsidRPr="006A5571">
        <w:rPr>
          <w:rFonts w:ascii="Times New Roman" w:hAnsi="Times New Roman" w:cs="Times New Roman"/>
          <w:sz w:val="24"/>
          <w:szCs w:val="24"/>
        </w:rPr>
        <w:t xml:space="preserve"> (ROE), </w:t>
      </w:r>
      <w:proofErr w:type="spellStart"/>
      <w:r w:rsidRPr="006A5571">
        <w:rPr>
          <w:rFonts w:ascii="Times New Roman" w:hAnsi="Times New Roman" w:cs="Times New Roman"/>
          <w:sz w:val="24"/>
          <w:szCs w:val="24"/>
        </w:rPr>
        <w:t>tỷ</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suất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nhuận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ròng</w:t>
      </w:r>
      <w:proofErr w:type="spellEnd"/>
      <w:r w:rsidRPr="006A5571">
        <w:rPr>
          <w:rFonts w:ascii="Times New Roman" w:hAnsi="Times New Roman" w:cs="Times New Roman"/>
          <w:sz w:val="24"/>
          <w:szCs w:val="24"/>
        </w:rPr>
        <w:t xml:space="preserve"> (NPM), </w:t>
      </w:r>
      <w:proofErr w:type="spellStart"/>
      <w:r w:rsidRPr="006A5571">
        <w:rPr>
          <w:rFonts w:ascii="Times New Roman" w:hAnsi="Times New Roman" w:cs="Times New Roman"/>
          <w:sz w:val="24"/>
          <w:szCs w:val="24"/>
        </w:rPr>
        <w:t>lợi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tức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vốn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sử</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dụng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nhập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mỗi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cổ</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phiếu</w:t>
      </w:r>
      <w:proofErr w:type="spellEnd"/>
      <w:r w:rsidRPr="006A5571">
        <w:rPr>
          <w:rFonts w:ascii="Times New Roman" w:hAnsi="Times New Roman" w:cs="Times New Roman"/>
          <w:sz w:val="24"/>
          <w:szCs w:val="24"/>
        </w:rPr>
        <w:t xml:space="preserve"> (EPS), v.v., </w:t>
      </w:r>
      <w:proofErr w:type="spellStart"/>
      <w:r w:rsidRPr="006A5571">
        <w:rPr>
          <w:rFonts w:ascii="Times New Roman" w:hAnsi="Times New Roman" w:cs="Times New Roman"/>
          <w:sz w:val="24"/>
          <w:szCs w:val="24"/>
        </w:rPr>
        <w:t>hoặc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thước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đo</w:t>
      </w:r>
      <w:proofErr w:type="spellEnd"/>
      <w:r w:rsidRPr="006A5571">
        <w:rPr>
          <w:rFonts w:ascii="Times New Roman" w:hAnsi="Times New Roman" w:cs="Times New Roman"/>
          <w:sz w:val="24"/>
          <w:szCs w:val="24"/>
        </w:rPr>
        <w:t xml:space="preserve"> phi </w:t>
      </w:r>
      <w:proofErr w:type="spellStart"/>
      <w:r w:rsidRPr="006A5571">
        <w:rPr>
          <w:rFonts w:ascii="Times New Roman" w:hAnsi="Times New Roman" w:cs="Times New Roman"/>
          <w:sz w:val="24"/>
          <w:szCs w:val="24"/>
        </w:rPr>
        <w:t>tài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chính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như</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sản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lượng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suất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đặc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biệt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DN  </w:t>
      </w:r>
      <w:proofErr w:type="spellStart"/>
      <w:r w:rsidRPr="006A5571">
        <w:rPr>
          <w:rFonts w:ascii="Times New Roman" w:hAnsi="Times New Roman" w:cs="Times New Roman"/>
          <w:sz w:val="24"/>
          <w:szCs w:val="24"/>
        </w:rPr>
        <w:t>sản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xuất</w:t>
      </w:r>
      <w:proofErr w:type="spellEnd"/>
      <w:r w:rsidRPr="006A5571">
        <w:rPr>
          <w:rFonts w:ascii="Times New Roman" w:hAnsi="Times New Roman" w:cs="Times New Roman"/>
          <w:sz w:val="24"/>
          <w:szCs w:val="24"/>
        </w:rPr>
        <w:t xml:space="preserve"> (</w:t>
      </w:r>
      <w:bookmarkStart w:id="7" w:name="_Hlk108699047"/>
      <w:r w:rsidRPr="006A5571">
        <w:rPr>
          <w:rFonts w:ascii="Times New Roman" w:hAnsi="Times New Roman" w:cs="Times New Roman"/>
          <w:sz w:val="24"/>
          <w:szCs w:val="24"/>
        </w:rPr>
        <w:t xml:space="preserve">Malik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Nadeem 2014</w:t>
      </w:r>
      <w:bookmarkEnd w:id="7"/>
      <w:r w:rsidRPr="006A5571">
        <w:rPr>
          <w:rFonts w:ascii="Times New Roman" w:hAnsi="Times New Roman" w:cs="Times New Roman"/>
          <w:sz w:val="24"/>
          <w:szCs w:val="24"/>
        </w:rPr>
        <w:t>).</w:t>
      </w:r>
    </w:p>
    <w:p w14:paraId="32F05280" w14:textId="18B69EAB" w:rsidR="001532F0" w:rsidRPr="006A5571" w:rsidRDefault="001532F0" w:rsidP="001532F0">
      <w:pPr>
        <w:spacing w:after="0" w:line="360" w:lineRule="auto"/>
        <w:ind w:firstLine="720"/>
        <w:jc w:val="both"/>
        <w:rPr>
          <w:rFonts w:ascii="Times New Roman" w:hAnsi="Times New Roman" w:cs="Times New Roman"/>
          <w:sz w:val="24"/>
          <w:szCs w:val="24"/>
        </w:rPr>
      </w:pP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hiện</w:t>
      </w:r>
      <w:proofErr w:type="spellEnd"/>
      <w:r w:rsidRPr="006A5571">
        <w:rPr>
          <w:rFonts w:ascii="Times New Roman" w:hAnsi="Times New Roman" w:cs="Times New Roman"/>
          <w:sz w:val="24"/>
          <w:szCs w:val="24"/>
        </w:rPr>
        <w:t xml:space="preserve"> KTQTMT </w:t>
      </w:r>
      <w:proofErr w:type="spellStart"/>
      <w:r w:rsidRPr="006A5571">
        <w:rPr>
          <w:rFonts w:ascii="Times New Roman" w:hAnsi="Times New Roman" w:cs="Times New Roman"/>
          <w:sz w:val="24"/>
          <w:szCs w:val="24"/>
        </w:rPr>
        <w:t>được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cập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nhiều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hơn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nghành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cụ</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thể</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có</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yếu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nhạy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cảm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với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Oluwamayowa O. </w:t>
      </w:r>
      <w:proofErr w:type="spellStart"/>
      <w:r w:rsidRPr="006A5571">
        <w:rPr>
          <w:rFonts w:ascii="Times New Roman" w:hAnsi="Times New Roman" w:cs="Times New Roman"/>
          <w:sz w:val="24"/>
          <w:szCs w:val="24"/>
        </w:rPr>
        <w:t>Iredele</w:t>
      </w:r>
      <w:proofErr w:type="spellEnd"/>
      <w:r w:rsidRPr="006A5571">
        <w:rPr>
          <w:rFonts w:ascii="Times New Roman" w:hAnsi="Times New Roman" w:cs="Times New Roman"/>
          <w:sz w:val="24"/>
          <w:szCs w:val="24"/>
        </w:rPr>
        <w:t xml:space="preserve"> (2019) </w:t>
      </w:r>
      <w:proofErr w:type="spellStart"/>
      <w:r w:rsidRPr="006A5571">
        <w:rPr>
          <w:rFonts w:ascii="Times New Roman" w:hAnsi="Times New Roman" w:cs="Times New Roman"/>
          <w:sz w:val="24"/>
          <w:szCs w:val="24"/>
        </w:rPr>
        <w:t>kết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luận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là</w:t>
      </w:r>
      <w:proofErr w:type="spellEnd"/>
      <w:r w:rsidRPr="006A5571">
        <w:rPr>
          <w:rFonts w:ascii="Times New Roman" w:hAnsi="Times New Roman" w:cs="Times New Roman"/>
          <w:sz w:val="24"/>
          <w:szCs w:val="24"/>
        </w:rPr>
        <w:t xml:space="preserve"> do </w:t>
      </w:r>
      <w:proofErr w:type="spellStart"/>
      <w:r w:rsidRPr="006A5571">
        <w:rPr>
          <w:rFonts w:ascii="Times New Roman" w:hAnsi="Times New Roman" w:cs="Times New Roman"/>
          <w:sz w:val="24"/>
          <w:szCs w:val="24"/>
        </w:rPr>
        <w:t>hầu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việc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ty </w:t>
      </w:r>
      <w:proofErr w:type="spellStart"/>
      <w:r w:rsidRPr="006A5571">
        <w:rPr>
          <w:rFonts w:ascii="Times New Roman" w:hAnsi="Times New Roman" w:cs="Times New Roman"/>
          <w:sz w:val="24"/>
          <w:szCs w:val="24"/>
        </w:rPr>
        <w:t>tiêu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thụ</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tục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nguyên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vật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liệu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năng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lượng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nước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sự</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tích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lũy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tục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chi </w:t>
      </w:r>
      <w:proofErr w:type="spellStart"/>
      <w:r w:rsidRPr="006A5571">
        <w:rPr>
          <w:rFonts w:ascii="Times New Roman" w:hAnsi="Times New Roman" w:cs="Times New Roman"/>
          <w:sz w:val="24"/>
          <w:szCs w:val="24"/>
        </w:rPr>
        <w:t>phí</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đòi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hỏi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hiện</w:t>
      </w:r>
      <w:proofErr w:type="spellEnd"/>
      <w:r w:rsidRPr="006A5571">
        <w:rPr>
          <w:rFonts w:ascii="Times New Roman" w:hAnsi="Times New Roman" w:cs="Times New Roman"/>
          <w:sz w:val="24"/>
          <w:szCs w:val="24"/>
        </w:rPr>
        <w:t xml:space="preserve"> KTQTMT (Environmental Management Accounting - EMA). EMA </w:t>
      </w:r>
      <w:proofErr w:type="spellStart"/>
      <w:r w:rsidRPr="006A5571">
        <w:rPr>
          <w:rFonts w:ascii="Times New Roman" w:hAnsi="Times New Roman" w:cs="Times New Roman"/>
          <w:sz w:val="24"/>
          <w:szCs w:val="24"/>
        </w:rPr>
        <w:t>được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coi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một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phần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mở</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rộng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kế</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toán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trị</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thường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được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áp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dụng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mục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đích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theo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dõi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xử</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lý</w:t>
      </w:r>
      <w:proofErr w:type="spellEnd"/>
      <w:r w:rsidRPr="006A5571">
        <w:rPr>
          <w:rFonts w:ascii="Times New Roman" w:hAnsi="Times New Roman" w:cs="Times New Roman"/>
          <w:sz w:val="24"/>
          <w:szCs w:val="24"/>
        </w:rPr>
        <w:t xml:space="preserve"> chi </w:t>
      </w:r>
      <w:proofErr w:type="spellStart"/>
      <w:r w:rsidRPr="006A5571">
        <w:rPr>
          <w:rFonts w:ascii="Times New Roman" w:hAnsi="Times New Roman" w:cs="Times New Roman"/>
          <w:sz w:val="24"/>
          <w:szCs w:val="24"/>
        </w:rPr>
        <w:t>phí</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nhập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khoản</w:t>
      </w:r>
      <w:proofErr w:type="spellEnd"/>
      <w:r w:rsidRPr="006A5571">
        <w:rPr>
          <w:rFonts w:ascii="Times New Roman" w:hAnsi="Times New Roman" w:cs="Times New Roman"/>
          <w:sz w:val="24"/>
          <w:szCs w:val="24"/>
        </w:rPr>
        <w:t xml:space="preserve"> chi </w:t>
      </w:r>
      <w:proofErr w:type="spellStart"/>
      <w:r w:rsidRPr="006A5571">
        <w:rPr>
          <w:rFonts w:ascii="Times New Roman" w:hAnsi="Times New Roman" w:cs="Times New Roman"/>
          <w:sz w:val="24"/>
          <w:szCs w:val="24"/>
        </w:rPr>
        <w:t>phí</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sinh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hoạt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ty. </w:t>
      </w:r>
      <w:proofErr w:type="spellStart"/>
      <w:r w:rsidRPr="006A5571">
        <w:rPr>
          <w:rFonts w:ascii="Times New Roman" w:hAnsi="Times New Roman" w:cs="Times New Roman"/>
          <w:sz w:val="24"/>
          <w:szCs w:val="24"/>
        </w:rPr>
        <w:t>Bài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báo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lastRenderedPageBreak/>
        <w:t>này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xác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định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mức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hiện</w:t>
      </w:r>
      <w:proofErr w:type="spellEnd"/>
      <w:r w:rsidRPr="006A5571">
        <w:rPr>
          <w:rFonts w:ascii="Times New Roman" w:hAnsi="Times New Roman" w:cs="Times New Roman"/>
          <w:sz w:val="24"/>
          <w:szCs w:val="24"/>
        </w:rPr>
        <w:t xml:space="preserve"> EMA </w:t>
      </w:r>
      <w:proofErr w:type="spellStart"/>
      <w:r w:rsidRPr="006A5571">
        <w:rPr>
          <w:rFonts w:ascii="Times New Roman" w:hAnsi="Times New Roman" w:cs="Times New Roman"/>
          <w:sz w:val="24"/>
          <w:szCs w:val="24"/>
        </w:rPr>
        <w:t>giữa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gramStart"/>
      <w:r w:rsidRPr="006A5571">
        <w:rPr>
          <w:rFonts w:ascii="Times New Roman" w:hAnsi="Times New Roman" w:cs="Times New Roman"/>
          <w:sz w:val="24"/>
          <w:szCs w:val="24"/>
        </w:rPr>
        <w:t>DN  Nigeria</w:t>
      </w:r>
      <w:proofErr w:type="gram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Nam Phi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ảnh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hưởng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yếu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thể</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chế</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tổ</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chức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với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mức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hành</w:t>
      </w:r>
      <w:proofErr w:type="spellEnd"/>
      <w:r w:rsidRPr="006A5571">
        <w:rPr>
          <w:rFonts w:ascii="Times New Roman" w:hAnsi="Times New Roman" w:cs="Times New Roman"/>
          <w:sz w:val="24"/>
          <w:szCs w:val="24"/>
        </w:rPr>
        <w:t xml:space="preserve"> ở </w:t>
      </w:r>
      <w:proofErr w:type="spellStart"/>
      <w:r w:rsidRPr="006A5571">
        <w:rPr>
          <w:rFonts w:ascii="Times New Roman" w:hAnsi="Times New Roman" w:cs="Times New Roman"/>
          <w:sz w:val="24"/>
          <w:szCs w:val="24"/>
        </w:rPr>
        <w:t>mỗi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quốc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gia</w:t>
      </w:r>
      <w:proofErr w:type="spellEnd"/>
      <w:r w:rsidRPr="006A5571">
        <w:rPr>
          <w:rFonts w:ascii="Times New Roman" w:hAnsi="Times New Roman" w:cs="Times New Roman"/>
          <w:sz w:val="24"/>
          <w:szCs w:val="24"/>
        </w:rPr>
        <w:t xml:space="preserve">. Mokhtar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sự</w:t>
      </w:r>
      <w:proofErr w:type="spellEnd"/>
      <w:r w:rsidRPr="006A5571">
        <w:rPr>
          <w:rFonts w:ascii="Times New Roman" w:hAnsi="Times New Roman" w:cs="Times New Roman"/>
          <w:sz w:val="24"/>
          <w:szCs w:val="24"/>
        </w:rPr>
        <w:t xml:space="preserve"> (2016) </w:t>
      </w:r>
      <w:proofErr w:type="spellStart"/>
      <w:r w:rsidRPr="006A5571">
        <w:rPr>
          <w:rFonts w:ascii="Times New Roman" w:hAnsi="Times New Roman" w:cs="Times New Roman"/>
          <w:sz w:val="24"/>
          <w:szCs w:val="24"/>
        </w:rPr>
        <w:t>đã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sử</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dụng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lý</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thuyết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dự</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phòng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để</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kiểm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hệ</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giữa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đặc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điểm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DN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việc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hiện</w:t>
      </w:r>
      <w:proofErr w:type="spellEnd"/>
      <w:r w:rsidRPr="006A5571">
        <w:rPr>
          <w:rFonts w:ascii="Times New Roman" w:hAnsi="Times New Roman" w:cs="Times New Roman"/>
          <w:sz w:val="24"/>
          <w:szCs w:val="24"/>
        </w:rPr>
        <w:t xml:space="preserve"> KTQTMT </w:t>
      </w:r>
      <w:proofErr w:type="spellStart"/>
      <w:r w:rsidRPr="006A5571">
        <w:rPr>
          <w:rFonts w:ascii="Times New Roman" w:hAnsi="Times New Roman" w:cs="Times New Roman"/>
          <w:sz w:val="24"/>
          <w:szCs w:val="24"/>
        </w:rPr>
        <w:t>giữa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DN Malaysia. </w:t>
      </w:r>
      <w:proofErr w:type="spellStart"/>
      <w:r w:rsidRPr="006A5571">
        <w:rPr>
          <w:rFonts w:ascii="Times New Roman" w:hAnsi="Times New Roman" w:cs="Times New Roman"/>
          <w:sz w:val="24"/>
          <w:szCs w:val="24"/>
        </w:rPr>
        <w:t>Kết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chỉ</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ra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rằng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việc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hiện</w:t>
      </w:r>
      <w:proofErr w:type="spellEnd"/>
      <w:r w:rsidRPr="006A5571">
        <w:rPr>
          <w:rFonts w:ascii="Times New Roman" w:hAnsi="Times New Roman" w:cs="Times New Roman"/>
          <w:sz w:val="24"/>
          <w:szCs w:val="24"/>
        </w:rPr>
        <w:t xml:space="preserve"> KTQTMT </w:t>
      </w:r>
      <w:proofErr w:type="spellStart"/>
      <w:r w:rsidRPr="006A5571">
        <w:rPr>
          <w:rFonts w:ascii="Times New Roman" w:hAnsi="Times New Roman" w:cs="Times New Roman"/>
          <w:sz w:val="24"/>
          <w:szCs w:val="24"/>
        </w:rPr>
        <w:t>là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vừa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với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sự</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chú</w:t>
      </w:r>
      <w:proofErr w:type="spellEnd"/>
      <w:r w:rsidRPr="006A5571">
        <w:rPr>
          <w:rFonts w:ascii="Times New Roman" w:hAnsi="Times New Roman" w:cs="Times New Roman"/>
          <w:sz w:val="24"/>
          <w:szCs w:val="24"/>
        </w:rPr>
        <w:t xml:space="preserve"> ý </w:t>
      </w:r>
      <w:proofErr w:type="spellStart"/>
      <w:r w:rsidRPr="006A5571">
        <w:rPr>
          <w:rFonts w:ascii="Times New Roman" w:hAnsi="Times New Roman" w:cs="Times New Roman"/>
          <w:sz w:val="24"/>
          <w:szCs w:val="24"/>
        </w:rPr>
        <w:t>nhiều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hơn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vấn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chi </w:t>
      </w:r>
      <w:proofErr w:type="spellStart"/>
      <w:r w:rsidRPr="006A5571">
        <w:rPr>
          <w:rFonts w:ascii="Times New Roman" w:hAnsi="Times New Roman" w:cs="Times New Roman"/>
          <w:sz w:val="24"/>
          <w:szCs w:val="24"/>
        </w:rPr>
        <w:t>phí</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tuân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thủ</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định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hơn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hợp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KTQTMT </w:t>
      </w:r>
      <w:proofErr w:type="spellStart"/>
      <w:r w:rsidRPr="006A5571">
        <w:rPr>
          <w:rFonts w:ascii="Times New Roman" w:hAnsi="Times New Roman" w:cs="Times New Roman"/>
          <w:sz w:val="24"/>
          <w:szCs w:val="24"/>
        </w:rPr>
        <w:t>vào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lường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kiểm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soát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báo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suất</w:t>
      </w:r>
      <w:proofErr w:type="spellEnd"/>
      <w:r w:rsidRPr="006A5571">
        <w:rPr>
          <w:rFonts w:ascii="Times New Roman" w:hAnsi="Times New Roman" w:cs="Times New Roman"/>
          <w:sz w:val="24"/>
          <w:szCs w:val="24"/>
        </w:rPr>
        <w:t xml:space="preserve">. </w:t>
      </w:r>
      <w:bookmarkStart w:id="8" w:name="_Hlk108699093"/>
      <w:r w:rsidRPr="006A5571">
        <w:rPr>
          <w:rFonts w:ascii="Times New Roman" w:hAnsi="Times New Roman" w:cs="Times New Roman"/>
          <w:sz w:val="24"/>
          <w:szCs w:val="24"/>
        </w:rPr>
        <w:t xml:space="preserve">Chaudhry </w:t>
      </w:r>
      <w:proofErr w:type="spellStart"/>
      <w:r w:rsidRPr="006A5571">
        <w:rPr>
          <w:rFonts w:ascii="Times New Roman" w:hAnsi="Times New Roman" w:cs="Times New Roman"/>
          <w:sz w:val="24"/>
          <w:szCs w:val="24"/>
        </w:rPr>
        <w:t>và</w:t>
      </w:r>
      <w:proofErr w:type="spellEnd"/>
      <w:r w:rsidR="004C7AA8" w:rsidRPr="006A5571">
        <w:rPr>
          <w:rFonts w:ascii="Times New Roman" w:hAnsi="Times New Roman" w:cs="Times New Roman"/>
          <w:sz w:val="24"/>
          <w:szCs w:val="24"/>
        </w:rPr>
        <w:t xml:space="preserve"> </w:t>
      </w:r>
      <w:r w:rsidRPr="006A5571">
        <w:rPr>
          <w:rFonts w:ascii="Times New Roman" w:hAnsi="Times New Roman" w:cs="Times New Roman"/>
          <w:sz w:val="24"/>
          <w:szCs w:val="24"/>
        </w:rPr>
        <w:t>Amir (2020)</w:t>
      </w:r>
      <w:bookmarkEnd w:id="8"/>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luận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áp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cưỡng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chế</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định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nâng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cao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đáng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kể</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việc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hiện</w:t>
      </w:r>
      <w:proofErr w:type="spellEnd"/>
      <w:r w:rsidRPr="006A5571">
        <w:rPr>
          <w:rFonts w:ascii="Times New Roman" w:hAnsi="Times New Roman" w:cs="Times New Roman"/>
          <w:sz w:val="24"/>
          <w:szCs w:val="24"/>
        </w:rPr>
        <w:t xml:space="preserve"> KTQTMT </w:t>
      </w:r>
      <w:proofErr w:type="spellStart"/>
      <w:r w:rsidRPr="006A5571">
        <w:rPr>
          <w:rFonts w:ascii="Times New Roman" w:hAnsi="Times New Roman" w:cs="Times New Roman"/>
          <w:sz w:val="24"/>
          <w:szCs w:val="24"/>
        </w:rPr>
        <w:t>tại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gramStart"/>
      <w:r w:rsidRPr="006A5571">
        <w:rPr>
          <w:rFonts w:ascii="Times New Roman" w:hAnsi="Times New Roman" w:cs="Times New Roman"/>
          <w:sz w:val="24"/>
          <w:szCs w:val="24"/>
        </w:rPr>
        <w:t xml:space="preserve">DN  </w:t>
      </w:r>
      <w:proofErr w:type="spellStart"/>
      <w:r w:rsidRPr="006A5571">
        <w:rPr>
          <w:rFonts w:ascii="Times New Roman" w:hAnsi="Times New Roman" w:cs="Times New Roman"/>
          <w:sz w:val="24"/>
          <w:szCs w:val="24"/>
        </w:rPr>
        <w:t>sản</w:t>
      </w:r>
      <w:proofErr w:type="spellEnd"/>
      <w:proofErr w:type="gram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xuất</w:t>
      </w:r>
      <w:proofErr w:type="spellEnd"/>
      <w:r w:rsidRPr="006A5571">
        <w:rPr>
          <w:rFonts w:ascii="Times New Roman" w:hAnsi="Times New Roman" w:cs="Times New Roman"/>
          <w:sz w:val="24"/>
          <w:szCs w:val="24"/>
        </w:rPr>
        <w:t xml:space="preserve"> Pakistan, do </w:t>
      </w:r>
      <w:proofErr w:type="spellStart"/>
      <w:r w:rsidRPr="006A5571">
        <w:rPr>
          <w:rFonts w:ascii="Times New Roman" w:hAnsi="Times New Roman" w:cs="Times New Roman"/>
          <w:sz w:val="24"/>
          <w:szCs w:val="24"/>
        </w:rPr>
        <w:t>đó</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nâng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cao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hoạt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DN. </w:t>
      </w:r>
      <w:proofErr w:type="spellStart"/>
      <w:r w:rsidRPr="006A5571">
        <w:rPr>
          <w:rFonts w:ascii="Times New Roman" w:hAnsi="Times New Roman" w:cs="Times New Roman"/>
          <w:sz w:val="24"/>
          <w:szCs w:val="24"/>
        </w:rPr>
        <w:t>Kết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hệ</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giữa</w:t>
      </w:r>
      <w:proofErr w:type="spellEnd"/>
      <w:r w:rsidRPr="006A5571">
        <w:rPr>
          <w:rFonts w:ascii="Times New Roman" w:hAnsi="Times New Roman" w:cs="Times New Roman"/>
          <w:sz w:val="24"/>
          <w:szCs w:val="24"/>
        </w:rPr>
        <w:t xml:space="preserve"> KTQTMT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hoạt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DN </w:t>
      </w:r>
      <w:proofErr w:type="spellStart"/>
      <w:r w:rsidRPr="006A5571">
        <w:rPr>
          <w:rFonts w:ascii="Times New Roman" w:hAnsi="Times New Roman" w:cs="Times New Roman"/>
          <w:sz w:val="24"/>
          <w:szCs w:val="24"/>
        </w:rPr>
        <w:t>đã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được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thế</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giới</w:t>
      </w:r>
      <w:proofErr w:type="spellEnd"/>
      <w:r w:rsidRPr="006A5571">
        <w:rPr>
          <w:rFonts w:ascii="Times New Roman" w:hAnsi="Times New Roman" w:cs="Times New Roman"/>
          <w:sz w:val="24"/>
          <w:szCs w:val="24"/>
        </w:rPr>
        <w:t xml:space="preserve">, bao </w:t>
      </w:r>
      <w:proofErr w:type="spellStart"/>
      <w:r w:rsidRPr="006A5571">
        <w:rPr>
          <w:rFonts w:ascii="Times New Roman" w:hAnsi="Times New Roman" w:cs="Times New Roman"/>
          <w:sz w:val="24"/>
          <w:szCs w:val="24"/>
        </w:rPr>
        <w:t>gồm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tích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tiêu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cực</w:t>
      </w:r>
      <w:proofErr w:type="spellEnd"/>
      <w:r w:rsidRPr="006A5571">
        <w:rPr>
          <w:rFonts w:ascii="Times New Roman" w:hAnsi="Times New Roman" w:cs="Times New Roman"/>
          <w:sz w:val="24"/>
          <w:szCs w:val="24"/>
        </w:rPr>
        <w:t xml:space="preserve">. Tuy </w:t>
      </w:r>
      <w:proofErr w:type="spellStart"/>
      <w:r w:rsidRPr="006A5571">
        <w:rPr>
          <w:rFonts w:ascii="Times New Roman" w:hAnsi="Times New Roman" w:cs="Times New Roman"/>
          <w:sz w:val="24"/>
          <w:szCs w:val="24"/>
        </w:rPr>
        <w:t>nhiên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phần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khẳng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định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những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tích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KTQTMT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KQHĐ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DN. </w:t>
      </w:r>
      <w:bookmarkStart w:id="9" w:name="_Hlk97907195"/>
      <w:r w:rsidRPr="006A5571">
        <w:rPr>
          <w:rFonts w:ascii="Times New Roman" w:hAnsi="Times New Roman" w:cs="Times New Roman"/>
          <w:sz w:val="24"/>
          <w:szCs w:val="24"/>
        </w:rPr>
        <w:t xml:space="preserve">Các </w:t>
      </w:r>
      <w:proofErr w:type="spellStart"/>
      <w:r w:rsidRPr="006A5571">
        <w:rPr>
          <w:rFonts w:ascii="Times New Roman" w:hAnsi="Times New Roman" w:cs="Times New Roman"/>
          <w:sz w:val="24"/>
          <w:szCs w:val="24"/>
        </w:rPr>
        <w:t>dòng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tập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trung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vào</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tài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chính</w:t>
      </w:r>
      <w:proofErr w:type="spellEnd"/>
      <w:r w:rsidRPr="006A5571">
        <w:rPr>
          <w:rFonts w:ascii="Times New Roman" w:hAnsi="Times New Roman" w:cs="Times New Roman"/>
          <w:sz w:val="24"/>
          <w:szCs w:val="24"/>
        </w:rPr>
        <w:t xml:space="preserve">, KQHĐ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KTQTMT </w:t>
      </w:r>
      <w:proofErr w:type="spellStart"/>
      <w:r w:rsidRPr="006A5571">
        <w:rPr>
          <w:rFonts w:ascii="Times New Roman" w:hAnsi="Times New Roman" w:cs="Times New Roman"/>
          <w:sz w:val="24"/>
          <w:szCs w:val="24"/>
        </w:rPr>
        <w:t>đối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với</w:t>
      </w:r>
      <w:proofErr w:type="spellEnd"/>
      <w:r w:rsidRPr="006A5571">
        <w:rPr>
          <w:rFonts w:ascii="Times New Roman" w:hAnsi="Times New Roman" w:cs="Times New Roman"/>
          <w:sz w:val="24"/>
          <w:szCs w:val="24"/>
        </w:rPr>
        <w:t xml:space="preserve"> DN – </w:t>
      </w:r>
      <w:proofErr w:type="spellStart"/>
      <w:r w:rsidRPr="006A5571">
        <w:rPr>
          <w:rFonts w:ascii="Times New Roman" w:hAnsi="Times New Roman" w:cs="Times New Roman"/>
          <w:sz w:val="24"/>
          <w:szCs w:val="24"/>
        </w:rPr>
        <w:t>như</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những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lợi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ích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tiềm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năng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về</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w:t>
      </w:r>
      <w:proofErr w:type="spellStart"/>
      <w:proofErr w:type="gram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trách</w:t>
      </w:r>
      <w:proofErr w:type="spellEnd"/>
      <w:proofErr w:type="gram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nhiệm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DN </w:t>
      </w:r>
      <w:proofErr w:type="spellStart"/>
      <w:r w:rsidRPr="006A5571">
        <w:rPr>
          <w:rFonts w:ascii="Times New Roman" w:hAnsi="Times New Roman" w:cs="Times New Roman"/>
          <w:sz w:val="24"/>
          <w:szCs w:val="24"/>
        </w:rPr>
        <w:t>đối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với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trường</w:t>
      </w:r>
      <w:proofErr w:type="spellEnd"/>
      <w:r w:rsidRPr="006A5571">
        <w:rPr>
          <w:rFonts w:ascii="Times New Roman" w:hAnsi="Times New Roman" w:cs="Times New Roman"/>
          <w:sz w:val="24"/>
          <w:szCs w:val="24"/>
        </w:rPr>
        <w:t xml:space="preserve"> (</w:t>
      </w:r>
      <w:bookmarkStart w:id="10" w:name="_Hlk108699106"/>
      <w:r w:rsidRPr="006A5571">
        <w:rPr>
          <w:rFonts w:ascii="Times New Roman" w:hAnsi="Times New Roman" w:cs="Times New Roman"/>
          <w:sz w:val="24"/>
          <w:szCs w:val="24"/>
        </w:rPr>
        <w:t xml:space="preserve">Burritt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sự</w:t>
      </w:r>
      <w:proofErr w:type="spellEnd"/>
      <w:r w:rsidRPr="006A5571">
        <w:rPr>
          <w:rFonts w:ascii="Times New Roman" w:hAnsi="Times New Roman" w:cs="Times New Roman"/>
          <w:sz w:val="24"/>
          <w:szCs w:val="24"/>
        </w:rPr>
        <w:t xml:space="preserve">, 2019). </w:t>
      </w:r>
      <w:bookmarkEnd w:id="9"/>
      <w:bookmarkEnd w:id="10"/>
    </w:p>
    <w:p w14:paraId="79F0BD6D" w14:textId="23A572C7" w:rsidR="001532F0" w:rsidRPr="006A5571" w:rsidRDefault="001532F0" w:rsidP="001532F0">
      <w:pPr>
        <w:spacing w:after="0" w:line="360" w:lineRule="auto"/>
        <w:ind w:firstLine="720"/>
        <w:jc w:val="both"/>
        <w:rPr>
          <w:rFonts w:ascii="Times New Roman" w:hAnsi="Times New Roman" w:cs="Times New Roman"/>
          <w:sz w:val="24"/>
          <w:szCs w:val="24"/>
        </w:rPr>
      </w:pPr>
      <w:proofErr w:type="spellStart"/>
      <w:r w:rsidRPr="006A5571">
        <w:rPr>
          <w:rFonts w:ascii="Times New Roman" w:hAnsi="Times New Roman" w:cs="Times New Roman"/>
          <w:sz w:val="24"/>
          <w:szCs w:val="24"/>
        </w:rPr>
        <w:t>Tư</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đầu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những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năm</w:t>
      </w:r>
      <w:proofErr w:type="spellEnd"/>
      <w:r w:rsidRPr="006A5571">
        <w:rPr>
          <w:rFonts w:ascii="Times New Roman" w:hAnsi="Times New Roman" w:cs="Times New Roman"/>
          <w:sz w:val="24"/>
          <w:szCs w:val="24"/>
        </w:rPr>
        <w:t xml:space="preserve"> 2000, VN </w:t>
      </w:r>
      <w:proofErr w:type="spellStart"/>
      <w:r w:rsidRPr="006A5571">
        <w:rPr>
          <w:rFonts w:ascii="Times New Roman" w:hAnsi="Times New Roman" w:cs="Times New Roman"/>
          <w:sz w:val="24"/>
          <w:szCs w:val="24"/>
        </w:rPr>
        <w:t>mới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có</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những</w:t>
      </w:r>
      <w:proofErr w:type="spellEnd"/>
      <w:r w:rsidRPr="006A5571">
        <w:rPr>
          <w:rFonts w:ascii="Times New Roman" w:hAnsi="Times New Roman" w:cs="Times New Roman"/>
          <w:sz w:val="24"/>
          <w:szCs w:val="24"/>
        </w:rPr>
        <w:t xml:space="preserve"> NC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KTMT. Các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như</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bookmarkStart w:id="11" w:name="_Hlk108699124"/>
      <w:r w:rsidRPr="006A5571">
        <w:rPr>
          <w:rFonts w:ascii="Times New Roman" w:hAnsi="Times New Roman" w:cs="Times New Roman"/>
          <w:sz w:val="24"/>
          <w:szCs w:val="24"/>
        </w:rPr>
        <w:t xml:space="preserve">Nguyễn Chí Quang (2003);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Dương (2008); </w:t>
      </w:r>
      <w:proofErr w:type="spellStart"/>
      <w:r w:rsidRPr="006A5571">
        <w:rPr>
          <w:rFonts w:ascii="Times New Roman" w:hAnsi="Times New Roman" w:cs="Times New Roman"/>
          <w:sz w:val="24"/>
          <w:szCs w:val="24"/>
        </w:rPr>
        <w:t>Phạm</w:t>
      </w:r>
      <w:proofErr w:type="spellEnd"/>
      <w:r w:rsidRPr="006A5571">
        <w:rPr>
          <w:rFonts w:ascii="Times New Roman" w:hAnsi="Times New Roman" w:cs="Times New Roman"/>
          <w:sz w:val="24"/>
          <w:szCs w:val="24"/>
        </w:rPr>
        <w:t xml:space="preserve"> Đức Hiếu (2010); </w:t>
      </w:r>
      <w:proofErr w:type="spellStart"/>
      <w:r w:rsidRPr="006A5571">
        <w:rPr>
          <w:rFonts w:ascii="Times New Roman" w:hAnsi="Times New Roman" w:cs="Times New Roman"/>
          <w:sz w:val="24"/>
          <w:szCs w:val="24"/>
        </w:rPr>
        <w:t>Phạm</w:t>
      </w:r>
      <w:proofErr w:type="spellEnd"/>
      <w:r w:rsidRPr="006A5571">
        <w:rPr>
          <w:rFonts w:ascii="Times New Roman" w:hAnsi="Times New Roman" w:cs="Times New Roman"/>
          <w:sz w:val="24"/>
          <w:szCs w:val="24"/>
        </w:rPr>
        <w:t xml:space="preserve"> Đức Hiếu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Trần</w:t>
      </w:r>
      <w:proofErr w:type="spellEnd"/>
      <w:r w:rsidRPr="006A5571">
        <w:rPr>
          <w:rFonts w:ascii="Times New Roman" w:hAnsi="Times New Roman" w:cs="Times New Roman"/>
          <w:sz w:val="24"/>
          <w:szCs w:val="24"/>
        </w:rPr>
        <w:t xml:space="preserve"> Thị Hồng Mai (2012); Hoàng </w:t>
      </w:r>
      <w:proofErr w:type="spellStart"/>
      <w:r w:rsidRPr="006A5571">
        <w:rPr>
          <w:rFonts w:ascii="Times New Roman" w:hAnsi="Times New Roman" w:cs="Times New Roman"/>
          <w:sz w:val="24"/>
          <w:szCs w:val="24"/>
        </w:rPr>
        <w:t>Thụy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Diệu</w:t>
      </w:r>
      <w:proofErr w:type="spellEnd"/>
      <w:r w:rsidRPr="006A5571">
        <w:rPr>
          <w:rFonts w:ascii="Times New Roman" w:hAnsi="Times New Roman" w:cs="Times New Roman"/>
          <w:sz w:val="24"/>
          <w:szCs w:val="24"/>
        </w:rPr>
        <w:t xml:space="preserve"> Linh (2013); Võ Văn Nhị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Nguyễn Thị Đức Loan (2013); Hoàng Thị Bích </w:t>
      </w:r>
      <w:proofErr w:type="spellStart"/>
      <w:r w:rsidRPr="006A5571">
        <w:rPr>
          <w:rFonts w:ascii="Times New Roman" w:hAnsi="Times New Roman" w:cs="Times New Roman"/>
          <w:sz w:val="24"/>
          <w:szCs w:val="24"/>
        </w:rPr>
        <w:t>Ngọc</w:t>
      </w:r>
      <w:proofErr w:type="spellEnd"/>
      <w:r w:rsidRPr="006A5571">
        <w:rPr>
          <w:rFonts w:ascii="Times New Roman" w:hAnsi="Times New Roman" w:cs="Times New Roman"/>
          <w:sz w:val="24"/>
          <w:szCs w:val="24"/>
        </w:rPr>
        <w:t xml:space="preserve"> (2014); </w:t>
      </w:r>
      <w:proofErr w:type="spellStart"/>
      <w:r w:rsidRPr="006A5571">
        <w:rPr>
          <w:rFonts w:ascii="Times New Roman" w:hAnsi="Times New Roman" w:cs="Times New Roman"/>
          <w:sz w:val="24"/>
          <w:szCs w:val="24"/>
        </w:rPr>
        <w:t>Hà</w:t>
      </w:r>
      <w:proofErr w:type="spellEnd"/>
      <w:r w:rsidRPr="006A5571">
        <w:rPr>
          <w:rFonts w:ascii="Times New Roman" w:hAnsi="Times New Roman" w:cs="Times New Roman"/>
          <w:sz w:val="24"/>
          <w:szCs w:val="24"/>
        </w:rPr>
        <w:t xml:space="preserve"> Xuân </w:t>
      </w:r>
      <w:proofErr w:type="spellStart"/>
      <w:r w:rsidRPr="006A5571">
        <w:rPr>
          <w:rFonts w:ascii="Times New Roman" w:hAnsi="Times New Roman" w:cs="Times New Roman"/>
          <w:sz w:val="24"/>
          <w:szCs w:val="24"/>
        </w:rPr>
        <w:t>Thạch</w:t>
      </w:r>
      <w:proofErr w:type="spellEnd"/>
      <w:r w:rsidRPr="006A5571">
        <w:rPr>
          <w:rFonts w:ascii="Times New Roman" w:hAnsi="Times New Roman" w:cs="Times New Roman"/>
          <w:sz w:val="24"/>
          <w:szCs w:val="24"/>
        </w:rPr>
        <w:t xml:space="preserve"> (2014); </w:t>
      </w:r>
      <w:proofErr w:type="spellStart"/>
      <w:r w:rsidRPr="006A5571">
        <w:rPr>
          <w:rFonts w:ascii="Times New Roman" w:hAnsi="Times New Roman" w:cs="Times New Roman"/>
          <w:sz w:val="24"/>
          <w:szCs w:val="24"/>
        </w:rPr>
        <w:t>Huỳnh</w:t>
      </w:r>
      <w:proofErr w:type="spellEnd"/>
      <w:r w:rsidRPr="006A5571">
        <w:rPr>
          <w:rFonts w:ascii="Times New Roman" w:hAnsi="Times New Roman" w:cs="Times New Roman"/>
          <w:sz w:val="24"/>
          <w:szCs w:val="24"/>
        </w:rPr>
        <w:t xml:space="preserve"> Đức </w:t>
      </w:r>
      <w:proofErr w:type="spellStart"/>
      <w:r w:rsidRPr="006A5571">
        <w:rPr>
          <w:rFonts w:ascii="Times New Roman" w:hAnsi="Times New Roman" w:cs="Times New Roman"/>
          <w:sz w:val="24"/>
          <w:szCs w:val="24"/>
        </w:rPr>
        <w:t>Lộng</w:t>
      </w:r>
      <w:proofErr w:type="spellEnd"/>
      <w:r w:rsidRPr="006A5571">
        <w:rPr>
          <w:rFonts w:ascii="Times New Roman" w:hAnsi="Times New Roman" w:cs="Times New Roman"/>
          <w:sz w:val="24"/>
          <w:szCs w:val="24"/>
        </w:rPr>
        <w:t xml:space="preserve"> (2016); </w:t>
      </w:r>
      <w:bookmarkEnd w:id="11"/>
      <w:proofErr w:type="spellStart"/>
      <w:r w:rsidRPr="006A5571">
        <w:rPr>
          <w:rFonts w:ascii="Times New Roman" w:hAnsi="Times New Roman" w:cs="Times New Roman"/>
          <w:sz w:val="24"/>
          <w:szCs w:val="24"/>
        </w:rPr>
        <w:t>đã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nêu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sư</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cần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thiết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việc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thực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hiện</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giới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thiệu</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tại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Hàn</w:t>
      </w:r>
      <w:proofErr w:type="spellEnd"/>
      <w:r w:rsidRPr="006A5571">
        <w:rPr>
          <w:rFonts w:ascii="Times New Roman" w:hAnsi="Times New Roman" w:cs="Times New Roman"/>
          <w:sz w:val="24"/>
          <w:szCs w:val="24"/>
        </w:rPr>
        <w:t xml:space="preserve"> Quốc, Nhật, </w:t>
      </w:r>
      <w:proofErr w:type="spellStart"/>
      <w:r w:rsidRPr="006A5571">
        <w:rPr>
          <w:rFonts w:ascii="Times New Roman" w:hAnsi="Times New Roman" w:cs="Times New Roman"/>
          <w:sz w:val="24"/>
          <w:szCs w:val="24"/>
        </w:rPr>
        <w:t>Mỹ</w:t>
      </w:r>
      <w:proofErr w:type="spellEnd"/>
      <w:r w:rsidRPr="006A5571">
        <w:rPr>
          <w:rFonts w:ascii="Times New Roman" w:hAnsi="Times New Roman" w:cs="Times New Roman"/>
          <w:sz w:val="24"/>
          <w:szCs w:val="24"/>
        </w:rPr>
        <w:t xml:space="preserve">, Đức, </w:t>
      </w:r>
      <w:proofErr w:type="spellStart"/>
      <w:r w:rsidRPr="006A5571">
        <w:rPr>
          <w:rFonts w:ascii="Times New Roman" w:hAnsi="Times New Roman" w:cs="Times New Roman"/>
          <w:sz w:val="24"/>
          <w:szCs w:val="24"/>
        </w:rPr>
        <w:t>những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hướng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dẫn</w:t>
      </w:r>
      <w:proofErr w:type="spellEnd"/>
      <w:r w:rsidRPr="006A5571">
        <w:rPr>
          <w:rFonts w:ascii="Times New Roman" w:hAnsi="Times New Roman" w:cs="Times New Roman"/>
          <w:sz w:val="24"/>
          <w:szCs w:val="24"/>
        </w:rPr>
        <w:t xml:space="preserve"> cụ </w:t>
      </w:r>
      <w:proofErr w:type="spellStart"/>
      <w:r w:rsidRPr="006A5571">
        <w:rPr>
          <w:rFonts w:ascii="Times New Roman" w:hAnsi="Times New Roman" w:cs="Times New Roman"/>
          <w:sz w:val="24"/>
          <w:szCs w:val="24"/>
        </w:rPr>
        <w:t>thê</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vê</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nêu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khác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biệt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giữa</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KT </w:t>
      </w:r>
      <w:proofErr w:type="spellStart"/>
      <w:r w:rsidRPr="006A5571">
        <w:rPr>
          <w:rFonts w:ascii="Times New Roman" w:hAnsi="Times New Roman" w:cs="Times New Roman"/>
          <w:sz w:val="24"/>
          <w:szCs w:val="24"/>
        </w:rPr>
        <w:t>truyền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thống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việc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ghi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nhận</w:t>
      </w:r>
      <w:proofErr w:type="spellEnd"/>
      <w:r w:rsidRPr="006A5571">
        <w:rPr>
          <w:rFonts w:ascii="Times New Roman" w:hAnsi="Times New Roman" w:cs="Times New Roman"/>
          <w:sz w:val="24"/>
          <w:szCs w:val="24"/>
        </w:rPr>
        <w:t xml:space="preserve"> chi phí </w:t>
      </w:r>
      <w:proofErr w:type="spellStart"/>
      <w:r w:rsidRPr="006A5571">
        <w:rPr>
          <w:rFonts w:ascii="Times New Roman" w:hAnsi="Times New Roman" w:cs="Times New Roman"/>
          <w:sz w:val="24"/>
          <w:szCs w:val="24"/>
        </w:rPr>
        <w:t>xư</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lý</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chất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thải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nêu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ra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bài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học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kinh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đê</w:t>
      </w:r>
      <w:proofErr w:type="spellEnd"/>
      <w:r w:rsidRPr="006A5571">
        <w:rPr>
          <w:rFonts w:ascii="Times New Roman" w:hAnsi="Times New Roman" w:cs="Times New Roman"/>
          <w:sz w:val="24"/>
          <w:szCs w:val="24"/>
        </w:rPr>
        <w:t xml:space="preserve">̉ KTMT ở VN </w:t>
      </w:r>
      <w:proofErr w:type="spellStart"/>
      <w:r w:rsidRPr="006A5571">
        <w:rPr>
          <w:rFonts w:ascii="Times New Roman" w:hAnsi="Times New Roman" w:cs="Times New Roman"/>
          <w:sz w:val="24"/>
          <w:szCs w:val="24"/>
        </w:rPr>
        <w:t>các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tiêu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thức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phân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loại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nhận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dạng</w:t>
      </w:r>
      <w:proofErr w:type="spellEnd"/>
      <w:r w:rsidRPr="006A5571">
        <w:rPr>
          <w:rFonts w:ascii="Times New Roman" w:hAnsi="Times New Roman" w:cs="Times New Roman"/>
          <w:sz w:val="24"/>
          <w:szCs w:val="24"/>
        </w:rPr>
        <w:t xml:space="preserve"> CPMT, PP </w:t>
      </w:r>
      <w:proofErr w:type="spellStart"/>
      <w:r w:rsidRPr="006A5571">
        <w:rPr>
          <w:rFonts w:ascii="Times New Roman" w:hAnsi="Times New Roman" w:cs="Times New Roman"/>
          <w:sz w:val="24"/>
          <w:szCs w:val="24"/>
        </w:rPr>
        <w:t>hạch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toán</w:t>
      </w:r>
      <w:proofErr w:type="spellEnd"/>
      <w:r w:rsidRPr="006A5571">
        <w:rPr>
          <w:rFonts w:ascii="Times New Roman" w:hAnsi="Times New Roman" w:cs="Times New Roman"/>
          <w:sz w:val="24"/>
          <w:szCs w:val="24"/>
        </w:rPr>
        <w:t xml:space="preserve"> chi phí </w:t>
      </w:r>
      <w:proofErr w:type="spellStart"/>
      <w:r w:rsidRPr="006A5571">
        <w:rPr>
          <w:rFonts w:ascii="Times New Roman" w:hAnsi="Times New Roman" w:cs="Times New Roman"/>
          <w:sz w:val="24"/>
          <w:szCs w:val="24"/>
        </w:rPr>
        <w:t>đầy</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đủ</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khái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niệm</w:t>
      </w:r>
      <w:proofErr w:type="spellEnd"/>
      <w:r w:rsidRPr="006A5571">
        <w:rPr>
          <w:rFonts w:ascii="Times New Roman" w:hAnsi="Times New Roman" w:cs="Times New Roman"/>
          <w:sz w:val="24"/>
          <w:szCs w:val="24"/>
        </w:rPr>
        <w:t xml:space="preserve"> KTMT, KTTCMT, KTQTMT, KTCPMT, </w:t>
      </w:r>
      <w:proofErr w:type="spellStart"/>
      <w:r w:rsidRPr="006A5571">
        <w:rPr>
          <w:rFonts w:ascii="Times New Roman" w:hAnsi="Times New Roman" w:cs="Times New Roman"/>
          <w:sz w:val="24"/>
          <w:szCs w:val="24"/>
        </w:rPr>
        <w:t>kế</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toán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lợi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ích</w:t>
      </w:r>
      <w:proofErr w:type="spellEnd"/>
      <w:r w:rsidRPr="006A5571">
        <w:rPr>
          <w:rFonts w:ascii="Times New Roman" w:hAnsi="Times New Roman" w:cs="Times New Roman"/>
          <w:sz w:val="24"/>
          <w:szCs w:val="24"/>
        </w:rPr>
        <w:t xml:space="preserve"> MT, </w:t>
      </w:r>
      <w:proofErr w:type="spellStart"/>
      <w:r w:rsidRPr="006A5571">
        <w:rPr>
          <w:rFonts w:ascii="Times New Roman" w:hAnsi="Times New Roman" w:cs="Times New Roman"/>
          <w:sz w:val="24"/>
          <w:szCs w:val="24"/>
        </w:rPr>
        <w:t>hiệu</w:t>
      </w:r>
      <w:proofErr w:type="spellEnd"/>
      <w:r w:rsidRPr="006A5571">
        <w:rPr>
          <w:rFonts w:ascii="Times New Roman" w:hAnsi="Times New Roman" w:cs="Times New Roman"/>
          <w:sz w:val="24"/>
          <w:szCs w:val="24"/>
        </w:rPr>
        <w:t xml:space="preserve"> quả </w:t>
      </w:r>
      <w:proofErr w:type="spellStart"/>
      <w:r w:rsidRPr="006A5571">
        <w:rPr>
          <w:rFonts w:ascii="Times New Roman" w:hAnsi="Times New Roman" w:cs="Times New Roman"/>
          <w:sz w:val="24"/>
          <w:szCs w:val="24"/>
        </w:rPr>
        <w:t>hoạt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động</w:t>
      </w:r>
      <w:proofErr w:type="spellEnd"/>
      <w:r w:rsidRPr="006A5571">
        <w:rPr>
          <w:rFonts w:ascii="Times New Roman" w:hAnsi="Times New Roman" w:cs="Times New Roman"/>
          <w:sz w:val="24"/>
          <w:szCs w:val="24"/>
        </w:rPr>
        <w:t xml:space="preserve"> MT,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phân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loại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ghi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nhận</w:t>
      </w:r>
      <w:proofErr w:type="spellEnd"/>
      <w:r w:rsidRPr="006A5571">
        <w:rPr>
          <w:rFonts w:ascii="Times New Roman" w:hAnsi="Times New Roman" w:cs="Times New Roman"/>
          <w:sz w:val="24"/>
          <w:szCs w:val="24"/>
        </w:rPr>
        <w:t xml:space="preserve">, CBTT </w:t>
      </w:r>
      <w:proofErr w:type="spellStart"/>
      <w:r w:rsidRPr="006A5571">
        <w:rPr>
          <w:rFonts w:ascii="Times New Roman" w:hAnsi="Times New Roman" w:cs="Times New Roman"/>
          <w:sz w:val="24"/>
          <w:szCs w:val="24"/>
        </w:rPr>
        <w:t>vê</w:t>
      </w:r>
      <w:proofErr w:type="spellEnd"/>
      <w:r w:rsidRPr="006A5571">
        <w:rPr>
          <w:rFonts w:ascii="Times New Roman" w:hAnsi="Times New Roman" w:cs="Times New Roman"/>
          <w:sz w:val="24"/>
          <w:szCs w:val="24"/>
        </w:rPr>
        <w:t xml:space="preserve">̀ CPMT, TNMT. </w:t>
      </w:r>
      <w:proofErr w:type="spellStart"/>
      <w:r w:rsidRPr="006A5571">
        <w:rPr>
          <w:rFonts w:ascii="Times New Roman" w:hAnsi="Times New Roman" w:cs="Times New Roman"/>
          <w:sz w:val="24"/>
          <w:szCs w:val="24"/>
        </w:rPr>
        <w:t>Đa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phần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tại</w:t>
      </w:r>
      <w:proofErr w:type="spellEnd"/>
      <w:r w:rsidRPr="006A5571">
        <w:rPr>
          <w:rFonts w:ascii="Times New Roman" w:hAnsi="Times New Roman" w:cs="Times New Roman"/>
          <w:sz w:val="24"/>
          <w:szCs w:val="24"/>
        </w:rPr>
        <w:t xml:space="preserve"> Việt Nam </w:t>
      </w:r>
      <w:proofErr w:type="spellStart"/>
      <w:r w:rsidRPr="006A5571">
        <w:rPr>
          <w:rFonts w:ascii="Times New Roman" w:hAnsi="Times New Roman" w:cs="Times New Roman"/>
          <w:sz w:val="24"/>
          <w:szCs w:val="24"/>
        </w:rPr>
        <w:t>khẳng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định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mối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hệ</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tích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giữa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công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bố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thông</w:t>
      </w:r>
      <w:proofErr w:type="spellEnd"/>
      <w:r w:rsidRPr="006A5571">
        <w:rPr>
          <w:rFonts w:ascii="Times New Roman" w:hAnsi="Times New Roman" w:cs="Times New Roman"/>
          <w:sz w:val="24"/>
          <w:szCs w:val="24"/>
        </w:rPr>
        <w:t xml:space="preserve"> tin KTMT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tài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chính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quả</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hoạt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của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DN </w:t>
      </w:r>
      <w:proofErr w:type="spellStart"/>
      <w:r w:rsidRPr="006A5571">
        <w:rPr>
          <w:rFonts w:ascii="Times New Roman" w:hAnsi="Times New Roman" w:cs="Times New Roman"/>
          <w:sz w:val="24"/>
          <w:szCs w:val="24"/>
        </w:rPr>
        <w:t>niêm</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yết</w:t>
      </w:r>
      <w:proofErr w:type="spellEnd"/>
      <w:r w:rsidRPr="006A5571">
        <w:rPr>
          <w:rFonts w:ascii="Times New Roman" w:hAnsi="Times New Roman" w:cs="Times New Roman"/>
          <w:sz w:val="24"/>
          <w:szCs w:val="24"/>
        </w:rPr>
        <w:t xml:space="preserve"> (</w:t>
      </w:r>
      <w:bookmarkStart w:id="12" w:name="_Hlk97908691"/>
      <w:r w:rsidRPr="006A5571">
        <w:rPr>
          <w:rFonts w:ascii="Times New Roman" w:hAnsi="Times New Roman" w:cs="Times New Roman"/>
          <w:sz w:val="24"/>
          <w:szCs w:val="24"/>
        </w:rPr>
        <w:t xml:space="preserve">La Soa Nguyen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Manh Dung Tran, 2019; Nguyen Huu Anh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sự</w:t>
      </w:r>
      <w:proofErr w:type="spellEnd"/>
      <w:r w:rsidRPr="006A5571">
        <w:rPr>
          <w:rFonts w:ascii="Times New Roman" w:hAnsi="Times New Roman" w:cs="Times New Roman"/>
          <w:sz w:val="24"/>
          <w:szCs w:val="24"/>
        </w:rPr>
        <w:t xml:space="preserve">, 2021; Cao </w:t>
      </w:r>
      <w:proofErr w:type="spellStart"/>
      <w:r w:rsidRPr="006A5571">
        <w:rPr>
          <w:rFonts w:ascii="Times New Roman" w:hAnsi="Times New Roman" w:cs="Times New Roman"/>
          <w:sz w:val="24"/>
          <w:szCs w:val="24"/>
        </w:rPr>
        <w:t>Thi</w:t>
      </w:r>
      <w:proofErr w:type="spellEnd"/>
      <w:r w:rsidRPr="006A5571">
        <w:rPr>
          <w:rFonts w:ascii="Times New Roman" w:hAnsi="Times New Roman" w:cs="Times New Roman"/>
          <w:sz w:val="24"/>
          <w:szCs w:val="24"/>
        </w:rPr>
        <w:t xml:space="preserve"> Mien Thuy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sự</w:t>
      </w:r>
      <w:proofErr w:type="spellEnd"/>
      <w:r w:rsidRPr="006A5571">
        <w:rPr>
          <w:rFonts w:ascii="Times New Roman" w:hAnsi="Times New Roman" w:cs="Times New Roman"/>
          <w:sz w:val="24"/>
          <w:szCs w:val="24"/>
        </w:rPr>
        <w:t xml:space="preserve">, 2021). </w:t>
      </w:r>
    </w:p>
    <w:bookmarkEnd w:id="12"/>
    <w:p w14:paraId="4E9054C3" w14:textId="4D18B828" w:rsidR="006A5571" w:rsidRPr="006A5571" w:rsidRDefault="00F6774A" w:rsidP="006A557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2.2</w:t>
      </w:r>
      <w:r w:rsidR="006A5571" w:rsidRPr="006A5571">
        <w:rPr>
          <w:rFonts w:ascii="Times New Roman" w:hAnsi="Times New Roman" w:cs="Times New Roman"/>
          <w:b/>
          <w:bCs/>
          <w:sz w:val="24"/>
          <w:szCs w:val="24"/>
        </w:rPr>
        <w:t xml:space="preserve"> </w:t>
      </w:r>
      <w:proofErr w:type="spellStart"/>
      <w:r w:rsidR="006A5571" w:rsidRPr="006A5571">
        <w:rPr>
          <w:rFonts w:ascii="Times New Roman" w:hAnsi="Times New Roman" w:cs="Times New Roman"/>
          <w:b/>
          <w:bCs/>
          <w:sz w:val="24"/>
          <w:szCs w:val="24"/>
        </w:rPr>
        <w:t>Mô</w:t>
      </w:r>
      <w:proofErr w:type="spellEnd"/>
      <w:r w:rsidR="006A5571" w:rsidRPr="006A5571">
        <w:rPr>
          <w:rFonts w:ascii="Times New Roman" w:hAnsi="Times New Roman" w:cs="Times New Roman"/>
          <w:b/>
          <w:bCs/>
          <w:sz w:val="24"/>
          <w:szCs w:val="24"/>
        </w:rPr>
        <w:t xml:space="preserve"> </w:t>
      </w:r>
      <w:proofErr w:type="spellStart"/>
      <w:r w:rsidR="006A5571" w:rsidRPr="006A5571">
        <w:rPr>
          <w:rFonts w:ascii="Times New Roman" w:hAnsi="Times New Roman" w:cs="Times New Roman"/>
          <w:b/>
          <w:bCs/>
          <w:sz w:val="24"/>
          <w:szCs w:val="24"/>
        </w:rPr>
        <w:t>hình</w:t>
      </w:r>
      <w:proofErr w:type="spellEnd"/>
      <w:r w:rsidR="006A5571" w:rsidRPr="006A5571">
        <w:rPr>
          <w:rFonts w:ascii="Times New Roman" w:hAnsi="Times New Roman" w:cs="Times New Roman"/>
          <w:b/>
          <w:bCs/>
          <w:sz w:val="24"/>
          <w:szCs w:val="24"/>
        </w:rPr>
        <w:t xml:space="preserve"> </w:t>
      </w:r>
      <w:proofErr w:type="spellStart"/>
      <w:r w:rsidR="006A5571" w:rsidRPr="006A5571">
        <w:rPr>
          <w:rFonts w:ascii="Times New Roman" w:hAnsi="Times New Roman" w:cs="Times New Roman"/>
          <w:b/>
          <w:bCs/>
          <w:sz w:val="24"/>
          <w:szCs w:val="24"/>
        </w:rPr>
        <w:t>nghiên</w:t>
      </w:r>
      <w:proofErr w:type="spellEnd"/>
      <w:r w:rsidR="006A5571" w:rsidRPr="006A5571">
        <w:rPr>
          <w:rFonts w:ascii="Times New Roman" w:hAnsi="Times New Roman" w:cs="Times New Roman"/>
          <w:b/>
          <w:bCs/>
          <w:sz w:val="24"/>
          <w:szCs w:val="24"/>
        </w:rPr>
        <w:t xml:space="preserve"> </w:t>
      </w:r>
      <w:proofErr w:type="spellStart"/>
      <w:r w:rsidR="006A5571" w:rsidRPr="006A5571">
        <w:rPr>
          <w:rFonts w:ascii="Times New Roman" w:hAnsi="Times New Roman" w:cs="Times New Roman"/>
          <w:b/>
          <w:bCs/>
          <w:sz w:val="24"/>
          <w:szCs w:val="24"/>
        </w:rPr>
        <w:t>cứu</w:t>
      </w:r>
      <w:proofErr w:type="spellEnd"/>
      <w:r w:rsidR="009B3ACD">
        <w:rPr>
          <w:rFonts w:ascii="Times New Roman" w:hAnsi="Times New Roman" w:cs="Times New Roman"/>
          <w:b/>
          <w:bCs/>
          <w:sz w:val="24"/>
          <w:szCs w:val="24"/>
        </w:rPr>
        <w:t xml:space="preserve"> </w:t>
      </w:r>
      <w:proofErr w:type="spellStart"/>
      <w:r w:rsidR="009B3ACD">
        <w:rPr>
          <w:rFonts w:ascii="Times New Roman" w:hAnsi="Times New Roman" w:cs="Times New Roman"/>
          <w:b/>
          <w:bCs/>
          <w:sz w:val="24"/>
          <w:szCs w:val="24"/>
        </w:rPr>
        <w:t>đề</w:t>
      </w:r>
      <w:proofErr w:type="spellEnd"/>
      <w:r w:rsidR="009B3ACD">
        <w:rPr>
          <w:rFonts w:ascii="Times New Roman" w:hAnsi="Times New Roman" w:cs="Times New Roman"/>
          <w:b/>
          <w:bCs/>
          <w:sz w:val="24"/>
          <w:szCs w:val="24"/>
        </w:rPr>
        <w:t xml:space="preserve"> </w:t>
      </w:r>
      <w:proofErr w:type="spellStart"/>
      <w:r w:rsidR="009B3ACD">
        <w:rPr>
          <w:rFonts w:ascii="Times New Roman" w:hAnsi="Times New Roman" w:cs="Times New Roman"/>
          <w:b/>
          <w:bCs/>
          <w:sz w:val="24"/>
          <w:szCs w:val="24"/>
        </w:rPr>
        <w:t>xuất</w:t>
      </w:r>
      <w:proofErr w:type="spellEnd"/>
    </w:p>
    <w:p w14:paraId="3C2BE221" w14:textId="485DB577" w:rsidR="006A5571" w:rsidRDefault="006A5571" w:rsidP="006A5571">
      <w:pPr>
        <w:spacing w:after="0" w:line="360" w:lineRule="auto"/>
        <w:jc w:val="both"/>
        <w:rPr>
          <w:rFonts w:ascii="Times New Roman" w:hAnsi="Times New Roman" w:cs="Times New Roman"/>
          <w:sz w:val="24"/>
          <w:szCs w:val="24"/>
        </w:rPr>
      </w:pPr>
      <w:r w:rsidRPr="006A5571">
        <w:rPr>
          <w:rFonts w:ascii="Times New Roman" w:hAnsi="Times New Roman" w:cs="Times New Roman"/>
          <w:sz w:val="24"/>
          <w:szCs w:val="24"/>
        </w:rPr>
        <w:t xml:space="preserve">Thông qua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tổng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lý</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thuyết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trước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có</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liên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quan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hiện</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trong</w:t>
      </w:r>
      <w:proofErr w:type="spellEnd"/>
      <w:r w:rsidRPr="006A5571">
        <w:rPr>
          <w:rFonts w:ascii="Times New Roman" w:hAnsi="Times New Roman" w:cs="Times New Roman"/>
          <w:sz w:val="24"/>
          <w:szCs w:val="24"/>
        </w:rPr>
        <w:t xml:space="preserve"> DN </w:t>
      </w:r>
      <w:proofErr w:type="spellStart"/>
      <w:r w:rsidRPr="006A5571">
        <w:rPr>
          <w:rFonts w:ascii="Times New Roman" w:hAnsi="Times New Roman" w:cs="Times New Roman"/>
          <w:sz w:val="24"/>
          <w:szCs w:val="24"/>
        </w:rPr>
        <w:t>trên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thế</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giới</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cũng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như</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tại</w:t>
      </w:r>
      <w:proofErr w:type="spellEnd"/>
      <w:r w:rsidRPr="006A5571">
        <w:rPr>
          <w:rFonts w:ascii="Times New Roman" w:hAnsi="Times New Roman" w:cs="Times New Roman"/>
          <w:sz w:val="24"/>
          <w:szCs w:val="24"/>
        </w:rPr>
        <w:t xml:space="preserve"> VN, </w:t>
      </w:r>
      <w:proofErr w:type="spellStart"/>
      <w:r w:rsidRPr="006A5571">
        <w:rPr>
          <w:rFonts w:ascii="Times New Roman" w:hAnsi="Times New Roman" w:cs="Times New Roman"/>
          <w:sz w:val="24"/>
          <w:szCs w:val="24"/>
        </w:rPr>
        <w:t>tác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tổng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kết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số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nhân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động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đến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lastRenderedPageBreak/>
        <w:t>thực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hiện</w:t>
      </w:r>
      <w:proofErr w:type="spellEnd"/>
      <w:r w:rsidRPr="006A5571">
        <w:rPr>
          <w:rFonts w:ascii="Times New Roman" w:hAnsi="Times New Roman" w:cs="Times New Roman"/>
          <w:sz w:val="24"/>
          <w:szCs w:val="24"/>
        </w:rPr>
        <w:t xml:space="preserve"> KTMT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phát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các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thuyết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Dựa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các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nhân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tố</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tổng</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hợp</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và</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các</w:t>
      </w:r>
      <w:proofErr w:type="spellEnd"/>
      <w:r w:rsidRPr="006A5571">
        <w:rPr>
          <w:rFonts w:ascii="Times New Roman" w:hAnsi="Times New Roman" w:cs="Times New Roman"/>
          <w:sz w:val="24"/>
          <w:szCs w:val="24"/>
        </w:rPr>
        <w:t xml:space="preserve"> </w:t>
      </w:r>
      <w:r w:rsidR="009B3ACD" w:rsidRPr="006A5571">
        <w:rPr>
          <w:noProof/>
        </w:rPr>
        <mc:AlternateContent>
          <mc:Choice Requires="wpg">
            <w:drawing>
              <wp:anchor distT="0" distB="0" distL="114300" distR="114300" simplePos="0" relativeHeight="251659264" behindDoc="0" locked="0" layoutInCell="1" allowOverlap="1" wp14:anchorId="3B5C67EB" wp14:editId="3364FF81">
                <wp:simplePos x="0" y="0"/>
                <wp:positionH relativeFrom="column">
                  <wp:posOffset>177165</wp:posOffset>
                </wp:positionH>
                <wp:positionV relativeFrom="paragraph">
                  <wp:posOffset>645160</wp:posOffset>
                </wp:positionV>
                <wp:extent cx="5766435" cy="2495550"/>
                <wp:effectExtent l="0" t="0" r="24765" b="1905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6435" cy="2495550"/>
                          <a:chOff x="0" y="0"/>
                          <a:chExt cx="6311900" cy="2895382"/>
                        </a:xfrm>
                      </wpg:grpSpPr>
                      <wps:wsp>
                        <wps:cNvPr id="67" name="Text Box 67"/>
                        <wps:cNvSpPr txBox="1"/>
                        <wps:spPr>
                          <a:xfrm>
                            <a:off x="1758950" y="2273300"/>
                            <a:ext cx="659130" cy="342900"/>
                          </a:xfrm>
                          <a:prstGeom prst="rect">
                            <a:avLst/>
                          </a:prstGeom>
                          <a:solidFill>
                            <a:sysClr val="window" lastClr="FFFFFF"/>
                          </a:solidFill>
                          <a:ln w="6350">
                            <a:noFill/>
                          </a:ln>
                        </wps:spPr>
                        <wps:txbx>
                          <w:txbxContent>
                            <w:p w14:paraId="630B685A"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4373005" y="1098550"/>
                            <a:ext cx="564515" cy="294640"/>
                          </a:xfrm>
                          <a:prstGeom prst="rect">
                            <a:avLst/>
                          </a:prstGeom>
                          <a:solidFill>
                            <a:sysClr val="window" lastClr="FFFFFF"/>
                          </a:solidFill>
                          <a:ln w="6350">
                            <a:noFill/>
                          </a:ln>
                        </wps:spPr>
                        <wps:txbx>
                          <w:txbxContent>
                            <w:p w14:paraId="27F35440" w14:textId="77777777" w:rsidR="006A5571" w:rsidRPr="00212D15" w:rsidRDefault="006A5571" w:rsidP="006A5571">
                              <w:pPr>
                                <w:rPr>
                                  <w:rFonts w:ascii="Times New Roman" w:hAnsi="Times New Roman"/>
                                  <w:sz w:val="20"/>
                                  <w:szCs w:val="20"/>
                                </w:rPr>
                              </w:pPr>
                              <w:r w:rsidRPr="00212D15">
                                <w:rPr>
                                  <w:rFonts w:ascii="Times New Roman" w:hAnsi="Times New Roman"/>
                                  <w:sz w:val="20"/>
                                  <w:szCs w:val="20"/>
                                </w:rPr>
                                <w:t>(H6)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Rectangle 72"/>
                        <wps:cNvSpPr/>
                        <wps:spPr>
                          <a:xfrm>
                            <a:off x="50800" y="0"/>
                            <a:ext cx="1804946" cy="476508"/>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70EF7FFF" w14:textId="77777777" w:rsidR="006A5571" w:rsidRPr="00F6774A" w:rsidRDefault="006A5571" w:rsidP="006A5571">
                              <w:pPr>
                                <w:jc w:val="center"/>
                                <w:rPr>
                                  <w:rFonts w:ascii="Times New Roman" w:hAnsi="Times New Roman"/>
                                </w:rPr>
                              </w:pPr>
                              <w:r w:rsidRPr="00F6774A">
                                <w:rPr>
                                  <w:rFonts w:ascii="Times New Roman" w:hAnsi="Times New Roman"/>
                                  <w:b/>
                                  <w:bCs/>
                                </w:rPr>
                                <w:t xml:space="preserve">Quy </w:t>
                              </w:r>
                              <w:r w:rsidRPr="00F6774A">
                                <w:rPr>
                                  <w:rFonts w:ascii="Times New Roman" w:hAnsi="Times New Roman"/>
                                  <w:b/>
                                  <w:bCs/>
                                </w:rPr>
                                <w:t>mô doanh nghiệp</w:t>
                              </w:r>
                              <w:r w:rsidRPr="00F6774A">
                                <w:rPr>
                                  <w:rFonts w:ascii="Times New Roman" w:hAnsi="Times New Roman"/>
                                </w:rPr>
                                <w:t xml:space="preserve">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1866900" y="88900"/>
                            <a:ext cx="659130" cy="342900"/>
                          </a:xfrm>
                          <a:prstGeom prst="rect">
                            <a:avLst/>
                          </a:prstGeom>
                          <a:solidFill>
                            <a:sysClr val="window" lastClr="FFFFFF"/>
                          </a:solidFill>
                          <a:ln w="6350">
                            <a:noFill/>
                          </a:ln>
                        </wps:spPr>
                        <wps:txbx>
                          <w:txbxContent>
                            <w:p w14:paraId="547120A9"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822450" y="635000"/>
                            <a:ext cx="659130" cy="343408"/>
                          </a:xfrm>
                          <a:prstGeom prst="rect">
                            <a:avLst/>
                          </a:prstGeom>
                          <a:solidFill>
                            <a:sysClr val="window" lastClr="FFFFFF"/>
                          </a:solidFill>
                          <a:ln w="6350">
                            <a:noFill/>
                          </a:ln>
                        </wps:spPr>
                        <wps:txbx>
                          <w:txbxContent>
                            <w:p w14:paraId="57F3FBDA"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Rectangle 73"/>
                        <wps:cNvSpPr/>
                        <wps:spPr>
                          <a:xfrm>
                            <a:off x="38100" y="596900"/>
                            <a:ext cx="1812621" cy="461279"/>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FCA33BA" w14:textId="77777777" w:rsidR="006A5571" w:rsidRPr="00F6774A" w:rsidRDefault="006A5571" w:rsidP="006A5571">
                              <w:pPr>
                                <w:jc w:val="center"/>
                                <w:rPr>
                                  <w:rFonts w:ascii="Times New Roman" w:hAnsi="Times New Roman"/>
                                </w:rPr>
                              </w:pPr>
                              <w:r w:rsidRPr="00F6774A">
                                <w:rPr>
                                  <w:rFonts w:ascii="Times New Roman" w:hAnsi="Times New Roman"/>
                                  <w:b/>
                                  <w:bCs/>
                                </w:rPr>
                                <w:t xml:space="preserve">Công </w:t>
                              </w:r>
                              <w:r w:rsidRPr="00F6774A">
                                <w:rPr>
                                  <w:rFonts w:ascii="Times New Roman" w:hAnsi="Times New Roman"/>
                                  <w:b/>
                                  <w:bCs/>
                                </w:rPr>
                                <w:t>nghệ</w:t>
                              </w:r>
                              <w:r w:rsidRPr="00F6774A">
                                <w:rPr>
                                  <w:rFonts w:ascii="Times New Roman" w:hAnsi="Times New Roman"/>
                                </w:rPr>
                                <w:t xml:space="preserve"> (TECH)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69"/>
                        <wps:cNvSpPr txBox="1"/>
                        <wps:spPr>
                          <a:xfrm>
                            <a:off x="1771650" y="1200150"/>
                            <a:ext cx="659130" cy="342900"/>
                          </a:xfrm>
                          <a:prstGeom prst="rect">
                            <a:avLst/>
                          </a:prstGeom>
                          <a:solidFill>
                            <a:sysClr val="window" lastClr="FFFFFF"/>
                          </a:solidFill>
                          <a:ln w="6350">
                            <a:noFill/>
                          </a:ln>
                        </wps:spPr>
                        <wps:txbx>
                          <w:txbxContent>
                            <w:p w14:paraId="5E903046"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Rectangle 74"/>
                        <wps:cNvSpPr/>
                        <wps:spPr>
                          <a:xfrm>
                            <a:off x="31750" y="1162050"/>
                            <a:ext cx="1804946" cy="508189"/>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C4F71AB" w14:textId="77777777" w:rsidR="006A5571" w:rsidRPr="00F6774A" w:rsidRDefault="006A5571" w:rsidP="006A5571">
                              <w:pPr>
                                <w:jc w:val="center"/>
                                <w:rPr>
                                  <w:rFonts w:ascii="Times New Roman" w:hAnsi="Times New Roman"/>
                                </w:rPr>
                              </w:pPr>
                              <w:r w:rsidRPr="00F6774A">
                                <w:rPr>
                                  <w:rFonts w:ascii="Times New Roman" w:hAnsi="Times New Roman"/>
                                  <w:b/>
                                  <w:bCs/>
                                </w:rPr>
                                <w:t>Nhận thức của NQL</w:t>
                              </w:r>
                              <w:r w:rsidRPr="00F6774A">
                                <w:rPr>
                                  <w:rFonts w:ascii="Times New Roman" w:hAnsi="Times New Roman"/>
                                </w:rPr>
                                <w:t xml:space="preserve"> (PERC)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Straight Arrow Connector 79"/>
                        <wps:cNvCnPr/>
                        <wps:spPr>
                          <a:xfrm>
                            <a:off x="1854200" y="203200"/>
                            <a:ext cx="1009015" cy="971550"/>
                          </a:xfrm>
                          <a:prstGeom prst="straightConnector1">
                            <a:avLst/>
                          </a:prstGeom>
                          <a:noFill/>
                          <a:ln w="6350" cap="flat" cmpd="sng" algn="ctr">
                            <a:solidFill>
                              <a:sysClr val="windowText" lastClr="000000"/>
                            </a:solidFill>
                            <a:prstDash val="solid"/>
                            <a:miter lim="800000"/>
                            <a:tailEnd type="triangle"/>
                          </a:ln>
                          <a:effectLst/>
                        </wps:spPr>
                        <wps:bodyPr/>
                      </wps:wsp>
                      <wps:wsp>
                        <wps:cNvPr id="80" name="Straight Arrow Connector 80"/>
                        <wps:cNvCnPr/>
                        <wps:spPr>
                          <a:xfrm>
                            <a:off x="1835150" y="819150"/>
                            <a:ext cx="962025" cy="368300"/>
                          </a:xfrm>
                          <a:prstGeom prst="straightConnector1">
                            <a:avLst/>
                          </a:prstGeom>
                          <a:noFill/>
                          <a:ln w="6350" cap="flat" cmpd="sng" algn="ctr">
                            <a:solidFill>
                              <a:sysClr val="windowText" lastClr="000000"/>
                            </a:solidFill>
                            <a:prstDash val="solid"/>
                            <a:miter lim="800000"/>
                            <a:tailEnd type="triangle"/>
                          </a:ln>
                          <a:effectLst/>
                        </wps:spPr>
                        <wps:bodyPr/>
                      </wps:wsp>
                      <wps:wsp>
                        <wps:cNvPr id="78" name="Rectangle 78"/>
                        <wps:cNvSpPr/>
                        <wps:spPr>
                          <a:xfrm>
                            <a:off x="2852694" y="1003826"/>
                            <a:ext cx="1554028" cy="676909"/>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F7B0B45" w14:textId="1B8D0591" w:rsidR="006A5571" w:rsidRPr="00F6774A" w:rsidRDefault="006A5571" w:rsidP="006A5571">
                              <w:pPr>
                                <w:jc w:val="center"/>
                                <w:rPr>
                                  <w:rFonts w:ascii="Times New Roman" w:hAnsi="Times New Roman"/>
                                </w:rPr>
                              </w:pPr>
                              <w:r w:rsidRPr="00F6774A">
                                <w:rPr>
                                  <w:rFonts w:ascii="Times New Roman" w:hAnsi="Times New Roman"/>
                                  <w:b/>
                                  <w:bCs/>
                                </w:rPr>
                                <w:t>Kế toán môi</w:t>
                              </w:r>
                              <w:r w:rsidR="00202399">
                                <w:rPr>
                                  <w:rFonts w:ascii="Times New Roman" w:hAnsi="Times New Roman"/>
                                  <w:b/>
                                  <w:bCs/>
                                </w:rPr>
                                <w:t xml:space="preserve"> </w:t>
                              </w:r>
                              <w:r w:rsidRPr="00F6774A">
                                <w:rPr>
                                  <w:rFonts w:ascii="Times New Roman" w:hAnsi="Times New Roman"/>
                                  <w:b/>
                                  <w:bCs/>
                                </w:rPr>
                                <w:t>trường</w:t>
                              </w:r>
                              <w:r w:rsidRPr="00F6774A">
                                <w:rPr>
                                  <w:rFonts w:ascii="Times New Roman" w:hAnsi="Times New Roman"/>
                                </w:rPr>
                                <w:t xml:space="preserve"> (IMLP)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raight Arrow Connector 81"/>
                        <wps:cNvCnPr/>
                        <wps:spPr>
                          <a:xfrm flipV="1">
                            <a:off x="1854200" y="1282700"/>
                            <a:ext cx="942975" cy="152400"/>
                          </a:xfrm>
                          <a:prstGeom prst="straightConnector1">
                            <a:avLst/>
                          </a:prstGeom>
                          <a:noFill/>
                          <a:ln w="6350" cap="flat" cmpd="sng" algn="ctr">
                            <a:solidFill>
                              <a:sysClr val="windowText" lastClr="000000"/>
                            </a:solidFill>
                            <a:prstDash val="solid"/>
                            <a:miter lim="800000"/>
                            <a:tailEnd type="triangle"/>
                          </a:ln>
                          <a:effectLst/>
                        </wps:spPr>
                        <wps:bodyPr/>
                      </wps:wsp>
                      <wps:wsp>
                        <wps:cNvPr id="82" name="Rectangle 82"/>
                        <wps:cNvSpPr/>
                        <wps:spPr>
                          <a:xfrm>
                            <a:off x="4800600" y="1054100"/>
                            <a:ext cx="1511300" cy="53086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3B3B447" w14:textId="77777777" w:rsidR="006A5571" w:rsidRPr="00F6774A" w:rsidRDefault="006A5571" w:rsidP="006A5571">
                              <w:pPr>
                                <w:jc w:val="center"/>
                                <w:rPr>
                                  <w:rFonts w:ascii="Times New Roman" w:hAnsi="Times New Roman"/>
                                </w:rPr>
                              </w:pPr>
                              <w:r w:rsidRPr="00F6774A">
                                <w:rPr>
                                  <w:rFonts w:ascii="Times New Roman" w:hAnsi="Times New Roman"/>
                                  <w:b/>
                                  <w:bCs/>
                                </w:rPr>
                                <w:t>Kết quả hoạt động</w:t>
                              </w:r>
                              <w:r w:rsidRPr="00F6774A">
                                <w:rPr>
                                  <w:rFonts w:ascii="Times New Roman" w:hAnsi="Times New Roman"/>
                                </w:rPr>
                                <w:t xml:space="preserve"> (OPER)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1778000" y="1676400"/>
                            <a:ext cx="659130" cy="343408"/>
                          </a:xfrm>
                          <a:prstGeom prst="rect">
                            <a:avLst/>
                          </a:prstGeom>
                          <a:solidFill>
                            <a:sysClr val="window" lastClr="FFFFFF"/>
                          </a:solidFill>
                          <a:ln w="6350">
                            <a:noFill/>
                          </a:ln>
                        </wps:spPr>
                        <wps:txbx>
                          <w:txbxContent>
                            <w:p w14:paraId="7F127733"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Rectangle 75"/>
                        <wps:cNvSpPr/>
                        <wps:spPr>
                          <a:xfrm>
                            <a:off x="31750" y="1797050"/>
                            <a:ext cx="1820241" cy="484517"/>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4912121" w14:textId="77777777" w:rsidR="006A5571" w:rsidRPr="00F6774A" w:rsidRDefault="006A5571" w:rsidP="006A5571">
                              <w:pPr>
                                <w:jc w:val="center"/>
                                <w:rPr>
                                  <w:rFonts w:ascii="Times New Roman" w:hAnsi="Times New Roman"/>
                                </w:rPr>
                              </w:pPr>
                              <w:r w:rsidRPr="00F6774A">
                                <w:rPr>
                                  <w:rFonts w:ascii="Times New Roman" w:hAnsi="Times New Roman"/>
                                  <w:b/>
                                  <w:bCs/>
                                </w:rPr>
                                <w:t>Trình độ nhân viên KT</w:t>
                              </w:r>
                              <w:r w:rsidRPr="00F6774A">
                                <w:rPr>
                                  <w:rFonts w:ascii="Times New Roman" w:hAnsi="Times New Roman"/>
                                </w:rPr>
                                <w:t xml:space="preserve"> (QUAL)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Straight Arrow Connector 83"/>
                        <wps:cNvCnPr/>
                        <wps:spPr>
                          <a:xfrm flipV="1">
                            <a:off x="1885950" y="1352550"/>
                            <a:ext cx="974725" cy="723900"/>
                          </a:xfrm>
                          <a:prstGeom prst="straightConnector1">
                            <a:avLst/>
                          </a:prstGeom>
                          <a:noFill/>
                          <a:ln w="6350" cap="flat" cmpd="sng" algn="ctr">
                            <a:solidFill>
                              <a:sysClr val="windowText" lastClr="000000"/>
                            </a:solidFill>
                            <a:prstDash val="solid"/>
                            <a:miter lim="800000"/>
                            <a:tailEnd type="triangle"/>
                          </a:ln>
                          <a:effectLst/>
                        </wps:spPr>
                        <wps:bodyPr/>
                      </wps:wsp>
                      <wps:wsp>
                        <wps:cNvPr id="85" name="Straight Arrow Connector 85"/>
                        <wps:cNvCnPr/>
                        <wps:spPr>
                          <a:xfrm>
                            <a:off x="4400550" y="1352550"/>
                            <a:ext cx="389255" cy="0"/>
                          </a:xfrm>
                          <a:prstGeom prst="straightConnector1">
                            <a:avLst/>
                          </a:prstGeom>
                          <a:noFill/>
                          <a:ln w="6350" cap="flat" cmpd="sng" algn="ctr">
                            <a:solidFill>
                              <a:sysClr val="windowText" lastClr="000000"/>
                            </a:solidFill>
                            <a:prstDash val="solid"/>
                            <a:miter lim="800000"/>
                            <a:tailEnd type="triangle"/>
                          </a:ln>
                          <a:effectLst/>
                        </wps:spPr>
                        <wps:bodyPr/>
                      </wps:wsp>
                      <wps:wsp>
                        <wps:cNvPr id="84" name="Straight Arrow Connector 84"/>
                        <wps:cNvCnPr/>
                        <wps:spPr>
                          <a:xfrm flipV="1">
                            <a:off x="1885950" y="1435100"/>
                            <a:ext cx="977265" cy="1270000"/>
                          </a:xfrm>
                          <a:prstGeom prst="straightConnector1">
                            <a:avLst/>
                          </a:prstGeom>
                          <a:noFill/>
                          <a:ln w="6350" cap="flat" cmpd="sng" algn="ctr">
                            <a:solidFill>
                              <a:sysClr val="windowText" lastClr="000000"/>
                            </a:solidFill>
                            <a:prstDash val="solid"/>
                            <a:miter lim="800000"/>
                            <a:tailEnd type="triangle"/>
                          </a:ln>
                          <a:effectLst/>
                        </wps:spPr>
                        <wps:bodyPr/>
                      </wps:wsp>
                      <wps:wsp>
                        <wps:cNvPr id="76" name="Rectangle 76"/>
                        <wps:cNvSpPr/>
                        <wps:spPr>
                          <a:xfrm>
                            <a:off x="0" y="2387600"/>
                            <a:ext cx="1852295" cy="507782"/>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E158134" w14:textId="77777777" w:rsidR="006A5571" w:rsidRPr="00F6774A" w:rsidRDefault="006A5571" w:rsidP="006A5571">
                              <w:pPr>
                                <w:jc w:val="center"/>
                                <w:rPr>
                                  <w:rFonts w:ascii="Times New Roman" w:hAnsi="Times New Roman"/>
                                </w:rPr>
                              </w:pPr>
                              <w:r w:rsidRPr="00F6774A">
                                <w:rPr>
                                  <w:rFonts w:ascii="Times New Roman" w:hAnsi="Times New Roman"/>
                                  <w:b/>
                                  <w:bCs/>
                                </w:rPr>
                                <w:t xml:space="preserve">Áp lực thực </w:t>
                              </w:r>
                              <w:r w:rsidRPr="00F6774A">
                                <w:rPr>
                                  <w:rFonts w:ascii="Times New Roman" w:hAnsi="Times New Roman"/>
                                  <w:b/>
                                  <w:bCs/>
                                </w:rPr>
                                <w:t>hiện</w:t>
                              </w:r>
                              <w:r w:rsidRPr="00F6774A">
                                <w:rPr>
                                  <w:rFonts w:ascii="Times New Roman" w:hAnsi="Times New Roman"/>
                                </w:rPr>
                                <w:t xml:space="preserve">  (PRES)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5C67EB" id="Group 3" o:spid="_x0000_s1026" style="position:absolute;left:0;text-align:left;margin-left:13.95pt;margin-top:50.8pt;width:454.05pt;height:196.5pt;z-index:251659264" coordsize="63119,2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">
                <v:shapetype id="_x0000_t202" coordsize="21600,21600" o:spt="202" path="m,l,21600r21600,l21600,xe">
                  <v:stroke joinstyle="miter"/>
                  <v:path gradientshapeok="t" o:connecttype="rect"/>
                </v:shapetype>
                <v:shape id="Text Box 67" o:spid="_x0000_s1027" type="#_x0000_t202" style="position:absolute;left:17589;top:22733;width:65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" fillcolor="window" stroked="f" strokeweight=".5pt">
                  <v:textbox>
                    <w:txbxContent>
                      <w:p w14:paraId="630B685A"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(H5)</w:t>
                        </w:r>
                      </w:p>
                    </w:txbxContent>
                  </v:textbox>
                </v:shape>
                <v:shape id="Text Box 63" o:spid="_x0000_s1028" type="#_x0000_t202" style="position:absolute;left:43730;top:10985;width:5645;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" fillcolor="window" stroked="f" strokeweight=".5pt">
                  <v:textbox>
                    <w:txbxContent>
                      <w:p w14:paraId="27F35440" w14:textId="77777777" w:rsidR="006A5571" w:rsidRPr="00212D15" w:rsidRDefault="006A5571" w:rsidP="006A5571">
                        <w:pPr>
                          <w:rPr>
                            <w:rFonts w:ascii="Times New Roman" w:hAnsi="Times New Roman"/>
                            <w:sz w:val="20"/>
                            <w:szCs w:val="20"/>
                          </w:rPr>
                        </w:pPr>
                        <w:r w:rsidRPr="00212D15">
                          <w:rPr>
                            <w:rFonts w:ascii="Times New Roman" w:hAnsi="Times New Roman"/>
                            <w:sz w:val="20"/>
                            <w:szCs w:val="20"/>
                          </w:rPr>
                          <w:t>(H6)</w:t>
                        </w:r>
                      </w:p>
                    </w:txbxContent>
                  </v:textbox>
                </v:shape>
                <v:rect id="Rectangle 72" o:spid="_x0000_s1029" style="position:absolute;left:508;width:18049;height: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" fillcolor="window" strokecolor="windowText" strokeweight=".25pt">
                  <v:textbox>
                    <w:txbxContent>
                      <w:p w14:paraId="70EF7FFF" w14:textId="77777777" w:rsidR="006A5571" w:rsidRPr="00F6774A" w:rsidRDefault="006A5571" w:rsidP="006A5571">
                        <w:pPr>
                          <w:jc w:val="center"/>
                          <w:rPr>
                            <w:rFonts w:ascii="Times New Roman" w:hAnsi="Times New Roman"/>
                          </w:rPr>
                        </w:pPr>
                        <w:r w:rsidRPr="00F6774A">
                          <w:rPr>
                            <w:rFonts w:ascii="Times New Roman" w:hAnsi="Times New Roman"/>
                            <w:b/>
                            <w:bCs/>
                          </w:rPr>
                          <w:t xml:space="preserve">Quy </w:t>
                        </w:r>
                        <w:r w:rsidRPr="00F6774A">
                          <w:rPr>
                            <w:rFonts w:ascii="Times New Roman" w:hAnsi="Times New Roman"/>
                            <w:b/>
                            <w:bCs/>
                          </w:rPr>
                          <w:t>mô doanh nghiệp</w:t>
                        </w:r>
                        <w:r w:rsidRPr="00F6774A">
                          <w:rPr>
                            <w:rFonts w:ascii="Times New Roman" w:hAnsi="Times New Roman"/>
                          </w:rPr>
                          <w:t xml:space="preserve"> (SIZE)</w:t>
                        </w:r>
                      </w:p>
                    </w:txbxContent>
                  </v:textbox>
                </v:rect>
                <v:shape id="Text Box 71" o:spid="_x0000_s1030" type="#_x0000_t202" style="position:absolute;left:18669;top:889;width:65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" fillcolor="window" stroked="f" strokeweight=".5pt">
                  <v:textbox>
                    <w:txbxContent>
                      <w:p w14:paraId="547120A9"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(H1)</w:t>
                        </w:r>
                      </w:p>
                    </w:txbxContent>
                  </v:textbox>
                </v:shape>
                <v:shape id="Text Box 70" o:spid="_x0000_s1031" type="#_x0000_t202" style="position:absolute;left:18224;top:6350;width:6591;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" fillcolor="window" stroked="f" strokeweight=".5pt">
                  <v:textbox>
                    <w:txbxContent>
                      <w:p w14:paraId="57F3FBDA"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(H2)</w:t>
                        </w:r>
                      </w:p>
                    </w:txbxContent>
                  </v:textbox>
                </v:shape>
                <v:rect id="Rectangle 73" o:spid="_x0000_s1032" style="position:absolute;left:381;top:5969;width:18126;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" fillcolor="window" strokecolor="windowText" strokeweight=".25pt">
                  <v:textbox>
                    <w:txbxContent>
                      <w:p w14:paraId="2FCA33BA" w14:textId="77777777" w:rsidR="006A5571" w:rsidRPr="00F6774A" w:rsidRDefault="006A5571" w:rsidP="006A5571">
                        <w:pPr>
                          <w:jc w:val="center"/>
                          <w:rPr>
                            <w:rFonts w:ascii="Times New Roman" w:hAnsi="Times New Roman"/>
                          </w:rPr>
                        </w:pPr>
                        <w:r w:rsidRPr="00F6774A">
                          <w:rPr>
                            <w:rFonts w:ascii="Times New Roman" w:hAnsi="Times New Roman"/>
                            <w:b/>
                            <w:bCs/>
                          </w:rPr>
                          <w:t xml:space="preserve">Công </w:t>
                        </w:r>
                        <w:r w:rsidRPr="00F6774A">
                          <w:rPr>
                            <w:rFonts w:ascii="Times New Roman" w:hAnsi="Times New Roman"/>
                            <w:b/>
                            <w:bCs/>
                          </w:rPr>
                          <w:t>nghệ</w:t>
                        </w:r>
                        <w:r w:rsidRPr="00F6774A">
                          <w:rPr>
                            <w:rFonts w:ascii="Times New Roman" w:hAnsi="Times New Roman"/>
                          </w:rPr>
                          <w:t xml:space="preserve"> (TECH)</w:t>
                        </w:r>
                      </w:p>
                    </w:txbxContent>
                  </v:textbox>
                </v:rect>
                <v:shape id="Text Box 69" o:spid="_x0000_s1033" type="#_x0000_t202" style="position:absolute;left:17716;top:12001;width:65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" fillcolor="window" stroked="f" strokeweight=".5pt">
                  <v:textbox>
                    <w:txbxContent>
                      <w:p w14:paraId="5E903046"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(H3)</w:t>
                        </w:r>
                      </w:p>
                    </w:txbxContent>
                  </v:textbox>
                </v:shape>
                <v:rect id="Rectangle 74" o:spid="_x0000_s1034" style="position:absolute;left:317;top:11620;width:18049;height:5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" fillcolor="window" strokecolor="windowText" strokeweight=".25pt">
                  <v:textbox>
                    <w:txbxContent>
                      <w:p w14:paraId="6C4F71AB" w14:textId="77777777" w:rsidR="006A5571" w:rsidRPr="00F6774A" w:rsidRDefault="006A5571" w:rsidP="006A5571">
                        <w:pPr>
                          <w:jc w:val="center"/>
                          <w:rPr>
                            <w:rFonts w:ascii="Times New Roman" w:hAnsi="Times New Roman"/>
                          </w:rPr>
                        </w:pPr>
                        <w:r w:rsidRPr="00F6774A">
                          <w:rPr>
                            <w:rFonts w:ascii="Times New Roman" w:hAnsi="Times New Roman"/>
                            <w:b/>
                            <w:bCs/>
                          </w:rPr>
                          <w:t>Nhận thức của NQL</w:t>
                        </w:r>
                        <w:r w:rsidRPr="00F6774A">
                          <w:rPr>
                            <w:rFonts w:ascii="Times New Roman" w:hAnsi="Times New Roman"/>
                          </w:rPr>
                          <w:t xml:space="preserve"> (PERC)</w:t>
                        </w:r>
                      </w:p>
                    </w:txbxContent>
                  </v:textbox>
                </v:rect>
                <v:shapetype id="_x0000_t32" coordsize="21600,21600" o:spt="32" o:oned="t" path="m,l21600,21600e" filled="f">
                  <v:path arrowok="t" fillok="f" o:connecttype="none"/>
                  <o:lock v:ext="edit" shapetype="t"/>
                </v:shapetype>
                <v:shape id="Straight Arrow Connector 79" o:spid="_x0000_s1035" type="#_x0000_t32" style="position:absolute;left:18542;top:2032;width:1009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" strokecolor="windowText" strokeweight=".5pt">
                  <v:stroke endarrow="block" joinstyle="miter"/>
                </v:shape>
                <v:shape id="Straight Arrow Connector 80" o:spid="_x0000_s1036" type="#_x0000_t32" style="position:absolute;left:18351;top:8191;width:9620;height:3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" strokecolor="windowText" strokeweight=".5pt">
                  <v:stroke endarrow="block" joinstyle="miter"/>
                </v:shape>
                <v:rect id="Rectangle 78" o:spid="_x0000_s1037" style="position:absolute;left:28526;top:10038;width:15541;height:6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" fillcolor="window" strokecolor="windowText" strokeweight=".25pt">
                  <v:textbox>
                    <w:txbxContent>
                      <w:p w14:paraId="2F7B0B45" w14:textId="1B8D0591" w:rsidR="006A5571" w:rsidRPr="00F6774A" w:rsidRDefault="006A5571" w:rsidP="006A5571">
                        <w:pPr>
                          <w:jc w:val="center"/>
                          <w:rPr>
                            <w:rFonts w:ascii="Times New Roman" w:hAnsi="Times New Roman"/>
                          </w:rPr>
                        </w:pPr>
                        <w:r w:rsidRPr="00F6774A">
                          <w:rPr>
                            <w:rFonts w:ascii="Times New Roman" w:hAnsi="Times New Roman"/>
                            <w:b/>
                            <w:bCs/>
                          </w:rPr>
                          <w:t>Kế toán môi</w:t>
                        </w:r>
                        <w:r w:rsidR="00202399">
                          <w:rPr>
                            <w:rFonts w:ascii="Times New Roman" w:hAnsi="Times New Roman"/>
                            <w:b/>
                            <w:bCs/>
                          </w:rPr>
                          <w:t xml:space="preserve"> </w:t>
                        </w:r>
                        <w:r w:rsidRPr="00F6774A">
                          <w:rPr>
                            <w:rFonts w:ascii="Times New Roman" w:hAnsi="Times New Roman"/>
                            <w:b/>
                            <w:bCs/>
                          </w:rPr>
                          <w:t>trường</w:t>
                        </w:r>
                        <w:r w:rsidRPr="00F6774A">
                          <w:rPr>
                            <w:rFonts w:ascii="Times New Roman" w:hAnsi="Times New Roman"/>
                          </w:rPr>
                          <w:t xml:space="preserve"> (IMLP)</w:t>
                        </w:r>
                      </w:p>
                    </w:txbxContent>
                  </v:textbox>
                </v:rect>
                <v:shape id="Straight Arrow Connector 81" o:spid="_x0000_s1038" type="#_x0000_t32" style="position:absolute;left:18542;top:12827;width:9429;height:1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" strokecolor="windowText" strokeweight=".5pt">
                  <v:stroke endarrow="block" joinstyle="miter"/>
                </v:shape>
                <v:rect id="Rectangle 82" o:spid="_x0000_s1039" style="position:absolute;left:48006;top:10541;width:15113;height:5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" fillcolor="window" strokecolor="windowText" strokeweight=".25pt">
                  <v:textbox>
                    <w:txbxContent>
                      <w:p w14:paraId="33B3B447" w14:textId="77777777" w:rsidR="006A5571" w:rsidRPr="00F6774A" w:rsidRDefault="006A5571" w:rsidP="006A5571">
                        <w:pPr>
                          <w:jc w:val="center"/>
                          <w:rPr>
                            <w:rFonts w:ascii="Times New Roman" w:hAnsi="Times New Roman"/>
                          </w:rPr>
                        </w:pPr>
                        <w:r w:rsidRPr="00F6774A">
                          <w:rPr>
                            <w:rFonts w:ascii="Times New Roman" w:hAnsi="Times New Roman"/>
                            <w:b/>
                            <w:bCs/>
                          </w:rPr>
                          <w:t>Kết quả hoạt động</w:t>
                        </w:r>
                        <w:r w:rsidRPr="00F6774A">
                          <w:rPr>
                            <w:rFonts w:ascii="Times New Roman" w:hAnsi="Times New Roman"/>
                          </w:rPr>
                          <w:t xml:space="preserve"> (OPER)</w:t>
                        </w:r>
                      </w:p>
                    </w:txbxContent>
                  </v:textbox>
                </v:rect>
                <v:shape id="Text Box 68" o:spid="_x0000_s1040" type="#_x0000_t202" style="position:absolute;left:17780;top:16764;width:6591;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" fillcolor="window" stroked="f" strokeweight=".5pt">
                  <v:textbox>
                    <w:txbxContent>
                      <w:p w14:paraId="7F127733"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(H4)</w:t>
                        </w:r>
                      </w:p>
                    </w:txbxContent>
                  </v:textbox>
                </v:shape>
                <v:rect id="Rectangle 75" o:spid="_x0000_s1041" style="position:absolute;left:317;top:17970;width:18202;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" fillcolor="window" strokecolor="windowText" strokeweight=".25pt">
                  <v:textbox>
                    <w:txbxContent>
                      <w:p w14:paraId="34912121" w14:textId="77777777" w:rsidR="006A5571" w:rsidRPr="00F6774A" w:rsidRDefault="006A5571" w:rsidP="006A5571">
                        <w:pPr>
                          <w:jc w:val="center"/>
                          <w:rPr>
                            <w:rFonts w:ascii="Times New Roman" w:hAnsi="Times New Roman"/>
                          </w:rPr>
                        </w:pPr>
                        <w:r w:rsidRPr="00F6774A">
                          <w:rPr>
                            <w:rFonts w:ascii="Times New Roman" w:hAnsi="Times New Roman"/>
                            <w:b/>
                            <w:bCs/>
                          </w:rPr>
                          <w:t>Trình độ nhân viên KT</w:t>
                        </w:r>
                        <w:r w:rsidRPr="00F6774A">
                          <w:rPr>
                            <w:rFonts w:ascii="Times New Roman" w:hAnsi="Times New Roman"/>
                          </w:rPr>
                          <w:t xml:space="preserve"> (QUAL)</w:t>
                        </w:r>
                      </w:p>
                    </w:txbxContent>
                  </v:textbox>
                </v:rect>
                <v:shape id="Straight Arrow Connector 83" o:spid="_x0000_s1042" type="#_x0000_t32" style="position:absolute;left:18859;top:13525;width:9747;height:7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" strokecolor="windowText" strokeweight=".5pt">
                  <v:stroke endarrow="block" joinstyle="miter"/>
                </v:shape>
                <v:shape id="Straight Arrow Connector 85" o:spid="_x0000_s1043" type="#_x0000_t32" style="position:absolute;left:44005;top:13525;width:38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" strokecolor="windowText" strokeweight=".5pt">
                  <v:stroke endarrow="block" joinstyle="miter"/>
                </v:shape>
                <v:shape id="Straight Arrow Connector 84" o:spid="_x0000_s1044" type="#_x0000_t32" style="position:absolute;left:18859;top:14351;width:9773;height:12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" strokecolor="windowText" strokeweight=".5pt">
                  <v:stroke endarrow="block" joinstyle="miter"/>
                </v:shape>
                <v:rect id="Rectangle 76" o:spid="_x0000_s1045" style="position:absolute;top:23876;width:18522;height:5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" fillcolor="window" strokecolor="windowText" strokeweight=".25pt">
                  <v:textbox>
                    <w:txbxContent>
                      <w:p w14:paraId="1E158134" w14:textId="77777777" w:rsidR="006A5571" w:rsidRPr="00F6774A" w:rsidRDefault="006A5571" w:rsidP="006A5571">
                        <w:pPr>
                          <w:jc w:val="center"/>
                          <w:rPr>
                            <w:rFonts w:ascii="Times New Roman" w:hAnsi="Times New Roman"/>
                          </w:rPr>
                        </w:pPr>
                        <w:r w:rsidRPr="00F6774A">
                          <w:rPr>
                            <w:rFonts w:ascii="Times New Roman" w:hAnsi="Times New Roman"/>
                            <w:b/>
                            <w:bCs/>
                          </w:rPr>
                          <w:t xml:space="preserve">Áp lực thực </w:t>
                        </w:r>
                        <w:r w:rsidRPr="00F6774A">
                          <w:rPr>
                            <w:rFonts w:ascii="Times New Roman" w:hAnsi="Times New Roman"/>
                            <w:b/>
                            <w:bCs/>
                          </w:rPr>
                          <w:t>hiện</w:t>
                        </w:r>
                        <w:r w:rsidRPr="00F6774A">
                          <w:rPr>
                            <w:rFonts w:ascii="Times New Roman" w:hAnsi="Times New Roman"/>
                          </w:rPr>
                          <w:t xml:space="preserve">  (PRES)</w:t>
                        </w:r>
                      </w:p>
                    </w:txbxContent>
                  </v:textbox>
                </v:rect>
                <w10:wrap type="topAndBottom"/>
              </v:group>
            </w:pict>
          </mc:Fallback>
        </mc:AlternateContent>
      </w:r>
      <w:proofErr w:type="spellStart"/>
      <w:r w:rsidRPr="006A5571">
        <w:rPr>
          <w:rFonts w:ascii="Times New Roman" w:hAnsi="Times New Roman" w:cs="Times New Roman"/>
          <w:sz w:val="24"/>
          <w:szCs w:val="24"/>
        </w:rPr>
        <w:t>gia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thuyết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phát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triển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tác</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gia</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đê</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xuất</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mô</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hình</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nghiên</w:t>
      </w:r>
      <w:proofErr w:type="spellEnd"/>
      <w:r w:rsidRPr="006A5571">
        <w:rPr>
          <w:rFonts w:ascii="Times New Roman" w:hAnsi="Times New Roman" w:cs="Times New Roman"/>
          <w:sz w:val="24"/>
          <w:szCs w:val="24"/>
        </w:rPr>
        <w:t xml:space="preserve"> </w:t>
      </w:r>
      <w:proofErr w:type="spellStart"/>
      <w:r w:rsidRPr="006A5571">
        <w:rPr>
          <w:rFonts w:ascii="Times New Roman" w:hAnsi="Times New Roman" w:cs="Times New Roman"/>
          <w:sz w:val="24"/>
          <w:szCs w:val="24"/>
        </w:rPr>
        <w:t>cứu</w:t>
      </w:r>
      <w:proofErr w:type="spellEnd"/>
      <w:r w:rsidRPr="006A5571">
        <w:rPr>
          <w:rFonts w:ascii="Times New Roman" w:hAnsi="Times New Roman" w:cs="Times New Roman"/>
          <w:sz w:val="24"/>
          <w:szCs w:val="24"/>
        </w:rPr>
        <w:t>:</w:t>
      </w:r>
    </w:p>
    <w:p w14:paraId="1C7BFD27" w14:textId="6FA17DE2" w:rsidR="006A5571" w:rsidRPr="006A5571" w:rsidRDefault="006A5571" w:rsidP="006A5571">
      <w:pPr>
        <w:spacing w:after="0" w:line="360" w:lineRule="auto"/>
        <w:jc w:val="center"/>
        <w:rPr>
          <w:rFonts w:ascii="Times New Roman" w:hAnsi="Times New Roman" w:cs="Times New Roman"/>
          <w:b/>
          <w:bCs/>
          <w:sz w:val="24"/>
          <w:szCs w:val="24"/>
        </w:rPr>
      </w:pPr>
      <w:proofErr w:type="spellStart"/>
      <w:r w:rsidRPr="006A5571">
        <w:rPr>
          <w:rFonts w:ascii="Times New Roman" w:hAnsi="Times New Roman" w:cs="Times New Roman"/>
          <w:b/>
          <w:bCs/>
          <w:sz w:val="24"/>
          <w:szCs w:val="24"/>
        </w:rPr>
        <w:t>Hình</w:t>
      </w:r>
      <w:proofErr w:type="spellEnd"/>
      <w:r w:rsidRPr="006A5571">
        <w:rPr>
          <w:rFonts w:ascii="Times New Roman" w:hAnsi="Times New Roman" w:cs="Times New Roman"/>
          <w:b/>
          <w:bCs/>
          <w:sz w:val="24"/>
          <w:szCs w:val="24"/>
        </w:rPr>
        <w:t xml:space="preserve"> 1: </w:t>
      </w:r>
      <w:proofErr w:type="spellStart"/>
      <w:r w:rsidRPr="006A5571">
        <w:rPr>
          <w:rFonts w:ascii="Times New Roman" w:hAnsi="Times New Roman" w:cs="Times New Roman"/>
          <w:b/>
          <w:bCs/>
          <w:sz w:val="24"/>
          <w:szCs w:val="24"/>
        </w:rPr>
        <w:t>Mô</w:t>
      </w:r>
      <w:proofErr w:type="spellEnd"/>
      <w:r w:rsidRPr="006A5571">
        <w:rPr>
          <w:rFonts w:ascii="Times New Roman" w:hAnsi="Times New Roman" w:cs="Times New Roman"/>
          <w:b/>
          <w:bCs/>
          <w:sz w:val="24"/>
          <w:szCs w:val="24"/>
        </w:rPr>
        <w:t xml:space="preserve"> </w:t>
      </w:r>
      <w:proofErr w:type="spellStart"/>
      <w:r w:rsidRPr="006A5571">
        <w:rPr>
          <w:rFonts w:ascii="Times New Roman" w:hAnsi="Times New Roman" w:cs="Times New Roman"/>
          <w:b/>
          <w:bCs/>
          <w:sz w:val="24"/>
          <w:szCs w:val="24"/>
        </w:rPr>
        <w:t>hình</w:t>
      </w:r>
      <w:proofErr w:type="spellEnd"/>
      <w:r w:rsidRPr="006A5571">
        <w:rPr>
          <w:rFonts w:ascii="Times New Roman" w:hAnsi="Times New Roman" w:cs="Times New Roman"/>
          <w:b/>
          <w:bCs/>
          <w:sz w:val="24"/>
          <w:szCs w:val="24"/>
        </w:rPr>
        <w:t xml:space="preserve"> </w:t>
      </w:r>
      <w:proofErr w:type="spellStart"/>
      <w:r w:rsidRPr="006A5571">
        <w:rPr>
          <w:rFonts w:ascii="Times New Roman" w:hAnsi="Times New Roman" w:cs="Times New Roman"/>
          <w:b/>
          <w:bCs/>
          <w:sz w:val="24"/>
          <w:szCs w:val="24"/>
        </w:rPr>
        <w:t>nghiên</w:t>
      </w:r>
      <w:proofErr w:type="spellEnd"/>
      <w:r w:rsidRPr="006A5571">
        <w:rPr>
          <w:rFonts w:ascii="Times New Roman" w:hAnsi="Times New Roman" w:cs="Times New Roman"/>
          <w:b/>
          <w:bCs/>
          <w:sz w:val="24"/>
          <w:szCs w:val="24"/>
        </w:rPr>
        <w:t xml:space="preserve"> </w:t>
      </w:r>
      <w:proofErr w:type="spellStart"/>
      <w:r w:rsidRPr="006A5571">
        <w:rPr>
          <w:rFonts w:ascii="Times New Roman" w:hAnsi="Times New Roman" w:cs="Times New Roman"/>
          <w:b/>
          <w:bCs/>
          <w:sz w:val="24"/>
          <w:szCs w:val="24"/>
        </w:rPr>
        <w:t>cứu</w:t>
      </w:r>
      <w:proofErr w:type="spellEnd"/>
      <w:r w:rsidRPr="006A5571">
        <w:rPr>
          <w:rFonts w:ascii="Times New Roman" w:hAnsi="Times New Roman" w:cs="Times New Roman"/>
          <w:b/>
          <w:bCs/>
          <w:sz w:val="24"/>
          <w:szCs w:val="24"/>
        </w:rPr>
        <w:t xml:space="preserve"> </w:t>
      </w:r>
      <w:proofErr w:type="spellStart"/>
      <w:r w:rsidRPr="006A5571">
        <w:rPr>
          <w:rFonts w:ascii="Times New Roman" w:hAnsi="Times New Roman" w:cs="Times New Roman"/>
          <w:b/>
          <w:bCs/>
          <w:sz w:val="24"/>
          <w:szCs w:val="24"/>
        </w:rPr>
        <w:t>đề</w:t>
      </w:r>
      <w:proofErr w:type="spellEnd"/>
      <w:r w:rsidRPr="006A5571">
        <w:rPr>
          <w:rFonts w:ascii="Times New Roman" w:hAnsi="Times New Roman" w:cs="Times New Roman"/>
          <w:b/>
          <w:bCs/>
          <w:sz w:val="24"/>
          <w:szCs w:val="24"/>
        </w:rPr>
        <w:t xml:space="preserve"> </w:t>
      </w:r>
      <w:proofErr w:type="spellStart"/>
      <w:r w:rsidRPr="006A5571">
        <w:rPr>
          <w:rFonts w:ascii="Times New Roman" w:hAnsi="Times New Roman" w:cs="Times New Roman"/>
          <w:b/>
          <w:bCs/>
          <w:sz w:val="24"/>
          <w:szCs w:val="24"/>
        </w:rPr>
        <w:t>xuất</w:t>
      </w:r>
      <w:proofErr w:type="spellEnd"/>
    </w:p>
    <w:p w14:paraId="18D0BAE7" w14:textId="746E31F3" w:rsidR="00F67773" w:rsidRPr="006A5571" w:rsidRDefault="00F6774A" w:rsidP="00724C4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F67773" w:rsidRPr="006A5571">
        <w:rPr>
          <w:rFonts w:ascii="Times New Roman" w:hAnsi="Times New Roman" w:cs="Times New Roman"/>
          <w:b/>
          <w:bCs/>
          <w:sz w:val="24"/>
          <w:szCs w:val="24"/>
        </w:rPr>
        <w:t xml:space="preserve">. </w:t>
      </w:r>
      <w:proofErr w:type="spellStart"/>
      <w:r w:rsidR="00F67773" w:rsidRPr="006A5571">
        <w:rPr>
          <w:rFonts w:ascii="Times New Roman" w:hAnsi="Times New Roman" w:cs="Times New Roman"/>
          <w:b/>
          <w:bCs/>
          <w:sz w:val="24"/>
          <w:szCs w:val="24"/>
        </w:rPr>
        <w:t>Kết</w:t>
      </w:r>
      <w:proofErr w:type="spellEnd"/>
      <w:r w:rsidR="00F67773" w:rsidRPr="006A5571">
        <w:rPr>
          <w:rFonts w:ascii="Times New Roman" w:hAnsi="Times New Roman" w:cs="Times New Roman"/>
          <w:b/>
          <w:bCs/>
          <w:sz w:val="24"/>
          <w:szCs w:val="24"/>
        </w:rPr>
        <w:t xml:space="preserve"> </w:t>
      </w:r>
      <w:proofErr w:type="spellStart"/>
      <w:r w:rsidR="00F67773" w:rsidRPr="006A5571">
        <w:rPr>
          <w:rFonts w:ascii="Times New Roman" w:hAnsi="Times New Roman" w:cs="Times New Roman"/>
          <w:b/>
          <w:bCs/>
          <w:sz w:val="24"/>
          <w:szCs w:val="24"/>
        </w:rPr>
        <w:t>quả</w:t>
      </w:r>
      <w:proofErr w:type="spellEnd"/>
      <w:r w:rsidR="00F67773" w:rsidRPr="006A5571">
        <w:rPr>
          <w:rFonts w:ascii="Times New Roman" w:hAnsi="Times New Roman" w:cs="Times New Roman"/>
          <w:b/>
          <w:bCs/>
          <w:sz w:val="24"/>
          <w:szCs w:val="24"/>
        </w:rPr>
        <w:t xml:space="preserve"> </w:t>
      </w:r>
      <w:proofErr w:type="spellStart"/>
      <w:r w:rsidR="00F67773" w:rsidRPr="006A5571">
        <w:rPr>
          <w:rFonts w:ascii="Times New Roman" w:hAnsi="Times New Roman" w:cs="Times New Roman"/>
          <w:b/>
          <w:bCs/>
          <w:sz w:val="24"/>
          <w:szCs w:val="24"/>
        </w:rPr>
        <w:t>nghiên</w:t>
      </w:r>
      <w:proofErr w:type="spellEnd"/>
      <w:r w:rsidR="00F67773" w:rsidRPr="006A5571">
        <w:rPr>
          <w:rFonts w:ascii="Times New Roman" w:hAnsi="Times New Roman" w:cs="Times New Roman"/>
          <w:b/>
          <w:bCs/>
          <w:sz w:val="24"/>
          <w:szCs w:val="24"/>
        </w:rPr>
        <w:t xml:space="preserve"> </w:t>
      </w:r>
      <w:proofErr w:type="spellStart"/>
      <w:r w:rsidR="00F67773" w:rsidRPr="006A5571">
        <w:rPr>
          <w:rFonts w:ascii="Times New Roman" w:hAnsi="Times New Roman" w:cs="Times New Roman"/>
          <w:b/>
          <w:bCs/>
          <w:sz w:val="24"/>
          <w:szCs w:val="24"/>
        </w:rPr>
        <w:t>cứu</w:t>
      </w:r>
      <w:proofErr w:type="spellEnd"/>
      <w:r w:rsidR="00F67773" w:rsidRPr="006A5571">
        <w:rPr>
          <w:rFonts w:ascii="Times New Roman" w:hAnsi="Times New Roman" w:cs="Times New Roman"/>
          <w:b/>
          <w:bCs/>
          <w:sz w:val="24"/>
          <w:szCs w:val="24"/>
        </w:rPr>
        <w:t xml:space="preserve"> </w:t>
      </w:r>
    </w:p>
    <w:p w14:paraId="1CC97DF8" w14:textId="19A20D6C" w:rsidR="00FD5734" w:rsidRPr="006A5571" w:rsidRDefault="00FD5734" w:rsidP="00FD5734">
      <w:pPr>
        <w:spacing w:after="0" w:line="360" w:lineRule="auto"/>
        <w:ind w:firstLine="720"/>
        <w:jc w:val="both"/>
        <w:rPr>
          <w:rFonts w:ascii="Times New Roman" w:hAnsi="Times New Roman"/>
          <w:color w:val="000000"/>
          <w:sz w:val="24"/>
          <w:szCs w:val="24"/>
        </w:rPr>
      </w:pPr>
      <w:proofErr w:type="spellStart"/>
      <w:r w:rsidRPr="006A5571">
        <w:rPr>
          <w:rFonts w:ascii="Times New Roman" w:hAnsi="Times New Roman"/>
          <w:color w:val="000000"/>
          <w:sz w:val="24"/>
          <w:szCs w:val="24"/>
        </w:rPr>
        <w:t>Cỡ</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mẫu</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được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chọn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trong</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nghiên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cứu</w:t>
      </w:r>
      <w:proofErr w:type="spellEnd"/>
      <w:r w:rsidRPr="006A5571">
        <w:rPr>
          <w:rFonts w:ascii="Times New Roman" w:hAnsi="Times New Roman"/>
          <w:color w:val="000000"/>
          <w:sz w:val="24"/>
          <w:szCs w:val="24"/>
        </w:rPr>
        <w:t xml:space="preserve"> 362 (</w:t>
      </w:r>
      <w:proofErr w:type="spellStart"/>
      <w:r w:rsidRPr="006A5571">
        <w:rPr>
          <w:rFonts w:ascii="Times New Roman" w:hAnsi="Times New Roman"/>
          <w:color w:val="000000"/>
          <w:sz w:val="24"/>
          <w:szCs w:val="24"/>
        </w:rPr>
        <w:t>trong</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tổng</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thể</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nghiên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cứu</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là</w:t>
      </w:r>
      <w:proofErr w:type="spellEnd"/>
      <w:r w:rsidRPr="006A5571">
        <w:rPr>
          <w:rFonts w:ascii="Times New Roman" w:hAnsi="Times New Roman"/>
          <w:color w:val="000000"/>
          <w:sz w:val="24"/>
          <w:szCs w:val="24"/>
        </w:rPr>
        <w:t xml:space="preserve"> 200 DNSX) </w:t>
      </w:r>
      <w:proofErr w:type="spellStart"/>
      <w:r w:rsidRPr="006A5571">
        <w:rPr>
          <w:rFonts w:ascii="Times New Roman" w:hAnsi="Times New Roman"/>
          <w:color w:val="000000"/>
          <w:sz w:val="24"/>
          <w:szCs w:val="24"/>
        </w:rPr>
        <w:t>là</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thỏa</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mãn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những</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điều</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kiện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về</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mẫu</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để</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thực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hiện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các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phép</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kiểm</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định</w:t>
      </w:r>
      <w:proofErr w:type="spellEnd"/>
      <w:r w:rsidRPr="006A5571">
        <w:rPr>
          <w:rFonts w:ascii="Times New Roman" w:hAnsi="Times New Roman"/>
          <w:color w:val="000000"/>
          <w:sz w:val="24"/>
          <w:szCs w:val="24"/>
        </w:rPr>
        <w:t xml:space="preserve">. </w:t>
      </w:r>
    </w:p>
    <w:p w14:paraId="36AB13E9" w14:textId="139D1469" w:rsidR="00FD5734" w:rsidRPr="001E559C" w:rsidRDefault="00FD5734" w:rsidP="00FD5734">
      <w:pPr>
        <w:spacing w:after="0" w:line="360" w:lineRule="auto"/>
        <w:jc w:val="center"/>
        <w:rPr>
          <w:rFonts w:ascii="Times New Roman" w:hAnsi="Times New Roman"/>
          <w:b/>
          <w:bCs/>
          <w:color w:val="000000"/>
          <w:sz w:val="26"/>
          <w:szCs w:val="26"/>
        </w:rPr>
      </w:pPr>
      <w:proofErr w:type="spellStart"/>
      <w:r w:rsidRPr="001E559C">
        <w:rPr>
          <w:rFonts w:ascii="Times New Roman" w:hAnsi="Times New Roman"/>
          <w:b/>
          <w:bCs/>
          <w:color w:val="000000"/>
          <w:sz w:val="26"/>
          <w:szCs w:val="26"/>
        </w:rPr>
        <w:t>Bảng</w:t>
      </w:r>
      <w:proofErr w:type="spellEnd"/>
      <w:r w:rsidRPr="001E559C">
        <w:rPr>
          <w:rFonts w:ascii="Times New Roman" w:hAnsi="Times New Roman"/>
          <w:b/>
          <w:bCs/>
          <w:color w:val="000000"/>
          <w:sz w:val="26"/>
          <w:szCs w:val="26"/>
        </w:rPr>
        <w:t xml:space="preserve"> </w:t>
      </w:r>
      <w:r w:rsidR="006A5571">
        <w:rPr>
          <w:rFonts w:ascii="Times New Roman" w:hAnsi="Times New Roman"/>
          <w:b/>
          <w:bCs/>
          <w:color w:val="000000"/>
          <w:sz w:val="26"/>
          <w:szCs w:val="26"/>
        </w:rPr>
        <w:t>2</w:t>
      </w:r>
      <w:r w:rsidRPr="001E559C">
        <w:rPr>
          <w:rFonts w:ascii="Times New Roman" w:hAnsi="Times New Roman"/>
          <w:b/>
          <w:bCs/>
          <w:color w:val="000000"/>
          <w:sz w:val="26"/>
          <w:szCs w:val="26"/>
        </w:rPr>
        <w:t xml:space="preserve">: </w:t>
      </w:r>
      <w:proofErr w:type="spellStart"/>
      <w:r w:rsidRPr="001E559C">
        <w:rPr>
          <w:rFonts w:ascii="Times New Roman" w:hAnsi="Times New Roman"/>
          <w:b/>
          <w:bCs/>
          <w:color w:val="000000"/>
          <w:sz w:val="26"/>
          <w:szCs w:val="26"/>
        </w:rPr>
        <w:t>Kết</w:t>
      </w:r>
      <w:proofErr w:type="spellEnd"/>
      <w:r w:rsidRPr="001E559C">
        <w:rPr>
          <w:rFonts w:ascii="Times New Roman" w:hAnsi="Times New Roman"/>
          <w:b/>
          <w:bCs/>
          <w:color w:val="000000"/>
          <w:sz w:val="26"/>
          <w:szCs w:val="26"/>
        </w:rPr>
        <w:t xml:space="preserve"> </w:t>
      </w:r>
      <w:proofErr w:type="spellStart"/>
      <w:r w:rsidRPr="001E559C">
        <w:rPr>
          <w:rFonts w:ascii="Times New Roman" w:hAnsi="Times New Roman"/>
          <w:b/>
          <w:bCs/>
          <w:color w:val="000000"/>
          <w:sz w:val="26"/>
          <w:szCs w:val="26"/>
        </w:rPr>
        <w:t>quả</w:t>
      </w:r>
      <w:proofErr w:type="spellEnd"/>
      <w:r w:rsidRPr="001E559C">
        <w:rPr>
          <w:rFonts w:ascii="Times New Roman" w:hAnsi="Times New Roman"/>
          <w:b/>
          <w:bCs/>
          <w:color w:val="000000"/>
          <w:sz w:val="26"/>
          <w:szCs w:val="26"/>
        </w:rPr>
        <w:t xml:space="preserve"> </w:t>
      </w:r>
      <w:proofErr w:type="spellStart"/>
      <w:r w:rsidRPr="001E559C">
        <w:rPr>
          <w:rFonts w:ascii="Times New Roman" w:hAnsi="Times New Roman"/>
          <w:b/>
          <w:bCs/>
          <w:color w:val="000000"/>
          <w:sz w:val="26"/>
          <w:szCs w:val="26"/>
        </w:rPr>
        <w:t>nghiên</w:t>
      </w:r>
      <w:proofErr w:type="spellEnd"/>
      <w:r w:rsidRPr="001E559C">
        <w:rPr>
          <w:rFonts w:ascii="Times New Roman" w:hAnsi="Times New Roman"/>
          <w:b/>
          <w:bCs/>
          <w:color w:val="000000"/>
          <w:sz w:val="26"/>
          <w:szCs w:val="26"/>
        </w:rPr>
        <w:t xml:space="preserve"> </w:t>
      </w:r>
      <w:proofErr w:type="spellStart"/>
      <w:r w:rsidRPr="001E559C">
        <w:rPr>
          <w:rFonts w:ascii="Times New Roman" w:hAnsi="Times New Roman"/>
          <w:b/>
          <w:bCs/>
          <w:color w:val="000000"/>
          <w:sz w:val="26"/>
          <w:szCs w:val="26"/>
        </w:rPr>
        <w:t>cứu</w:t>
      </w:r>
      <w:proofErr w:type="spellEnd"/>
    </w:p>
    <w:tbl>
      <w:tblPr>
        <w:tblW w:w="91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63"/>
        <w:gridCol w:w="938"/>
        <w:gridCol w:w="1314"/>
        <w:gridCol w:w="1019"/>
        <w:gridCol w:w="1255"/>
        <w:gridCol w:w="754"/>
        <w:gridCol w:w="1121"/>
      </w:tblGrid>
      <w:tr w:rsidR="00FD5734" w:rsidRPr="00530C65" w14:paraId="21279725" w14:textId="77777777" w:rsidTr="00FD5734">
        <w:trPr>
          <w:trHeight w:val="281"/>
        </w:trPr>
        <w:tc>
          <w:tcPr>
            <w:tcW w:w="2763" w:type="dxa"/>
            <w:shd w:val="clear" w:color="auto" w:fill="auto"/>
            <w:noWrap/>
            <w:hideMark/>
          </w:tcPr>
          <w:p w14:paraId="6858DA2F" w14:textId="77777777" w:rsidR="00FD5734" w:rsidRPr="00530C65" w:rsidRDefault="00FD5734" w:rsidP="009B3ACD">
            <w:pPr>
              <w:spacing w:after="0" w:line="240" w:lineRule="auto"/>
              <w:jc w:val="center"/>
              <w:rPr>
                <w:rFonts w:ascii="Times New Roman" w:hAnsi="Times New Roman"/>
                <w:b/>
                <w:bCs/>
                <w:color w:val="000000"/>
              </w:rPr>
            </w:pPr>
            <w:proofErr w:type="spellStart"/>
            <w:r>
              <w:rPr>
                <w:rFonts w:ascii="Times New Roman" w:hAnsi="Times New Roman"/>
                <w:b/>
                <w:bCs/>
                <w:color w:val="000000"/>
              </w:rPr>
              <w:t>Nhân</w:t>
            </w:r>
            <w:proofErr w:type="spellEnd"/>
            <w:r>
              <w:rPr>
                <w:rFonts w:ascii="Times New Roman" w:hAnsi="Times New Roman"/>
                <w:b/>
                <w:bCs/>
                <w:color w:val="000000"/>
              </w:rPr>
              <w:t xml:space="preserve"> </w:t>
            </w:r>
            <w:proofErr w:type="spellStart"/>
            <w:r>
              <w:rPr>
                <w:rFonts w:ascii="Times New Roman" w:hAnsi="Times New Roman"/>
                <w:b/>
                <w:bCs/>
                <w:color w:val="000000"/>
              </w:rPr>
              <w:t>tố</w:t>
            </w:r>
            <w:proofErr w:type="spellEnd"/>
          </w:p>
        </w:tc>
        <w:tc>
          <w:tcPr>
            <w:tcW w:w="938" w:type="dxa"/>
            <w:shd w:val="clear" w:color="auto" w:fill="auto"/>
            <w:noWrap/>
            <w:hideMark/>
          </w:tcPr>
          <w:p w14:paraId="33B72F31" w14:textId="77777777" w:rsidR="00FD5734" w:rsidRPr="00530C65" w:rsidRDefault="00FD5734" w:rsidP="009B3ACD">
            <w:pPr>
              <w:spacing w:after="0" w:line="240" w:lineRule="auto"/>
              <w:jc w:val="center"/>
              <w:rPr>
                <w:rFonts w:ascii="Times New Roman" w:hAnsi="Times New Roman"/>
                <w:b/>
                <w:bCs/>
                <w:color w:val="000000"/>
              </w:rPr>
            </w:pPr>
            <w:proofErr w:type="spellStart"/>
            <w:r>
              <w:rPr>
                <w:rFonts w:ascii="Times New Roman" w:hAnsi="Times New Roman"/>
                <w:b/>
                <w:bCs/>
                <w:color w:val="000000"/>
              </w:rPr>
              <w:t>Mẫu</w:t>
            </w:r>
            <w:proofErr w:type="spellEnd"/>
          </w:p>
        </w:tc>
        <w:tc>
          <w:tcPr>
            <w:tcW w:w="1314" w:type="dxa"/>
            <w:shd w:val="clear" w:color="auto" w:fill="auto"/>
            <w:noWrap/>
            <w:hideMark/>
          </w:tcPr>
          <w:p w14:paraId="159A36C8" w14:textId="77777777" w:rsidR="00FD5734" w:rsidRPr="00530C65" w:rsidRDefault="00FD5734" w:rsidP="009B3ACD">
            <w:pPr>
              <w:spacing w:after="0" w:line="240" w:lineRule="auto"/>
              <w:jc w:val="center"/>
              <w:rPr>
                <w:rFonts w:ascii="Times New Roman" w:hAnsi="Times New Roman"/>
                <w:b/>
                <w:bCs/>
                <w:color w:val="000000"/>
              </w:rPr>
            </w:pPr>
            <w:r w:rsidRPr="00530C65">
              <w:rPr>
                <w:rFonts w:ascii="Times New Roman" w:hAnsi="Times New Roman"/>
                <w:b/>
                <w:bCs/>
                <w:color w:val="000000"/>
              </w:rPr>
              <w:t>Cronbach's Alpha</w:t>
            </w:r>
          </w:p>
        </w:tc>
        <w:tc>
          <w:tcPr>
            <w:tcW w:w="1019" w:type="dxa"/>
            <w:shd w:val="clear" w:color="auto" w:fill="auto"/>
            <w:noWrap/>
            <w:hideMark/>
          </w:tcPr>
          <w:p w14:paraId="5834512D" w14:textId="77777777" w:rsidR="00FD5734" w:rsidRPr="00530C65" w:rsidRDefault="00FD5734" w:rsidP="009B3ACD">
            <w:pPr>
              <w:spacing w:after="0" w:line="240" w:lineRule="auto"/>
              <w:jc w:val="center"/>
              <w:rPr>
                <w:rFonts w:ascii="Times New Roman" w:hAnsi="Times New Roman"/>
                <w:b/>
                <w:bCs/>
                <w:color w:val="000000"/>
              </w:rPr>
            </w:pPr>
            <w:r w:rsidRPr="00530C65">
              <w:rPr>
                <w:rFonts w:ascii="Times New Roman" w:hAnsi="Times New Roman"/>
                <w:b/>
                <w:bCs/>
                <w:color w:val="000000"/>
              </w:rPr>
              <w:t>Factor loading</w:t>
            </w:r>
          </w:p>
        </w:tc>
        <w:tc>
          <w:tcPr>
            <w:tcW w:w="1255" w:type="dxa"/>
            <w:shd w:val="clear" w:color="auto" w:fill="auto"/>
            <w:noWrap/>
            <w:hideMark/>
          </w:tcPr>
          <w:p w14:paraId="6A1AFFDD" w14:textId="77777777" w:rsidR="00FD5734" w:rsidRPr="00530C65" w:rsidRDefault="00FD5734" w:rsidP="009B3ACD">
            <w:pPr>
              <w:spacing w:after="0" w:line="240" w:lineRule="auto"/>
              <w:jc w:val="center"/>
              <w:rPr>
                <w:rFonts w:ascii="Times New Roman" w:hAnsi="Times New Roman"/>
                <w:b/>
                <w:bCs/>
                <w:color w:val="000000"/>
              </w:rPr>
            </w:pPr>
            <w:r w:rsidRPr="00530C65">
              <w:rPr>
                <w:rFonts w:ascii="Times New Roman" w:hAnsi="Times New Roman"/>
                <w:b/>
                <w:bCs/>
                <w:color w:val="000000"/>
              </w:rPr>
              <w:t>Eigenvalue</w:t>
            </w:r>
          </w:p>
        </w:tc>
        <w:tc>
          <w:tcPr>
            <w:tcW w:w="754" w:type="dxa"/>
            <w:shd w:val="clear" w:color="auto" w:fill="auto"/>
            <w:noWrap/>
            <w:hideMark/>
          </w:tcPr>
          <w:p w14:paraId="28D6BD4B" w14:textId="77777777" w:rsidR="00FD5734" w:rsidRPr="00530C65" w:rsidRDefault="00FD5734" w:rsidP="009B3ACD">
            <w:pPr>
              <w:spacing w:after="0" w:line="240" w:lineRule="auto"/>
              <w:jc w:val="center"/>
              <w:rPr>
                <w:rFonts w:ascii="Times New Roman" w:hAnsi="Times New Roman"/>
                <w:b/>
                <w:bCs/>
                <w:color w:val="000000"/>
              </w:rPr>
            </w:pPr>
            <w:r w:rsidRPr="00530C65">
              <w:rPr>
                <w:rFonts w:ascii="Times New Roman" w:hAnsi="Times New Roman"/>
                <w:b/>
                <w:bCs/>
                <w:color w:val="000000"/>
              </w:rPr>
              <w:t>Mean</w:t>
            </w:r>
          </w:p>
        </w:tc>
        <w:tc>
          <w:tcPr>
            <w:tcW w:w="1121" w:type="dxa"/>
            <w:shd w:val="clear" w:color="auto" w:fill="auto"/>
            <w:noWrap/>
            <w:hideMark/>
          </w:tcPr>
          <w:p w14:paraId="5128B153" w14:textId="77777777" w:rsidR="00FD5734" w:rsidRPr="00530C65" w:rsidRDefault="00FD5734" w:rsidP="009B3ACD">
            <w:pPr>
              <w:spacing w:after="0" w:line="240" w:lineRule="auto"/>
              <w:jc w:val="center"/>
              <w:rPr>
                <w:rFonts w:ascii="Times New Roman" w:hAnsi="Times New Roman"/>
                <w:b/>
                <w:bCs/>
                <w:color w:val="000000"/>
              </w:rPr>
            </w:pPr>
            <w:r w:rsidRPr="00530C65">
              <w:rPr>
                <w:rFonts w:ascii="Times New Roman" w:hAnsi="Times New Roman"/>
                <w:b/>
                <w:bCs/>
                <w:color w:val="000000"/>
              </w:rPr>
              <w:t>Std. Deviation</w:t>
            </w:r>
          </w:p>
        </w:tc>
      </w:tr>
      <w:tr w:rsidR="00FD5734" w:rsidRPr="00530C65" w14:paraId="205ED5C4" w14:textId="77777777" w:rsidTr="00FD5734">
        <w:trPr>
          <w:trHeight w:val="272"/>
        </w:trPr>
        <w:tc>
          <w:tcPr>
            <w:tcW w:w="0" w:type="auto"/>
            <w:shd w:val="clear" w:color="auto" w:fill="F2F2F2"/>
            <w:noWrap/>
            <w:hideMark/>
          </w:tcPr>
          <w:p w14:paraId="06DE1FB1" w14:textId="77777777" w:rsidR="00FD5734" w:rsidRPr="00530C65" w:rsidRDefault="00FD5734" w:rsidP="009B3ACD">
            <w:pPr>
              <w:spacing w:after="0" w:line="240" w:lineRule="auto"/>
              <w:rPr>
                <w:rFonts w:ascii="Times New Roman" w:hAnsi="Times New Roman"/>
                <w:b/>
                <w:bCs/>
                <w:color w:val="000000"/>
              </w:rPr>
            </w:pPr>
            <w:r>
              <w:rPr>
                <w:rFonts w:ascii="Times New Roman" w:hAnsi="Times New Roman"/>
                <w:b/>
                <w:bCs/>
                <w:color w:val="000000"/>
              </w:rPr>
              <w:t xml:space="preserve">Quy </w:t>
            </w:r>
            <w:proofErr w:type="spellStart"/>
            <w:r>
              <w:rPr>
                <w:rFonts w:ascii="Times New Roman" w:hAnsi="Times New Roman"/>
                <w:b/>
                <w:bCs/>
                <w:color w:val="000000"/>
              </w:rPr>
              <w:t>mô</w:t>
            </w:r>
            <w:proofErr w:type="spellEnd"/>
          </w:p>
        </w:tc>
        <w:tc>
          <w:tcPr>
            <w:tcW w:w="0" w:type="auto"/>
            <w:shd w:val="clear" w:color="auto" w:fill="F2F2F2"/>
            <w:noWrap/>
            <w:hideMark/>
          </w:tcPr>
          <w:p w14:paraId="12727417"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SIZE1</w:t>
            </w:r>
          </w:p>
        </w:tc>
        <w:tc>
          <w:tcPr>
            <w:tcW w:w="0" w:type="auto"/>
            <w:shd w:val="clear" w:color="auto" w:fill="F2F2F2"/>
            <w:noWrap/>
            <w:hideMark/>
          </w:tcPr>
          <w:p w14:paraId="4BDC3EF7"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0.726</w:t>
            </w:r>
          </w:p>
        </w:tc>
        <w:tc>
          <w:tcPr>
            <w:tcW w:w="0" w:type="auto"/>
            <w:shd w:val="clear" w:color="auto" w:fill="F2F2F2"/>
            <w:noWrap/>
            <w:hideMark/>
          </w:tcPr>
          <w:p w14:paraId="5B6874CD"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0.764</w:t>
            </w:r>
          </w:p>
        </w:tc>
        <w:tc>
          <w:tcPr>
            <w:tcW w:w="0" w:type="auto"/>
            <w:shd w:val="clear" w:color="auto" w:fill="F2F2F2"/>
            <w:noWrap/>
            <w:hideMark/>
          </w:tcPr>
          <w:p w14:paraId="5155CBF7"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4.805</w:t>
            </w:r>
          </w:p>
        </w:tc>
        <w:tc>
          <w:tcPr>
            <w:tcW w:w="0" w:type="auto"/>
            <w:shd w:val="clear" w:color="auto" w:fill="F2F2F2"/>
            <w:noWrap/>
            <w:hideMark/>
          </w:tcPr>
          <w:p w14:paraId="637EA75B"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3.350</w:t>
            </w:r>
          </w:p>
        </w:tc>
        <w:tc>
          <w:tcPr>
            <w:tcW w:w="0" w:type="auto"/>
            <w:shd w:val="clear" w:color="auto" w:fill="F2F2F2"/>
            <w:noWrap/>
            <w:hideMark/>
          </w:tcPr>
          <w:p w14:paraId="0CE74C17"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0.581</w:t>
            </w:r>
          </w:p>
        </w:tc>
      </w:tr>
      <w:tr w:rsidR="00FD5734" w:rsidRPr="00530C65" w14:paraId="04286C84" w14:textId="77777777" w:rsidTr="00FD5734">
        <w:trPr>
          <w:trHeight w:val="272"/>
        </w:trPr>
        <w:tc>
          <w:tcPr>
            <w:tcW w:w="0" w:type="auto"/>
            <w:shd w:val="clear" w:color="auto" w:fill="auto"/>
            <w:noWrap/>
            <w:hideMark/>
          </w:tcPr>
          <w:p w14:paraId="713B77A6"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auto"/>
            <w:noWrap/>
            <w:hideMark/>
          </w:tcPr>
          <w:p w14:paraId="116A0508"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SIZE2</w:t>
            </w:r>
          </w:p>
        </w:tc>
        <w:tc>
          <w:tcPr>
            <w:tcW w:w="0" w:type="auto"/>
            <w:shd w:val="clear" w:color="auto" w:fill="auto"/>
            <w:noWrap/>
            <w:hideMark/>
          </w:tcPr>
          <w:p w14:paraId="2B4FC2C6"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2DEFE89E"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0.816</w:t>
            </w:r>
          </w:p>
        </w:tc>
        <w:tc>
          <w:tcPr>
            <w:tcW w:w="0" w:type="auto"/>
            <w:shd w:val="clear" w:color="auto" w:fill="auto"/>
            <w:noWrap/>
            <w:hideMark/>
          </w:tcPr>
          <w:p w14:paraId="67BBC233"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2915FF56"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4BF153CB" w14:textId="77777777" w:rsidR="00FD5734" w:rsidRPr="00530C65" w:rsidRDefault="00FD5734" w:rsidP="009B3ACD">
            <w:pPr>
              <w:spacing w:after="0" w:line="240" w:lineRule="auto"/>
              <w:rPr>
                <w:rFonts w:ascii="Times New Roman" w:hAnsi="Times New Roman"/>
              </w:rPr>
            </w:pPr>
          </w:p>
        </w:tc>
      </w:tr>
      <w:tr w:rsidR="00FD5734" w:rsidRPr="00530C65" w14:paraId="7F7FA755" w14:textId="77777777" w:rsidTr="00FD5734">
        <w:trPr>
          <w:trHeight w:val="272"/>
        </w:trPr>
        <w:tc>
          <w:tcPr>
            <w:tcW w:w="0" w:type="auto"/>
            <w:shd w:val="clear" w:color="auto" w:fill="F2F2F2"/>
            <w:noWrap/>
            <w:hideMark/>
          </w:tcPr>
          <w:p w14:paraId="1DD7A84C" w14:textId="77777777" w:rsidR="00FD5734" w:rsidRPr="00530C65" w:rsidRDefault="00FD5734" w:rsidP="009B3ACD">
            <w:pPr>
              <w:spacing w:after="0" w:line="240" w:lineRule="auto"/>
              <w:rPr>
                <w:rFonts w:ascii="Times New Roman" w:hAnsi="Times New Roman"/>
                <w:b/>
                <w:bCs/>
              </w:rPr>
            </w:pPr>
          </w:p>
        </w:tc>
        <w:tc>
          <w:tcPr>
            <w:tcW w:w="0" w:type="auto"/>
            <w:shd w:val="clear" w:color="auto" w:fill="F2F2F2"/>
            <w:noWrap/>
            <w:hideMark/>
          </w:tcPr>
          <w:p w14:paraId="756022C1"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SIZE3</w:t>
            </w:r>
          </w:p>
        </w:tc>
        <w:tc>
          <w:tcPr>
            <w:tcW w:w="0" w:type="auto"/>
            <w:shd w:val="clear" w:color="auto" w:fill="F2F2F2"/>
            <w:noWrap/>
            <w:hideMark/>
          </w:tcPr>
          <w:p w14:paraId="04223A55"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302477DE"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0.814</w:t>
            </w:r>
          </w:p>
        </w:tc>
        <w:tc>
          <w:tcPr>
            <w:tcW w:w="0" w:type="auto"/>
            <w:shd w:val="clear" w:color="auto" w:fill="F2F2F2"/>
            <w:noWrap/>
            <w:hideMark/>
          </w:tcPr>
          <w:p w14:paraId="021740D7"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511F2CA1"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340002FE" w14:textId="77777777" w:rsidR="00FD5734" w:rsidRPr="00530C65" w:rsidRDefault="00FD5734" w:rsidP="009B3ACD">
            <w:pPr>
              <w:spacing w:after="0" w:line="240" w:lineRule="auto"/>
              <w:rPr>
                <w:rFonts w:ascii="Times New Roman" w:hAnsi="Times New Roman"/>
              </w:rPr>
            </w:pPr>
          </w:p>
        </w:tc>
      </w:tr>
      <w:tr w:rsidR="00FD5734" w:rsidRPr="00530C65" w14:paraId="738DCC1F" w14:textId="77777777" w:rsidTr="00FD5734">
        <w:trPr>
          <w:trHeight w:val="272"/>
        </w:trPr>
        <w:tc>
          <w:tcPr>
            <w:tcW w:w="0" w:type="auto"/>
            <w:shd w:val="clear" w:color="auto" w:fill="auto"/>
            <w:noWrap/>
            <w:hideMark/>
          </w:tcPr>
          <w:p w14:paraId="5F4358A5" w14:textId="77777777" w:rsidR="00FD5734" w:rsidRPr="00530C65" w:rsidRDefault="00FD5734" w:rsidP="009B3ACD">
            <w:pPr>
              <w:spacing w:after="0" w:line="240" w:lineRule="auto"/>
              <w:rPr>
                <w:rFonts w:ascii="Times New Roman" w:hAnsi="Times New Roman"/>
                <w:b/>
                <w:bCs/>
                <w:color w:val="000000"/>
              </w:rPr>
            </w:pPr>
            <w:r>
              <w:rPr>
                <w:rFonts w:ascii="Times New Roman" w:hAnsi="Times New Roman"/>
                <w:b/>
                <w:bCs/>
                <w:color w:val="000000"/>
              </w:rPr>
              <w:t xml:space="preserve">Công </w:t>
            </w:r>
            <w:proofErr w:type="spellStart"/>
            <w:r>
              <w:rPr>
                <w:rFonts w:ascii="Times New Roman" w:hAnsi="Times New Roman"/>
                <w:b/>
                <w:bCs/>
                <w:color w:val="000000"/>
              </w:rPr>
              <w:t>nghệ</w:t>
            </w:r>
            <w:proofErr w:type="spellEnd"/>
          </w:p>
        </w:tc>
        <w:tc>
          <w:tcPr>
            <w:tcW w:w="0" w:type="auto"/>
            <w:shd w:val="clear" w:color="auto" w:fill="auto"/>
            <w:noWrap/>
            <w:hideMark/>
          </w:tcPr>
          <w:p w14:paraId="35AC9A05"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TECH1</w:t>
            </w:r>
          </w:p>
        </w:tc>
        <w:tc>
          <w:tcPr>
            <w:tcW w:w="0" w:type="auto"/>
            <w:shd w:val="clear" w:color="auto" w:fill="auto"/>
            <w:noWrap/>
            <w:hideMark/>
          </w:tcPr>
          <w:p w14:paraId="399D70C2"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0.830</w:t>
            </w:r>
          </w:p>
        </w:tc>
        <w:tc>
          <w:tcPr>
            <w:tcW w:w="0" w:type="auto"/>
            <w:shd w:val="clear" w:color="auto" w:fill="auto"/>
            <w:noWrap/>
            <w:hideMark/>
          </w:tcPr>
          <w:p w14:paraId="67FB8C21"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0.794</w:t>
            </w:r>
          </w:p>
        </w:tc>
        <w:tc>
          <w:tcPr>
            <w:tcW w:w="0" w:type="auto"/>
            <w:shd w:val="clear" w:color="auto" w:fill="auto"/>
            <w:noWrap/>
            <w:hideMark/>
          </w:tcPr>
          <w:p w14:paraId="383BBD08"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2.657</w:t>
            </w:r>
          </w:p>
        </w:tc>
        <w:tc>
          <w:tcPr>
            <w:tcW w:w="0" w:type="auto"/>
            <w:shd w:val="clear" w:color="auto" w:fill="auto"/>
            <w:noWrap/>
            <w:hideMark/>
          </w:tcPr>
          <w:p w14:paraId="66CFBD1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3.047</w:t>
            </w:r>
          </w:p>
        </w:tc>
        <w:tc>
          <w:tcPr>
            <w:tcW w:w="0" w:type="auto"/>
            <w:shd w:val="clear" w:color="auto" w:fill="auto"/>
            <w:noWrap/>
            <w:hideMark/>
          </w:tcPr>
          <w:p w14:paraId="4A95E562"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0.558</w:t>
            </w:r>
          </w:p>
        </w:tc>
      </w:tr>
      <w:tr w:rsidR="00FD5734" w:rsidRPr="00530C65" w14:paraId="1B92B617" w14:textId="77777777" w:rsidTr="00FD5734">
        <w:trPr>
          <w:trHeight w:val="272"/>
        </w:trPr>
        <w:tc>
          <w:tcPr>
            <w:tcW w:w="0" w:type="auto"/>
            <w:shd w:val="clear" w:color="auto" w:fill="F2F2F2"/>
            <w:noWrap/>
            <w:hideMark/>
          </w:tcPr>
          <w:p w14:paraId="21DCB434"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F2F2F2"/>
            <w:noWrap/>
            <w:hideMark/>
          </w:tcPr>
          <w:p w14:paraId="2AF9FAF2"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TECH2</w:t>
            </w:r>
          </w:p>
        </w:tc>
        <w:tc>
          <w:tcPr>
            <w:tcW w:w="0" w:type="auto"/>
            <w:shd w:val="clear" w:color="auto" w:fill="F2F2F2"/>
            <w:noWrap/>
            <w:hideMark/>
          </w:tcPr>
          <w:p w14:paraId="531CD767"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14805AD2"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0.834</w:t>
            </w:r>
          </w:p>
        </w:tc>
        <w:tc>
          <w:tcPr>
            <w:tcW w:w="0" w:type="auto"/>
            <w:shd w:val="clear" w:color="auto" w:fill="F2F2F2"/>
            <w:noWrap/>
            <w:hideMark/>
          </w:tcPr>
          <w:p w14:paraId="1B28D9F2"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093DE079"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25D94758" w14:textId="77777777" w:rsidR="00FD5734" w:rsidRPr="00530C65" w:rsidRDefault="00FD5734" w:rsidP="009B3ACD">
            <w:pPr>
              <w:spacing w:after="0" w:line="240" w:lineRule="auto"/>
              <w:rPr>
                <w:rFonts w:ascii="Times New Roman" w:hAnsi="Times New Roman"/>
              </w:rPr>
            </w:pPr>
          </w:p>
        </w:tc>
      </w:tr>
      <w:tr w:rsidR="00FD5734" w:rsidRPr="00530C65" w14:paraId="3492B1CC" w14:textId="77777777" w:rsidTr="00FD5734">
        <w:trPr>
          <w:trHeight w:val="272"/>
        </w:trPr>
        <w:tc>
          <w:tcPr>
            <w:tcW w:w="0" w:type="auto"/>
            <w:shd w:val="clear" w:color="auto" w:fill="auto"/>
            <w:noWrap/>
            <w:hideMark/>
          </w:tcPr>
          <w:p w14:paraId="66604FE5" w14:textId="77777777" w:rsidR="00FD5734" w:rsidRPr="00530C65" w:rsidRDefault="00FD5734" w:rsidP="009B3ACD">
            <w:pPr>
              <w:spacing w:after="0" w:line="240" w:lineRule="auto"/>
              <w:rPr>
                <w:rFonts w:ascii="Times New Roman" w:hAnsi="Times New Roman"/>
                <w:b/>
                <w:bCs/>
              </w:rPr>
            </w:pPr>
          </w:p>
        </w:tc>
        <w:tc>
          <w:tcPr>
            <w:tcW w:w="0" w:type="auto"/>
            <w:shd w:val="clear" w:color="auto" w:fill="auto"/>
            <w:noWrap/>
            <w:hideMark/>
          </w:tcPr>
          <w:p w14:paraId="17E5DF3B"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TECH3</w:t>
            </w:r>
          </w:p>
        </w:tc>
        <w:tc>
          <w:tcPr>
            <w:tcW w:w="0" w:type="auto"/>
            <w:shd w:val="clear" w:color="auto" w:fill="auto"/>
            <w:noWrap/>
            <w:hideMark/>
          </w:tcPr>
          <w:p w14:paraId="68B1A882"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029A6769"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0.852</w:t>
            </w:r>
          </w:p>
        </w:tc>
        <w:tc>
          <w:tcPr>
            <w:tcW w:w="0" w:type="auto"/>
            <w:shd w:val="clear" w:color="auto" w:fill="auto"/>
            <w:noWrap/>
            <w:hideMark/>
          </w:tcPr>
          <w:p w14:paraId="787DD4FF"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0E614124"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440CA7EB" w14:textId="77777777" w:rsidR="00FD5734" w:rsidRPr="00530C65" w:rsidRDefault="00FD5734" w:rsidP="009B3ACD">
            <w:pPr>
              <w:spacing w:after="0" w:line="240" w:lineRule="auto"/>
              <w:rPr>
                <w:rFonts w:ascii="Times New Roman" w:hAnsi="Times New Roman"/>
              </w:rPr>
            </w:pPr>
          </w:p>
        </w:tc>
      </w:tr>
      <w:tr w:rsidR="00FD5734" w:rsidRPr="00530C65" w14:paraId="1C42724D" w14:textId="77777777" w:rsidTr="00FD5734">
        <w:trPr>
          <w:trHeight w:val="272"/>
        </w:trPr>
        <w:tc>
          <w:tcPr>
            <w:tcW w:w="0" w:type="auto"/>
            <w:shd w:val="clear" w:color="auto" w:fill="F2F2F2"/>
            <w:noWrap/>
            <w:hideMark/>
          </w:tcPr>
          <w:p w14:paraId="7ABBA743" w14:textId="77777777" w:rsidR="00FD5734" w:rsidRPr="00530C65" w:rsidRDefault="00FD5734" w:rsidP="009B3ACD">
            <w:pPr>
              <w:spacing w:after="0" w:line="240" w:lineRule="auto"/>
              <w:rPr>
                <w:rFonts w:ascii="Times New Roman" w:hAnsi="Times New Roman"/>
                <w:b/>
                <w:bCs/>
              </w:rPr>
            </w:pPr>
          </w:p>
        </w:tc>
        <w:tc>
          <w:tcPr>
            <w:tcW w:w="0" w:type="auto"/>
            <w:shd w:val="clear" w:color="auto" w:fill="F2F2F2"/>
            <w:noWrap/>
            <w:hideMark/>
          </w:tcPr>
          <w:p w14:paraId="0C0CB279"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TECH4</w:t>
            </w:r>
          </w:p>
        </w:tc>
        <w:tc>
          <w:tcPr>
            <w:tcW w:w="0" w:type="auto"/>
            <w:shd w:val="clear" w:color="auto" w:fill="F2F2F2"/>
            <w:noWrap/>
            <w:hideMark/>
          </w:tcPr>
          <w:p w14:paraId="5E278C9E"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2E4A803C"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0.773</w:t>
            </w:r>
          </w:p>
        </w:tc>
        <w:tc>
          <w:tcPr>
            <w:tcW w:w="0" w:type="auto"/>
            <w:shd w:val="clear" w:color="auto" w:fill="F2F2F2"/>
            <w:noWrap/>
            <w:hideMark/>
          </w:tcPr>
          <w:p w14:paraId="7B265AC8"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09759475"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7ECD1242" w14:textId="77777777" w:rsidR="00FD5734" w:rsidRPr="00530C65" w:rsidRDefault="00FD5734" w:rsidP="009B3ACD">
            <w:pPr>
              <w:spacing w:after="0" w:line="240" w:lineRule="auto"/>
              <w:rPr>
                <w:rFonts w:ascii="Times New Roman" w:hAnsi="Times New Roman"/>
              </w:rPr>
            </w:pPr>
          </w:p>
        </w:tc>
      </w:tr>
      <w:tr w:rsidR="00FD5734" w:rsidRPr="00530C65" w14:paraId="72E157D2" w14:textId="77777777" w:rsidTr="00FD5734">
        <w:trPr>
          <w:trHeight w:val="272"/>
        </w:trPr>
        <w:tc>
          <w:tcPr>
            <w:tcW w:w="0" w:type="auto"/>
            <w:shd w:val="clear" w:color="auto" w:fill="auto"/>
            <w:noWrap/>
            <w:hideMark/>
          </w:tcPr>
          <w:p w14:paraId="3C27C56C" w14:textId="77777777" w:rsidR="00FD5734" w:rsidRPr="00530C65" w:rsidRDefault="00FD5734" w:rsidP="009B3ACD">
            <w:pPr>
              <w:spacing w:after="0" w:line="240" w:lineRule="auto"/>
              <w:rPr>
                <w:rFonts w:ascii="Times New Roman" w:hAnsi="Times New Roman"/>
                <w:b/>
                <w:bCs/>
                <w:color w:val="000000"/>
              </w:rPr>
            </w:pPr>
            <w:proofErr w:type="spellStart"/>
            <w:r>
              <w:rPr>
                <w:rFonts w:ascii="Times New Roman" w:hAnsi="Times New Roman"/>
                <w:b/>
                <w:bCs/>
                <w:color w:val="000000"/>
              </w:rPr>
              <w:t>Nhận</w:t>
            </w:r>
            <w:proofErr w:type="spellEnd"/>
            <w:r>
              <w:rPr>
                <w:rFonts w:ascii="Times New Roman" w:hAnsi="Times New Roman"/>
                <w:b/>
                <w:bCs/>
                <w:color w:val="000000"/>
              </w:rPr>
              <w:t xml:space="preserve"> </w:t>
            </w:r>
            <w:proofErr w:type="spellStart"/>
            <w:r>
              <w:rPr>
                <w:rFonts w:ascii="Times New Roman" w:hAnsi="Times New Roman"/>
                <w:b/>
                <w:bCs/>
                <w:color w:val="000000"/>
              </w:rPr>
              <w:t>thức</w:t>
            </w:r>
            <w:proofErr w:type="spellEnd"/>
            <w:r>
              <w:rPr>
                <w:rFonts w:ascii="Times New Roman" w:hAnsi="Times New Roman"/>
                <w:b/>
                <w:bCs/>
                <w:color w:val="000000"/>
              </w:rPr>
              <w:t xml:space="preserve"> </w:t>
            </w:r>
            <w:proofErr w:type="spellStart"/>
            <w:r>
              <w:rPr>
                <w:rFonts w:ascii="Times New Roman" w:hAnsi="Times New Roman"/>
                <w:b/>
                <w:bCs/>
                <w:color w:val="000000"/>
              </w:rPr>
              <w:t>của</w:t>
            </w:r>
            <w:proofErr w:type="spellEnd"/>
            <w:r>
              <w:rPr>
                <w:rFonts w:ascii="Times New Roman" w:hAnsi="Times New Roman"/>
                <w:b/>
                <w:bCs/>
                <w:color w:val="000000"/>
              </w:rPr>
              <w:t xml:space="preserve"> </w:t>
            </w:r>
            <w:proofErr w:type="spellStart"/>
            <w:r>
              <w:rPr>
                <w:rFonts w:ascii="Times New Roman" w:hAnsi="Times New Roman"/>
                <w:b/>
                <w:bCs/>
                <w:color w:val="000000"/>
              </w:rPr>
              <w:t>nhà</w:t>
            </w:r>
            <w:proofErr w:type="spellEnd"/>
            <w:r>
              <w:rPr>
                <w:rFonts w:ascii="Times New Roman" w:hAnsi="Times New Roman"/>
                <w:b/>
                <w:bCs/>
                <w:color w:val="000000"/>
              </w:rPr>
              <w:t xml:space="preserve"> </w:t>
            </w:r>
            <w:proofErr w:type="spellStart"/>
            <w:r>
              <w:rPr>
                <w:rFonts w:ascii="Times New Roman" w:hAnsi="Times New Roman"/>
                <w:b/>
                <w:bCs/>
                <w:color w:val="000000"/>
              </w:rPr>
              <w:t>quản</w:t>
            </w:r>
            <w:proofErr w:type="spellEnd"/>
            <w:r>
              <w:rPr>
                <w:rFonts w:ascii="Times New Roman" w:hAnsi="Times New Roman"/>
                <w:b/>
                <w:bCs/>
                <w:color w:val="000000"/>
              </w:rPr>
              <w:t xml:space="preserve"> </w:t>
            </w:r>
            <w:proofErr w:type="spellStart"/>
            <w:r>
              <w:rPr>
                <w:rFonts w:ascii="Times New Roman" w:hAnsi="Times New Roman"/>
                <w:b/>
                <w:bCs/>
                <w:color w:val="000000"/>
              </w:rPr>
              <w:t>lý</w:t>
            </w:r>
            <w:proofErr w:type="spellEnd"/>
          </w:p>
        </w:tc>
        <w:tc>
          <w:tcPr>
            <w:tcW w:w="0" w:type="auto"/>
            <w:shd w:val="clear" w:color="auto" w:fill="auto"/>
            <w:noWrap/>
            <w:hideMark/>
          </w:tcPr>
          <w:p w14:paraId="5CCD84B8"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PERC1</w:t>
            </w:r>
          </w:p>
        </w:tc>
        <w:tc>
          <w:tcPr>
            <w:tcW w:w="0" w:type="auto"/>
            <w:shd w:val="clear" w:color="auto" w:fill="auto"/>
            <w:noWrap/>
            <w:hideMark/>
          </w:tcPr>
          <w:p w14:paraId="5369616E"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0.761</w:t>
            </w:r>
          </w:p>
        </w:tc>
        <w:tc>
          <w:tcPr>
            <w:tcW w:w="0" w:type="auto"/>
            <w:shd w:val="clear" w:color="auto" w:fill="auto"/>
            <w:noWrap/>
            <w:hideMark/>
          </w:tcPr>
          <w:p w14:paraId="0CCBA9F5"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7C43CC2E"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4FFCF90C"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36EB1069" w14:textId="77777777" w:rsidR="00FD5734" w:rsidRPr="00530C65" w:rsidRDefault="00FD5734" w:rsidP="009B3ACD">
            <w:pPr>
              <w:spacing w:after="0" w:line="240" w:lineRule="auto"/>
              <w:rPr>
                <w:rFonts w:ascii="Times New Roman" w:hAnsi="Times New Roman"/>
              </w:rPr>
            </w:pPr>
          </w:p>
        </w:tc>
      </w:tr>
      <w:tr w:rsidR="00FD5734" w:rsidRPr="00530C65" w14:paraId="54ACDC75" w14:textId="77777777" w:rsidTr="00FD5734">
        <w:trPr>
          <w:trHeight w:val="272"/>
        </w:trPr>
        <w:tc>
          <w:tcPr>
            <w:tcW w:w="0" w:type="auto"/>
            <w:shd w:val="clear" w:color="auto" w:fill="F2F2F2"/>
            <w:noWrap/>
            <w:hideMark/>
          </w:tcPr>
          <w:p w14:paraId="49F2FEA9" w14:textId="77777777" w:rsidR="00FD5734" w:rsidRPr="00530C65" w:rsidRDefault="00FD5734" w:rsidP="009B3ACD">
            <w:pPr>
              <w:spacing w:after="0" w:line="240" w:lineRule="auto"/>
              <w:rPr>
                <w:rFonts w:ascii="Times New Roman" w:hAnsi="Times New Roman"/>
                <w:b/>
                <w:bCs/>
              </w:rPr>
            </w:pPr>
          </w:p>
        </w:tc>
        <w:tc>
          <w:tcPr>
            <w:tcW w:w="0" w:type="auto"/>
            <w:shd w:val="clear" w:color="auto" w:fill="F2F2F2"/>
            <w:noWrap/>
            <w:hideMark/>
          </w:tcPr>
          <w:p w14:paraId="0A207E7A"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PERC2</w:t>
            </w:r>
          </w:p>
        </w:tc>
        <w:tc>
          <w:tcPr>
            <w:tcW w:w="0" w:type="auto"/>
            <w:shd w:val="clear" w:color="auto" w:fill="F2F2F2"/>
            <w:noWrap/>
            <w:hideMark/>
          </w:tcPr>
          <w:p w14:paraId="1BA0C313"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0.834</w:t>
            </w:r>
          </w:p>
        </w:tc>
        <w:tc>
          <w:tcPr>
            <w:tcW w:w="0" w:type="auto"/>
            <w:shd w:val="clear" w:color="auto" w:fill="F2F2F2"/>
            <w:noWrap/>
            <w:hideMark/>
          </w:tcPr>
          <w:p w14:paraId="01685E9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0.797</w:t>
            </w:r>
          </w:p>
        </w:tc>
        <w:tc>
          <w:tcPr>
            <w:tcW w:w="0" w:type="auto"/>
            <w:shd w:val="clear" w:color="auto" w:fill="F2F2F2"/>
            <w:noWrap/>
            <w:hideMark/>
          </w:tcPr>
          <w:p w14:paraId="1C015A31"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2.381</w:t>
            </w:r>
          </w:p>
        </w:tc>
        <w:tc>
          <w:tcPr>
            <w:tcW w:w="0" w:type="auto"/>
            <w:shd w:val="clear" w:color="auto" w:fill="F2F2F2"/>
            <w:noWrap/>
            <w:hideMark/>
          </w:tcPr>
          <w:p w14:paraId="7AEDB808"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3.248</w:t>
            </w:r>
          </w:p>
        </w:tc>
        <w:tc>
          <w:tcPr>
            <w:tcW w:w="0" w:type="auto"/>
            <w:shd w:val="clear" w:color="auto" w:fill="F2F2F2"/>
            <w:noWrap/>
            <w:hideMark/>
          </w:tcPr>
          <w:p w14:paraId="0CB9F30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0.578</w:t>
            </w:r>
          </w:p>
        </w:tc>
      </w:tr>
      <w:tr w:rsidR="00FD5734" w:rsidRPr="00530C65" w14:paraId="2A678967" w14:textId="77777777" w:rsidTr="00FD5734">
        <w:trPr>
          <w:trHeight w:val="272"/>
        </w:trPr>
        <w:tc>
          <w:tcPr>
            <w:tcW w:w="0" w:type="auto"/>
            <w:shd w:val="clear" w:color="auto" w:fill="auto"/>
            <w:noWrap/>
            <w:hideMark/>
          </w:tcPr>
          <w:p w14:paraId="069265F3"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auto"/>
            <w:noWrap/>
            <w:hideMark/>
          </w:tcPr>
          <w:p w14:paraId="395DCEE7"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PERC3</w:t>
            </w:r>
          </w:p>
        </w:tc>
        <w:tc>
          <w:tcPr>
            <w:tcW w:w="0" w:type="auto"/>
            <w:shd w:val="clear" w:color="auto" w:fill="auto"/>
            <w:noWrap/>
            <w:hideMark/>
          </w:tcPr>
          <w:p w14:paraId="5ED75386"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05AC3332"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0.777</w:t>
            </w:r>
          </w:p>
        </w:tc>
        <w:tc>
          <w:tcPr>
            <w:tcW w:w="0" w:type="auto"/>
            <w:shd w:val="clear" w:color="auto" w:fill="auto"/>
            <w:noWrap/>
            <w:hideMark/>
          </w:tcPr>
          <w:p w14:paraId="3A34ADC7"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11FB7001"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76049F7E" w14:textId="77777777" w:rsidR="00FD5734" w:rsidRPr="00530C65" w:rsidRDefault="00FD5734" w:rsidP="009B3ACD">
            <w:pPr>
              <w:spacing w:after="0" w:line="240" w:lineRule="auto"/>
              <w:rPr>
                <w:rFonts w:ascii="Times New Roman" w:hAnsi="Times New Roman"/>
              </w:rPr>
            </w:pPr>
          </w:p>
        </w:tc>
      </w:tr>
      <w:tr w:rsidR="00FD5734" w:rsidRPr="00530C65" w14:paraId="612236DD" w14:textId="77777777" w:rsidTr="00FD5734">
        <w:trPr>
          <w:trHeight w:val="272"/>
        </w:trPr>
        <w:tc>
          <w:tcPr>
            <w:tcW w:w="0" w:type="auto"/>
            <w:shd w:val="clear" w:color="auto" w:fill="F2F2F2"/>
            <w:noWrap/>
            <w:hideMark/>
          </w:tcPr>
          <w:p w14:paraId="610F0C28" w14:textId="77777777" w:rsidR="00FD5734" w:rsidRPr="00530C65" w:rsidRDefault="00FD5734" w:rsidP="009B3ACD">
            <w:pPr>
              <w:spacing w:after="0" w:line="240" w:lineRule="auto"/>
              <w:rPr>
                <w:rFonts w:ascii="Times New Roman" w:hAnsi="Times New Roman"/>
                <w:b/>
                <w:bCs/>
              </w:rPr>
            </w:pPr>
          </w:p>
        </w:tc>
        <w:tc>
          <w:tcPr>
            <w:tcW w:w="0" w:type="auto"/>
            <w:shd w:val="clear" w:color="auto" w:fill="F2F2F2"/>
            <w:noWrap/>
            <w:hideMark/>
          </w:tcPr>
          <w:p w14:paraId="19524F46"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PERC4</w:t>
            </w:r>
          </w:p>
        </w:tc>
        <w:tc>
          <w:tcPr>
            <w:tcW w:w="0" w:type="auto"/>
            <w:shd w:val="clear" w:color="auto" w:fill="F2F2F2"/>
            <w:noWrap/>
            <w:hideMark/>
          </w:tcPr>
          <w:p w14:paraId="05B7E3C2"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7AA94D35"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0.840</w:t>
            </w:r>
          </w:p>
        </w:tc>
        <w:tc>
          <w:tcPr>
            <w:tcW w:w="0" w:type="auto"/>
            <w:shd w:val="clear" w:color="auto" w:fill="F2F2F2"/>
            <w:noWrap/>
            <w:hideMark/>
          </w:tcPr>
          <w:p w14:paraId="4C03F240"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4E714ECD"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6BE8E83C" w14:textId="77777777" w:rsidR="00FD5734" w:rsidRPr="00530C65" w:rsidRDefault="00FD5734" w:rsidP="009B3ACD">
            <w:pPr>
              <w:spacing w:after="0" w:line="240" w:lineRule="auto"/>
              <w:rPr>
                <w:rFonts w:ascii="Times New Roman" w:hAnsi="Times New Roman"/>
              </w:rPr>
            </w:pPr>
          </w:p>
        </w:tc>
      </w:tr>
      <w:tr w:rsidR="00FD5734" w:rsidRPr="00530C65" w14:paraId="576B242F" w14:textId="77777777" w:rsidTr="00FD5734">
        <w:trPr>
          <w:trHeight w:val="272"/>
        </w:trPr>
        <w:tc>
          <w:tcPr>
            <w:tcW w:w="0" w:type="auto"/>
            <w:shd w:val="clear" w:color="auto" w:fill="auto"/>
            <w:noWrap/>
            <w:hideMark/>
          </w:tcPr>
          <w:p w14:paraId="789F99DE" w14:textId="77777777" w:rsidR="00FD5734" w:rsidRPr="00530C65" w:rsidRDefault="00FD5734" w:rsidP="009B3ACD">
            <w:pPr>
              <w:spacing w:after="0" w:line="240" w:lineRule="auto"/>
              <w:rPr>
                <w:rFonts w:ascii="Times New Roman" w:hAnsi="Times New Roman"/>
                <w:b/>
                <w:bCs/>
              </w:rPr>
            </w:pPr>
          </w:p>
        </w:tc>
        <w:tc>
          <w:tcPr>
            <w:tcW w:w="0" w:type="auto"/>
            <w:shd w:val="clear" w:color="auto" w:fill="auto"/>
            <w:noWrap/>
            <w:hideMark/>
          </w:tcPr>
          <w:p w14:paraId="1DDED4D5"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PERC5</w:t>
            </w:r>
          </w:p>
        </w:tc>
        <w:tc>
          <w:tcPr>
            <w:tcW w:w="0" w:type="auto"/>
            <w:shd w:val="clear" w:color="auto" w:fill="auto"/>
            <w:noWrap/>
            <w:hideMark/>
          </w:tcPr>
          <w:p w14:paraId="0897BA89"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3FDBD45D"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0.835</w:t>
            </w:r>
          </w:p>
        </w:tc>
        <w:tc>
          <w:tcPr>
            <w:tcW w:w="0" w:type="auto"/>
            <w:shd w:val="clear" w:color="auto" w:fill="auto"/>
            <w:noWrap/>
            <w:hideMark/>
          </w:tcPr>
          <w:p w14:paraId="6F6ECF45"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091281F5"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26103918" w14:textId="77777777" w:rsidR="00FD5734" w:rsidRPr="00530C65" w:rsidRDefault="00FD5734" w:rsidP="009B3ACD">
            <w:pPr>
              <w:spacing w:after="0" w:line="240" w:lineRule="auto"/>
              <w:rPr>
                <w:rFonts w:ascii="Times New Roman" w:hAnsi="Times New Roman"/>
              </w:rPr>
            </w:pPr>
          </w:p>
        </w:tc>
      </w:tr>
      <w:tr w:rsidR="00FD5734" w:rsidRPr="00530C65" w14:paraId="171FE76D" w14:textId="77777777" w:rsidTr="00FD5734">
        <w:trPr>
          <w:trHeight w:val="272"/>
        </w:trPr>
        <w:tc>
          <w:tcPr>
            <w:tcW w:w="0" w:type="auto"/>
            <w:shd w:val="clear" w:color="auto" w:fill="F2F2F2"/>
            <w:noWrap/>
            <w:hideMark/>
          </w:tcPr>
          <w:p w14:paraId="44581071" w14:textId="77777777" w:rsidR="00FD5734" w:rsidRPr="00530C65" w:rsidRDefault="00FD5734" w:rsidP="009B3ACD">
            <w:pPr>
              <w:spacing w:after="0" w:line="240" w:lineRule="auto"/>
              <w:rPr>
                <w:rFonts w:ascii="Times New Roman" w:hAnsi="Times New Roman"/>
                <w:b/>
                <w:bCs/>
                <w:color w:val="000000"/>
              </w:rPr>
            </w:pPr>
            <w:proofErr w:type="spellStart"/>
            <w:r>
              <w:rPr>
                <w:rFonts w:ascii="Times New Roman" w:hAnsi="Times New Roman"/>
                <w:b/>
                <w:bCs/>
                <w:color w:val="000000"/>
              </w:rPr>
              <w:t>Trình</w:t>
            </w:r>
            <w:proofErr w:type="spellEnd"/>
            <w:r>
              <w:rPr>
                <w:rFonts w:ascii="Times New Roman" w:hAnsi="Times New Roman"/>
                <w:b/>
                <w:bCs/>
                <w:color w:val="000000"/>
              </w:rPr>
              <w:t xml:space="preserve"> </w:t>
            </w:r>
            <w:proofErr w:type="spellStart"/>
            <w:r>
              <w:rPr>
                <w:rFonts w:ascii="Times New Roman" w:hAnsi="Times New Roman"/>
                <w:b/>
                <w:bCs/>
                <w:color w:val="000000"/>
              </w:rPr>
              <w:t>độ</w:t>
            </w:r>
            <w:proofErr w:type="spellEnd"/>
            <w:r>
              <w:rPr>
                <w:rFonts w:ascii="Times New Roman" w:hAnsi="Times New Roman"/>
                <w:b/>
                <w:bCs/>
                <w:color w:val="000000"/>
              </w:rPr>
              <w:t xml:space="preserve"> </w:t>
            </w:r>
            <w:proofErr w:type="spellStart"/>
            <w:r>
              <w:rPr>
                <w:rFonts w:ascii="Times New Roman" w:hAnsi="Times New Roman"/>
                <w:b/>
                <w:bCs/>
                <w:color w:val="000000"/>
              </w:rPr>
              <w:t>nhân</w:t>
            </w:r>
            <w:proofErr w:type="spellEnd"/>
            <w:r>
              <w:rPr>
                <w:rFonts w:ascii="Times New Roman" w:hAnsi="Times New Roman"/>
                <w:b/>
                <w:bCs/>
                <w:color w:val="000000"/>
              </w:rPr>
              <w:t xml:space="preserve"> </w:t>
            </w:r>
            <w:proofErr w:type="spellStart"/>
            <w:r>
              <w:rPr>
                <w:rFonts w:ascii="Times New Roman" w:hAnsi="Times New Roman"/>
                <w:b/>
                <w:bCs/>
                <w:color w:val="000000"/>
              </w:rPr>
              <w:t>viên</w:t>
            </w:r>
            <w:proofErr w:type="spellEnd"/>
            <w:r>
              <w:rPr>
                <w:rFonts w:ascii="Times New Roman" w:hAnsi="Times New Roman"/>
                <w:b/>
                <w:bCs/>
                <w:color w:val="000000"/>
              </w:rPr>
              <w:t xml:space="preserve"> KT</w:t>
            </w:r>
          </w:p>
        </w:tc>
        <w:tc>
          <w:tcPr>
            <w:tcW w:w="0" w:type="auto"/>
            <w:shd w:val="clear" w:color="auto" w:fill="F2F2F2"/>
            <w:noWrap/>
            <w:hideMark/>
          </w:tcPr>
          <w:p w14:paraId="017B9213"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QUAL1</w:t>
            </w:r>
          </w:p>
        </w:tc>
        <w:tc>
          <w:tcPr>
            <w:tcW w:w="0" w:type="auto"/>
            <w:shd w:val="clear" w:color="auto" w:fill="F2F2F2"/>
            <w:noWrap/>
            <w:hideMark/>
          </w:tcPr>
          <w:p w14:paraId="7C9FA044"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0.841</w:t>
            </w:r>
          </w:p>
        </w:tc>
        <w:tc>
          <w:tcPr>
            <w:tcW w:w="0" w:type="auto"/>
            <w:shd w:val="clear" w:color="auto" w:fill="F2F2F2"/>
            <w:noWrap/>
            <w:hideMark/>
          </w:tcPr>
          <w:p w14:paraId="12D447D8"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0.733</w:t>
            </w:r>
          </w:p>
        </w:tc>
        <w:tc>
          <w:tcPr>
            <w:tcW w:w="0" w:type="auto"/>
            <w:shd w:val="clear" w:color="auto" w:fill="F2F2F2"/>
            <w:noWrap/>
            <w:hideMark/>
          </w:tcPr>
          <w:p w14:paraId="74D4E123"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1.765</w:t>
            </w:r>
          </w:p>
        </w:tc>
        <w:tc>
          <w:tcPr>
            <w:tcW w:w="0" w:type="auto"/>
            <w:shd w:val="clear" w:color="auto" w:fill="F2F2F2"/>
            <w:noWrap/>
            <w:hideMark/>
          </w:tcPr>
          <w:p w14:paraId="25CDFA58"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3.352</w:t>
            </w:r>
          </w:p>
        </w:tc>
        <w:tc>
          <w:tcPr>
            <w:tcW w:w="0" w:type="auto"/>
            <w:shd w:val="clear" w:color="auto" w:fill="F2F2F2"/>
            <w:noWrap/>
            <w:hideMark/>
          </w:tcPr>
          <w:p w14:paraId="6A09DAE8"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0.567</w:t>
            </w:r>
          </w:p>
        </w:tc>
      </w:tr>
      <w:tr w:rsidR="00FD5734" w:rsidRPr="00530C65" w14:paraId="0548FB0D" w14:textId="77777777" w:rsidTr="00FD5734">
        <w:trPr>
          <w:trHeight w:val="272"/>
        </w:trPr>
        <w:tc>
          <w:tcPr>
            <w:tcW w:w="0" w:type="auto"/>
            <w:shd w:val="clear" w:color="auto" w:fill="auto"/>
            <w:noWrap/>
            <w:hideMark/>
          </w:tcPr>
          <w:p w14:paraId="3DFDFEB7"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auto"/>
            <w:noWrap/>
            <w:hideMark/>
          </w:tcPr>
          <w:p w14:paraId="54217C36"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QUAL2</w:t>
            </w:r>
          </w:p>
        </w:tc>
        <w:tc>
          <w:tcPr>
            <w:tcW w:w="0" w:type="auto"/>
            <w:shd w:val="clear" w:color="auto" w:fill="auto"/>
            <w:noWrap/>
            <w:hideMark/>
          </w:tcPr>
          <w:p w14:paraId="23A6F345"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56CF54C3"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0.799</w:t>
            </w:r>
          </w:p>
        </w:tc>
        <w:tc>
          <w:tcPr>
            <w:tcW w:w="0" w:type="auto"/>
            <w:shd w:val="clear" w:color="auto" w:fill="auto"/>
            <w:noWrap/>
            <w:hideMark/>
          </w:tcPr>
          <w:p w14:paraId="6AF3AD9B"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2157FB50"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4750E409" w14:textId="77777777" w:rsidR="00FD5734" w:rsidRPr="00530C65" w:rsidRDefault="00FD5734" w:rsidP="009B3ACD">
            <w:pPr>
              <w:spacing w:after="0" w:line="240" w:lineRule="auto"/>
              <w:rPr>
                <w:rFonts w:ascii="Times New Roman" w:hAnsi="Times New Roman"/>
              </w:rPr>
            </w:pPr>
          </w:p>
        </w:tc>
      </w:tr>
      <w:tr w:rsidR="00FD5734" w:rsidRPr="00530C65" w14:paraId="69475795" w14:textId="77777777" w:rsidTr="00FD5734">
        <w:trPr>
          <w:trHeight w:val="272"/>
        </w:trPr>
        <w:tc>
          <w:tcPr>
            <w:tcW w:w="0" w:type="auto"/>
            <w:shd w:val="clear" w:color="auto" w:fill="F2F2F2"/>
            <w:noWrap/>
            <w:hideMark/>
          </w:tcPr>
          <w:p w14:paraId="5BD3C3AA" w14:textId="77777777" w:rsidR="00FD5734" w:rsidRPr="00530C65" w:rsidRDefault="00FD5734" w:rsidP="009B3ACD">
            <w:pPr>
              <w:spacing w:after="0" w:line="240" w:lineRule="auto"/>
              <w:rPr>
                <w:rFonts w:ascii="Times New Roman" w:hAnsi="Times New Roman"/>
                <w:b/>
                <w:bCs/>
              </w:rPr>
            </w:pPr>
          </w:p>
        </w:tc>
        <w:tc>
          <w:tcPr>
            <w:tcW w:w="0" w:type="auto"/>
            <w:shd w:val="clear" w:color="auto" w:fill="F2F2F2"/>
            <w:noWrap/>
            <w:hideMark/>
          </w:tcPr>
          <w:p w14:paraId="66063576"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QUAL3</w:t>
            </w:r>
          </w:p>
        </w:tc>
        <w:tc>
          <w:tcPr>
            <w:tcW w:w="0" w:type="auto"/>
            <w:shd w:val="clear" w:color="auto" w:fill="F2F2F2"/>
            <w:noWrap/>
            <w:hideMark/>
          </w:tcPr>
          <w:p w14:paraId="173DCE81"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3927EE2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0.796</w:t>
            </w:r>
          </w:p>
        </w:tc>
        <w:tc>
          <w:tcPr>
            <w:tcW w:w="0" w:type="auto"/>
            <w:shd w:val="clear" w:color="auto" w:fill="F2F2F2"/>
            <w:noWrap/>
            <w:hideMark/>
          </w:tcPr>
          <w:p w14:paraId="4BE805FD"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1F3AA11D"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2743A616" w14:textId="77777777" w:rsidR="00FD5734" w:rsidRPr="00530C65" w:rsidRDefault="00FD5734" w:rsidP="009B3ACD">
            <w:pPr>
              <w:spacing w:after="0" w:line="240" w:lineRule="auto"/>
              <w:rPr>
                <w:rFonts w:ascii="Times New Roman" w:hAnsi="Times New Roman"/>
              </w:rPr>
            </w:pPr>
          </w:p>
        </w:tc>
      </w:tr>
      <w:tr w:rsidR="00FD5734" w:rsidRPr="00530C65" w14:paraId="002576A0" w14:textId="77777777" w:rsidTr="00FD5734">
        <w:trPr>
          <w:trHeight w:val="272"/>
        </w:trPr>
        <w:tc>
          <w:tcPr>
            <w:tcW w:w="0" w:type="auto"/>
            <w:shd w:val="clear" w:color="auto" w:fill="auto"/>
            <w:noWrap/>
            <w:hideMark/>
          </w:tcPr>
          <w:p w14:paraId="70F7D4CE" w14:textId="77777777" w:rsidR="00FD5734" w:rsidRPr="00530C65" w:rsidRDefault="00FD5734" w:rsidP="009B3ACD">
            <w:pPr>
              <w:spacing w:after="0" w:line="240" w:lineRule="auto"/>
              <w:rPr>
                <w:rFonts w:ascii="Times New Roman" w:hAnsi="Times New Roman"/>
                <w:b/>
                <w:bCs/>
              </w:rPr>
            </w:pPr>
          </w:p>
        </w:tc>
        <w:tc>
          <w:tcPr>
            <w:tcW w:w="0" w:type="auto"/>
            <w:shd w:val="clear" w:color="auto" w:fill="auto"/>
            <w:noWrap/>
            <w:hideMark/>
          </w:tcPr>
          <w:p w14:paraId="6EABCF54"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QUAL4</w:t>
            </w:r>
          </w:p>
        </w:tc>
        <w:tc>
          <w:tcPr>
            <w:tcW w:w="0" w:type="auto"/>
            <w:shd w:val="clear" w:color="auto" w:fill="auto"/>
            <w:noWrap/>
            <w:hideMark/>
          </w:tcPr>
          <w:p w14:paraId="503DCA51"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6D87688E"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0.794</w:t>
            </w:r>
          </w:p>
        </w:tc>
        <w:tc>
          <w:tcPr>
            <w:tcW w:w="0" w:type="auto"/>
            <w:shd w:val="clear" w:color="auto" w:fill="auto"/>
            <w:noWrap/>
            <w:hideMark/>
          </w:tcPr>
          <w:p w14:paraId="7EC2F556"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184AD7DC"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0A47D0E4" w14:textId="77777777" w:rsidR="00FD5734" w:rsidRPr="00530C65" w:rsidRDefault="00FD5734" w:rsidP="009B3ACD">
            <w:pPr>
              <w:spacing w:after="0" w:line="240" w:lineRule="auto"/>
              <w:rPr>
                <w:rFonts w:ascii="Times New Roman" w:hAnsi="Times New Roman"/>
              </w:rPr>
            </w:pPr>
          </w:p>
        </w:tc>
      </w:tr>
      <w:tr w:rsidR="00FD5734" w:rsidRPr="00530C65" w14:paraId="31052EF7" w14:textId="77777777" w:rsidTr="00FD5734">
        <w:trPr>
          <w:trHeight w:val="272"/>
        </w:trPr>
        <w:tc>
          <w:tcPr>
            <w:tcW w:w="0" w:type="auto"/>
            <w:shd w:val="clear" w:color="auto" w:fill="F2F2F2"/>
            <w:noWrap/>
            <w:hideMark/>
          </w:tcPr>
          <w:p w14:paraId="384489A7" w14:textId="77777777" w:rsidR="00FD5734" w:rsidRPr="00530C65" w:rsidRDefault="00FD5734" w:rsidP="009B3ACD">
            <w:pPr>
              <w:spacing w:after="0" w:line="240" w:lineRule="auto"/>
              <w:rPr>
                <w:rFonts w:ascii="Times New Roman" w:hAnsi="Times New Roman"/>
                <w:b/>
                <w:bCs/>
              </w:rPr>
            </w:pPr>
          </w:p>
        </w:tc>
        <w:tc>
          <w:tcPr>
            <w:tcW w:w="0" w:type="auto"/>
            <w:shd w:val="clear" w:color="auto" w:fill="F2F2F2"/>
            <w:noWrap/>
            <w:hideMark/>
          </w:tcPr>
          <w:p w14:paraId="3861A7FB"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QUAL5</w:t>
            </w:r>
          </w:p>
        </w:tc>
        <w:tc>
          <w:tcPr>
            <w:tcW w:w="0" w:type="auto"/>
            <w:shd w:val="clear" w:color="auto" w:fill="F2F2F2"/>
            <w:noWrap/>
            <w:hideMark/>
          </w:tcPr>
          <w:p w14:paraId="15762805"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70EA0781"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0.780</w:t>
            </w:r>
          </w:p>
        </w:tc>
        <w:tc>
          <w:tcPr>
            <w:tcW w:w="0" w:type="auto"/>
            <w:shd w:val="clear" w:color="auto" w:fill="F2F2F2"/>
            <w:noWrap/>
            <w:hideMark/>
          </w:tcPr>
          <w:p w14:paraId="5D2EC8D6"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66DBA603"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137CACFD" w14:textId="77777777" w:rsidR="00FD5734" w:rsidRPr="00530C65" w:rsidRDefault="00FD5734" w:rsidP="009B3ACD">
            <w:pPr>
              <w:spacing w:after="0" w:line="240" w:lineRule="auto"/>
              <w:rPr>
                <w:rFonts w:ascii="Times New Roman" w:hAnsi="Times New Roman"/>
              </w:rPr>
            </w:pPr>
          </w:p>
        </w:tc>
      </w:tr>
      <w:tr w:rsidR="00FD5734" w:rsidRPr="00530C65" w14:paraId="4898C976" w14:textId="77777777" w:rsidTr="00FD5734">
        <w:trPr>
          <w:trHeight w:val="272"/>
        </w:trPr>
        <w:tc>
          <w:tcPr>
            <w:tcW w:w="0" w:type="auto"/>
            <w:shd w:val="clear" w:color="auto" w:fill="auto"/>
            <w:noWrap/>
            <w:hideMark/>
          </w:tcPr>
          <w:p w14:paraId="2EE79764" w14:textId="77777777" w:rsidR="00FD5734" w:rsidRPr="00530C65" w:rsidRDefault="00FD5734" w:rsidP="009B3ACD">
            <w:pPr>
              <w:spacing w:after="0" w:line="240" w:lineRule="auto"/>
              <w:rPr>
                <w:rFonts w:ascii="Times New Roman" w:hAnsi="Times New Roman"/>
                <w:b/>
                <w:bCs/>
                <w:color w:val="000000"/>
              </w:rPr>
            </w:pPr>
            <w:proofErr w:type="spellStart"/>
            <w:r>
              <w:rPr>
                <w:rFonts w:ascii="Times New Roman" w:hAnsi="Times New Roman"/>
                <w:b/>
                <w:bCs/>
                <w:color w:val="000000"/>
              </w:rPr>
              <w:t>Áp</w:t>
            </w:r>
            <w:proofErr w:type="spellEnd"/>
            <w:r>
              <w:rPr>
                <w:rFonts w:ascii="Times New Roman" w:hAnsi="Times New Roman"/>
                <w:b/>
                <w:bCs/>
                <w:color w:val="000000"/>
              </w:rPr>
              <w:t xml:space="preserve"> </w:t>
            </w:r>
            <w:proofErr w:type="spellStart"/>
            <w:r>
              <w:rPr>
                <w:rFonts w:ascii="Times New Roman" w:hAnsi="Times New Roman"/>
                <w:b/>
                <w:bCs/>
                <w:color w:val="000000"/>
              </w:rPr>
              <w:t>lực</w:t>
            </w:r>
            <w:proofErr w:type="spellEnd"/>
            <w:r>
              <w:rPr>
                <w:rFonts w:ascii="Times New Roman" w:hAnsi="Times New Roman"/>
                <w:b/>
                <w:bCs/>
                <w:color w:val="000000"/>
              </w:rPr>
              <w:t xml:space="preserve"> </w:t>
            </w:r>
            <w:proofErr w:type="spellStart"/>
            <w:proofErr w:type="gramStart"/>
            <w:r>
              <w:rPr>
                <w:rFonts w:ascii="Times New Roman" w:hAnsi="Times New Roman"/>
                <w:b/>
                <w:bCs/>
                <w:color w:val="000000"/>
              </w:rPr>
              <w:t>thực</w:t>
            </w:r>
            <w:proofErr w:type="spellEnd"/>
            <w:r>
              <w:rPr>
                <w:rFonts w:ascii="Times New Roman" w:hAnsi="Times New Roman"/>
                <w:b/>
                <w:bCs/>
                <w:color w:val="000000"/>
              </w:rPr>
              <w:t xml:space="preserve">  </w:t>
            </w:r>
            <w:proofErr w:type="spellStart"/>
            <w:r>
              <w:rPr>
                <w:rFonts w:ascii="Times New Roman" w:hAnsi="Times New Roman"/>
                <w:b/>
                <w:bCs/>
                <w:color w:val="000000"/>
              </w:rPr>
              <w:t>hiện</w:t>
            </w:r>
            <w:proofErr w:type="spellEnd"/>
            <w:proofErr w:type="gramEnd"/>
          </w:p>
        </w:tc>
        <w:tc>
          <w:tcPr>
            <w:tcW w:w="0" w:type="auto"/>
            <w:shd w:val="clear" w:color="auto" w:fill="auto"/>
            <w:noWrap/>
            <w:hideMark/>
          </w:tcPr>
          <w:p w14:paraId="05A7B31F"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PRES1</w:t>
            </w:r>
          </w:p>
        </w:tc>
        <w:tc>
          <w:tcPr>
            <w:tcW w:w="0" w:type="auto"/>
            <w:shd w:val="clear" w:color="auto" w:fill="auto"/>
            <w:noWrap/>
            <w:hideMark/>
          </w:tcPr>
          <w:p w14:paraId="0D8F4CEF"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0.778</w:t>
            </w:r>
          </w:p>
        </w:tc>
        <w:tc>
          <w:tcPr>
            <w:tcW w:w="0" w:type="auto"/>
            <w:shd w:val="clear" w:color="auto" w:fill="auto"/>
            <w:noWrap/>
            <w:hideMark/>
          </w:tcPr>
          <w:p w14:paraId="4D8727CB"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0.781</w:t>
            </w:r>
          </w:p>
        </w:tc>
        <w:tc>
          <w:tcPr>
            <w:tcW w:w="0" w:type="auto"/>
            <w:shd w:val="clear" w:color="auto" w:fill="auto"/>
            <w:noWrap/>
            <w:hideMark/>
          </w:tcPr>
          <w:p w14:paraId="550E6EB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1.556</w:t>
            </w:r>
          </w:p>
        </w:tc>
        <w:tc>
          <w:tcPr>
            <w:tcW w:w="0" w:type="auto"/>
            <w:shd w:val="clear" w:color="auto" w:fill="auto"/>
            <w:noWrap/>
            <w:hideMark/>
          </w:tcPr>
          <w:p w14:paraId="25BA1F6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3.401</w:t>
            </w:r>
          </w:p>
        </w:tc>
        <w:tc>
          <w:tcPr>
            <w:tcW w:w="0" w:type="auto"/>
            <w:shd w:val="clear" w:color="auto" w:fill="auto"/>
            <w:noWrap/>
            <w:hideMark/>
          </w:tcPr>
          <w:p w14:paraId="70535961"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0.624</w:t>
            </w:r>
          </w:p>
        </w:tc>
      </w:tr>
      <w:tr w:rsidR="00FD5734" w:rsidRPr="00530C65" w14:paraId="3B9B5706" w14:textId="77777777" w:rsidTr="00FD5734">
        <w:trPr>
          <w:trHeight w:val="272"/>
        </w:trPr>
        <w:tc>
          <w:tcPr>
            <w:tcW w:w="0" w:type="auto"/>
            <w:shd w:val="clear" w:color="auto" w:fill="F2F2F2"/>
            <w:noWrap/>
            <w:hideMark/>
          </w:tcPr>
          <w:p w14:paraId="28758B03"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F2F2F2"/>
            <w:noWrap/>
            <w:hideMark/>
          </w:tcPr>
          <w:p w14:paraId="4062AF15"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PRES2</w:t>
            </w:r>
          </w:p>
        </w:tc>
        <w:tc>
          <w:tcPr>
            <w:tcW w:w="0" w:type="auto"/>
            <w:shd w:val="clear" w:color="auto" w:fill="F2F2F2"/>
            <w:noWrap/>
            <w:hideMark/>
          </w:tcPr>
          <w:p w14:paraId="24E38CED"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48A220D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0.843</w:t>
            </w:r>
          </w:p>
        </w:tc>
        <w:tc>
          <w:tcPr>
            <w:tcW w:w="0" w:type="auto"/>
            <w:shd w:val="clear" w:color="auto" w:fill="F2F2F2"/>
            <w:noWrap/>
            <w:hideMark/>
          </w:tcPr>
          <w:p w14:paraId="0ED28930"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3DE5A8F1"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2E8EE95D" w14:textId="77777777" w:rsidR="00FD5734" w:rsidRPr="00530C65" w:rsidRDefault="00FD5734" w:rsidP="009B3ACD">
            <w:pPr>
              <w:spacing w:after="0" w:line="240" w:lineRule="auto"/>
              <w:rPr>
                <w:rFonts w:ascii="Times New Roman" w:hAnsi="Times New Roman"/>
              </w:rPr>
            </w:pPr>
          </w:p>
        </w:tc>
      </w:tr>
      <w:tr w:rsidR="00FD5734" w:rsidRPr="00530C65" w14:paraId="6B795479" w14:textId="77777777" w:rsidTr="00FD5734">
        <w:trPr>
          <w:trHeight w:val="272"/>
        </w:trPr>
        <w:tc>
          <w:tcPr>
            <w:tcW w:w="0" w:type="auto"/>
            <w:shd w:val="clear" w:color="auto" w:fill="auto"/>
            <w:noWrap/>
            <w:hideMark/>
          </w:tcPr>
          <w:p w14:paraId="51664A89"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 </w:t>
            </w:r>
          </w:p>
        </w:tc>
        <w:tc>
          <w:tcPr>
            <w:tcW w:w="0" w:type="auto"/>
            <w:shd w:val="clear" w:color="auto" w:fill="auto"/>
            <w:noWrap/>
            <w:hideMark/>
          </w:tcPr>
          <w:p w14:paraId="5C463CF0"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PRES3</w:t>
            </w:r>
          </w:p>
        </w:tc>
        <w:tc>
          <w:tcPr>
            <w:tcW w:w="0" w:type="auto"/>
            <w:shd w:val="clear" w:color="auto" w:fill="auto"/>
            <w:noWrap/>
            <w:hideMark/>
          </w:tcPr>
          <w:p w14:paraId="0D9CB4DB"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4FD2FE17"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0.864</w:t>
            </w:r>
          </w:p>
        </w:tc>
        <w:tc>
          <w:tcPr>
            <w:tcW w:w="0" w:type="auto"/>
            <w:shd w:val="clear" w:color="auto" w:fill="auto"/>
            <w:noWrap/>
            <w:hideMark/>
          </w:tcPr>
          <w:p w14:paraId="6C6A8B99"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4E7A6537"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4889D9E7" w14:textId="77777777" w:rsidR="00FD5734" w:rsidRPr="00530C65" w:rsidRDefault="00FD5734" w:rsidP="009B3ACD">
            <w:pPr>
              <w:spacing w:after="0" w:line="240" w:lineRule="auto"/>
              <w:rPr>
                <w:rFonts w:ascii="Times New Roman" w:hAnsi="Times New Roman"/>
              </w:rPr>
            </w:pPr>
          </w:p>
        </w:tc>
      </w:tr>
      <w:tr w:rsidR="00FD5734" w:rsidRPr="00530C65" w14:paraId="63207025" w14:textId="77777777" w:rsidTr="00FD5734">
        <w:trPr>
          <w:trHeight w:val="272"/>
        </w:trPr>
        <w:tc>
          <w:tcPr>
            <w:tcW w:w="0" w:type="auto"/>
            <w:shd w:val="clear" w:color="auto" w:fill="F2F2F2"/>
            <w:noWrap/>
            <w:hideMark/>
          </w:tcPr>
          <w:p w14:paraId="28AA92D4"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KMO</w:t>
            </w:r>
          </w:p>
        </w:tc>
        <w:tc>
          <w:tcPr>
            <w:tcW w:w="0" w:type="auto"/>
            <w:gridSpan w:val="6"/>
            <w:shd w:val="clear" w:color="auto" w:fill="F2F2F2"/>
            <w:noWrap/>
            <w:hideMark/>
          </w:tcPr>
          <w:p w14:paraId="32CFA602"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0.817</w:t>
            </w:r>
          </w:p>
        </w:tc>
      </w:tr>
      <w:tr w:rsidR="00FD5734" w:rsidRPr="00530C65" w14:paraId="3DCD4E9F" w14:textId="77777777" w:rsidTr="00FD5734">
        <w:trPr>
          <w:trHeight w:val="272"/>
        </w:trPr>
        <w:tc>
          <w:tcPr>
            <w:tcW w:w="0" w:type="auto"/>
            <w:shd w:val="clear" w:color="auto" w:fill="auto"/>
            <w:noWrap/>
            <w:hideMark/>
          </w:tcPr>
          <w:p w14:paraId="6E7B17FA"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p-value</w:t>
            </w:r>
          </w:p>
        </w:tc>
        <w:tc>
          <w:tcPr>
            <w:tcW w:w="0" w:type="auto"/>
            <w:gridSpan w:val="6"/>
            <w:shd w:val="clear" w:color="auto" w:fill="auto"/>
            <w:noWrap/>
            <w:hideMark/>
          </w:tcPr>
          <w:p w14:paraId="0353B82D"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0.000</w:t>
            </w:r>
          </w:p>
        </w:tc>
      </w:tr>
      <w:tr w:rsidR="00FD5734" w:rsidRPr="00530C65" w14:paraId="004C0A00" w14:textId="77777777" w:rsidTr="00FD5734">
        <w:trPr>
          <w:trHeight w:val="281"/>
        </w:trPr>
        <w:tc>
          <w:tcPr>
            <w:tcW w:w="0" w:type="auto"/>
            <w:shd w:val="clear" w:color="auto" w:fill="F2F2F2"/>
            <w:noWrap/>
            <w:hideMark/>
          </w:tcPr>
          <w:p w14:paraId="084DED0E"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lastRenderedPageBreak/>
              <w:t>Cumulative</w:t>
            </w:r>
          </w:p>
        </w:tc>
        <w:tc>
          <w:tcPr>
            <w:tcW w:w="0" w:type="auto"/>
            <w:gridSpan w:val="6"/>
            <w:shd w:val="clear" w:color="auto" w:fill="F2F2F2"/>
            <w:noWrap/>
            <w:hideMark/>
          </w:tcPr>
          <w:p w14:paraId="308BDA8C"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65.816</w:t>
            </w:r>
          </w:p>
        </w:tc>
      </w:tr>
      <w:tr w:rsidR="00FD5734" w:rsidRPr="00530C65" w14:paraId="4644CCE7" w14:textId="77777777" w:rsidTr="00FD5734">
        <w:trPr>
          <w:trHeight w:val="272"/>
        </w:trPr>
        <w:tc>
          <w:tcPr>
            <w:tcW w:w="0" w:type="auto"/>
            <w:shd w:val="clear" w:color="auto" w:fill="auto"/>
            <w:noWrap/>
            <w:hideMark/>
          </w:tcPr>
          <w:p w14:paraId="00284D03"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Implementation</w:t>
            </w:r>
          </w:p>
        </w:tc>
        <w:tc>
          <w:tcPr>
            <w:tcW w:w="0" w:type="auto"/>
            <w:shd w:val="clear" w:color="auto" w:fill="auto"/>
            <w:noWrap/>
            <w:hideMark/>
          </w:tcPr>
          <w:p w14:paraId="251F299C"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IMPL1</w:t>
            </w:r>
          </w:p>
        </w:tc>
        <w:tc>
          <w:tcPr>
            <w:tcW w:w="0" w:type="auto"/>
            <w:shd w:val="clear" w:color="auto" w:fill="auto"/>
            <w:noWrap/>
            <w:hideMark/>
          </w:tcPr>
          <w:p w14:paraId="378C0C65"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0.844</w:t>
            </w:r>
          </w:p>
        </w:tc>
        <w:tc>
          <w:tcPr>
            <w:tcW w:w="0" w:type="auto"/>
            <w:shd w:val="clear" w:color="auto" w:fill="auto"/>
            <w:noWrap/>
            <w:hideMark/>
          </w:tcPr>
          <w:p w14:paraId="12C43E7F"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0.857</w:t>
            </w:r>
          </w:p>
        </w:tc>
        <w:tc>
          <w:tcPr>
            <w:tcW w:w="0" w:type="auto"/>
            <w:shd w:val="clear" w:color="auto" w:fill="auto"/>
            <w:noWrap/>
            <w:hideMark/>
          </w:tcPr>
          <w:p w14:paraId="0D9E47FC"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2.734</w:t>
            </w:r>
          </w:p>
        </w:tc>
        <w:tc>
          <w:tcPr>
            <w:tcW w:w="0" w:type="auto"/>
            <w:shd w:val="clear" w:color="auto" w:fill="auto"/>
            <w:noWrap/>
            <w:hideMark/>
          </w:tcPr>
          <w:p w14:paraId="0C3C4AB8"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3.378</w:t>
            </w:r>
          </w:p>
        </w:tc>
        <w:tc>
          <w:tcPr>
            <w:tcW w:w="0" w:type="auto"/>
            <w:shd w:val="clear" w:color="auto" w:fill="auto"/>
            <w:noWrap/>
            <w:hideMark/>
          </w:tcPr>
          <w:p w14:paraId="000B22DB"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0.651</w:t>
            </w:r>
          </w:p>
        </w:tc>
      </w:tr>
      <w:tr w:rsidR="00FD5734" w:rsidRPr="00530C65" w14:paraId="559B021F" w14:textId="77777777" w:rsidTr="00FD5734">
        <w:trPr>
          <w:trHeight w:val="272"/>
        </w:trPr>
        <w:tc>
          <w:tcPr>
            <w:tcW w:w="0" w:type="auto"/>
            <w:shd w:val="clear" w:color="auto" w:fill="F2F2F2"/>
            <w:noWrap/>
            <w:hideMark/>
          </w:tcPr>
          <w:p w14:paraId="58758D3D"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F2F2F2"/>
            <w:noWrap/>
            <w:hideMark/>
          </w:tcPr>
          <w:p w14:paraId="30B8440A"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IMPL2</w:t>
            </w:r>
          </w:p>
        </w:tc>
        <w:tc>
          <w:tcPr>
            <w:tcW w:w="0" w:type="auto"/>
            <w:shd w:val="clear" w:color="auto" w:fill="F2F2F2"/>
            <w:noWrap/>
            <w:hideMark/>
          </w:tcPr>
          <w:p w14:paraId="2816F62C"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13EEB4DA"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0.800</w:t>
            </w:r>
          </w:p>
        </w:tc>
        <w:tc>
          <w:tcPr>
            <w:tcW w:w="0" w:type="auto"/>
            <w:shd w:val="clear" w:color="auto" w:fill="F2F2F2"/>
            <w:noWrap/>
            <w:hideMark/>
          </w:tcPr>
          <w:p w14:paraId="479CD1E2"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662C97E7"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57CC59B9" w14:textId="77777777" w:rsidR="00FD5734" w:rsidRPr="00530C65" w:rsidRDefault="00FD5734" w:rsidP="009B3ACD">
            <w:pPr>
              <w:spacing w:after="0" w:line="240" w:lineRule="auto"/>
              <w:rPr>
                <w:rFonts w:ascii="Times New Roman" w:hAnsi="Times New Roman"/>
              </w:rPr>
            </w:pPr>
          </w:p>
        </w:tc>
      </w:tr>
      <w:tr w:rsidR="00FD5734" w:rsidRPr="00530C65" w14:paraId="386E71BA" w14:textId="77777777" w:rsidTr="00FD5734">
        <w:trPr>
          <w:trHeight w:val="272"/>
        </w:trPr>
        <w:tc>
          <w:tcPr>
            <w:tcW w:w="0" w:type="auto"/>
            <w:shd w:val="clear" w:color="auto" w:fill="auto"/>
            <w:noWrap/>
            <w:hideMark/>
          </w:tcPr>
          <w:p w14:paraId="36AD3907" w14:textId="77777777" w:rsidR="00FD5734" w:rsidRPr="00530C65" w:rsidRDefault="00FD5734" w:rsidP="009B3ACD">
            <w:pPr>
              <w:spacing w:after="0" w:line="240" w:lineRule="auto"/>
              <w:rPr>
                <w:rFonts w:ascii="Times New Roman" w:hAnsi="Times New Roman"/>
                <w:b/>
                <w:bCs/>
              </w:rPr>
            </w:pPr>
          </w:p>
        </w:tc>
        <w:tc>
          <w:tcPr>
            <w:tcW w:w="0" w:type="auto"/>
            <w:shd w:val="clear" w:color="auto" w:fill="auto"/>
            <w:noWrap/>
            <w:hideMark/>
          </w:tcPr>
          <w:p w14:paraId="2E718C3F"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IMPL3</w:t>
            </w:r>
          </w:p>
        </w:tc>
        <w:tc>
          <w:tcPr>
            <w:tcW w:w="0" w:type="auto"/>
            <w:shd w:val="clear" w:color="auto" w:fill="auto"/>
            <w:noWrap/>
            <w:hideMark/>
          </w:tcPr>
          <w:p w14:paraId="551E2A65"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014D58E9"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0.862</w:t>
            </w:r>
          </w:p>
        </w:tc>
        <w:tc>
          <w:tcPr>
            <w:tcW w:w="0" w:type="auto"/>
            <w:shd w:val="clear" w:color="auto" w:fill="auto"/>
            <w:noWrap/>
            <w:hideMark/>
          </w:tcPr>
          <w:p w14:paraId="0F588B8F"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52EEA72B"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28900722" w14:textId="77777777" w:rsidR="00FD5734" w:rsidRPr="00530C65" w:rsidRDefault="00FD5734" w:rsidP="009B3ACD">
            <w:pPr>
              <w:spacing w:after="0" w:line="240" w:lineRule="auto"/>
              <w:rPr>
                <w:rFonts w:ascii="Times New Roman" w:hAnsi="Times New Roman"/>
              </w:rPr>
            </w:pPr>
          </w:p>
        </w:tc>
      </w:tr>
      <w:tr w:rsidR="00FD5734" w:rsidRPr="00530C65" w14:paraId="41059E55" w14:textId="77777777" w:rsidTr="00FD5734">
        <w:trPr>
          <w:trHeight w:val="272"/>
        </w:trPr>
        <w:tc>
          <w:tcPr>
            <w:tcW w:w="0" w:type="auto"/>
            <w:shd w:val="clear" w:color="auto" w:fill="F2F2F2"/>
            <w:noWrap/>
            <w:hideMark/>
          </w:tcPr>
          <w:p w14:paraId="000DC644"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 </w:t>
            </w:r>
          </w:p>
        </w:tc>
        <w:tc>
          <w:tcPr>
            <w:tcW w:w="0" w:type="auto"/>
            <w:shd w:val="clear" w:color="auto" w:fill="F2F2F2"/>
            <w:noWrap/>
            <w:hideMark/>
          </w:tcPr>
          <w:p w14:paraId="2B7BBC14"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IMPL4</w:t>
            </w:r>
          </w:p>
        </w:tc>
        <w:tc>
          <w:tcPr>
            <w:tcW w:w="0" w:type="auto"/>
            <w:shd w:val="clear" w:color="auto" w:fill="F2F2F2"/>
            <w:noWrap/>
            <w:hideMark/>
          </w:tcPr>
          <w:p w14:paraId="44EB0689"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076690E3"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0.800</w:t>
            </w:r>
          </w:p>
        </w:tc>
        <w:tc>
          <w:tcPr>
            <w:tcW w:w="0" w:type="auto"/>
            <w:shd w:val="clear" w:color="auto" w:fill="F2F2F2"/>
            <w:noWrap/>
            <w:hideMark/>
          </w:tcPr>
          <w:p w14:paraId="04D10326"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6172827F"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01053D19" w14:textId="77777777" w:rsidR="00FD5734" w:rsidRPr="00530C65" w:rsidRDefault="00FD5734" w:rsidP="009B3ACD">
            <w:pPr>
              <w:spacing w:after="0" w:line="240" w:lineRule="auto"/>
              <w:rPr>
                <w:rFonts w:ascii="Times New Roman" w:hAnsi="Times New Roman"/>
              </w:rPr>
            </w:pPr>
          </w:p>
        </w:tc>
      </w:tr>
      <w:tr w:rsidR="00FD5734" w:rsidRPr="00530C65" w14:paraId="636D611B" w14:textId="77777777" w:rsidTr="00FD5734">
        <w:trPr>
          <w:trHeight w:val="272"/>
        </w:trPr>
        <w:tc>
          <w:tcPr>
            <w:tcW w:w="0" w:type="auto"/>
            <w:shd w:val="clear" w:color="auto" w:fill="auto"/>
            <w:noWrap/>
            <w:hideMark/>
          </w:tcPr>
          <w:p w14:paraId="0F97E9D7"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KMO</w:t>
            </w:r>
          </w:p>
        </w:tc>
        <w:tc>
          <w:tcPr>
            <w:tcW w:w="0" w:type="auto"/>
            <w:gridSpan w:val="6"/>
            <w:shd w:val="clear" w:color="auto" w:fill="auto"/>
            <w:noWrap/>
            <w:hideMark/>
          </w:tcPr>
          <w:p w14:paraId="51F29C92"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0.813</w:t>
            </w:r>
          </w:p>
        </w:tc>
      </w:tr>
      <w:tr w:rsidR="00FD5734" w:rsidRPr="00530C65" w14:paraId="192EE662" w14:textId="77777777" w:rsidTr="00FD5734">
        <w:trPr>
          <w:trHeight w:val="272"/>
        </w:trPr>
        <w:tc>
          <w:tcPr>
            <w:tcW w:w="0" w:type="auto"/>
            <w:shd w:val="clear" w:color="auto" w:fill="F2F2F2"/>
            <w:noWrap/>
            <w:hideMark/>
          </w:tcPr>
          <w:p w14:paraId="7633415D"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p-value</w:t>
            </w:r>
          </w:p>
        </w:tc>
        <w:tc>
          <w:tcPr>
            <w:tcW w:w="0" w:type="auto"/>
            <w:gridSpan w:val="6"/>
            <w:shd w:val="clear" w:color="auto" w:fill="F2F2F2"/>
            <w:noWrap/>
            <w:hideMark/>
          </w:tcPr>
          <w:p w14:paraId="275F96F4"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0.000</w:t>
            </w:r>
          </w:p>
        </w:tc>
      </w:tr>
      <w:tr w:rsidR="00FD5734" w:rsidRPr="00530C65" w14:paraId="7EC01852" w14:textId="77777777" w:rsidTr="00FD5734">
        <w:trPr>
          <w:trHeight w:val="281"/>
        </w:trPr>
        <w:tc>
          <w:tcPr>
            <w:tcW w:w="0" w:type="auto"/>
            <w:shd w:val="clear" w:color="auto" w:fill="auto"/>
            <w:noWrap/>
            <w:hideMark/>
          </w:tcPr>
          <w:p w14:paraId="37490BFA"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Cumulative</w:t>
            </w:r>
          </w:p>
        </w:tc>
        <w:tc>
          <w:tcPr>
            <w:tcW w:w="0" w:type="auto"/>
            <w:gridSpan w:val="6"/>
            <w:shd w:val="clear" w:color="auto" w:fill="auto"/>
            <w:noWrap/>
            <w:hideMark/>
          </w:tcPr>
          <w:p w14:paraId="085D4F83"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68.350</w:t>
            </w:r>
          </w:p>
        </w:tc>
      </w:tr>
      <w:tr w:rsidR="00FD5734" w:rsidRPr="00530C65" w14:paraId="379C6823" w14:textId="77777777" w:rsidTr="00FD5734">
        <w:trPr>
          <w:trHeight w:val="272"/>
        </w:trPr>
        <w:tc>
          <w:tcPr>
            <w:tcW w:w="0" w:type="auto"/>
            <w:shd w:val="clear" w:color="auto" w:fill="F2F2F2"/>
            <w:noWrap/>
            <w:hideMark/>
          </w:tcPr>
          <w:p w14:paraId="2A7209C9"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Operational Performance</w:t>
            </w:r>
          </w:p>
        </w:tc>
        <w:tc>
          <w:tcPr>
            <w:tcW w:w="0" w:type="auto"/>
            <w:shd w:val="clear" w:color="auto" w:fill="F2F2F2"/>
            <w:noWrap/>
            <w:hideMark/>
          </w:tcPr>
          <w:p w14:paraId="73EE3191"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OPER1</w:t>
            </w:r>
          </w:p>
        </w:tc>
        <w:tc>
          <w:tcPr>
            <w:tcW w:w="0" w:type="auto"/>
            <w:shd w:val="clear" w:color="auto" w:fill="F2F2F2"/>
            <w:noWrap/>
            <w:hideMark/>
          </w:tcPr>
          <w:p w14:paraId="13F087CE"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0.836</w:t>
            </w:r>
          </w:p>
        </w:tc>
        <w:tc>
          <w:tcPr>
            <w:tcW w:w="0" w:type="auto"/>
            <w:shd w:val="clear" w:color="auto" w:fill="F2F2F2"/>
            <w:noWrap/>
            <w:hideMark/>
          </w:tcPr>
          <w:p w14:paraId="0D96B4B1"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0.845</w:t>
            </w:r>
          </w:p>
        </w:tc>
        <w:tc>
          <w:tcPr>
            <w:tcW w:w="0" w:type="auto"/>
            <w:shd w:val="clear" w:color="auto" w:fill="F2F2F2"/>
            <w:noWrap/>
            <w:hideMark/>
          </w:tcPr>
          <w:p w14:paraId="699EAF62"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2.258</w:t>
            </w:r>
          </w:p>
        </w:tc>
        <w:tc>
          <w:tcPr>
            <w:tcW w:w="0" w:type="auto"/>
            <w:shd w:val="clear" w:color="auto" w:fill="F2F2F2"/>
            <w:noWrap/>
            <w:hideMark/>
          </w:tcPr>
          <w:p w14:paraId="07BB2E94"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3.382</w:t>
            </w:r>
          </w:p>
        </w:tc>
        <w:tc>
          <w:tcPr>
            <w:tcW w:w="0" w:type="auto"/>
            <w:shd w:val="clear" w:color="auto" w:fill="F2F2F2"/>
            <w:noWrap/>
            <w:hideMark/>
          </w:tcPr>
          <w:p w14:paraId="32F68D6D"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0.671</w:t>
            </w:r>
          </w:p>
        </w:tc>
      </w:tr>
      <w:tr w:rsidR="00FD5734" w:rsidRPr="00530C65" w14:paraId="5D036A0E" w14:textId="77777777" w:rsidTr="00FD5734">
        <w:trPr>
          <w:trHeight w:val="272"/>
        </w:trPr>
        <w:tc>
          <w:tcPr>
            <w:tcW w:w="0" w:type="auto"/>
            <w:shd w:val="clear" w:color="auto" w:fill="auto"/>
            <w:noWrap/>
            <w:hideMark/>
          </w:tcPr>
          <w:p w14:paraId="0653E2E1"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auto"/>
            <w:noWrap/>
            <w:hideMark/>
          </w:tcPr>
          <w:p w14:paraId="5B33953F"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OPER2</w:t>
            </w:r>
          </w:p>
        </w:tc>
        <w:tc>
          <w:tcPr>
            <w:tcW w:w="0" w:type="auto"/>
            <w:shd w:val="clear" w:color="auto" w:fill="auto"/>
            <w:noWrap/>
            <w:hideMark/>
          </w:tcPr>
          <w:p w14:paraId="64F184FA"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208744A9"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0.899</w:t>
            </w:r>
          </w:p>
        </w:tc>
        <w:tc>
          <w:tcPr>
            <w:tcW w:w="0" w:type="auto"/>
            <w:shd w:val="clear" w:color="auto" w:fill="auto"/>
            <w:noWrap/>
            <w:hideMark/>
          </w:tcPr>
          <w:p w14:paraId="0061D912"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44D13A91"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29C09AE7" w14:textId="77777777" w:rsidR="00FD5734" w:rsidRPr="00530C65" w:rsidRDefault="00FD5734" w:rsidP="009B3ACD">
            <w:pPr>
              <w:spacing w:after="0" w:line="240" w:lineRule="auto"/>
              <w:rPr>
                <w:rFonts w:ascii="Times New Roman" w:hAnsi="Times New Roman"/>
              </w:rPr>
            </w:pPr>
          </w:p>
        </w:tc>
      </w:tr>
      <w:tr w:rsidR="00FD5734" w:rsidRPr="00530C65" w14:paraId="72518E9F" w14:textId="77777777" w:rsidTr="00FD5734">
        <w:trPr>
          <w:trHeight w:val="272"/>
        </w:trPr>
        <w:tc>
          <w:tcPr>
            <w:tcW w:w="0" w:type="auto"/>
            <w:shd w:val="clear" w:color="auto" w:fill="F2F2F2"/>
            <w:noWrap/>
            <w:hideMark/>
          </w:tcPr>
          <w:p w14:paraId="670888A1"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 </w:t>
            </w:r>
          </w:p>
        </w:tc>
        <w:tc>
          <w:tcPr>
            <w:tcW w:w="0" w:type="auto"/>
            <w:shd w:val="clear" w:color="auto" w:fill="F2F2F2"/>
            <w:noWrap/>
            <w:hideMark/>
          </w:tcPr>
          <w:p w14:paraId="4D6E77C2"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OPER3</w:t>
            </w:r>
          </w:p>
        </w:tc>
        <w:tc>
          <w:tcPr>
            <w:tcW w:w="0" w:type="auto"/>
            <w:shd w:val="clear" w:color="auto" w:fill="F2F2F2"/>
            <w:noWrap/>
            <w:hideMark/>
          </w:tcPr>
          <w:p w14:paraId="21F51D34"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536E118E"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0.858</w:t>
            </w:r>
          </w:p>
        </w:tc>
        <w:tc>
          <w:tcPr>
            <w:tcW w:w="0" w:type="auto"/>
            <w:shd w:val="clear" w:color="auto" w:fill="F2F2F2"/>
            <w:noWrap/>
            <w:hideMark/>
          </w:tcPr>
          <w:p w14:paraId="40A4613B"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7D32FCCE"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28196C04" w14:textId="77777777" w:rsidR="00FD5734" w:rsidRPr="00530C65" w:rsidRDefault="00FD5734" w:rsidP="009B3ACD">
            <w:pPr>
              <w:spacing w:after="0" w:line="240" w:lineRule="auto"/>
              <w:rPr>
                <w:rFonts w:ascii="Times New Roman" w:hAnsi="Times New Roman"/>
              </w:rPr>
            </w:pPr>
          </w:p>
        </w:tc>
      </w:tr>
      <w:tr w:rsidR="00FD5734" w:rsidRPr="00530C65" w14:paraId="43966766" w14:textId="77777777" w:rsidTr="00FD5734">
        <w:trPr>
          <w:trHeight w:val="272"/>
        </w:trPr>
        <w:tc>
          <w:tcPr>
            <w:tcW w:w="0" w:type="auto"/>
            <w:shd w:val="clear" w:color="auto" w:fill="auto"/>
            <w:noWrap/>
            <w:hideMark/>
          </w:tcPr>
          <w:p w14:paraId="3DD95A4E"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KMO</w:t>
            </w:r>
          </w:p>
        </w:tc>
        <w:tc>
          <w:tcPr>
            <w:tcW w:w="0" w:type="auto"/>
            <w:gridSpan w:val="6"/>
            <w:shd w:val="clear" w:color="auto" w:fill="auto"/>
            <w:noWrap/>
            <w:hideMark/>
          </w:tcPr>
          <w:p w14:paraId="566A3595"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0.708</w:t>
            </w:r>
          </w:p>
        </w:tc>
      </w:tr>
      <w:tr w:rsidR="00FD5734" w:rsidRPr="00530C65" w14:paraId="781B81F6" w14:textId="77777777" w:rsidTr="00FD5734">
        <w:trPr>
          <w:trHeight w:val="272"/>
        </w:trPr>
        <w:tc>
          <w:tcPr>
            <w:tcW w:w="0" w:type="auto"/>
            <w:shd w:val="clear" w:color="auto" w:fill="F2F2F2"/>
            <w:noWrap/>
            <w:hideMark/>
          </w:tcPr>
          <w:p w14:paraId="7C099ED3"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p-value</w:t>
            </w:r>
          </w:p>
        </w:tc>
        <w:tc>
          <w:tcPr>
            <w:tcW w:w="0" w:type="auto"/>
            <w:gridSpan w:val="6"/>
            <w:shd w:val="clear" w:color="auto" w:fill="F2F2F2"/>
            <w:noWrap/>
            <w:hideMark/>
          </w:tcPr>
          <w:p w14:paraId="181EFEA3"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0.000</w:t>
            </w:r>
          </w:p>
        </w:tc>
      </w:tr>
      <w:tr w:rsidR="00FD5734" w:rsidRPr="00530C65" w14:paraId="375B4E9B" w14:textId="77777777" w:rsidTr="00FD5734">
        <w:trPr>
          <w:trHeight w:val="272"/>
        </w:trPr>
        <w:tc>
          <w:tcPr>
            <w:tcW w:w="0" w:type="auto"/>
            <w:shd w:val="clear" w:color="auto" w:fill="auto"/>
            <w:noWrap/>
            <w:hideMark/>
          </w:tcPr>
          <w:p w14:paraId="5255B6E6"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Cumulative</w:t>
            </w:r>
          </w:p>
        </w:tc>
        <w:tc>
          <w:tcPr>
            <w:tcW w:w="0" w:type="auto"/>
            <w:gridSpan w:val="6"/>
            <w:shd w:val="clear" w:color="auto" w:fill="auto"/>
            <w:noWrap/>
            <w:hideMark/>
          </w:tcPr>
          <w:p w14:paraId="3D566B33"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75.277</w:t>
            </w:r>
          </w:p>
        </w:tc>
      </w:tr>
    </w:tbl>
    <w:p w14:paraId="412EC972" w14:textId="77777777" w:rsidR="00FD5734" w:rsidRPr="006A5571" w:rsidRDefault="00FD5734" w:rsidP="006A5571">
      <w:pPr>
        <w:spacing w:after="0" w:line="360" w:lineRule="auto"/>
        <w:ind w:firstLine="720"/>
        <w:jc w:val="both"/>
        <w:rPr>
          <w:rFonts w:ascii="Times New Roman" w:hAnsi="Times New Roman"/>
          <w:b/>
          <w:bCs/>
          <w:color w:val="000000"/>
          <w:sz w:val="24"/>
          <w:szCs w:val="24"/>
        </w:rPr>
      </w:pPr>
      <w:proofErr w:type="spellStart"/>
      <w:r w:rsidRPr="006A5571">
        <w:rPr>
          <w:rFonts w:ascii="Times New Roman" w:hAnsi="Times New Roman"/>
          <w:color w:val="000000"/>
          <w:sz w:val="24"/>
          <w:szCs w:val="24"/>
        </w:rPr>
        <w:t>Kết</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quả</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cho</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thấy</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mô</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hình</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hồi</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quy</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đưa</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ra</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kết</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quả</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tương</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đối</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phù</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hợp</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với</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mức</w:t>
      </w:r>
      <w:proofErr w:type="spellEnd"/>
      <w:r w:rsidRPr="006A5571">
        <w:rPr>
          <w:rFonts w:ascii="Times New Roman" w:hAnsi="Times New Roman"/>
          <w:color w:val="000000"/>
          <w:sz w:val="24"/>
          <w:szCs w:val="24"/>
        </w:rPr>
        <w:t xml:space="preserve"> ý </w:t>
      </w:r>
      <w:proofErr w:type="spellStart"/>
      <w:r w:rsidRPr="006A5571">
        <w:rPr>
          <w:rFonts w:ascii="Times New Roman" w:hAnsi="Times New Roman"/>
          <w:color w:val="000000"/>
          <w:sz w:val="24"/>
          <w:szCs w:val="24"/>
        </w:rPr>
        <w:t>nghĩa</w:t>
      </w:r>
      <w:proofErr w:type="spellEnd"/>
      <w:r w:rsidRPr="006A5571">
        <w:rPr>
          <w:rFonts w:ascii="Times New Roman" w:hAnsi="Times New Roman"/>
          <w:color w:val="000000"/>
          <w:sz w:val="24"/>
          <w:szCs w:val="24"/>
        </w:rPr>
        <w:t xml:space="preserve"> 0,05. </w:t>
      </w:r>
      <w:proofErr w:type="spellStart"/>
      <w:r w:rsidRPr="006A5571">
        <w:rPr>
          <w:rFonts w:ascii="Times New Roman" w:hAnsi="Times New Roman"/>
          <w:color w:val="000000"/>
          <w:sz w:val="24"/>
          <w:szCs w:val="24"/>
        </w:rPr>
        <w:t>Hệ</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số</w:t>
      </w:r>
      <w:proofErr w:type="spellEnd"/>
      <w:r w:rsidRPr="006A5571">
        <w:rPr>
          <w:rFonts w:ascii="Times New Roman" w:hAnsi="Times New Roman"/>
          <w:color w:val="000000"/>
          <w:sz w:val="24"/>
          <w:szCs w:val="24"/>
        </w:rPr>
        <w:t xml:space="preserve"> R2 </w:t>
      </w:r>
      <w:proofErr w:type="spellStart"/>
      <w:r w:rsidRPr="006A5571">
        <w:rPr>
          <w:rFonts w:ascii="Times New Roman" w:hAnsi="Times New Roman"/>
          <w:color w:val="000000"/>
          <w:sz w:val="24"/>
          <w:szCs w:val="24"/>
        </w:rPr>
        <w:t>hiệu</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chỉnh</w:t>
      </w:r>
      <w:proofErr w:type="spellEnd"/>
      <w:r w:rsidRPr="006A5571">
        <w:rPr>
          <w:rFonts w:ascii="Times New Roman" w:hAnsi="Times New Roman"/>
          <w:color w:val="000000"/>
          <w:sz w:val="24"/>
          <w:szCs w:val="24"/>
        </w:rPr>
        <w:t xml:space="preserve"> = 0,484 </w:t>
      </w:r>
      <w:proofErr w:type="spellStart"/>
      <w:r w:rsidRPr="006A5571">
        <w:rPr>
          <w:rFonts w:ascii="Times New Roman" w:hAnsi="Times New Roman"/>
          <w:color w:val="000000"/>
          <w:sz w:val="24"/>
          <w:szCs w:val="24"/>
        </w:rPr>
        <w:t>có</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nghĩa</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là</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có</w:t>
      </w:r>
      <w:proofErr w:type="spellEnd"/>
      <w:r w:rsidRPr="006A5571">
        <w:rPr>
          <w:rFonts w:ascii="Times New Roman" w:hAnsi="Times New Roman"/>
          <w:color w:val="000000"/>
          <w:sz w:val="24"/>
          <w:szCs w:val="24"/>
        </w:rPr>
        <w:t xml:space="preserve"> 48,4% </w:t>
      </w:r>
      <w:proofErr w:type="spellStart"/>
      <w:r w:rsidRPr="006A5571">
        <w:rPr>
          <w:rFonts w:ascii="Times New Roman" w:hAnsi="Times New Roman"/>
          <w:color w:val="000000"/>
          <w:sz w:val="24"/>
          <w:szCs w:val="24"/>
        </w:rPr>
        <w:t>biến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thiên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của</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biến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phụ</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thuộc</w:t>
      </w:r>
      <w:proofErr w:type="spellEnd"/>
      <w:r w:rsidRPr="006A5571">
        <w:rPr>
          <w:rFonts w:ascii="Times New Roman" w:hAnsi="Times New Roman"/>
          <w:color w:val="000000"/>
          <w:sz w:val="24"/>
          <w:szCs w:val="24"/>
        </w:rPr>
        <w:t xml:space="preserve"> </w:t>
      </w:r>
      <w:r w:rsidRPr="006A5571">
        <w:rPr>
          <w:rFonts w:ascii="Times New Roman" w:hAnsi="Times New Roman"/>
          <w:i/>
          <w:iCs/>
          <w:color w:val="000000"/>
          <w:sz w:val="24"/>
          <w:szCs w:val="24"/>
        </w:rPr>
        <w:t xml:space="preserve">IMPL – </w:t>
      </w:r>
      <w:proofErr w:type="spellStart"/>
      <w:r w:rsidRPr="006A5571">
        <w:rPr>
          <w:rFonts w:ascii="Times New Roman" w:hAnsi="Times New Roman"/>
          <w:i/>
          <w:iCs/>
          <w:color w:val="000000"/>
          <w:sz w:val="24"/>
          <w:szCs w:val="24"/>
        </w:rPr>
        <w:t>việc</w:t>
      </w:r>
      <w:proofErr w:type="spellEnd"/>
      <w:r w:rsidRPr="006A5571">
        <w:rPr>
          <w:rFonts w:ascii="Times New Roman" w:hAnsi="Times New Roman"/>
          <w:i/>
          <w:iCs/>
          <w:color w:val="000000"/>
          <w:sz w:val="24"/>
          <w:szCs w:val="24"/>
        </w:rPr>
        <w:t xml:space="preserve"> </w:t>
      </w:r>
      <w:proofErr w:type="spellStart"/>
      <w:r w:rsidRPr="006A5571">
        <w:rPr>
          <w:rFonts w:ascii="Times New Roman" w:hAnsi="Times New Roman"/>
          <w:i/>
          <w:iCs/>
          <w:color w:val="000000"/>
          <w:sz w:val="24"/>
          <w:szCs w:val="24"/>
        </w:rPr>
        <w:t>thực</w:t>
      </w:r>
      <w:proofErr w:type="spellEnd"/>
      <w:r w:rsidRPr="006A5571">
        <w:rPr>
          <w:rFonts w:ascii="Times New Roman" w:hAnsi="Times New Roman"/>
          <w:i/>
          <w:iCs/>
          <w:color w:val="000000"/>
          <w:sz w:val="24"/>
          <w:szCs w:val="24"/>
        </w:rPr>
        <w:t xml:space="preserve"> </w:t>
      </w:r>
      <w:proofErr w:type="spellStart"/>
      <w:r w:rsidRPr="006A5571">
        <w:rPr>
          <w:rFonts w:ascii="Times New Roman" w:hAnsi="Times New Roman"/>
          <w:i/>
          <w:iCs/>
          <w:color w:val="000000"/>
          <w:sz w:val="24"/>
          <w:szCs w:val="24"/>
        </w:rPr>
        <w:t>hiện</w:t>
      </w:r>
      <w:proofErr w:type="spellEnd"/>
      <w:r w:rsidRPr="006A5571">
        <w:rPr>
          <w:rFonts w:ascii="Times New Roman" w:hAnsi="Times New Roman"/>
          <w:i/>
          <w:iCs/>
          <w:color w:val="000000"/>
          <w:sz w:val="24"/>
          <w:szCs w:val="24"/>
        </w:rPr>
        <w:t xml:space="preserve"> KTMT </w:t>
      </w:r>
      <w:proofErr w:type="spellStart"/>
      <w:r w:rsidRPr="006A5571">
        <w:rPr>
          <w:rFonts w:ascii="Times New Roman" w:hAnsi="Times New Roman"/>
          <w:color w:val="000000"/>
          <w:sz w:val="24"/>
          <w:szCs w:val="24"/>
        </w:rPr>
        <w:t>được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giải</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thích</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bởi</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biến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thiên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của</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các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biến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độc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lập</w:t>
      </w:r>
      <w:proofErr w:type="spellEnd"/>
      <w:r w:rsidRPr="006A5571">
        <w:rPr>
          <w:rFonts w:ascii="Times New Roman" w:hAnsi="Times New Roman"/>
          <w:color w:val="000000"/>
          <w:sz w:val="24"/>
          <w:szCs w:val="24"/>
        </w:rPr>
        <w:t xml:space="preserve">: Quy </w:t>
      </w:r>
      <w:proofErr w:type="spellStart"/>
      <w:r w:rsidRPr="006A5571">
        <w:rPr>
          <w:rFonts w:ascii="Times New Roman" w:hAnsi="Times New Roman"/>
          <w:color w:val="000000"/>
          <w:sz w:val="24"/>
          <w:szCs w:val="24"/>
        </w:rPr>
        <w:t>mô</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doanh</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nghiệp</w:t>
      </w:r>
      <w:proofErr w:type="spellEnd"/>
      <w:r w:rsidRPr="006A5571">
        <w:rPr>
          <w:rFonts w:ascii="Times New Roman" w:hAnsi="Times New Roman"/>
          <w:color w:val="000000"/>
          <w:sz w:val="24"/>
          <w:szCs w:val="24"/>
        </w:rPr>
        <w:t xml:space="preserve">; Công </w:t>
      </w:r>
      <w:proofErr w:type="spellStart"/>
      <w:r w:rsidRPr="006A5571">
        <w:rPr>
          <w:rFonts w:ascii="Times New Roman" w:hAnsi="Times New Roman"/>
          <w:color w:val="000000"/>
          <w:sz w:val="24"/>
          <w:szCs w:val="24"/>
        </w:rPr>
        <w:t>nghệ</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Nhận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thức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của</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nhà</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quản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lý</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Trình</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độ</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nhân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viên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kế</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toán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Áp</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lực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thực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hiện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Còn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lại</w:t>
      </w:r>
      <w:proofErr w:type="spellEnd"/>
      <w:r w:rsidRPr="006A5571">
        <w:rPr>
          <w:rFonts w:ascii="Times New Roman" w:hAnsi="Times New Roman"/>
          <w:color w:val="000000"/>
          <w:sz w:val="24"/>
          <w:szCs w:val="24"/>
        </w:rPr>
        <w:t xml:space="preserve"> 52,6% </w:t>
      </w:r>
      <w:proofErr w:type="spellStart"/>
      <w:r w:rsidRPr="006A5571">
        <w:rPr>
          <w:rFonts w:ascii="Times New Roman" w:hAnsi="Times New Roman"/>
          <w:color w:val="000000"/>
          <w:sz w:val="24"/>
          <w:szCs w:val="24"/>
        </w:rPr>
        <w:t>biến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thiên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của</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việc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thực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hiện</w:t>
      </w:r>
      <w:proofErr w:type="spellEnd"/>
      <w:r w:rsidRPr="006A5571">
        <w:rPr>
          <w:rFonts w:ascii="Times New Roman" w:hAnsi="Times New Roman"/>
          <w:color w:val="000000"/>
          <w:sz w:val="24"/>
          <w:szCs w:val="24"/>
        </w:rPr>
        <w:t xml:space="preserve"> KTMT </w:t>
      </w:r>
      <w:proofErr w:type="spellStart"/>
      <w:r w:rsidRPr="006A5571">
        <w:rPr>
          <w:rFonts w:ascii="Times New Roman" w:hAnsi="Times New Roman"/>
          <w:color w:val="000000"/>
          <w:sz w:val="24"/>
          <w:szCs w:val="24"/>
        </w:rPr>
        <w:t>được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giải</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thích</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bởi</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các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nhân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tố</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khác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chưa</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được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xem</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xét</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đến</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trong</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mô</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hình</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như</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là</w:t>
      </w:r>
      <w:proofErr w:type="spellEnd"/>
      <w:r w:rsidRPr="006A5571">
        <w:rPr>
          <w:rFonts w:ascii="Times New Roman" w:hAnsi="Times New Roman"/>
          <w:color w:val="000000"/>
          <w:sz w:val="24"/>
          <w:szCs w:val="24"/>
        </w:rPr>
        <w:t xml:space="preserve"> chi </w:t>
      </w:r>
      <w:proofErr w:type="spellStart"/>
      <w:r w:rsidRPr="006A5571">
        <w:rPr>
          <w:rFonts w:ascii="Times New Roman" w:hAnsi="Times New Roman"/>
          <w:color w:val="000000"/>
          <w:sz w:val="24"/>
          <w:szCs w:val="24"/>
        </w:rPr>
        <w:t>phí</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thực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thực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đặc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điểm</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ngành</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nghề</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kinh</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doanh</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mức</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độ</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cạnh</w:t>
      </w:r>
      <w:proofErr w:type="spellEnd"/>
      <w:r w:rsidRPr="006A5571">
        <w:rPr>
          <w:rFonts w:ascii="Times New Roman" w:hAnsi="Times New Roman"/>
          <w:color w:val="000000"/>
          <w:sz w:val="24"/>
          <w:szCs w:val="24"/>
        </w:rPr>
        <w:t xml:space="preserve"> </w:t>
      </w:r>
      <w:proofErr w:type="spellStart"/>
      <w:r w:rsidRPr="006A5571">
        <w:rPr>
          <w:rFonts w:ascii="Times New Roman" w:hAnsi="Times New Roman"/>
          <w:color w:val="000000"/>
          <w:sz w:val="24"/>
          <w:szCs w:val="24"/>
        </w:rPr>
        <w:t>tranh</w:t>
      </w:r>
      <w:proofErr w:type="spellEnd"/>
      <w:r w:rsidRPr="006A5571">
        <w:rPr>
          <w:rFonts w:ascii="Times New Roman" w:hAnsi="Times New Roman"/>
          <w:color w:val="000000"/>
          <w:sz w:val="24"/>
          <w:szCs w:val="24"/>
        </w:rPr>
        <w:t>…)</w:t>
      </w:r>
    </w:p>
    <w:p w14:paraId="016D655B" w14:textId="5A040892" w:rsidR="00FD5734" w:rsidRPr="006A5571" w:rsidRDefault="00212D15" w:rsidP="006A5571">
      <w:pPr>
        <w:spacing w:after="0" w:line="360" w:lineRule="auto"/>
        <w:jc w:val="both"/>
        <w:rPr>
          <w:rFonts w:ascii="Times New Roman" w:hAnsi="Times New Roman"/>
          <w:b/>
          <w:bCs/>
          <w:sz w:val="24"/>
          <w:szCs w:val="24"/>
        </w:rPr>
      </w:pPr>
      <w:r>
        <w:rPr>
          <w:rFonts w:ascii="Times New Roman" w:hAnsi="Times New Roman"/>
          <w:b/>
          <w:bCs/>
          <w:sz w:val="24"/>
          <w:szCs w:val="24"/>
        </w:rPr>
        <w:t>*</w:t>
      </w:r>
      <w:proofErr w:type="spellStart"/>
      <w:r w:rsidR="00FD5734" w:rsidRPr="006A5571">
        <w:rPr>
          <w:rFonts w:ascii="Times New Roman" w:hAnsi="Times New Roman"/>
          <w:b/>
          <w:bCs/>
          <w:sz w:val="24"/>
          <w:szCs w:val="24"/>
        </w:rPr>
        <w:t>Kiểm</w:t>
      </w:r>
      <w:proofErr w:type="spellEnd"/>
      <w:r w:rsidR="00FD5734" w:rsidRPr="006A5571">
        <w:rPr>
          <w:rFonts w:ascii="Times New Roman" w:hAnsi="Times New Roman"/>
          <w:b/>
          <w:bCs/>
          <w:sz w:val="24"/>
          <w:szCs w:val="24"/>
        </w:rPr>
        <w:t xml:space="preserve"> Định </w:t>
      </w:r>
      <w:proofErr w:type="spellStart"/>
      <w:r w:rsidR="00FD5734" w:rsidRPr="006A5571">
        <w:rPr>
          <w:rFonts w:ascii="Times New Roman" w:hAnsi="Times New Roman"/>
          <w:b/>
          <w:bCs/>
          <w:sz w:val="24"/>
          <w:szCs w:val="24"/>
        </w:rPr>
        <w:t>Mức</w:t>
      </w:r>
      <w:proofErr w:type="spellEnd"/>
      <w:r w:rsidR="00FD5734" w:rsidRPr="006A5571">
        <w:rPr>
          <w:rFonts w:ascii="Times New Roman" w:hAnsi="Times New Roman"/>
          <w:b/>
          <w:bCs/>
          <w:sz w:val="24"/>
          <w:szCs w:val="24"/>
        </w:rPr>
        <w:t xml:space="preserve"> </w:t>
      </w:r>
      <w:proofErr w:type="spellStart"/>
      <w:r w:rsidR="00FD5734" w:rsidRPr="006A5571">
        <w:rPr>
          <w:rFonts w:ascii="Times New Roman" w:hAnsi="Times New Roman"/>
          <w:b/>
          <w:bCs/>
          <w:sz w:val="24"/>
          <w:szCs w:val="24"/>
        </w:rPr>
        <w:t>Độ</w:t>
      </w:r>
      <w:proofErr w:type="spellEnd"/>
      <w:r w:rsidR="00FD5734" w:rsidRPr="006A5571">
        <w:rPr>
          <w:rFonts w:ascii="Times New Roman" w:hAnsi="Times New Roman"/>
          <w:b/>
          <w:bCs/>
          <w:sz w:val="24"/>
          <w:szCs w:val="24"/>
        </w:rPr>
        <w:t xml:space="preserve"> </w:t>
      </w:r>
      <w:proofErr w:type="spellStart"/>
      <w:r w:rsidR="00FD5734" w:rsidRPr="006A5571">
        <w:rPr>
          <w:rFonts w:ascii="Times New Roman" w:hAnsi="Times New Roman"/>
          <w:b/>
          <w:bCs/>
          <w:sz w:val="24"/>
          <w:szCs w:val="24"/>
        </w:rPr>
        <w:t>Phù</w:t>
      </w:r>
      <w:proofErr w:type="spellEnd"/>
      <w:r w:rsidR="00FD5734" w:rsidRPr="006A5571">
        <w:rPr>
          <w:rFonts w:ascii="Times New Roman" w:hAnsi="Times New Roman"/>
          <w:b/>
          <w:bCs/>
          <w:sz w:val="24"/>
          <w:szCs w:val="24"/>
        </w:rPr>
        <w:t xml:space="preserve"> </w:t>
      </w:r>
      <w:proofErr w:type="spellStart"/>
      <w:r w:rsidR="00FD5734" w:rsidRPr="006A5571">
        <w:rPr>
          <w:rFonts w:ascii="Times New Roman" w:hAnsi="Times New Roman"/>
          <w:b/>
          <w:bCs/>
          <w:sz w:val="24"/>
          <w:szCs w:val="24"/>
        </w:rPr>
        <w:t>Hợp</w:t>
      </w:r>
      <w:proofErr w:type="spellEnd"/>
      <w:r w:rsidR="00FD5734" w:rsidRPr="006A5571">
        <w:rPr>
          <w:rFonts w:ascii="Times New Roman" w:hAnsi="Times New Roman"/>
          <w:b/>
          <w:bCs/>
          <w:sz w:val="24"/>
          <w:szCs w:val="24"/>
        </w:rPr>
        <w:t xml:space="preserve"> </w:t>
      </w:r>
      <w:proofErr w:type="spellStart"/>
      <w:r w:rsidR="00FD5734" w:rsidRPr="006A5571">
        <w:rPr>
          <w:rFonts w:ascii="Times New Roman" w:hAnsi="Times New Roman"/>
          <w:b/>
          <w:bCs/>
          <w:sz w:val="24"/>
          <w:szCs w:val="24"/>
        </w:rPr>
        <w:t>Của</w:t>
      </w:r>
      <w:proofErr w:type="spellEnd"/>
      <w:r w:rsidR="00FD5734" w:rsidRPr="006A5571">
        <w:rPr>
          <w:rFonts w:ascii="Times New Roman" w:hAnsi="Times New Roman"/>
          <w:b/>
          <w:bCs/>
          <w:sz w:val="24"/>
          <w:szCs w:val="24"/>
        </w:rPr>
        <w:t xml:space="preserve"> </w:t>
      </w:r>
      <w:proofErr w:type="spellStart"/>
      <w:r w:rsidR="00FD5734" w:rsidRPr="006A5571">
        <w:rPr>
          <w:rFonts w:ascii="Times New Roman" w:hAnsi="Times New Roman"/>
          <w:b/>
          <w:bCs/>
          <w:sz w:val="24"/>
          <w:szCs w:val="24"/>
        </w:rPr>
        <w:t>Mô</w:t>
      </w:r>
      <w:proofErr w:type="spellEnd"/>
      <w:r w:rsidR="00FD5734" w:rsidRPr="006A5571">
        <w:rPr>
          <w:rFonts w:ascii="Times New Roman" w:hAnsi="Times New Roman"/>
          <w:b/>
          <w:bCs/>
          <w:sz w:val="24"/>
          <w:szCs w:val="24"/>
        </w:rPr>
        <w:t xml:space="preserve"> </w:t>
      </w:r>
      <w:proofErr w:type="spellStart"/>
      <w:r w:rsidR="00FD5734" w:rsidRPr="006A5571">
        <w:rPr>
          <w:rFonts w:ascii="Times New Roman" w:hAnsi="Times New Roman"/>
          <w:b/>
          <w:bCs/>
          <w:sz w:val="24"/>
          <w:szCs w:val="24"/>
        </w:rPr>
        <w:t>Hình</w:t>
      </w:r>
      <w:proofErr w:type="spellEnd"/>
      <w:r w:rsidR="00FD5734" w:rsidRPr="006A5571">
        <w:rPr>
          <w:rFonts w:ascii="Times New Roman" w:hAnsi="Times New Roman"/>
          <w:b/>
          <w:bCs/>
          <w:sz w:val="24"/>
          <w:szCs w:val="24"/>
        </w:rPr>
        <w:t xml:space="preserve"> </w:t>
      </w:r>
      <w:proofErr w:type="spellStart"/>
      <w:r w:rsidR="00FD5734" w:rsidRPr="006A5571">
        <w:rPr>
          <w:rFonts w:ascii="Times New Roman" w:hAnsi="Times New Roman"/>
          <w:b/>
          <w:bCs/>
          <w:sz w:val="24"/>
          <w:szCs w:val="24"/>
        </w:rPr>
        <w:t>Đo</w:t>
      </w:r>
      <w:proofErr w:type="spellEnd"/>
      <w:r w:rsidR="00FD5734" w:rsidRPr="006A5571">
        <w:rPr>
          <w:rFonts w:ascii="Times New Roman" w:hAnsi="Times New Roman"/>
          <w:b/>
          <w:bCs/>
          <w:sz w:val="24"/>
          <w:szCs w:val="24"/>
        </w:rPr>
        <w:t xml:space="preserve"> Lường </w:t>
      </w:r>
      <w:proofErr w:type="spellStart"/>
      <w:r w:rsidR="00FD5734" w:rsidRPr="006A5571">
        <w:rPr>
          <w:rFonts w:ascii="Times New Roman" w:hAnsi="Times New Roman"/>
          <w:b/>
          <w:bCs/>
          <w:sz w:val="24"/>
          <w:szCs w:val="24"/>
        </w:rPr>
        <w:t>Với</w:t>
      </w:r>
      <w:proofErr w:type="spellEnd"/>
      <w:r w:rsidR="00FD5734" w:rsidRPr="006A5571">
        <w:rPr>
          <w:rFonts w:ascii="Times New Roman" w:hAnsi="Times New Roman"/>
          <w:b/>
          <w:bCs/>
          <w:sz w:val="24"/>
          <w:szCs w:val="24"/>
        </w:rPr>
        <w:t xml:space="preserve"> </w:t>
      </w:r>
      <w:proofErr w:type="spellStart"/>
      <w:r w:rsidR="00FD5734" w:rsidRPr="006A5571">
        <w:rPr>
          <w:rFonts w:ascii="Times New Roman" w:hAnsi="Times New Roman"/>
          <w:b/>
          <w:bCs/>
          <w:sz w:val="24"/>
          <w:szCs w:val="24"/>
        </w:rPr>
        <w:t>Dữ</w:t>
      </w:r>
      <w:proofErr w:type="spellEnd"/>
      <w:r w:rsidR="00FD5734" w:rsidRPr="006A5571">
        <w:rPr>
          <w:rFonts w:ascii="Times New Roman" w:hAnsi="Times New Roman"/>
          <w:b/>
          <w:bCs/>
          <w:sz w:val="24"/>
          <w:szCs w:val="24"/>
        </w:rPr>
        <w:t xml:space="preserve"> Liệu </w:t>
      </w:r>
      <w:proofErr w:type="spellStart"/>
      <w:r w:rsidR="00FD5734" w:rsidRPr="006A5571">
        <w:rPr>
          <w:rFonts w:ascii="Times New Roman" w:hAnsi="Times New Roman"/>
          <w:b/>
          <w:bCs/>
          <w:sz w:val="24"/>
          <w:szCs w:val="24"/>
        </w:rPr>
        <w:t>Thực</w:t>
      </w:r>
      <w:proofErr w:type="spellEnd"/>
      <w:r w:rsidR="00FD5734" w:rsidRPr="006A5571">
        <w:rPr>
          <w:rFonts w:ascii="Times New Roman" w:hAnsi="Times New Roman"/>
          <w:b/>
          <w:bCs/>
          <w:sz w:val="24"/>
          <w:szCs w:val="24"/>
        </w:rPr>
        <w:t xml:space="preserve"> </w:t>
      </w:r>
      <w:proofErr w:type="spellStart"/>
      <w:r w:rsidR="00FD5734" w:rsidRPr="006A5571">
        <w:rPr>
          <w:rFonts w:ascii="Times New Roman" w:hAnsi="Times New Roman"/>
          <w:b/>
          <w:bCs/>
          <w:sz w:val="24"/>
          <w:szCs w:val="24"/>
        </w:rPr>
        <w:t>Tế</w:t>
      </w:r>
      <w:proofErr w:type="spellEnd"/>
      <w:r w:rsidR="00FD5734" w:rsidRPr="006A5571">
        <w:rPr>
          <w:rFonts w:ascii="Times New Roman" w:hAnsi="Times New Roman"/>
          <w:b/>
          <w:bCs/>
          <w:sz w:val="24"/>
          <w:szCs w:val="24"/>
        </w:rPr>
        <w:t xml:space="preserve"> </w:t>
      </w:r>
    </w:p>
    <w:p w14:paraId="3C2D5AD2" w14:textId="159EA6CA" w:rsidR="00F67773" w:rsidRDefault="00FD5734" w:rsidP="00F6774A">
      <w:pPr>
        <w:spacing w:after="0" w:line="360" w:lineRule="auto"/>
        <w:jc w:val="center"/>
        <w:rPr>
          <w:rFonts w:ascii="Times New Roman" w:hAnsi="Times New Roman" w:cs="Times New Roman"/>
          <w:sz w:val="28"/>
          <w:szCs w:val="28"/>
        </w:rPr>
      </w:pPr>
      <w:r w:rsidRPr="00C6441B">
        <w:rPr>
          <w:noProof/>
        </w:rPr>
        <w:drawing>
          <wp:inline distT="0" distB="0" distL="0" distR="0" wp14:anchorId="24D10304" wp14:editId="2F6FB326">
            <wp:extent cx="4429760" cy="37465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9809" cy="3771914"/>
                    </a:xfrm>
                    <a:prstGeom prst="rect">
                      <a:avLst/>
                    </a:prstGeom>
                    <a:noFill/>
                    <a:ln>
                      <a:noFill/>
                    </a:ln>
                  </pic:spPr>
                </pic:pic>
              </a:graphicData>
            </a:graphic>
          </wp:inline>
        </w:drawing>
      </w:r>
    </w:p>
    <w:p w14:paraId="7921FCE1" w14:textId="63247C06" w:rsidR="00FD5734" w:rsidRDefault="00FD5734" w:rsidP="00FD5734">
      <w:pPr>
        <w:spacing w:after="0" w:line="312" w:lineRule="auto"/>
        <w:jc w:val="center"/>
        <w:rPr>
          <w:rFonts w:ascii="Times New Roman" w:hAnsi="Times New Roman"/>
          <w:b/>
          <w:bCs/>
          <w:sz w:val="26"/>
          <w:szCs w:val="26"/>
        </w:rPr>
      </w:pPr>
      <w:proofErr w:type="spellStart"/>
      <w:r>
        <w:rPr>
          <w:rFonts w:ascii="Times New Roman" w:hAnsi="Times New Roman"/>
          <w:b/>
          <w:bCs/>
          <w:sz w:val="26"/>
          <w:szCs w:val="26"/>
        </w:rPr>
        <w:t>Hình</w:t>
      </w:r>
      <w:proofErr w:type="spellEnd"/>
      <w:r>
        <w:rPr>
          <w:rFonts w:ascii="Times New Roman" w:hAnsi="Times New Roman"/>
          <w:b/>
          <w:bCs/>
          <w:sz w:val="26"/>
          <w:szCs w:val="26"/>
        </w:rPr>
        <w:t xml:space="preserve"> </w:t>
      </w:r>
      <w:r w:rsidR="006A5571">
        <w:rPr>
          <w:rFonts w:ascii="Times New Roman" w:hAnsi="Times New Roman"/>
          <w:b/>
          <w:bCs/>
          <w:sz w:val="26"/>
          <w:szCs w:val="26"/>
        </w:rPr>
        <w:t>2</w:t>
      </w:r>
      <w:r>
        <w:rPr>
          <w:rFonts w:ascii="Times New Roman" w:hAnsi="Times New Roman"/>
          <w:b/>
          <w:bCs/>
          <w:sz w:val="26"/>
          <w:szCs w:val="26"/>
        </w:rPr>
        <w:t xml:space="preserve">: </w:t>
      </w:r>
      <w:proofErr w:type="spellStart"/>
      <w:r w:rsidRPr="00BE44F4">
        <w:rPr>
          <w:rFonts w:ascii="Times New Roman" w:hAnsi="Times New Roman"/>
          <w:b/>
          <w:bCs/>
          <w:sz w:val="26"/>
          <w:szCs w:val="26"/>
        </w:rPr>
        <w:t>Phân</w:t>
      </w:r>
      <w:proofErr w:type="spellEnd"/>
      <w:r w:rsidRPr="00BE44F4">
        <w:rPr>
          <w:rFonts w:ascii="Times New Roman" w:hAnsi="Times New Roman"/>
          <w:b/>
          <w:bCs/>
          <w:sz w:val="26"/>
          <w:szCs w:val="26"/>
        </w:rPr>
        <w:t xml:space="preserve"> </w:t>
      </w:r>
      <w:proofErr w:type="spellStart"/>
      <w:r w:rsidRPr="00BE44F4">
        <w:rPr>
          <w:rFonts w:ascii="Times New Roman" w:hAnsi="Times New Roman"/>
          <w:b/>
          <w:bCs/>
          <w:sz w:val="26"/>
          <w:szCs w:val="26"/>
        </w:rPr>
        <w:t>Tích</w:t>
      </w:r>
      <w:proofErr w:type="spellEnd"/>
      <w:r w:rsidRPr="00BE44F4">
        <w:rPr>
          <w:rFonts w:ascii="Times New Roman" w:hAnsi="Times New Roman"/>
          <w:b/>
          <w:bCs/>
          <w:sz w:val="26"/>
          <w:szCs w:val="26"/>
        </w:rPr>
        <w:t xml:space="preserve"> </w:t>
      </w:r>
      <w:proofErr w:type="spellStart"/>
      <w:r w:rsidRPr="00BE44F4">
        <w:rPr>
          <w:rFonts w:ascii="Times New Roman" w:hAnsi="Times New Roman"/>
          <w:b/>
          <w:bCs/>
          <w:sz w:val="26"/>
          <w:szCs w:val="26"/>
        </w:rPr>
        <w:t>Nhân</w:t>
      </w:r>
      <w:proofErr w:type="spellEnd"/>
      <w:r w:rsidRPr="00BE44F4">
        <w:rPr>
          <w:rFonts w:ascii="Times New Roman" w:hAnsi="Times New Roman"/>
          <w:b/>
          <w:bCs/>
          <w:sz w:val="26"/>
          <w:szCs w:val="26"/>
        </w:rPr>
        <w:t xml:space="preserve"> </w:t>
      </w:r>
      <w:proofErr w:type="spellStart"/>
      <w:r w:rsidRPr="00BE44F4">
        <w:rPr>
          <w:rFonts w:ascii="Times New Roman" w:hAnsi="Times New Roman"/>
          <w:b/>
          <w:bCs/>
          <w:sz w:val="26"/>
          <w:szCs w:val="26"/>
        </w:rPr>
        <w:t>Tố</w:t>
      </w:r>
      <w:proofErr w:type="spellEnd"/>
      <w:r w:rsidRPr="00BE44F4">
        <w:rPr>
          <w:rFonts w:ascii="Times New Roman" w:hAnsi="Times New Roman"/>
          <w:b/>
          <w:bCs/>
          <w:sz w:val="26"/>
          <w:szCs w:val="26"/>
        </w:rPr>
        <w:t xml:space="preserve"> </w:t>
      </w:r>
      <w:proofErr w:type="spellStart"/>
      <w:r w:rsidRPr="00BE44F4">
        <w:rPr>
          <w:rFonts w:ascii="Times New Roman" w:hAnsi="Times New Roman"/>
          <w:b/>
          <w:bCs/>
          <w:sz w:val="26"/>
          <w:szCs w:val="26"/>
        </w:rPr>
        <w:t>Khẳng</w:t>
      </w:r>
      <w:proofErr w:type="spellEnd"/>
      <w:r w:rsidRPr="00BE44F4">
        <w:rPr>
          <w:rFonts w:ascii="Times New Roman" w:hAnsi="Times New Roman"/>
          <w:b/>
          <w:bCs/>
          <w:sz w:val="26"/>
          <w:szCs w:val="26"/>
        </w:rPr>
        <w:t xml:space="preserve"> Định, C</w:t>
      </w:r>
      <w:r>
        <w:rPr>
          <w:rFonts w:ascii="Times New Roman" w:hAnsi="Times New Roman"/>
          <w:b/>
          <w:bCs/>
          <w:sz w:val="26"/>
          <w:szCs w:val="26"/>
        </w:rPr>
        <w:t>FA</w:t>
      </w:r>
    </w:p>
    <w:p w14:paraId="09B6E4F9" w14:textId="77777777" w:rsidR="00F6774A" w:rsidRDefault="00F6774A" w:rsidP="00FD5734">
      <w:pPr>
        <w:spacing w:after="0" w:line="312" w:lineRule="auto"/>
        <w:jc w:val="center"/>
        <w:rPr>
          <w:rFonts w:ascii="Times New Roman" w:hAnsi="Times New Roman"/>
          <w:b/>
          <w:bCs/>
          <w:sz w:val="26"/>
          <w:szCs w:val="26"/>
        </w:rPr>
      </w:pPr>
    </w:p>
    <w:p w14:paraId="7A3C4A8A" w14:textId="6FB3AE99" w:rsidR="00FD5734" w:rsidRPr="00FB5D26" w:rsidRDefault="00FD5734" w:rsidP="00FD5734">
      <w:pPr>
        <w:spacing w:after="0" w:line="312" w:lineRule="auto"/>
        <w:jc w:val="both"/>
        <w:rPr>
          <w:rFonts w:ascii="Times New Roman" w:hAnsi="Times New Roman"/>
          <w:b/>
          <w:bCs/>
          <w:sz w:val="26"/>
          <w:szCs w:val="26"/>
        </w:rPr>
      </w:pPr>
      <w:r>
        <w:rPr>
          <w:rFonts w:ascii="Times New Roman" w:hAnsi="Times New Roman"/>
          <w:b/>
          <w:bCs/>
          <w:sz w:val="26"/>
          <w:szCs w:val="26"/>
        </w:rPr>
        <w:lastRenderedPageBreak/>
        <w:t xml:space="preserve">* </w:t>
      </w:r>
      <w:proofErr w:type="spellStart"/>
      <w:r w:rsidRPr="00FB5D26">
        <w:rPr>
          <w:rFonts w:ascii="Times New Roman" w:hAnsi="Times New Roman"/>
          <w:b/>
          <w:bCs/>
          <w:sz w:val="26"/>
          <w:szCs w:val="26"/>
        </w:rPr>
        <w:t>Kiểm</w:t>
      </w:r>
      <w:proofErr w:type="spellEnd"/>
      <w:r w:rsidRPr="00FB5D26">
        <w:rPr>
          <w:rFonts w:ascii="Times New Roman" w:hAnsi="Times New Roman"/>
          <w:b/>
          <w:bCs/>
          <w:sz w:val="26"/>
          <w:szCs w:val="26"/>
        </w:rPr>
        <w:t xml:space="preserve"> Định Các </w:t>
      </w:r>
      <w:proofErr w:type="spellStart"/>
      <w:r w:rsidRPr="00FB5D26">
        <w:rPr>
          <w:rFonts w:ascii="Times New Roman" w:hAnsi="Times New Roman"/>
          <w:b/>
          <w:bCs/>
          <w:sz w:val="26"/>
          <w:szCs w:val="26"/>
        </w:rPr>
        <w:t>Giả</w:t>
      </w:r>
      <w:proofErr w:type="spellEnd"/>
      <w:r w:rsidRPr="00FB5D26">
        <w:rPr>
          <w:rFonts w:ascii="Times New Roman" w:hAnsi="Times New Roman"/>
          <w:b/>
          <w:bCs/>
          <w:sz w:val="26"/>
          <w:szCs w:val="26"/>
        </w:rPr>
        <w:t xml:space="preserve"> </w:t>
      </w:r>
      <w:proofErr w:type="spellStart"/>
      <w:r w:rsidRPr="00FB5D26">
        <w:rPr>
          <w:rFonts w:ascii="Times New Roman" w:hAnsi="Times New Roman"/>
          <w:b/>
          <w:bCs/>
          <w:sz w:val="26"/>
          <w:szCs w:val="26"/>
        </w:rPr>
        <w:t>Thuyết</w:t>
      </w:r>
      <w:proofErr w:type="spellEnd"/>
      <w:r w:rsidRPr="00FB5D26">
        <w:rPr>
          <w:rFonts w:ascii="Times New Roman" w:hAnsi="Times New Roman"/>
          <w:b/>
          <w:bCs/>
          <w:sz w:val="26"/>
          <w:szCs w:val="26"/>
        </w:rPr>
        <w:t xml:space="preserve"> </w:t>
      </w:r>
      <w:proofErr w:type="spellStart"/>
      <w:r w:rsidRPr="00FB5D26">
        <w:rPr>
          <w:rFonts w:ascii="Times New Roman" w:hAnsi="Times New Roman"/>
          <w:b/>
          <w:bCs/>
          <w:sz w:val="26"/>
          <w:szCs w:val="26"/>
        </w:rPr>
        <w:t>Của</w:t>
      </w:r>
      <w:proofErr w:type="spellEnd"/>
      <w:r w:rsidRPr="00FB5D26">
        <w:rPr>
          <w:rFonts w:ascii="Times New Roman" w:hAnsi="Times New Roman"/>
          <w:b/>
          <w:bCs/>
          <w:sz w:val="26"/>
          <w:szCs w:val="26"/>
        </w:rPr>
        <w:t xml:space="preserve"> </w:t>
      </w:r>
      <w:proofErr w:type="spellStart"/>
      <w:r w:rsidRPr="00FB5D26">
        <w:rPr>
          <w:rFonts w:ascii="Times New Roman" w:hAnsi="Times New Roman"/>
          <w:b/>
          <w:bCs/>
          <w:sz w:val="26"/>
          <w:szCs w:val="26"/>
        </w:rPr>
        <w:t>Mô</w:t>
      </w:r>
      <w:proofErr w:type="spellEnd"/>
      <w:r w:rsidRPr="00FB5D26">
        <w:rPr>
          <w:rFonts w:ascii="Times New Roman" w:hAnsi="Times New Roman"/>
          <w:b/>
          <w:bCs/>
          <w:sz w:val="26"/>
          <w:szCs w:val="26"/>
        </w:rPr>
        <w:t xml:space="preserve"> </w:t>
      </w:r>
      <w:proofErr w:type="spellStart"/>
      <w:r w:rsidRPr="00FB5D26">
        <w:rPr>
          <w:rFonts w:ascii="Times New Roman" w:hAnsi="Times New Roman"/>
          <w:b/>
          <w:bCs/>
          <w:sz w:val="26"/>
          <w:szCs w:val="26"/>
        </w:rPr>
        <w:t>Hình</w:t>
      </w:r>
      <w:proofErr w:type="spellEnd"/>
      <w:r w:rsidRPr="00FB5D26">
        <w:rPr>
          <w:rFonts w:ascii="Times New Roman" w:hAnsi="Times New Roman"/>
          <w:b/>
          <w:bCs/>
          <w:sz w:val="26"/>
          <w:szCs w:val="26"/>
        </w:rPr>
        <w:t xml:space="preserve"> (</w:t>
      </w:r>
      <w:proofErr w:type="spellStart"/>
      <w:r w:rsidRPr="00FB5D26">
        <w:rPr>
          <w:rFonts w:ascii="Times New Roman" w:hAnsi="Times New Roman"/>
          <w:b/>
          <w:bCs/>
          <w:sz w:val="26"/>
          <w:szCs w:val="26"/>
        </w:rPr>
        <w:t>Phân</w:t>
      </w:r>
      <w:proofErr w:type="spellEnd"/>
      <w:r w:rsidRPr="00FB5D26">
        <w:rPr>
          <w:rFonts w:ascii="Times New Roman" w:hAnsi="Times New Roman"/>
          <w:b/>
          <w:bCs/>
          <w:sz w:val="26"/>
          <w:szCs w:val="26"/>
        </w:rPr>
        <w:t xml:space="preserve"> </w:t>
      </w:r>
      <w:proofErr w:type="spellStart"/>
      <w:r w:rsidRPr="00FB5D26">
        <w:rPr>
          <w:rFonts w:ascii="Times New Roman" w:hAnsi="Times New Roman"/>
          <w:b/>
          <w:bCs/>
          <w:sz w:val="26"/>
          <w:szCs w:val="26"/>
        </w:rPr>
        <w:t>Tích</w:t>
      </w:r>
      <w:proofErr w:type="spellEnd"/>
      <w:r w:rsidRPr="00FB5D26">
        <w:rPr>
          <w:rFonts w:ascii="Times New Roman" w:hAnsi="Times New Roman"/>
          <w:b/>
          <w:bCs/>
          <w:sz w:val="26"/>
          <w:szCs w:val="26"/>
        </w:rPr>
        <w:t xml:space="preserve"> </w:t>
      </w:r>
      <w:proofErr w:type="spellStart"/>
      <w:r w:rsidRPr="00FB5D26">
        <w:rPr>
          <w:rFonts w:ascii="Times New Roman" w:hAnsi="Times New Roman"/>
          <w:b/>
          <w:bCs/>
          <w:sz w:val="26"/>
          <w:szCs w:val="26"/>
        </w:rPr>
        <w:t>Cấu</w:t>
      </w:r>
      <w:proofErr w:type="spellEnd"/>
      <w:r w:rsidRPr="00FB5D26">
        <w:rPr>
          <w:rFonts w:ascii="Times New Roman" w:hAnsi="Times New Roman"/>
          <w:b/>
          <w:bCs/>
          <w:sz w:val="26"/>
          <w:szCs w:val="26"/>
        </w:rPr>
        <w:t xml:space="preserve"> Trúc Tuyến </w:t>
      </w:r>
      <w:proofErr w:type="spellStart"/>
      <w:r w:rsidRPr="00FB5D26">
        <w:rPr>
          <w:rFonts w:ascii="Times New Roman" w:hAnsi="Times New Roman"/>
          <w:b/>
          <w:bCs/>
          <w:sz w:val="26"/>
          <w:szCs w:val="26"/>
        </w:rPr>
        <w:t>Tính</w:t>
      </w:r>
      <w:proofErr w:type="spellEnd"/>
      <w:r w:rsidRPr="00FB5D26">
        <w:rPr>
          <w:rFonts w:ascii="Times New Roman" w:hAnsi="Times New Roman"/>
          <w:b/>
          <w:bCs/>
          <w:sz w:val="26"/>
          <w:szCs w:val="26"/>
        </w:rPr>
        <w:t>, S</w:t>
      </w:r>
      <w:r>
        <w:rPr>
          <w:rFonts w:ascii="Times New Roman" w:hAnsi="Times New Roman"/>
          <w:b/>
          <w:bCs/>
          <w:sz w:val="26"/>
          <w:szCs w:val="26"/>
        </w:rPr>
        <w:t>EM</w:t>
      </w:r>
      <w:r w:rsidRPr="00FB5D26">
        <w:rPr>
          <w:rFonts w:ascii="Times New Roman" w:hAnsi="Times New Roman"/>
          <w:b/>
          <w:bCs/>
          <w:sz w:val="26"/>
          <w:szCs w:val="26"/>
        </w:rPr>
        <w:t>)</w:t>
      </w:r>
    </w:p>
    <w:p w14:paraId="6A7D5004" w14:textId="30D7F499" w:rsidR="00FD5734" w:rsidRDefault="00F6774A" w:rsidP="00F6774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8F9F15C" wp14:editId="27BC17D3">
            <wp:extent cx="4330700" cy="35440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8803" cy="3550653"/>
                    </a:xfrm>
                    <a:prstGeom prst="rect">
                      <a:avLst/>
                    </a:prstGeom>
                    <a:noFill/>
                    <a:ln>
                      <a:noFill/>
                    </a:ln>
                  </pic:spPr>
                </pic:pic>
              </a:graphicData>
            </a:graphic>
          </wp:inline>
        </w:drawing>
      </w:r>
    </w:p>
    <w:p w14:paraId="78B375FD" w14:textId="09DF8026" w:rsidR="00FD5734" w:rsidRPr="006A5571" w:rsidRDefault="00FD5734" w:rsidP="00FD5734">
      <w:pPr>
        <w:spacing w:after="0" w:line="312" w:lineRule="auto"/>
        <w:jc w:val="center"/>
        <w:rPr>
          <w:rFonts w:ascii="Times New Roman" w:hAnsi="Times New Roman"/>
          <w:sz w:val="24"/>
          <w:szCs w:val="24"/>
        </w:rPr>
      </w:pPr>
      <w:proofErr w:type="spellStart"/>
      <w:r w:rsidRPr="006A5571">
        <w:rPr>
          <w:rFonts w:ascii="Times New Roman" w:hAnsi="Times New Roman"/>
          <w:b/>
          <w:bCs/>
          <w:sz w:val="24"/>
          <w:szCs w:val="24"/>
        </w:rPr>
        <w:t>Hình</w:t>
      </w:r>
      <w:proofErr w:type="spellEnd"/>
      <w:r w:rsidRPr="006A5571">
        <w:rPr>
          <w:rFonts w:ascii="Times New Roman" w:hAnsi="Times New Roman"/>
          <w:b/>
          <w:bCs/>
          <w:sz w:val="24"/>
          <w:szCs w:val="24"/>
        </w:rPr>
        <w:t xml:space="preserve"> 2: </w:t>
      </w:r>
      <w:proofErr w:type="spellStart"/>
      <w:r w:rsidRPr="006A5571">
        <w:rPr>
          <w:rFonts w:ascii="Times New Roman" w:hAnsi="Times New Roman"/>
          <w:b/>
          <w:bCs/>
          <w:sz w:val="24"/>
          <w:szCs w:val="24"/>
        </w:rPr>
        <w:t>Phân</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Tích</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Cấu</w:t>
      </w:r>
      <w:proofErr w:type="spellEnd"/>
      <w:r w:rsidRPr="006A5571">
        <w:rPr>
          <w:rFonts w:ascii="Times New Roman" w:hAnsi="Times New Roman"/>
          <w:b/>
          <w:bCs/>
          <w:sz w:val="24"/>
          <w:szCs w:val="24"/>
        </w:rPr>
        <w:t xml:space="preserve"> Trúc Tuyến </w:t>
      </w:r>
      <w:proofErr w:type="spellStart"/>
      <w:r w:rsidRPr="006A5571">
        <w:rPr>
          <w:rFonts w:ascii="Times New Roman" w:hAnsi="Times New Roman"/>
          <w:b/>
          <w:bCs/>
          <w:sz w:val="24"/>
          <w:szCs w:val="24"/>
        </w:rPr>
        <w:t>Tính</w:t>
      </w:r>
      <w:proofErr w:type="spellEnd"/>
      <w:r w:rsidRPr="006A5571">
        <w:rPr>
          <w:rFonts w:ascii="Times New Roman" w:hAnsi="Times New Roman"/>
          <w:b/>
          <w:bCs/>
          <w:sz w:val="24"/>
          <w:szCs w:val="24"/>
        </w:rPr>
        <w:t>, Sem</w:t>
      </w:r>
    </w:p>
    <w:p w14:paraId="49C3AE64" w14:textId="5B3E1B8A" w:rsidR="00FD5734" w:rsidRPr="006A5571" w:rsidRDefault="00FD5734" w:rsidP="006A5571">
      <w:pPr>
        <w:spacing w:after="0" w:line="360" w:lineRule="auto"/>
        <w:jc w:val="both"/>
        <w:rPr>
          <w:rFonts w:ascii="Times New Roman" w:hAnsi="Times New Roman"/>
          <w:sz w:val="24"/>
          <w:szCs w:val="24"/>
        </w:rPr>
      </w:pPr>
      <w:r w:rsidRPr="006A5571">
        <w:rPr>
          <w:rFonts w:ascii="Times New Roman" w:hAnsi="Times New Roman"/>
          <w:sz w:val="24"/>
          <w:szCs w:val="24"/>
        </w:rPr>
        <w:t xml:space="preserve">- </w:t>
      </w:r>
      <w:proofErr w:type="spellStart"/>
      <w:r w:rsidRPr="006A5571">
        <w:rPr>
          <w:rFonts w:ascii="Times New Roman" w:hAnsi="Times New Roman"/>
          <w:sz w:val="24"/>
          <w:szCs w:val="24"/>
        </w:rPr>
        <w:t>Kết</w:t>
      </w:r>
      <w:proofErr w:type="spellEnd"/>
      <w:r w:rsidRPr="006A5571">
        <w:rPr>
          <w:rFonts w:ascii="Times New Roman" w:hAnsi="Times New Roman"/>
          <w:sz w:val="24"/>
          <w:szCs w:val="24"/>
        </w:rPr>
        <w:t xml:space="preserve"> quả </w:t>
      </w:r>
      <w:proofErr w:type="spellStart"/>
      <w:r w:rsidRPr="006A5571">
        <w:rPr>
          <w:rFonts w:ascii="Times New Roman" w:hAnsi="Times New Roman"/>
          <w:sz w:val="24"/>
          <w:szCs w:val="24"/>
        </w:rPr>
        <w:t>phân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tích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mô</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hình</w:t>
      </w:r>
      <w:proofErr w:type="spellEnd"/>
      <w:r w:rsidRPr="006A5571">
        <w:rPr>
          <w:rFonts w:ascii="Times New Roman" w:hAnsi="Times New Roman"/>
          <w:sz w:val="24"/>
          <w:szCs w:val="24"/>
        </w:rPr>
        <w:t xml:space="preserve"> SEM </w:t>
      </w:r>
      <w:proofErr w:type="spellStart"/>
      <w:r w:rsidRPr="006A5571">
        <w:rPr>
          <w:rFonts w:ascii="Times New Roman" w:hAnsi="Times New Roman"/>
          <w:sz w:val="24"/>
          <w:szCs w:val="24"/>
        </w:rPr>
        <w:t>cho</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thấy</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rằng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mô</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hình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lý</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thuyết</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có</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các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chỉ</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số</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nêu</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trên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là</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hoàn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toàn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phù</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hợp</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với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dư</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liệu</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nghiên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cứu</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Mô</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hình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phù</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hợp</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với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dư</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liệu</w:t>
      </w:r>
      <w:proofErr w:type="spellEnd"/>
      <w:r w:rsidRPr="006A5571">
        <w:rPr>
          <w:rFonts w:ascii="Times New Roman" w:hAnsi="Times New Roman"/>
          <w:sz w:val="24"/>
          <w:szCs w:val="24"/>
        </w:rPr>
        <w:t xml:space="preserve"> NC </w:t>
      </w:r>
      <w:proofErr w:type="spellStart"/>
      <w:r w:rsidRPr="006A5571">
        <w:rPr>
          <w:rFonts w:ascii="Times New Roman" w:hAnsi="Times New Roman"/>
          <w:sz w:val="24"/>
          <w:szCs w:val="24"/>
        </w:rPr>
        <w:t>và</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phản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ánh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các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mối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quan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hệ</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giữa</w:t>
      </w:r>
      <w:proofErr w:type="spellEnd"/>
      <w:r w:rsidRPr="006A5571">
        <w:rPr>
          <w:rFonts w:ascii="Times New Roman" w:hAnsi="Times New Roman"/>
          <w:sz w:val="24"/>
          <w:szCs w:val="24"/>
        </w:rPr>
        <w:t xml:space="preserve"> CMKT – </w:t>
      </w:r>
      <w:proofErr w:type="spellStart"/>
      <w:r w:rsidRPr="006A5571">
        <w:rPr>
          <w:rFonts w:ascii="Times New Roman" w:hAnsi="Times New Roman"/>
          <w:sz w:val="24"/>
          <w:szCs w:val="24"/>
        </w:rPr>
        <w:t>lợi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ích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và</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hiệu</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quả</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hoạt</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động</w:t>
      </w:r>
      <w:proofErr w:type="spellEnd"/>
      <w:r w:rsidRPr="006A5571">
        <w:rPr>
          <w:rFonts w:ascii="Times New Roman" w:hAnsi="Times New Roman"/>
          <w:sz w:val="24"/>
          <w:szCs w:val="24"/>
        </w:rPr>
        <w:t>.</w:t>
      </w:r>
    </w:p>
    <w:p w14:paraId="73060951" w14:textId="77777777" w:rsidR="00FD5734" w:rsidRPr="006A5571" w:rsidRDefault="00FD5734" w:rsidP="006A5571">
      <w:pPr>
        <w:spacing w:after="0" w:line="360" w:lineRule="auto"/>
        <w:jc w:val="both"/>
        <w:rPr>
          <w:rFonts w:ascii="Times New Roman" w:hAnsi="Times New Roman"/>
          <w:sz w:val="24"/>
          <w:szCs w:val="24"/>
        </w:rPr>
      </w:pPr>
      <w:r w:rsidRPr="006A5571">
        <w:rPr>
          <w:rFonts w:ascii="Times New Roman" w:hAnsi="Times New Roman"/>
          <w:sz w:val="24"/>
          <w:szCs w:val="24"/>
        </w:rPr>
        <w:t xml:space="preserve">- </w:t>
      </w:r>
      <w:proofErr w:type="spellStart"/>
      <w:r w:rsidRPr="006A5571">
        <w:rPr>
          <w:rFonts w:ascii="Times New Roman" w:hAnsi="Times New Roman"/>
          <w:sz w:val="24"/>
          <w:szCs w:val="24"/>
        </w:rPr>
        <w:t>Giá</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trị</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hội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tu</w:t>
      </w:r>
      <w:proofErr w:type="spellEnd"/>
      <w:r w:rsidRPr="006A5571">
        <w:rPr>
          <w:rFonts w:ascii="Times New Roman" w:hAnsi="Times New Roman"/>
          <w:sz w:val="24"/>
          <w:szCs w:val="24"/>
        </w:rPr>
        <w:t xml:space="preserve">̣: Các </w:t>
      </w:r>
      <w:proofErr w:type="spellStart"/>
      <w:r w:rsidRPr="006A5571">
        <w:rPr>
          <w:rFonts w:ascii="Times New Roman" w:hAnsi="Times New Roman"/>
          <w:sz w:val="24"/>
          <w:szCs w:val="24"/>
        </w:rPr>
        <w:t>biến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quan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sát</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đều</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đạt</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được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giá</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trị</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hội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tu</w:t>
      </w:r>
      <w:proofErr w:type="spellEnd"/>
      <w:r w:rsidRPr="006A5571">
        <w:rPr>
          <w:rFonts w:ascii="Times New Roman" w:hAnsi="Times New Roman"/>
          <w:sz w:val="24"/>
          <w:szCs w:val="24"/>
        </w:rPr>
        <w:t xml:space="preserve">̣ do </w:t>
      </w:r>
      <w:proofErr w:type="spellStart"/>
      <w:r w:rsidRPr="006A5571">
        <w:rPr>
          <w:rFonts w:ascii="Times New Roman" w:hAnsi="Times New Roman"/>
          <w:sz w:val="24"/>
          <w:szCs w:val="24"/>
        </w:rPr>
        <w:t>các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trọng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số</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đa</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chuẩn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hóa</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của</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tất</w:t>
      </w:r>
      <w:proofErr w:type="spellEnd"/>
      <w:r w:rsidRPr="006A5571">
        <w:rPr>
          <w:rFonts w:ascii="Times New Roman" w:hAnsi="Times New Roman"/>
          <w:sz w:val="24"/>
          <w:szCs w:val="24"/>
        </w:rPr>
        <w:t xml:space="preserve"> cả thang </w:t>
      </w:r>
      <w:proofErr w:type="spellStart"/>
      <w:r w:rsidRPr="006A5571">
        <w:rPr>
          <w:rFonts w:ascii="Times New Roman" w:hAnsi="Times New Roman"/>
          <w:sz w:val="24"/>
          <w:szCs w:val="24"/>
        </w:rPr>
        <w:t>đo</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đều</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cao</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hơn</w:t>
      </w:r>
      <w:proofErr w:type="spellEnd"/>
      <w:r w:rsidRPr="006A5571">
        <w:rPr>
          <w:rFonts w:ascii="Times New Roman" w:hAnsi="Times New Roman"/>
          <w:sz w:val="24"/>
          <w:szCs w:val="24"/>
        </w:rPr>
        <w:t xml:space="preserve"> &gt;0,5, </w:t>
      </w:r>
      <w:proofErr w:type="spellStart"/>
      <w:r w:rsidRPr="006A5571">
        <w:rPr>
          <w:rFonts w:ascii="Times New Roman" w:hAnsi="Times New Roman"/>
          <w:sz w:val="24"/>
          <w:szCs w:val="24"/>
        </w:rPr>
        <w:t>các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trọng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số</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chưa</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chuẩn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hóa</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đều</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có</w:t>
      </w:r>
      <w:proofErr w:type="spellEnd"/>
      <w:r w:rsidRPr="006A5571">
        <w:rPr>
          <w:rFonts w:ascii="Times New Roman" w:hAnsi="Times New Roman"/>
          <w:sz w:val="24"/>
          <w:szCs w:val="24"/>
        </w:rPr>
        <w:t xml:space="preserve"> ý </w:t>
      </w:r>
      <w:proofErr w:type="spellStart"/>
      <w:r w:rsidRPr="006A5571">
        <w:rPr>
          <w:rFonts w:ascii="Times New Roman" w:hAnsi="Times New Roman"/>
          <w:sz w:val="24"/>
          <w:szCs w:val="24"/>
        </w:rPr>
        <w:t>nghĩa</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thống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kê</w:t>
      </w:r>
      <w:proofErr w:type="spellEnd"/>
      <w:r w:rsidRPr="006A5571">
        <w:rPr>
          <w:rFonts w:ascii="Times New Roman" w:hAnsi="Times New Roman"/>
          <w:sz w:val="24"/>
          <w:szCs w:val="24"/>
        </w:rPr>
        <w:t xml:space="preserve"> (P &lt; 0,05) </w:t>
      </w:r>
      <w:proofErr w:type="spellStart"/>
      <w:r w:rsidRPr="006A5571">
        <w:rPr>
          <w:rFonts w:ascii="Times New Roman" w:hAnsi="Times New Roman"/>
          <w:sz w:val="24"/>
          <w:szCs w:val="24"/>
        </w:rPr>
        <w:t>với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đô</w:t>
      </w:r>
      <w:proofErr w:type="spellEnd"/>
      <w:r w:rsidRPr="006A5571">
        <w:rPr>
          <w:rFonts w:ascii="Times New Roman" w:hAnsi="Times New Roman"/>
          <w:sz w:val="24"/>
          <w:szCs w:val="24"/>
        </w:rPr>
        <w:t xml:space="preserve">̣ tin </w:t>
      </w:r>
      <w:proofErr w:type="spellStart"/>
      <w:r w:rsidRPr="006A5571">
        <w:rPr>
          <w:rFonts w:ascii="Times New Roman" w:hAnsi="Times New Roman"/>
          <w:sz w:val="24"/>
          <w:szCs w:val="24"/>
        </w:rPr>
        <w:t>cậy</w:t>
      </w:r>
      <w:proofErr w:type="spellEnd"/>
      <w:r w:rsidRPr="006A5571">
        <w:rPr>
          <w:rFonts w:ascii="Times New Roman" w:hAnsi="Times New Roman"/>
          <w:sz w:val="24"/>
          <w:szCs w:val="24"/>
        </w:rPr>
        <w:t xml:space="preserve"> 95%. </w:t>
      </w:r>
      <w:proofErr w:type="spellStart"/>
      <w:r w:rsidRPr="006A5571">
        <w:rPr>
          <w:rFonts w:ascii="Times New Roman" w:hAnsi="Times New Roman"/>
          <w:sz w:val="24"/>
          <w:szCs w:val="24"/>
        </w:rPr>
        <w:t>Đô</w:t>
      </w:r>
      <w:proofErr w:type="spellEnd"/>
      <w:r w:rsidRPr="006A5571">
        <w:rPr>
          <w:rFonts w:ascii="Times New Roman" w:hAnsi="Times New Roman"/>
          <w:sz w:val="24"/>
          <w:szCs w:val="24"/>
        </w:rPr>
        <w:t xml:space="preserve">̣ tin </w:t>
      </w:r>
      <w:proofErr w:type="spellStart"/>
      <w:r w:rsidRPr="006A5571">
        <w:rPr>
          <w:rFonts w:ascii="Times New Roman" w:hAnsi="Times New Roman"/>
          <w:sz w:val="24"/>
          <w:szCs w:val="24"/>
        </w:rPr>
        <w:t>cậy</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của</w:t>
      </w:r>
      <w:proofErr w:type="spellEnd"/>
      <w:r w:rsidRPr="006A5571">
        <w:rPr>
          <w:rFonts w:ascii="Times New Roman" w:hAnsi="Times New Roman"/>
          <w:sz w:val="24"/>
          <w:szCs w:val="24"/>
        </w:rPr>
        <w:t xml:space="preserve"> thang </w:t>
      </w:r>
      <w:proofErr w:type="spellStart"/>
      <w:r w:rsidRPr="006A5571">
        <w:rPr>
          <w:rFonts w:ascii="Times New Roman" w:hAnsi="Times New Roman"/>
          <w:sz w:val="24"/>
          <w:szCs w:val="24"/>
        </w:rPr>
        <w:t>đo</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đều</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đạt</w:t>
      </w:r>
      <w:proofErr w:type="spellEnd"/>
      <w:r w:rsidRPr="006A5571">
        <w:rPr>
          <w:rFonts w:ascii="Times New Roman" w:hAnsi="Times New Roman"/>
          <w:sz w:val="24"/>
          <w:szCs w:val="24"/>
        </w:rPr>
        <w:t xml:space="preserve">. </w:t>
      </w:r>
    </w:p>
    <w:p w14:paraId="49A06435" w14:textId="77777777" w:rsidR="00FD5734" w:rsidRPr="006A5571" w:rsidRDefault="00FD5734" w:rsidP="006A5571">
      <w:pPr>
        <w:spacing w:after="0" w:line="360" w:lineRule="auto"/>
        <w:jc w:val="both"/>
        <w:rPr>
          <w:rFonts w:ascii="Times New Roman" w:hAnsi="Times New Roman"/>
          <w:sz w:val="24"/>
          <w:szCs w:val="24"/>
        </w:rPr>
      </w:pPr>
      <w:r w:rsidRPr="006A5571">
        <w:rPr>
          <w:rFonts w:ascii="Times New Roman" w:hAnsi="Times New Roman"/>
          <w:sz w:val="24"/>
          <w:szCs w:val="24"/>
        </w:rPr>
        <w:t xml:space="preserve">- </w:t>
      </w:r>
      <w:proofErr w:type="spellStart"/>
      <w:r w:rsidRPr="006A5571">
        <w:rPr>
          <w:rFonts w:ascii="Times New Roman" w:hAnsi="Times New Roman"/>
          <w:sz w:val="24"/>
          <w:szCs w:val="24"/>
        </w:rPr>
        <w:t>Tính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đơn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hướng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Mô</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hình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này</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có</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số</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liệu</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phù</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hợp</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với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dư</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liệu</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thị</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trường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các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thành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phần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đạt</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được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tính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đơn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hướng</w:t>
      </w:r>
      <w:proofErr w:type="spellEnd"/>
      <w:r w:rsidRPr="006A5571">
        <w:rPr>
          <w:rFonts w:ascii="Times New Roman" w:hAnsi="Times New Roman"/>
          <w:sz w:val="24"/>
          <w:szCs w:val="24"/>
        </w:rPr>
        <w:t xml:space="preserve"> do </w:t>
      </w:r>
      <w:proofErr w:type="spellStart"/>
      <w:r w:rsidRPr="006A5571">
        <w:rPr>
          <w:rFonts w:ascii="Times New Roman" w:hAnsi="Times New Roman"/>
          <w:sz w:val="24"/>
          <w:szCs w:val="24"/>
        </w:rPr>
        <w:t>giữa</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các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sai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số</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đo</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lường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không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tương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quan</w:t>
      </w:r>
      <w:proofErr w:type="spellEnd"/>
      <w:r w:rsidRPr="006A5571">
        <w:rPr>
          <w:rFonts w:ascii="Times New Roman" w:hAnsi="Times New Roman"/>
          <w:sz w:val="24"/>
          <w:szCs w:val="24"/>
        </w:rPr>
        <w:t>.</w:t>
      </w:r>
    </w:p>
    <w:p w14:paraId="7D3D6025" w14:textId="2EF1132A" w:rsidR="00FD5734" w:rsidRPr="006A5571" w:rsidRDefault="00FD5734" w:rsidP="00FD5734">
      <w:pPr>
        <w:jc w:val="center"/>
        <w:rPr>
          <w:rFonts w:ascii="Times New Roman" w:hAnsi="Times New Roman"/>
          <w:b/>
          <w:bCs/>
          <w:sz w:val="24"/>
          <w:szCs w:val="24"/>
        </w:rPr>
      </w:pPr>
      <w:proofErr w:type="spellStart"/>
      <w:r w:rsidRPr="006A5571">
        <w:rPr>
          <w:rFonts w:ascii="Times New Roman" w:hAnsi="Times New Roman"/>
          <w:b/>
          <w:bCs/>
          <w:sz w:val="24"/>
          <w:szCs w:val="24"/>
        </w:rPr>
        <w:t>Bảng</w:t>
      </w:r>
      <w:proofErr w:type="spellEnd"/>
      <w:r w:rsidRPr="006A5571">
        <w:rPr>
          <w:rFonts w:ascii="Times New Roman" w:hAnsi="Times New Roman"/>
          <w:b/>
          <w:bCs/>
          <w:sz w:val="24"/>
          <w:szCs w:val="24"/>
        </w:rPr>
        <w:t xml:space="preserve"> </w:t>
      </w:r>
      <w:r w:rsidR="006A5571">
        <w:rPr>
          <w:rFonts w:ascii="Times New Roman" w:hAnsi="Times New Roman"/>
          <w:b/>
          <w:bCs/>
          <w:sz w:val="24"/>
          <w:szCs w:val="24"/>
        </w:rPr>
        <w:t>3</w:t>
      </w:r>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Hệ</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số</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hồi</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quy</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chưa</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chuẩn</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hóa</w:t>
      </w:r>
      <w:proofErr w:type="spellEnd"/>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831"/>
        <w:gridCol w:w="709"/>
        <w:gridCol w:w="985"/>
        <w:gridCol w:w="1047"/>
        <w:gridCol w:w="862"/>
        <w:gridCol w:w="933"/>
        <w:gridCol w:w="767"/>
        <w:gridCol w:w="2154"/>
        <w:gridCol w:w="6"/>
      </w:tblGrid>
      <w:tr w:rsidR="00FD5734" w:rsidRPr="00FB5D26" w14:paraId="76638CF5" w14:textId="77777777" w:rsidTr="00154749">
        <w:trPr>
          <w:trHeight w:val="288"/>
        </w:trPr>
        <w:tc>
          <w:tcPr>
            <w:tcW w:w="9443" w:type="dxa"/>
            <w:gridSpan w:val="10"/>
            <w:shd w:val="clear" w:color="000000" w:fill="FFFF00"/>
            <w:noWrap/>
            <w:vAlign w:val="bottom"/>
            <w:hideMark/>
          </w:tcPr>
          <w:p w14:paraId="369E6A5F"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HỆ SỐ HỒI QUY CHƯA CHUẨN HÓA</w:t>
            </w:r>
          </w:p>
        </w:tc>
      </w:tr>
      <w:tr w:rsidR="00FD5734" w:rsidRPr="00FB5D26" w14:paraId="47849437" w14:textId="77777777" w:rsidTr="00154749">
        <w:trPr>
          <w:gridAfter w:val="1"/>
          <w:wAfter w:w="6" w:type="dxa"/>
          <w:trHeight w:val="288"/>
        </w:trPr>
        <w:tc>
          <w:tcPr>
            <w:tcW w:w="1149" w:type="dxa"/>
            <w:shd w:val="clear" w:color="auto" w:fill="auto"/>
            <w:noWrap/>
            <w:vAlign w:val="bottom"/>
            <w:hideMark/>
          </w:tcPr>
          <w:p w14:paraId="64239A06" w14:textId="77777777" w:rsidR="00FD5734" w:rsidRPr="00FB5D26" w:rsidRDefault="00FD5734" w:rsidP="00154749">
            <w:pPr>
              <w:spacing w:after="0" w:line="240" w:lineRule="auto"/>
              <w:jc w:val="center"/>
              <w:rPr>
                <w:rFonts w:ascii="Times New Roman" w:eastAsia="Times New Roman" w:hAnsi="Times New Roman"/>
                <w:b/>
                <w:bCs/>
                <w:color w:val="000000"/>
              </w:rPr>
            </w:pPr>
            <w:proofErr w:type="spellStart"/>
            <w:r w:rsidRPr="00FB5D26">
              <w:rPr>
                <w:rFonts w:ascii="Times New Roman" w:eastAsia="Times New Roman" w:hAnsi="Times New Roman"/>
                <w:b/>
                <w:bCs/>
                <w:color w:val="000000"/>
              </w:rPr>
              <w:t>Giả</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thuyết</w:t>
            </w:r>
            <w:proofErr w:type="spellEnd"/>
          </w:p>
        </w:tc>
        <w:tc>
          <w:tcPr>
            <w:tcW w:w="2525" w:type="dxa"/>
            <w:gridSpan w:val="3"/>
            <w:shd w:val="clear" w:color="auto" w:fill="auto"/>
            <w:vAlign w:val="center"/>
            <w:hideMark/>
          </w:tcPr>
          <w:p w14:paraId="44D8BE4F" w14:textId="77777777" w:rsidR="00FD5734" w:rsidRPr="00FB5D26" w:rsidRDefault="00FD5734" w:rsidP="00154749">
            <w:pPr>
              <w:spacing w:after="0" w:line="240" w:lineRule="auto"/>
              <w:jc w:val="center"/>
              <w:rPr>
                <w:rFonts w:ascii="Times New Roman" w:eastAsia="Times New Roman" w:hAnsi="Times New Roman"/>
                <w:b/>
                <w:bCs/>
                <w:color w:val="000000"/>
              </w:rPr>
            </w:pPr>
            <w:proofErr w:type="spellStart"/>
            <w:r w:rsidRPr="00FB5D26">
              <w:rPr>
                <w:rFonts w:ascii="Times New Roman" w:eastAsia="Times New Roman" w:hAnsi="Times New Roman"/>
                <w:b/>
                <w:bCs/>
                <w:color w:val="000000"/>
              </w:rPr>
              <w:t>Tác</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động</w:t>
            </w:r>
            <w:proofErr w:type="spellEnd"/>
          </w:p>
        </w:tc>
        <w:tc>
          <w:tcPr>
            <w:tcW w:w="1041" w:type="dxa"/>
            <w:shd w:val="clear" w:color="auto" w:fill="auto"/>
            <w:vAlign w:val="center"/>
            <w:hideMark/>
          </w:tcPr>
          <w:p w14:paraId="4A09A647"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Estimate</w:t>
            </w:r>
          </w:p>
        </w:tc>
        <w:tc>
          <w:tcPr>
            <w:tcW w:w="868" w:type="dxa"/>
            <w:shd w:val="clear" w:color="auto" w:fill="auto"/>
            <w:vAlign w:val="center"/>
            <w:hideMark/>
          </w:tcPr>
          <w:p w14:paraId="6F3CD9DE" w14:textId="77777777" w:rsidR="00FD5734" w:rsidRPr="00FB5D26" w:rsidRDefault="00FD5734" w:rsidP="00154749">
            <w:pPr>
              <w:spacing w:after="0" w:line="240" w:lineRule="auto"/>
              <w:jc w:val="center"/>
              <w:rPr>
                <w:rFonts w:ascii="Times New Roman" w:eastAsia="Times New Roman" w:hAnsi="Times New Roman"/>
                <w:b/>
                <w:bCs/>
                <w:color w:val="000000"/>
              </w:rPr>
            </w:pPr>
            <w:proofErr w:type="gramStart"/>
            <w:r w:rsidRPr="00FB5D26">
              <w:rPr>
                <w:rFonts w:ascii="Times New Roman" w:eastAsia="Times New Roman" w:hAnsi="Times New Roman"/>
                <w:b/>
                <w:bCs/>
                <w:color w:val="000000"/>
              </w:rPr>
              <w:t>S.E</w:t>
            </w:r>
            <w:proofErr w:type="gramEnd"/>
          </w:p>
        </w:tc>
        <w:tc>
          <w:tcPr>
            <w:tcW w:w="933" w:type="dxa"/>
            <w:shd w:val="clear" w:color="auto" w:fill="auto"/>
            <w:vAlign w:val="center"/>
            <w:hideMark/>
          </w:tcPr>
          <w:p w14:paraId="0C7EFEF4"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C.R</w:t>
            </w:r>
          </w:p>
        </w:tc>
        <w:tc>
          <w:tcPr>
            <w:tcW w:w="767" w:type="dxa"/>
            <w:shd w:val="clear" w:color="auto" w:fill="auto"/>
            <w:noWrap/>
            <w:vAlign w:val="bottom"/>
            <w:hideMark/>
          </w:tcPr>
          <w:p w14:paraId="7F07A04B"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P</w:t>
            </w:r>
          </w:p>
        </w:tc>
        <w:tc>
          <w:tcPr>
            <w:tcW w:w="2154" w:type="dxa"/>
            <w:shd w:val="clear" w:color="auto" w:fill="auto"/>
            <w:noWrap/>
            <w:vAlign w:val="bottom"/>
            <w:hideMark/>
          </w:tcPr>
          <w:p w14:paraId="629D4C4A" w14:textId="77777777" w:rsidR="00FD5734" w:rsidRPr="00FB5D26" w:rsidRDefault="00FD5734" w:rsidP="00154749">
            <w:pPr>
              <w:spacing w:after="0" w:line="240" w:lineRule="auto"/>
              <w:jc w:val="center"/>
              <w:rPr>
                <w:rFonts w:ascii="Times New Roman" w:eastAsia="Times New Roman" w:hAnsi="Times New Roman"/>
                <w:b/>
                <w:bCs/>
                <w:color w:val="000000"/>
              </w:rPr>
            </w:pPr>
            <w:proofErr w:type="spellStart"/>
            <w:r w:rsidRPr="00FB5D26">
              <w:rPr>
                <w:rFonts w:ascii="Times New Roman" w:eastAsia="Times New Roman" w:hAnsi="Times New Roman"/>
                <w:b/>
                <w:bCs/>
                <w:color w:val="000000"/>
              </w:rPr>
              <w:t>Kết</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quả</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giả</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thuyết</w:t>
            </w:r>
            <w:proofErr w:type="spellEnd"/>
          </w:p>
        </w:tc>
      </w:tr>
      <w:tr w:rsidR="00FD5734" w:rsidRPr="00FB5D26" w14:paraId="207E4234" w14:textId="77777777" w:rsidTr="00154749">
        <w:trPr>
          <w:gridAfter w:val="1"/>
          <w:wAfter w:w="6" w:type="dxa"/>
          <w:trHeight w:val="288"/>
        </w:trPr>
        <w:tc>
          <w:tcPr>
            <w:tcW w:w="1149" w:type="dxa"/>
            <w:shd w:val="clear" w:color="auto" w:fill="auto"/>
            <w:noWrap/>
            <w:vAlign w:val="bottom"/>
            <w:hideMark/>
          </w:tcPr>
          <w:p w14:paraId="4436D9F2"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H1</w:t>
            </w:r>
          </w:p>
        </w:tc>
        <w:tc>
          <w:tcPr>
            <w:tcW w:w="831" w:type="dxa"/>
            <w:shd w:val="clear" w:color="auto" w:fill="auto"/>
            <w:vAlign w:val="center"/>
            <w:hideMark/>
          </w:tcPr>
          <w:p w14:paraId="0753FC33"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QUAL</w:t>
            </w:r>
          </w:p>
        </w:tc>
        <w:tc>
          <w:tcPr>
            <w:tcW w:w="709" w:type="dxa"/>
            <w:shd w:val="clear" w:color="auto" w:fill="auto"/>
            <w:noWrap/>
            <w:vAlign w:val="center"/>
            <w:hideMark/>
          </w:tcPr>
          <w:p w14:paraId="3BFED77E"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985" w:type="dxa"/>
            <w:shd w:val="clear" w:color="auto" w:fill="auto"/>
            <w:hideMark/>
          </w:tcPr>
          <w:p w14:paraId="3A9DC1A2"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IMPL</w:t>
            </w:r>
          </w:p>
        </w:tc>
        <w:tc>
          <w:tcPr>
            <w:tcW w:w="1041" w:type="dxa"/>
            <w:shd w:val="clear" w:color="auto" w:fill="auto"/>
            <w:vAlign w:val="center"/>
            <w:hideMark/>
          </w:tcPr>
          <w:p w14:paraId="511A3AEB"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0.275</w:t>
            </w:r>
          </w:p>
        </w:tc>
        <w:tc>
          <w:tcPr>
            <w:tcW w:w="868" w:type="dxa"/>
            <w:shd w:val="clear" w:color="auto" w:fill="auto"/>
            <w:vAlign w:val="center"/>
            <w:hideMark/>
          </w:tcPr>
          <w:p w14:paraId="765325C1"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0.053</w:t>
            </w:r>
          </w:p>
        </w:tc>
        <w:tc>
          <w:tcPr>
            <w:tcW w:w="933" w:type="dxa"/>
            <w:shd w:val="clear" w:color="auto" w:fill="auto"/>
            <w:vAlign w:val="center"/>
            <w:hideMark/>
          </w:tcPr>
          <w:p w14:paraId="6EDC5BE4"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5.185</w:t>
            </w:r>
          </w:p>
        </w:tc>
        <w:tc>
          <w:tcPr>
            <w:tcW w:w="767" w:type="dxa"/>
            <w:shd w:val="clear" w:color="auto" w:fill="auto"/>
            <w:vAlign w:val="center"/>
            <w:hideMark/>
          </w:tcPr>
          <w:p w14:paraId="16BE208F"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w:t>
            </w:r>
          </w:p>
        </w:tc>
        <w:tc>
          <w:tcPr>
            <w:tcW w:w="2154" w:type="dxa"/>
            <w:shd w:val="clear" w:color="auto" w:fill="auto"/>
            <w:vAlign w:val="center"/>
            <w:hideMark/>
          </w:tcPr>
          <w:p w14:paraId="16F3C2A0" w14:textId="77777777" w:rsidR="00FD5734" w:rsidRPr="00FB5D26" w:rsidRDefault="00FD5734" w:rsidP="00154749">
            <w:pPr>
              <w:spacing w:after="0" w:line="240" w:lineRule="auto"/>
              <w:rPr>
                <w:rFonts w:ascii="Times New Roman" w:eastAsia="Times New Roman" w:hAnsi="Times New Roman"/>
                <w:color w:val="000000"/>
              </w:rPr>
            </w:pPr>
            <w:proofErr w:type="spellStart"/>
            <w:r w:rsidRPr="00FB5D26">
              <w:rPr>
                <w:rFonts w:ascii="Times New Roman" w:eastAsia="Times New Roman" w:hAnsi="Times New Roman"/>
                <w:color w:val="000000"/>
              </w:rPr>
              <w:t>Chấp</w:t>
            </w:r>
            <w:proofErr w:type="spellEnd"/>
            <w:r w:rsidRPr="00FB5D26">
              <w:rPr>
                <w:rFonts w:ascii="Times New Roman" w:eastAsia="Times New Roman" w:hAnsi="Times New Roman"/>
                <w:color w:val="000000"/>
              </w:rPr>
              <w:t xml:space="preserve"> </w:t>
            </w:r>
            <w:proofErr w:type="spellStart"/>
            <w:r w:rsidRPr="00FB5D26">
              <w:rPr>
                <w:rFonts w:ascii="Times New Roman" w:eastAsia="Times New Roman" w:hAnsi="Times New Roman"/>
                <w:color w:val="000000"/>
              </w:rPr>
              <w:t>nhận</w:t>
            </w:r>
            <w:proofErr w:type="spellEnd"/>
          </w:p>
        </w:tc>
      </w:tr>
      <w:tr w:rsidR="00FD5734" w:rsidRPr="00FB5D26" w14:paraId="678C038B" w14:textId="77777777" w:rsidTr="00154749">
        <w:trPr>
          <w:gridAfter w:val="1"/>
          <w:wAfter w:w="6" w:type="dxa"/>
          <w:trHeight w:val="288"/>
        </w:trPr>
        <w:tc>
          <w:tcPr>
            <w:tcW w:w="1149" w:type="dxa"/>
            <w:shd w:val="clear" w:color="auto" w:fill="auto"/>
            <w:noWrap/>
            <w:vAlign w:val="bottom"/>
            <w:hideMark/>
          </w:tcPr>
          <w:p w14:paraId="26BE82B5"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H2</w:t>
            </w:r>
          </w:p>
        </w:tc>
        <w:tc>
          <w:tcPr>
            <w:tcW w:w="831" w:type="dxa"/>
            <w:shd w:val="clear" w:color="auto" w:fill="auto"/>
            <w:vAlign w:val="center"/>
            <w:hideMark/>
          </w:tcPr>
          <w:p w14:paraId="75A92DF8"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PERC</w:t>
            </w:r>
          </w:p>
        </w:tc>
        <w:tc>
          <w:tcPr>
            <w:tcW w:w="709" w:type="dxa"/>
            <w:shd w:val="clear" w:color="auto" w:fill="auto"/>
            <w:noWrap/>
            <w:vAlign w:val="center"/>
            <w:hideMark/>
          </w:tcPr>
          <w:p w14:paraId="76558996"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985" w:type="dxa"/>
            <w:shd w:val="clear" w:color="auto" w:fill="auto"/>
            <w:hideMark/>
          </w:tcPr>
          <w:p w14:paraId="4A8C417E"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IMPL</w:t>
            </w:r>
          </w:p>
        </w:tc>
        <w:tc>
          <w:tcPr>
            <w:tcW w:w="1041" w:type="dxa"/>
            <w:shd w:val="clear" w:color="auto" w:fill="auto"/>
            <w:vAlign w:val="center"/>
            <w:hideMark/>
          </w:tcPr>
          <w:p w14:paraId="01B95E50"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0.347</w:t>
            </w:r>
          </w:p>
        </w:tc>
        <w:tc>
          <w:tcPr>
            <w:tcW w:w="868" w:type="dxa"/>
            <w:shd w:val="clear" w:color="auto" w:fill="auto"/>
            <w:vAlign w:val="center"/>
            <w:hideMark/>
          </w:tcPr>
          <w:p w14:paraId="3F63C6E1"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0.051</w:t>
            </w:r>
          </w:p>
        </w:tc>
        <w:tc>
          <w:tcPr>
            <w:tcW w:w="933" w:type="dxa"/>
            <w:shd w:val="clear" w:color="auto" w:fill="auto"/>
            <w:vAlign w:val="center"/>
            <w:hideMark/>
          </w:tcPr>
          <w:p w14:paraId="71D178D5"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6.802</w:t>
            </w:r>
          </w:p>
        </w:tc>
        <w:tc>
          <w:tcPr>
            <w:tcW w:w="767" w:type="dxa"/>
            <w:shd w:val="clear" w:color="auto" w:fill="auto"/>
            <w:vAlign w:val="center"/>
            <w:hideMark/>
          </w:tcPr>
          <w:p w14:paraId="0C158515"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w:t>
            </w:r>
          </w:p>
        </w:tc>
        <w:tc>
          <w:tcPr>
            <w:tcW w:w="2154" w:type="dxa"/>
            <w:shd w:val="clear" w:color="auto" w:fill="auto"/>
            <w:vAlign w:val="center"/>
            <w:hideMark/>
          </w:tcPr>
          <w:p w14:paraId="309F3A4A" w14:textId="77777777" w:rsidR="00FD5734" w:rsidRPr="00FB5D26" w:rsidRDefault="00FD5734" w:rsidP="00154749">
            <w:pPr>
              <w:spacing w:after="0" w:line="240" w:lineRule="auto"/>
              <w:rPr>
                <w:rFonts w:ascii="Times New Roman" w:eastAsia="Times New Roman" w:hAnsi="Times New Roman"/>
                <w:color w:val="000000"/>
              </w:rPr>
            </w:pPr>
            <w:proofErr w:type="spellStart"/>
            <w:r w:rsidRPr="00FB5D26">
              <w:rPr>
                <w:rFonts w:ascii="Times New Roman" w:eastAsia="Times New Roman" w:hAnsi="Times New Roman"/>
                <w:color w:val="000000"/>
              </w:rPr>
              <w:t>Chấp</w:t>
            </w:r>
            <w:proofErr w:type="spellEnd"/>
            <w:r w:rsidRPr="00FB5D26">
              <w:rPr>
                <w:rFonts w:ascii="Times New Roman" w:eastAsia="Times New Roman" w:hAnsi="Times New Roman"/>
                <w:color w:val="000000"/>
              </w:rPr>
              <w:t xml:space="preserve"> </w:t>
            </w:r>
            <w:proofErr w:type="spellStart"/>
            <w:r w:rsidRPr="00FB5D26">
              <w:rPr>
                <w:rFonts w:ascii="Times New Roman" w:eastAsia="Times New Roman" w:hAnsi="Times New Roman"/>
                <w:color w:val="000000"/>
              </w:rPr>
              <w:t>nhận</w:t>
            </w:r>
            <w:proofErr w:type="spellEnd"/>
          </w:p>
        </w:tc>
      </w:tr>
      <w:tr w:rsidR="00FD5734" w:rsidRPr="00FB5D26" w14:paraId="5A65FE9E" w14:textId="77777777" w:rsidTr="00154749">
        <w:trPr>
          <w:gridAfter w:val="1"/>
          <w:wAfter w:w="6" w:type="dxa"/>
          <w:trHeight w:val="288"/>
        </w:trPr>
        <w:tc>
          <w:tcPr>
            <w:tcW w:w="1149" w:type="dxa"/>
            <w:shd w:val="clear" w:color="auto" w:fill="auto"/>
            <w:noWrap/>
            <w:vAlign w:val="bottom"/>
            <w:hideMark/>
          </w:tcPr>
          <w:p w14:paraId="0170E376"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H3</w:t>
            </w:r>
          </w:p>
        </w:tc>
        <w:tc>
          <w:tcPr>
            <w:tcW w:w="831" w:type="dxa"/>
            <w:shd w:val="clear" w:color="auto" w:fill="auto"/>
            <w:vAlign w:val="center"/>
            <w:hideMark/>
          </w:tcPr>
          <w:p w14:paraId="62D2D1EC"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TECH</w:t>
            </w:r>
          </w:p>
        </w:tc>
        <w:tc>
          <w:tcPr>
            <w:tcW w:w="709" w:type="dxa"/>
            <w:shd w:val="clear" w:color="auto" w:fill="auto"/>
            <w:noWrap/>
            <w:vAlign w:val="center"/>
            <w:hideMark/>
          </w:tcPr>
          <w:p w14:paraId="4CCC4372"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985" w:type="dxa"/>
            <w:shd w:val="clear" w:color="auto" w:fill="auto"/>
            <w:hideMark/>
          </w:tcPr>
          <w:p w14:paraId="53444341"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IMPL</w:t>
            </w:r>
          </w:p>
        </w:tc>
        <w:tc>
          <w:tcPr>
            <w:tcW w:w="1041" w:type="dxa"/>
            <w:shd w:val="clear" w:color="auto" w:fill="auto"/>
            <w:vAlign w:val="center"/>
            <w:hideMark/>
          </w:tcPr>
          <w:p w14:paraId="7CD50274"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0.385</w:t>
            </w:r>
          </w:p>
        </w:tc>
        <w:tc>
          <w:tcPr>
            <w:tcW w:w="868" w:type="dxa"/>
            <w:shd w:val="clear" w:color="auto" w:fill="auto"/>
            <w:vAlign w:val="center"/>
            <w:hideMark/>
          </w:tcPr>
          <w:p w14:paraId="12CC2749"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0.052</w:t>
            </w:r>
          </w:p>
        </w:tc>
        <w:tc>
          <w:tcPr>
            <w:tcW w:w="933" w:type="dxa"/>
            <w:shd w:val="clear" w:color="auto" w:fill="auto"/>
            <w:vAlign w:val="center"/>
            <w:hideMark/>
          </w:tcPr>
          <w:p w14:paraId="3D0BDAD6"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7.478</w:t>
            </w:r>
          </w:p>
        </w:tc>
        <w:tc>
          <w:tcPr>
            <w:tcW w:w="767" w:type="dxa"/>
            <w:shd w:val="clear" w:color="auto" w:fill="auto"/>
            <w:vAlign w:val="center"/>
            <w:hideMark/>
          </w:tcPr>
          <w:p w14:paraId="0AD709E1"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w:t>
            </w:r>
          </w:p>
        </w:tc>
        <w:tc>
          <w:tcPr>
            <w:tcW w:w="2154" w:type="dxa"/>
            <w:shd w:val="clear" w:color="auto" w:fill="auto"/>
            <w:vAlign w:val="center"/>
            <w:hideMark/>
          </w:tcPr>
          <w:p w14:paraId="76A2B0CF" w14:textId="77777777" w:rsidR="00FD5734" w:rsidRPr="00FB5D26" w:rsidRDefault="00FD5734" w:rsidP="00154749">
            <w:pPr>
              <w:spacing w:after="0" w:line="240" w:lineRule="auto"/>
              <w:rPr>
                <w:rFonts w:ascii="Times New Roman" w:eastAsia="Times New Roman" w:hAnsi="Times New Roman"/>
                <w:color w:val="000000"/>
              </w:rPr>
            </w:pPr>
            <w:proofErr w:type="spellStart"/>
            <w:r w:rsidRPr="00FB5D26">
              <w:rPr>
                <w:rFonts w:ascii="Times New Roman" w:eastAsia="Times New Roman" w:hAnsi="Times New Roman"/>
                <w:color w:val="000000"/>
              </w:rPr>
              <w:t>Chấp</w:t>
            </w:r>
            <w:proofErr w:type="spellEnd"/>
            <w:r w:rsidRPr="00FB5D26">
              <w:rPr>
                <w:rFonts w:ascii="Times New Roman" w:eastAsia="Times New Roman" w:hAnsi="Times New Roman"/>
                <w:color w:val="000000"/>
              </w:rPr>
              <w:t xml:space="preserve"> </w:t>
            </w:r>
            <w:proofErr w:type="spellStart"/>
            <w:r w:rsidRPr="00FB5D26">
              <w:rPr>
                <w:rFonts w:ascii="Times New Roman" w:eastAsia="Times New Roman" w:hAnsi="Times New Roman"/>
                <w:color w:val="000000"/>
              </w:rPr>
              <w:t>nhận</w:t>
            </w:r>
            <w:proofErr w:type="spellEnd"/>
          </w:p>
        </w:tc>
      </w:tr>
      <w:tr w:rsidR="00FD5734" w:rsidRPr="00FB5D26" w14:paraId="2BF113CA" w14:textId="77777777" w:rsidTr="00154749">
        <w:trPr>
          <w:gridAfter w:val="1"/>
          <w:wAfter w:w="6" w:type="dxa"/>
          <w:trHeight w:val="288"/>
        </w:trPr>
        <w:tc>
          <w:tcPr>
            <w:tcW w:w="1149" w:type="dxa"/>
            <w:shd w:val="clear" w:color="auto" w:fill="auto"/>
            <w:noWrap/>
            <w:vAlign w:val="bottom"/>
            <w:hideMark/>
          </w:tcPr>
          <w:p w14:paraId="15E5D256"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H4</w:t>
            </w:r>
          </w:p>
        </w:tc>
        <w:tc>
          <w:tcPr>
            <w:tcW w:w="831" w:type="dxa"/>
            <w:shd w:val="clear" w:color="auto" w:fill="auto"/>
            <w:vAlign w:val="center"/>
            <w:hideMark/>
          </w:tcPr>
          <w:p w14:paraId="2CC2E60A"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PRES</w:t>
            </w:r>
          </w:p>
        </w:tc>
        <w:tc>
          <w:tcPr>
            <w:tcW w:w="709" w:type="dxa"/>
            <w:shd w:val="clear" w:color="auto" w:fill="auto"/>
            <w:noWrap/>
            <w:hideMark/>
          </w:tcPr>
          <w:p w14:paraId="4BFFDB55"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985" w:type="dxa"/>
            <w:shd w:val="clear" w:color="auto" w:fill="auto"/>
            <w:hideMark/>
          </w:tcPr>
          <w:p w14:paraId="318E3395"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IMPL</w:t>
            </w:r>
          </w:p>
        </w:tc>
        <w:tc>
          <w:tcPr>
            <w:tcW w:w="1041" w:type="dxa"/>
            <w:shd w:val="clear" w:color="auto" w:fill="auto"/>
            <w:vAlign w:val="center"/>
            <w:hideMark/>
          </w:tcPr>
          <w:p w14:paraId="375D9D97"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0.281</w:t>
            </w:r>
          </w:p>
        </w:tc>
        <w:tc>
          <w:tcPr>
            <w:tcW w:w="868" w:type="dxa"/>
            <w:shd w:val="clear" w:color="auto" w:fill="auto"/>
            <w:vAlign w:val="center"/>
            <w:hideMark/>
          </w:tcPr>
          <w:p w14:paraId="1D73881E"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0.048</w:t>
            </w:r>
          </w:p>
        </w:tc>
        <w:tc>
          <w:tcPr>
            <w:tcW w:w="933" w:type="dxa"/>
            <w:shd w:val="clear" w:color="auto" w:fill="auto"/>
            <w:vAlign w:val="center"/>
            <w:hideMark/>
          </w:tcPr>
          <w:p w14:paraId="7439ADB4"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5.836</w:t>
            </w:r>
          </w:p>
        </w:tc>
        <w:tc>
          <w:tcPr>
            <w:tcW w:w="767" w:type="dxa"/>
            <w:shd w:val="clear" w:color="auto" w:fill="auto"/>
            <w:vAlign w:val="center"/>
            <w:hideMark/>
          </w:tcPr>
          <w:p w14:paraId="63C9C52E"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w:t>
            </w:r>
          </w:p>
        </w:tc>
        <w:tc>
          <w:tcPr>
            <w:tcW w:w="2154" w:type="dxa"/>
            <w:shd w:val="clear" w:color="auto" w:fill="auto"/>
            <w:vAlign w:val="center"/>
            <w:hideMark/>
          </w:tcPr>
          <w:p w14:paraId="4E9E5A0A" w14:textId="77777777" w:rsidR="00FD5734" w:rsidRPr="00FB5D26" w:rsidRDefault="00FD5734" w:rsidP="00154749">
            <w:pPr>
              <w:spacing w:after="0" w:line="240" w:lineRule="auto"/>
              <w:rPr>
                <w:rFonts w:ascii="Times New Roman" w:eastAsia="Times New Roman" w:hAnsi="Times New Roman"/>
                <w:color w:val="000000"/>
              </w:rPr>
            </w:pPr>
            <w:proofErr w:type="spellStart"/>
            <w:r w:rsidRPr="00FB5D26">
              <w:rPr>
                <w:rFonts w:ascii="Times New Roman" w:eastAsia="Times New Roman" w:hAnsi="Times New Roman"/>
                <w:color w:val="000000"/>
              </w:rPr>
              <w:t>Chấp</w:t>
            </w:r>
            <w:proofErr w:type="spellEnd"/>
            <w:r w:rsidRPr="00FB5D26">
              <w:rPr>
                <w:rFonts w:ascii="Times New Roman" w:eastAsia="Times New Roman" w:hAnsi="Times New Roman"/>
                <w:color w:val="000000"/>
              </w:rPr>
              <w:t xml:space="preserve"> </w:t>
            </w:r>
            <w:proofErr w:type="spellStart"/>
            <w:r w:rsidRPr="00FB5D26">
              <w:rPr>
                <w:rFonts w:ascii="Times New Roman" w:eastAsia="Times New Roman" w:hAnsi="Times New Roman"/>
                <w:color w:val="000000"/>
              </w:rPr>
              <w:t>nhận</w:t>
            </w:r>
            <w:proofErr w:type="spellEnd"/>
          </w:p>
        </w:tc>
      </w:tr>
      <w:tr w:rsidR="00FD5734" w:rsidRPr="00FB5D26" w14:paraId="7E807DA5" w14:textId="77777777" w:rsidTr="00154749">
        <w:trPr>
          <w:gridAfter w:val="1"/>
          <w:wAfter w:w="6" w:type="dxa"/>
          <w:trHeight w:val="288"/>
        </w:trPr>
        <w:tc>
          <w:tcPr>
            <w:tcW w:w="1149" w:type="dxa"/>
            <w:shd w:val="clear" w:color="auto" w:fill="auto"/>
            <w:noWrap/>
            <w:vAlign w:val="bottom"/>
            <w:hideMark/>
          </w:tcPr>
          <w:p w14:paraId="5A910446"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H5</w:t>
            </w:r>
          </w:p>
        </w:tc>
        <w:tc>
          <w:tcPr>
            <w:tcW w:w="831" w:type="dxa"/>
            <w:shd w:val="clear" w:color="auto" w:fill="auto"/>
            <w:vAlign w:val="center"/>
            <w:hideMark/>
          </w:tcPr>
          <w:p w14:paraId="085DCDBF"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SIZE</w:t>
            </w:r>
          </w:p>
        </w:tc>
        <w:tc>
          <w:tcPr>
            <w:tcW w:w="709" w:type="dxa"/>
            <w:shd w:val="clear" w:color="auto" w:fill="auto"/>
            <w:noWrap/>
            <w:hideMark/>
          </w:tcPr>
          <w:p w14:paraId="11AAC379"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985" w:type="dxa"/>
            <w:shd w:val="clear" w:color="auto" w:fill="auto"/>
            <w:hideMark/>
          </w:tcPr>
          <w:p w14:paraId="5F19BD71"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IMPL</w:t>
            </w:r>
          </w:p>
        </w:tc>
        <w:tc>
          <w:tcPr>
            <w:tcW w:w="1041" w:type="dxa"/>
            <w:shd w:val="clear" w:color="auto" w:fill="auto"/>
            <w:vAlign w:val="center"/>
            <w:hideMark/>
          </w:tcPr>
          <w:p w14:paraId="798572A3"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0.331</w:t>
            </w:r>
          </w:p>
        </w:tc>
        <w:tc>
          <w:tcPr>
            <w:tcW w:w="868" w:type="dxa"/>
            <w:shd w:val="clear" w:color="auto" w:fill="auto"/>
            <w:vAlign w:val="center"/>
            <w:hideMark/>
          </w:tcPr>
          <w:p w14:paraId="0F8BC836"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0.055</w:t>
            </w:r>
          </w:p>
        </w:tc>
        <w:tc>
          <w:tcPr>
            <w:tcW w:w="933" w:type="dxa"/>
            <w:shd w:val="clear" w:color="auto" w:fill="auto"/>
            <w:vAlign w:val="center"/>
            <w:hideMark/>
          </w:tcPr>
          <w:p w14:paraId="008C6FCD"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5.966</w:t>
            </w:r>
          </w:p>
        </w:tc>
        <w:tc>
          <w:tcPr>
            <w:tcW w:w="767" w:type="dxa"/>
            <w:shd w:val="clear" w:color="auto" w:fill="auto"/>
            <w:vAlign w:val="center"/>
            <w:hideMark/>
          </w:tcPr>
          <w:p w14:paraId="26A9B715"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w:t>
            </w:r>
          </w:p>
        </w:tc>
        <w:tc>
          <w:tcPr>
            <w:tcW w:w="2154" w:type="dxa"/>
            <w:shd w:val="clear" w:color="auto" w:fill="auto"/>
            <w:vAlign w:val="center"/>
            <w:hideMark/>
          </w:tcPr>
          <w:p w14:paraId="57E16F87" w14:textId="77777777" w:rsidR="00FD5734" w:rsidRPr="00FB5D26" w:rsidRDefault="00FD5734" w:rsidP="00154749">
            <w:pPr>
              <w:spacing w:after="0" w:line="240" w:lineRule="auto"/>
              <w:rPr>
                <w:rFonts w:ascii="Times New Roman" w:eastAsia="Times New Roman" w:hAnsi="Times New Roman"/>
                <w:color w:val="000000"/>
              </w:rPr>
            </w:pPr>
            <w:proofErr w:type="spellStart"/>
            <w:r w:rsidRPr="00FB5D26">
              <w:rPr>
                <w:rFonts w:ascii="Times New Roman" w:eastAsia="Times New Roman" w:hAnsi="Times New Roman"/>
                <w:color w:val="000000"/>
              </w:rPr>
              <w:t>Chấp</w:t>
            </w:r>
            <w:proofErr w:type="spellEnd"/>
            <w:r w:rsidRPr="00FB5D26">
              <w:rPr>
                <w:rFonts w:ascii="Times New Roman" w:eastAsia="Times New Roman" w:hAnsi="Times New Roman"/>
                <w:color w:val="000000"/>
              </w:rPr>
              <w:t xml:space="preserve"> </w:t>
            </w:r>
            <w:proofErr w:type="spellStart"/>
            <w:r w:rsidRPr="00FB5D26">
              <w:rPr>
                <w:rFonts w:ascii="Times New Roman" w:eastAsia="Times New Roman" w:hAnsi="Times New Roman"/>
                <w:color w:val="000000"/>
              </w:rPr>
              <w:t>nhận</w:t>
            </w:r>
            <w:proofErr w:type="spellEnd"/>
          </w:p>
        </w:tc>
      </w:tr>
      <w:tr w:rsidR="00FD5734" w:rsidRPr="00FB5D26" w14:paraId="2A3C8C45" w14:textId="77777777" w:rsidTr="00154749">
        <w:trPr>
          <w:gridAfter w:val="1"/>
          <w:wAfter w:w="6" w:type="dxa"/>
          <w:trHeight w:val="288"/>
        </w:trPr>
        <w:tc>
          <w:tcPr>
            <w:tcW w:w="1149" w:type="dxa"/>
            <w:shd w:val="clear" w:color="auto" w:fill="auto"/>
            <w:noWrap/>
            <w:vAlign w:val="bottom"/>
            <w:hideMark/>
          </w:tcPr>
          <w:p w14:paraId="2261252B"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H6</w:t>
            </w:r>
          </w:p>
        </w:tc>
        <w:tc>
          <w:tcPr>
            <w:tcW w:w="831" w:type="dxa"/>
            <w:shd w:val="clear" w:color="auto" w:fill="auto"/>
            <w:vAlign w:val="center"/>
            <w:hideMark/>
          </w:tcPr>
          <w:p w14:paraId="03DBB0C6"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IMPL</w:t>
            </w:r>
          </w:p>
        </w:tc>
        <w:tc>
          <w:tcPr>
            <w:tcW w:w="709" w:type="dxa"/>
            <w:shd w:val="clear" w:color="auto" w:fill="auto"/>
            <w:noWrap/>
            <w:hideMark/>
          </w:tcPr>
          <w:p w14:paraId="1E1960B7"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985" w:type="dxa"/>
            <w:shd w:val="clear" w:color="auto" w:fill="auto"/>
            <w:vAlign w:val="center"/>
            <w:hideMark/>
          </w:tcPr>
          <w:p w14:paraId="4EA01C94"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OPER</w:t>
            </w:r>
          </w:p>
        </w:tc>
        <w:tc>
          <w:tcPr>
            <w:tcW w:w="1041" w:type="dxa"/>
            <w:shd w:val="clear" w:color="auto" w:fill="auto"/>
            <w:vAlign w:val="center"/>
            <w:hideMark/>
          </w:tcPr>
          <w:p w14:paraId="6F753A45"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0.984</w:t>
            </w:r>
          </w:p>
        </w:tc>
        <w:tc>
          <w:tcPr>
            <w:tcW w:w="868" w:type="dxa"/>
            <w:shd w:val="clear" w:color="auto" w:fill="auto"/>
            <w:vAlign w:val="center"/>
            <w:hideMark/>
          </w:tcPr>
          <w:p w14:paraId="7F496778"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0.079</w:t>
            </w:r>
          </w:p>
        </w:tc>
        <w:tc>
          <w:tcPr>
            <w:tcW w:w="933" w:type="dxa"/>
            <w:shd w:val="clear" w:color="auto" w:fill="auto"/>
            <w:vAlign w:val="center"/>
            <w:hideMark/>
          </w:tcPr>
          <w:p w14:paraId="3E1350EB"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12.464</w:t>
            </w:r>
          </w:p>
        </w:tc>
        <w:tc>
          <w:tcPr>
            <w:tcW w:w="767" w:type="dxa"/>
            <w:shd w:val="clear" w:color="auto" w:fill="auto"/>
            <w:vAlign w:val="center"/>
            <w:hideMark/>
          </w:tcPr>
          <w:p w14:paraId="061417A0"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w:t>
            </w:r>
          </w:p>
        </w:tc>
        <w:tc>
          <w:tcPr>
            <w:tcW w:w="2154" w:type="dxa"/>
            <w:shd w:val="clear" w:color="auto" w:fill="auto"/>
            <w:noWrap/>
            <w:vAlign w:val="bottom"/>
            <w:hideMark/>
          </w:tcPr>
          <w:p w14:paraId="4BDAF6D8" w14:textId="77777777" w:rsidR="00FD5734" w:rsidRPr="00FB5D26" w:rsidRDefault="00FD5734" w:rsidP="00154749">
            <w:pPr>
              <w:spacing w:after="0" w:line="240" w:lineRule="auto"/>
              <w:rPr>
                <w:rFonts w:ascii="Times New Roman" w:eastAsia="Times New Roman" w:hAnsi="Times New Roman"/>
                <w:color w:val="000000"/>
              </w:rPr>
            </w:pPr>
            <w:proofErr w:type="spellStart"/>
            <w:r w:rsidRPr="00FB5D26">
              <w:rPr>
                <w:rFonts w:ascii="Times New Roman" w:eastAsia="Times New Roman" w:hAnsi="Times New Roman"/>
                <w:color w:val="000000"/>
              </w:rPr>
              <w:t>Chấp</w:t>
            </w:r>
            <w:proofErr w:type="spellEnd"/>
            <w:r w:rsidRPr="00FB5D26">
              <w:rPr>
                <w:rFonts w:ascii="Times New Roman" w:eastAsia="Times New Roman" w:hAnsi="Times New Roman"/>
                <w:color w:val="000000"/>
              </w:rPr>
              <w:t xml:space="preserve"> </w:t>
            </w:r>
            <w:proofErr w:type="spellStart"/>
            <w:r w:rsidRPr="00FB5D26">
              <w:rPr>
                <w:rFonts w:ascii="Times New Roman" w:eastAsia="Times New Roman" w:hAnsi="Times New Roman"/>
                <w:color w:val="000000"/>
              </w:rPr>
              <w:t>nhận</w:t>
            </w:r>
            <w:proofErr w:type="spellEnd"/>
          </w:p>
        </w:tc>
      </w:tr>
    </w:tbl>
    <w:p w14:paraId="3174768E" w14:textId="7550DC3F" w:rsidR="00FD5734" w:rsidRPr="006A5571" w:rsidRDefault="00FD5734" w:rsidP="00FD5734">
      <w:pPr>
        <w:spacing w:after="0"/>
        <w:rPr>
          <w:rFonts w:ascii="Times New Roman" w:hAnsi="Times New Roman" w:cs="Times New Roman"/>
        </w:rPr>
      </w:pPr>
      <w:r w:rsidRPr="006A5571">
        <w:rPr>
          <w:rFonts w:ascii="Times New Roman" w:hAnsi="Times New Roman" w:cs="Times New Roman"/>
        </w:rPr>
        <w:t xml:space="preserve">P=Sig.= </w:t>
      </w:r>
      <w:proofErr w:type="spellStart"/>
      <w:r w:rsidRPr="006A5571">
        <w:rPr>
          <w:rFonts w:ascii="Times New Roman" w:hAnsi="Times New Roman" w:cs="Times New Roman"/>
        </w:rPr>
        <w:t>Mức</w:t>
      </w:r>
      <w:proofErr w:type="spellEnd"/>
      <w:r w:rsidRPr="006A5571">
        <w:rPr>
          <w:rFonts w:ascii="Times New Roman" w:hAnsi="Times New Roman" w:cs="Times New Roman"/>
        </w:rPr>
        <w:t xml:space="preserve"> ý </w:t>
      </w:r>
      <w:proofErr w:type="spellStart"/>
      <w:r w:rsidRPr="006A5571">
        <w:rPr>
          <w:rFonts w:ascii="Times New Roman" w:hAnsi="Times New Roman" w:cs="Times New Roman"/>
        </w:rPr>
        <w:t>nghĩa</w:t>
      </w:r>
      <w:proofErr w:type="spellEnd"/>
      <w:r w:rsidRPr="006A5571">
        <w:rPr>
          <w:rFonts w:ascii="Times New Roman" w:hAnsi="Times New Roman" w:cs="Times New Roman"/>
        </w:rPr>
        <w:t xml:space="preserve"> &lt;=0.05, </w:t>
      </w:r>
      <w:proofErr w:type="spellStart"/>
      <w:r w:rsidRPr="006A5571">
        <w:rPr>
          <w:rFonts w:ascii="Times New Roman" w:hAnsi="Times New Roman" w:cs="Times New Roman"/>
        </w:rPr>
        <w:t>có</w:t>
      </w:r>
      <w:proofErr w:type="spellEnd"/>
      <w:r w:rsidRPr="006A5571">
        <w:rPr>
          <w:rFonts w:ascii="Times New Roman" w:hAnsi="Times New Roman" w:cs="Times New Roman"/>
        </w:rPr>
        <w:t xml:space="preserve"> </w:t>
      </w:r>
      <w:proofErr w:type="spellStart"/>
      <w:r w:rsidRPr="006A5571">
        <w:rPr>
          <w:rFonts w:ascii="Times New Roman" w:hAnsi="Times New Roman" w:cs="Times New Roman"/>
        </w:rPr>
        <w:t>nghĩa</w:t>
      </w:r>
      <w:proofErr w:type="spellEnd"/>
      <w:r w:rsidRPr="006A5571">
        <w:rPr>
          <w:rFonts w:ascii="Times New Roman" w:hAnsi="Times New Roman" w:cs="Times New Roman"/>
        </w:rPr>
        <w:t xml:space="preserve"> </w:t>
      </w:r>
      <w:proofErr w:type="spellStart"/>
      <w:r w:rsidRPr="006A5571">
        <w:rPr>
          <w:rFonts w:ascii="Times New Roman" w:hAnsi="Times New Roman" w:cs="Times New Roman"/>
        </w:rPr>
        <w:t>là</w:t>
      </w:r>
      <w:proofErr w:type="spellEnd"/>
      <w:r w:rsidRPr="006A5571">
        <w:rPr>
          <w:rFonts w:ascii="Times New Roman" w:hAnsi="Times New Roman" w:cs="Times New Roman"/>
        </w:rPr>
        <w:t xml:space="preserve"> </w:t>
      </w:r>
      <w:proofErr w:type="spellStart"/>
      <w:r w:rsidRPr="006A5571">
        <w:rPr>
          <w:rFonts w:ascii="Times New Roman" w:hAnsi="Times New Roman" w:cs="Times New Roman"/>
        </w:rPr>
        <w:t>mức</w:t>
      </w:r>
      <w:proofErr w:type="spellEnd"/>
      <w:r w:rsidRPr="006A5571">
        <w:rPr>
          <w:rFonts w:ascii="Times New Roman" w:hAnsi="Times New Roman" w:cs="Times New Roman"/>
        </w:rPr>
        <w:t xml:space="preserve"> tin </w:t>
      </w:r>
      <w:proofErr w:type="spellStart"/>
      <w:r w:rsidRPr="006A5571">
        <w:rPr>
          <w:rFonts w:ascii="Times New Roman" w:hAnsi="Times New Roman" w:cs="Times New Roman"/>
        </w:rPr>
        <w:t>cậy</w:t>
      </w:r>
      <w:proofErr w:type="spellEnd"/>
      <w:r w:rsidRPr="006A5571">
        <w:rPr>
          <w:rFonts w:ascii="Times New Roman" w:hAnsi="Times New Roman" w:cs="Times New Roman"/>
        </w:rPr>
        <w:t xml:space="preserve"> </w:t>
      </w:r>
      <w:proofErr w:type="spellStart"/>
      <w:r w:rsidRPr="006A5571">
        <w:rPr>
          <w:rFonts w:ascii="Times New Roman" w:hAnsi="Times New Roman" w:cs="Times New Roman"/>
        </w:rPr>
        <w:t>từ</w:t>
      </w:r>
      <w:proofErr w:type="spellEnd"/>
      <w:r w:rsidRPr="006A5571">
        <w:rPr>
          <w:rFonts w:ascii="Times New Roman" w:hAnsi="Times New Roman" w:cs="Times New Roman"/>
        </w:rPr>
        <w:t xml:space="preserve"> 95%</w:t>
      </w:r>
      <w:r w:rsidR="00212D15">
        <w:rPr>
          <w:rFonts w:ascii="Times New Roman" w:hAnsi="Times New Roman" w:cs="Times New Roman"/>
        </w:rPr>
        <w:tab/>
      </w:r>
      <w:r w:rsidR="00212D15">
        <w:rPr>
          <w:rFonts w:ascii="Times New Roman" w:hAnsi="Times New Roman" w:cs="Times New Roman"/>
        </w:rPr>
        <w:tab/>
        <w:t xml:space="preserve">       </w:t>
      </w:r>
      <w:r w:rsidRPr="006A5571">
        <w:rPr>
          <w:rFonts w:ascii="Times New Roman" w:hAnsi="Times New Roman" w:cs="Times New Roman"/>
        </w:rPr>
        <w:t>*** = 99%</w:t>
      </w:r>
    </w:p>
    <w:p w14:paraId="5BF4E80C" w14:textId="488A9284" w:rsidR="00FD5734" w:rsidRPr="006A5571" w:rsidRDefault="00FD5734" w:rsidP="00FD5734">
      <w:pPr>
        <w:jc w:val="center"/>
        <w:rPr>
          <w:rFonts w:ascii="Times New Roman" w:hAnsi="Times New Roman"/>
          <w:b/>
          <w:bCs/>
          <w:sz w:val="24"/>
          <w:szCs w:val="24"/>
        </w:rPr>
      </w:pPr>
      <w:proofErr w:type="spellStart"/>
      <w:r w:rsidRPr="006A5571">
        <w:rPr>
          <w:rFonts w:ascii="Times New Roman" w:hAnsi="Times New Roman"/>
          <w:b/>
          <w:bCs/>
          <w:sz w:val="24"/>
          <w:szCs w:val="24"/>
        </w:rPr>
        <w:t>Bảng</w:t>
      </w:r>
      <w:proofErr w:type="spellEnd"/>
      <w:r w:rsidRPr="006A5571">
        <w:rPr>
          <w:rFonts w:ascii="Times New Roman" w:hAnsi="Times New Roman"/>
          <w:b/>
          <w:bCs/>
          <w:sz w:val="24"/>
          <w:szCs w:val="24"/>
        </w:rPr>
        <w:t xml:space="preserve"> </w:t>
      </w:r>
      <w:r w:rsidR="006A5571" w:rsidRPr="006A5571">
        <w:rPr>
          <w:rFonts w:ascii="Times New Roman" w:hAnsi="Times New Roman"/>
          <w:b/>
          <w:bCs/>
          <w:sz w:val="24"/>
          <w:szCs w:val="24"/>
        </w:rPr>
        <w:t>4</w:t>
      </w:r>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Hệ</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số</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hồi</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quy</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chuẩn</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hóa</w:t>
      </w:r>
      <w:proofErr w:type="spellEnd"/>
    </w:p>
    <w:tbl>
      <w:tblPr>
        <w:tblW w:w="4277" w:type="dxa"/>
        <w:jc w:val="center"/>
        <w:tblLook w:val="04A0" w:firstRow="1" w:lastRow="0" w:firstColumn="1" w:lastColumn="0" w:noHBand="0" w:noVBand="1"/>
      </w:tblPr>
      <w:tblGrid>
        <w:gridCol w:w="1069"/>
        <w:gridCol w:w="1069"/>
        <w:gridCol w:w="1027"/>
        <w:gridCol w:w="1112"/>
      </w:tblGrid>
      <w:tr w:rsidR="00FD5734" w:rsidRPr="00FB5D26" w14:paraId="37468492" w14:textId="77777777" w:rsidTr="00154749">
        <w:trPr>
          <w:trHeight w:val="293"/>
          <w:jc w:val="center"/>
        </w:trPr>
        <w:tc>
          <w:tcPr>
            <w:tcW w:w="4277" w:type="dxa"/>
            <w:gridSpan w:val="4"/>
            <w:tcBorders>
              <w:top w:val="nil"/>
              <w:left w:val="nil"/>
              <w:bottom w:val="single" w:sz="4" w:space="0" w:color="000000"/>
              <w:right w:val="nil"/>
            </w:tcBorders>
            <w:shd w:val="clear" w:color="000000" w:fill="FFFF00"/>
            <w:noWrap/>
            <w:vAlign w:val="bottom"/>
            <w:hideMark/>
          </w:tcPr>
          <w:p w14:paraId="5D76F29E"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lastRenderedPageBreak/>
              <w:t>HỆ SỐ HỒI QUY CHUẨN HÓA</w:t>
            </w:r>
          </w:p>
        </w:tc>
      </w:tr>
      <w:tr w:rsidR="00FD5734" w:rsidRPr="00FB5D26" w14:paraId="3041046A" w14:textId="77777777" w:rsidTr="00154749">
        <w:trPr>
          <w:trHeight w:val="293"/>
          <w:jc w:val="center"/>
        </w:trPr>
        <w:tc>
          <w:tcPr>
            <w:tcW w:w="1069" w:type="dxa"/>
            <w:tcBorders>
              <w:top w:val="nil"/>
              <w:left w:val="single" w:sz="4" w:space="0" w:color="000000"/>
              <w:bottom w:val="single" w:sz="4" w:space="0" w:color="000000"/>
              <w:right w:val="nil"/>
            </w:tcBorders>
            <w:shd w:val="clear" w:color="auto" w:fill="auto"/>
            <w:vAlign w:val="center"/>
            <w:hideMark/>
          </w:tcPr>
          <w:p w14:paraId="2758A178"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 </w:t>
            </w:r>
          </w:p>
        </w:tc>
        <w:tc>
          <w:tcPr>
            <w:tcW w:w="1069" w:type="dxa"/>
            <w:tcBorders>
              <w:top w:val="nil"/>
              <w:left w:val="nil"/>
              <w:bottom w:val="single" w:sz="4" w:space="0" w:color="000000"/>
              <w:right w:val="nil"/>
            </w:tcBorders>
            <w:shd w:val="clear" w:color="auto" w:fill="auto"/>
            <w:vAlign w:val="center"/>
            <w:hideMark/>
          </w:tcPr>
          <w:p w14:paraId="0E373690"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 </w:t>
            </w:r>
          </w:p>
        </w:tc>
        <w:tc>
          <w:tcPr>
            <w:tcW w:w="1027" w:type="dxa"/>
            <w:tcBorders>
              <w:top w:val="nil"/>
              <w:left w:val="nil"/>
              <w:bottom w:val="single" w:sz="4" w:space="0" w:color="000000"/>
              <w:right w:val="single" w:sz="4" w:space="0" w:color="000000"/>
            </w:tcBorders>
            <w:shd w:val="clear" w:color="auto" w:fill="auto"/>
            <w:vAlign w:val="center"/>
            <w:hideMark/>
          </w:tcPr>
          <w:p w14:paraId="7734EE1A"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 </w:t>
            </w:r>
          </w:p>
        </w:tc>
        <w:tc>
          <w:tcPr>
            <w:tcW w:w="1112" w:type="dxa"/>
            <w:tcBorders>
              <w:top w:val="nil"/>
              <w:left w:val="nil"/>
              <w:bottom w:val="single" w:sz="4" w:space="0" w:color="000000"/>
              <w:right w:val="single" w:sz="4" w:space="0" w:color="000000"/>
            </w:tcBorders>
            <w:shd w:val="clear" w:color="auto" w:fill="auto"/>
            <w:vAlign w:val="center"/>
            <w:hideMark/>
          </w:tcPr>
          <w:p w14:paraId="449F59B3"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Estimate</w:t>
            </w:r>
          </w:p>
        </w:tc>
      </w:tr>
      <w:tr w:rsidR="00FD5734" w:rsidRPr="00FB5D26" w14:paraId="07629A6D" w14:textId="77777777" w:rsidTr="00154749">
        <w:trPr>
          <w:trHeight w:val="293"/>
          <w:jc w:val="center"/>
        </w:trPr>
        <w:tc>
          <w:tcPr>
            <w:tcW w:w="1069" w:type="dxa"/>
            <w:tcBorders>
              <w:top w:val="nil"/>
              <w:left w:val="single" w:sz="4" w:space="0" w:color="000000"/>
              <w:bottom w:val="nil"/>
              <w:right w:val="nil"/>
            </w:tcBorders>
            <w:shd w:val="clear" w:color="auto" w:fill="auto"/>
            <w:vAlign w:val="center"/>
            <w:hideMark/>
          </w:tcPr>
          <w:p w14:paraId="49532EEC"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hAnsi="Times New Roman"/>
                <w:color w:val="000000"/>
              </w:rPr>
              <w:t>QUAL</w:t>
            </w:r>
          </w:p>
        </w:tc>
        <w:tc>
          <w:tcPr>
            <w:tcW w:w="1069" w:type="dxa"/>
            <w:tcBorders>
              <w:top w:val="nil"/>
              <w:left w:val="nil"/>
              <w:bottom w:val="nil"/>
              <w:right w:val="nil"/>
            </w:tcBorders>
            <w:shd w:val="clear" w:color="auto" w:fill="auto"/>
            <w:noWrap/>
            <w:hideMark/>
          </w:tcPr>
          <w:p w14:paraId="173BFA77"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1027" w:type="dxa"/>
            <w:tcBorders>
              <w:top w:val="nil"/>
              <w:left w:val="nil"/>
              <w:bottom w:val="nil"/>
              <w:right w:val="single" w:sz="4" w:space="0" w:color="000000"/>
            </w:tcBorders>
            <w:shd w:val="clear" w:color="auto" w:fill="auto"/>
            <w:hideMark/>
          </w:tcPr>
          <w:p w14:paraId="73045BD4"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IMPL</w:t>
            </w:r>
          </w:p>
        </w:tc>
        <w:tc>
          <w:tcPr>
            <w:tcW w:w="1112" w:type="dxa"/>
            <w:tcBorders>
              <w:top w:val="nil"/>
              <w:left w:val="nil"/>
              <w:bottom w:val="nil"/>
              <w:right w:val="single" w:sz="4" w:space="0" w:color="000000"/>
            </w:tcBorders>
            <w:shd w:val="clear" w:color="auto" w:fill="auto"/>
            <w:vAlign w:val="center"/>
            <w:hideMark/>
          </w:tcPr>
          <w:p w14:paraId="0943C17D"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0.27</w:t>
            </w:r>
          </w:p>
        </w:tc>
      </w:tr>
      <w:tr w:rsidR="00FD5734" w:rsidRPr="00FB5D26" w14:paraId="156147E6" w14:textId="77777777" w:rsidTr="00154749">
        <w:trPr>
          <w:trHeight w:val="293"/>
          <w:jc w:val="center"/>
        </w:trPr>
        <w:tc>
          <w:tcPr>
            <w:tcW w:w="1069" w:type="dxa"/>
            <w:tcBorders>
              <w:top w:val="nil"/>
              <w:left w:val="single" w:sz="4" w:space="0" w:color="000000"/>
              <w:bottom w:val="nil"/>
              <w:right w:val="nil"/>
            </w:tcBorders>
            <w:shd w:val="clear" w:color="auto" w:fill="auto"/>
            <w:vAlign w:val="center"/>
            <w:hideMark/>
          </w:tcPr>
          <w:p w14:paraId="6CCAFC0C"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hAnsi="Times New Roman"/>
                <w:color w:val="000000"/>
              </w:rPr>
              <w:t>PERC</w:t>
            </w:r>
          </w:p>
        </w:tc>
        <w:tc>
          <w:tcPr>
            <w:tcW w:w="1069" w:type="dxa"/>
            <w:tcBorders>
              <w:top w:val="nil"/>
              <w:left w:val="nil"/>
              <w:bottom w:val="nil"/>
              <w:right w:val="nil"/>
            </w:tcBorders>
            <w:shd w:val="clear" w:color="auto" w:fill="auto"/>
            <w:noWrap/>
            <w:hideMark/>
          </w:tcPr>
          <w:p w14:paraId="423437E5"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1027" w:type="dxa"/>
            <w:tcBorders>
              <w:top w:val="nil"/>
              <w:left w:val="nil"/>
              <w:bottom w:val="nil"/>
              <w:right w:val="single" w:sz="4" w:space="0" w:color="000000"/>
            </w:tcBorders>
            <w:shd w:val="clear" w:color="auto" w:fill="auto"/>
            <w:hideMark/>
          </w:tcPr>
          <w:p w14:paraId="68511671"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IMPL</w:t>
            </w:r>
          </w:p>
        </w:tc>
        <w:tc>
          <w:tcPr>
            <w:tcW w:w="1112" w:type="dxa"/>
            <w:tcBorders>
              <w:top w:val="nil"/>
              <w:left w:val="nil"/>
              <w:bottom w:val="nil"/>
              <w:right w:val="single" w:sz="4" w:space="0" w:color="000000"/>
            </w:tcBorders>
            <w:shd w:val="clear" w:color="auto" w:fill="auto"/>
            <w:vAlign w:val="center"/>
            <w:hideMark/>
          </w:tcPr>
          <w:p w14:paraId="09D6ED7B"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0.365</w:t>
            </w:r>
          </w:p>
        </w:tc>
      </w:tr>
      <w:tr w:rsidR="00FD5734" w:rsidRPr="00FB5D26" w14:paraId="4298440F" w14:textId="77777777" w:rsidTr="00154749">
        <w:trPr>
          <w:trHeight w:val="293"/>
          <w:jc w:val="center"/>
        </w:trPr>
        <w:tc>
          <w:tcPr>
            <w:tcW w:w="1069" w:type="dxa"/>
            <w:tcBorders>
              <w:top w:val="nil"/>
              <w:left w:val="single" w:sz="4" w:space="0" w:color="000000"/>
              <w:bottom w:val="nil"/>
              <w:right w:val="nil"/>
            </w:tcBorders>
            <w:shd w:val="clear" w:color="auto" w:fill="auto"/>
            <w:vAlign w:val="center"/>
            <w:hideMark/>
          </w:tcPr>
          <w:p w14:paraId="50100F95"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hAnsi="Times New Roman"/>
                <w:color w:val="000000"/>
              </w:rPr>
              <w:t>TECH</w:t>
            </w:r>
          </w:p>
        </w:tc>
        <w:tc>
          <w:tcPr>
            <w:tcW w:w="1069" w:type="dxa"/>
            <w:tcBorders>
              <w:top w:val="nil"/>
              <w:left w:val="nil"/>
              <w:bottom w:val="nil"/>
              <w:right w:val="nil"/>
            </w:tcBorders>
            <w:shd w:val="clear" w:color="auto" w:fill="auto"/>
            <w:noWrap/>
            <w:hideMark/>
          </w:tcPr>
          <w:p w14:paraId="1332967B"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1027" w:type="dxa"/>
            <w:tcBorders>
              <w:top w:val="nil"/>
              <w:left w:val="nil"/>
              <w:bottom w:val="nil"/>
              <w:right w:val="single" w:sz="4" w:space="0" w:color="000000"/>
            </w:tcBorders>
            <w:shd w:val="clear" w:color="auto" w:fill="auto"/>
            <w:hideMark/>
          </w:tcPr>
          <w:p w14:paraId="16C3ADE0"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IMPL</w:t>
            </w:r>
          </w:p>
        </w:tc>
        <w:tc>
          <w:tcPr>
            <w:tcW w:w="1112" w:type="dxa"/>
            <w:tcBorders>
              <w:top w:val="nil"/>
              <w:left w:val="nil"/>
              <w:bottom w:val="nil"/>
              <w:right w:val="single" w:sz="4" w:space="0" w:color="000000"/>
            </w:tcBorders>
            <w:shd w:val="clear" w:color="auto" w:fill="auto"/>
            <w:vAlign w:val="center"/>
            <w:hideMark/>
          </w:tcPr>
          <w:p w14:paraId="6BF21EE6"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0.41</w:t>
            </w:r>
          </w:p>
        </w:tc>
      </w:tr>
      <w:tr w:rsidR="00FD5734" w:rsidRPr="00FB5D26" w14:paraId="641D94B2" w14:textId="77777777" w:rsidTr="00154749">
        <w:trPr>
          <w:trHeight w:val="293"/>
          <w:jc w:val="center"/>
        </w:trPr>
        <w:tc>
          <w:tcPr>
            <w:tcW w:w="1069" w:type="dxa"/>
            <w:tcBorders>
              <w:top w:val="nil"/>
              <w:left w:val="single" w:sz="4" w:space="0" w:color="000000"/>
              <w:bottom w:val="nil"/>
              <w:right w:val="nil"/>
            </w:tcBorders>
            <w:shd w:val="clear" w:color="auto" w:fill="auto"/>
            <w:vAlign w:val="center"/>
            <w:hideMark/>
          </w:tcPr>
          <w:p w14:paraId="6677B981"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hAnsi="Times New Roman"/>
                <w:color w:val="000000"/>
              </w:rPr>
              <w:t>PRES</w:t>
            </w:r>
          </w:p>
        </w:tc>
        <w:tc>
          <w:tcPr>
            <w:tcW w:w="1069" w:type="dxa"/>
            <w:tcBorders>
              <w:top w:val="nil"/>
              <w:left w:val="nil"/>
              <w:bottom w:val="nil"/>
              <w:right w:val="nil"/>
            </w:tcBorders>
            <w:shd w:val="clear" w:color="auto" w:fill="auto"/>
            <w:noWrap/>
            <w:hideMark/>
          </w:tcPr>
          <w:p w14:paraId="1A1483B3"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1027" w:type="dxa"/>
            <w:tcBorders>
              <w:top w:val="nil"/>
              <w:left w:val="nil"/>
              <w:bottom w:val="nil"/>
              <w:right w:val="single" w:sz="4" w:space="0" w:color="000000"/>
            </w:tcBorders>
            <w:shd w:val="clear" w:color="auto" w:fill="auto"/>
            <w:hideMark/>
          </w:tcPr>
          <w:p w14:paraId="200D2AD8"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IMPL</w:t>
            </w:r>
          </w:p>
        </w:tc>
        <w:tc>
          <w:tcPr>
            <w:tcW w:w="1112" w:type="dxa"/>
            <w:tcBorders>
              <w:top w:val="nil"/>
              <w:left w:val="nil"/>
              <w:bottom w:val="nil"/>
              <w:right w:val="single" w:sz="4" w:space="0" w:color="000000"/>
            </w:tcBorders>
            <w:shd w:val="clear" w:color="auto" w:fill="auto"/>
            <w:vAlign w:val="center"/>
            <w:hideMark/>
          </w:tcPr>
          <w:p w14:paraId="34315884"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0.319</w:t>
            </w:r>
          </w:p>
        </w:tc>
      </w:tr>
      <w:tr w:rsidR="00FD5734" w:rsidRPr="00FB5D26" w14:paraId="2184A44D" w14:textId="77777777" w:rsidTr="00154749">
        <w:trPr>
          <w:trHeight w:val="293"/>
          <w:jc w:val="center"/>
        </w:trPr>
        <w:tc>
          <w:tcPr>
            <w:tcW w:w="1069" w:type="dxa"/>
            <w:tcBorders>
              <w:top w:val="nil"/>
              <w:left w:val="single" w:sz="4" w:space="0" w:color="000000"/>
              <w:bottom w:val="nil"/>
              <w:right w:val="nil"/>
            </w:tcBorders>
            <w:shd w:val="clear" w:color="auto" w:fill="auto"/>
            <w:vAlign w:val="center"/>
            <w:hideMark/>
          </w:tcPr>
          <w:p w14:paraId="5DDE5B36"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hAnsi="Times New Roman"/>
                <w:color w:val="000000"/>
              </w:rPr>
              <w:t>SIZE</w:t>
            </w:r>
          </w:p>
        </w:tc>
        <w:tc>
          <w:tcPr>
            <w:tcW w:w="1069" w:type="dxa"/>
            <w:tcBorders>
              <w:top w:val="nil"/>
              <w:left w:val="nil"/>
              <w:bottom w:val="nil"/>
              <w:right w:val="nil"/>
            </w:tcBorders>
            <w:shd w:val="clear" w:color="auto" w:fill="auto"/>
            <w:noWrap/>
            <w:hideMark/>
          </w:tcPr>
          <w:p w14:paraId="365E0BB2"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1027" w:type="dxa"/>
            <w:tcBorders>
              <w:top w:val="nil"/>
              <w:left w:val="nil"/>
              <w:bottom w:val="nil"/>
              <w:right w:val="single" w:sz="4" w:space="0" w:color="000000"/>
            </w:tcBorders>
            <w:shd w:val="clear" w:color="auto" w:fill="auto"/>
            <w:hideMark/>
          </w:tcPr>
          <w:p w14:paraId="50F386C7"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IMPL</w:t>
            </w:r>
          </w:p>
        </w:tc>
        <w:tc>
          <w:tcPr>
            <w:tcW w:w="1112" w:type="dxa"/>
            <w:tcBorders>
              <w:top w:val="nil"/>
              <w:left w:val="nil"/>
              <w:bottom w:val="nil"/>
              <w:right w:val="single" w:sz="4" w:space="0" w:color="000000"/>
            </w:tcBorders>
            <w:shd w:val="clear" w:color="auto" w:fill="auto"/>
            <w:vAlign w:val="center"/>
            <w:hideMark/>
          </w:tcPr>
          <w:p w14:paraId="29865557"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0.353</w:t>
            </w:r>
          </w:p>
        </w:tc>
      </w:tr>
      <w:tr w:rsidR="00FD5734" w:rsidRPr="00FB5D26" w14:paraId="09A76BD6" w14:textId="77777777" w:rsidTr="00154749">
        <w:trPr>
          <w:trHeight w:val="293"/>
          <w:jc w:val="center"/>
        </w:trPr>
        <w:tc>
          <w:tcPr>
            <w:tcW w:w="1069" w:type="dxa"/>
            <w:tcBorders>
              <w:top w:val="nil"/>
              <w:left w:val="single" w:sz="4" w:space="0" w:color="000000"/>
              <w:bottom w:val="single" w:sz="4" w:space="0" w:color="000000"/>
              <w:right w:val="nil"/>
            </w:tcBorders>
            <w:shd w:val="clear" w:color="auto" w:fill="auto"/>
            <w:vAlign w:val="center"/>
            <w:hideMark/>
          </w:tcPr>
          <w:p w14:paraId="789FF290"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hAnsi="Times New Roman"/>
                <w:color w:val="000000"/>
              </w:rPr>
              <w:t>IMPL</w:t>
            </w:r>
          </w:p>
        </w:tc>
        <w:tc>
          <w:tcPr>
            <w:tcW w:w="1069" w:type="dxa"/>
            <w:tcBorders>
              <w:top w:val="nil"/>
              <w:left w:val="nil"/>
              <w:bottom w:val="single" w:sz="4" w:space="0" w:color="000000"/>
              <w:right w:val="nil"/>
            </w:tcBorders>
            <w:shd w:val="clear" w:color="auto" w:fill="auto"/>
            <w:noWrap/>
            <w:hideMark/>
          </w:tcPr>
          <w:p w14:paraId="2B29814A"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1027" w:type="dxa"/>
            <w:tcBorders>
              <w:top w:val="nil"/>
              <w:left w:val="nil"/>
              <w:bottom w:val="single" w:sz="4" w:space="0" w:color="000000"/>
              <w:right w:val="single" w:sz="4" w:space="0" w:color="000000"/>
            </w:tcBorders>
            <w:shd w:val="clear" w:color="auto" w:fill="auto"/>
            <w:vAlign w:val="center"/>
            <w:hideMark/>
          </w:tcPr>
          <w:p w14:paraId="7251BAD6"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OPER</w:t>
            </w:r>
          </w:p>
        </w:tc>
        <w:tc>
          <w:tcPr>
            <w:tcW w:w="1112" w:type="dxa"/>
            <w:tcBorders>
              <w:top w:val="nil"/>
              <w:left w:val="nil"/>
              <w:bottom w:val="single" w:sz="4" w:space="0" w:color="000000"/>
              <w:right w:val="single" w:sz="4" w:space="0" w:color="000000"/>
            </w:tcBorders>
            <w:shd w:val="clear" w:color="auto" w:fill="auto"/>
            <w:vAlign w:val="center"/>
            <w:hideMark/>
          </w:tcPr>
          <w:p w14:paraId="4479A478"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0.841</w:t>
            </w:r>
          </w:p>
        </w:tc>
      </w:tr>
    </w:tbl>
    <w:p w14:paraId="76E094DB" w14:textId="009344A0" w:rsidR="00FD5734" w:rsidRPr="006A5571" w:rsidRDefault="00FD5734" w:rsidP="00FD5734">
      <w:pPr>
        <w:jc w:val="center"/>
        <w:rPr>
          <w:rFonts w:ascii="Times New Roman" w:hAnsi="Times New Roman"/>
          <w:b/>
          <w:bCs/>
          <w:sz w:val="24"/>
          <w:szCs w:val="24"/>
        </w:rPr>
      </w:pPr>
      <w:proofErr w:type="spellStart"/>
      <w:r w:rsidRPr="006A5571">
        <w:rPr>
          <w:rFonts w:ascii="Times New Roman" w:hAnsi="Times New Roman"/>
          <w:b/>
          <w:bCs/>
          <w:sz w:val="24"/>
          <w:szCs w:val="24"/>
        </w:rPr>
        <w:t>Bảng</w:t>
      </w:r>
      <w:proofErr w:type="spellEnd"/>
      <w:r w:rsidRPr="006A5571">
        <w:rPr>
          <w:rFonts w:ascii="Times New Roman" w:hAnsi="Times New Roman"/>
          <w:b/>
          <w:bCs/>
          <w:sz w:val="24"/>
          <w:szCs w:val="24"/>
        </w:rPr>
        <w:t xml:space="preserve"> </w:t>
      </w:r>
      <w:r w:rsidR="006A5571" w:rsidRPr="006A5571">
        <w:rPr>
          <w:rFonts w:ascii="Times New Roman" w:hAnsi="Times New Roman"/>
          <w:b/>
          <w:bCs/>
          <w:sz w:val="24"/>
          <w:szCs w:val="24"/>
        </w:rPr>
        <w:t>5</w:t>
      </w:r>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Mức</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độ</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tác</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động</w:t>
      </w:r>
      <w:proofErr w:type="spellEnd"/>
      <w:r w:rsidRPr="006A5571">
        <w:rPr>
          <w:rFonts w:ascii="Times New Roman" w:hAnsi="Times New Roman"/>
          <w:b/>
          <w:bCs/>
          <w:sz w:val="24"/>
          <w:szCs w:val="24"/>
        </w:rPr>
        <w:t xml:space="preserve"> </w:t>
      </w:r>
      <w:proofErr w:type="spellStart"/>
      <w:r w:rsidRPr="006A5571">
        <w:rPr>
          <w:rFonts w:ascii="Times New Roman" w:hAnsi="Times New Roman"/>
          <w:b/>
          <w:bCs/>
          <w:sz w:val="24"/>
          <w:szCs w:val="24"/>
        </w:rPr>
        <w:t>của</w:t>
      </w:r>
      <w:proofErr w:type="spellEnd"/>
      <w:r w:rsidRPr="006A5571">
        <w:rPr>
          <w:rFonts w:ascii="Times New Roman" w:hAnsi="Times New Roman"/>
          <w:b/>
          <w:bCs/>
          <w:sz w:val="24"/>
          <w:szCs w:val="24"/>
        </w:rPr>
        <w:t xml:space="preserve"> IMPL </w:t>
      </w:r>
      <w:proofErr w:type="spellStart"/>
      <w:r w:rsidRPr="006A5571">
        <w:rPr>
          <w:rFonts w:ascii="Times New Roman" w:hAnsi="Times New Roman"/>
          <w:b/>
          <w:bCs/>
          <w:sz w:val="24"/>
          <w:szCs w:val="24"/>
        </w:rPr>
        <w:t>đến</w:t>
      </w:r>
      <w:proofErr w:type="spellEnd"/>
      <w:r w:rsidRPr="006A5571">
        <w:rPr>
          <w:rFonts w:ascii="Times New Roman" w:hAnsi="Times New Roman"/>
          <w:b/>
          <w:bCs/>
          <w:sz w:val="24"/>
          <w:szCs w:val="24"/>
        </w:rPr>
        <w:t xml:space="preserve"> OPER</w:t>
      </w:r>
    </w:p>
    <w:tbl>
      <w:tblPr>
        <w:tblW w:w="8700" w:type="dxa"/>
        <w:jc w:val="center"/>
        <w:tblLook w:val="04A0" w:firstRow="1" w:lastRow="0" w:firstColumn="1" w:lastColumn="0" w:noHBand="0" w:noVBand="1"/>
      </w:tblPr>
      <w:tblGrid>
        <w:gridCol w:w="1808"/>
        <w:gridCol w:w="561"/>
        <w:gridCol w:w="2170"/>
        <w:gridCol w:w="1755"/>
        <w:gridCol w:w="1203"/>
        <w:gridCol w:w="1203"/>
      </w:tblGrid>
      <w:tr w:rsidR="00FD5734" w:rsidRPr="00FB5D26" w14:paraId="4365D94E" w14:textId="77777777" w:rsidTr="00154749">
        <w:trPr>
          <w:trHeight w:val="193"/>
          <w:jc w:val="center"/>
        </w:trPr>
        <w:tc>
          <w:tcPr>
            <w:tcW w:w="4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BB8488" w14:textId="77777777" w:rsidR="00FD5734" w:rsidRPr="00FB5D26" w:rsidRDefault="00FD5734" w:rsidP="00154749">
            <w:pPr>
              <w:spacing w:after="0" w:line="240" w:lineRule="auto"/>
              <w:jc w:val="center"/>
              <w:rPr>
                <w:rFonts w:ascii="Times New Roman" w:eastAsia="Times New Roman" w:hAnsi="Times New Roman"/>
                <w:b/>
                <w:bCs/>
                <w:color w:val="000000"/>
              </w:rPr>
            </w:pPr>
            <w:proofErr w:type="spellStart"/>
            <w:r w:rsidRPr="00FB5D26">
              <w:rPr>
                <w:rFonts w:ascii="Times New Roman" w:eastAsia="Times New Roman" w:hAnsi="Times New Roman"/>
                <w:b/>
                <w:bCs/>
                <w:color w:val="000000"/>
              </w:rPr>
              <w:t>Mức</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độ</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tác</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động</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đến</w:t>
            </w:r>
            <w:proofErr w:type="spellEnd"/>
            <w:r w:rsidRPr="00FB5D26">
              <w:rPr>
                <w:rFonts w:ascii="Times New Roman" w:eastAsia="Times New Roman" w:hAnsi="Times New Roman"/>
                <w:b/>
                <w:bCs/>
                <w:color w:val="000000"/>
              </w:rPr>
              <w:t xml:space="preserve"> OPER</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14:paraId="54D80955" w14:textId="77777777" w:rsidR="00FD5734" w:rsidRPr="00FB5D26" w:rsidRDefault="00FD5734" w:rsidP="00154749">
            <w:pPr>
              <w:spacing w:after="0" w:line="240" w:lineRule="auto"/>
              <w:jc w:val="center"/>
              <w:rPr>
                <w:rFonts w:ascii="Times New Roman" w:eastAsia="Times New Roman" w:hAnsi="Times New Roman"/>
                <w:b/>
                <w:bCs/>
                <w:color w:val="000000"/>
              </w:rPr>
            </w:pPr>
            <w:proofErr w:type="spellStart"/>
            <w:r w:rsidRPr="00FB5D26">
              <w:rPr>
                <w:rFonts w:ascii="Times New Roman" w:eastAsia="Times New Roman" w:hAnsi="Times New Roman"/>
                <w:b/>
                <w:bCs/>
                <w:color w:val="000000"/>
              </w:rPr>
              <w:t>Hệ</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số</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hồi</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quy</w:t>
            </w:r>
            <w:proofErr w:type="spellEnd"/>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7EEAD6FE"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1246DBAB" w14:textId="77777777" w:rsidR="00FD5734" w:rsidRPr="00FB5D26" w:rsidRDefault="00FD5734" w:rsidP="00154749">
            <w:pPr>
              <w:spacing w:after="0" w:line="240" w:lineRule="auto"/>
              <w:jc w:val="center"/>
              <w:rPr>
                <w:rFonts w:ascii="Times New Roman" w:eastAsia="Times New Roman" w:hAnsi="Times New Roman"/>
                <w:b/>
                <w:bCs/>
                <w:color w:val="000000"/>
              </w:rPr>
            </w:pPr>
            <w:proofErr w:type="spellStart"/>
            <w:r w:rsidRPr="00FB5D26">
              <w:rPr>
                <w:rFonts w:ascii="Times New Roman" w:eastAsia="Times New Roman" w:hAnsi="Times New Roman"/>
                <w:b/>
                <w:bCs/>
                <w:color w:val="000000"/>
              </w:rPr>
              <w:t>Vị</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trí</w:t>
            </w:r>
            <w:proofErr w:type="spellEnd"/>
          </w:p>
        </w:tc>
      </w:tr>
      <w:tr w:rsidR="00FD5734" w:rsidRPr="00FB5D26" w14:paraId="4421387E" w14:textId="77777777" w:rsidTr="00154749">
        <w:trPr>
          <w:trHeight w:val="193"/>
          <w:jc w:val="center"/>
        </w:trPr>
        <w:tc>
          <w:tcPr>
            <w:tcW w:w="1808" w:type="dxa"/>
            <w:tcBorders>
              <w:top w:val="nil"/>
              <w:left w:val="single" w:sz="4" w:space="0" w:color="000000"/>
              <w:bottom w:val="nil"/>
              <w:right w:val="nil"/>
            </w:tcBorders>
            <w:shd w:val="clear" w:color="auto" w:fill="auto"/>
            <w:vAlign w:val="center"/>
            <w:hideMark/>
          </w:tcPr>
          <w:p w14:paraId="354E694B"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QUAL</w:t>
            </w:r>
          </w:p>
        </w:tc>
        <w:tc>
          <w:tcPr>
            <w:tcW w:w="561" w:type="dxa"/>
            <w:tcBorders>
              <w:top w:val="nil"/>
              <w:left w:val="nil"/>
              <w:bottom w:val="nil"/>
              <w:right w:val="nil"/>
            </w:tcBorders>
            <w:shd w:val="clear" w:color="auto" w:fill="auto"/>
            <w:noWrap/>
            <w:vAlign w:val="center"/>
            <w:hideMark/>
          </w:tcPr>
          <w:p w14:paraId="1C2A2190"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2170" w:type="dxa"/>
            <w:tcBorders>
              <w:top w:val="nil"/>
              <w:left w:val="nil"/>
              <w:bottom w:val="nil"/>
              <w:right w:val="single" w:sz="4" w:space="0" w:color="000000"/>
            </w:tcBorders>
            <w:shd w:val="clear" w:color="auto" w:fill="auto"/>
            <w:vAlign w:val="center"/>
            <w:hideMark/>
          </w:tcPr>
          <w:p w14:paraId="17565773"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IMPL</w:t>
            </w:r>
          </w:p>
        </w:tc>
        <w:tc>
          <w:tcPr>
            <w:tcW w:w="1755" w:type="dxa"/>
            <w:tcBorders>
              <w:top w:val="nil"/>
              <w:left w:val="nil"/>
              <w:bottom w:val="nil"/>
              <w:right w:val="single" w:sz="4" w:space="0" w:color="000000"/>
            </w:tcBorders>
            <w:shd w:val="clear" w:color="auto" w:fill="auto"/>
            <w:vAlign w:val="center"/>
            <w:hideMark/>
          </w:tcPr>
          <w:p w14:paraId="66658ADA"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0.27</w:t>
            </w:r>
          </w:p>
        </w:tc>
        <w:tc>
          <w:tcPr>
            <w:tcW w:w="1203" w:type="dxa"/>
            <w:tcBorders>
              <w:top w:val="nil"/>
              <w:left w:val="nil"/>
              <w:bottom w:val="single" w:sz="4" w:space="0" w:color="auto"/>
              <w:right w:val="single" w:sz="4" w:space="0" w:color="auto"/>
            </w:tcBorders>
            <w:shd w:val="clear" w:color="auto" w:fill="auto"/>
            <w:noWrap/>
            <w:vAlign w:val="bottom"/>
            <w:hideMark/>
          </w:tcPr>
          <w:p w14:paraId="608CB040"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15.73</w:t>
            </w:r>
          </w:p>
        </w:tc>
        <w:tc>
          <w:tcPr>
            <w:tcW w:w="1203" w:type="dxa"/>
            <w:tcBorders>
              <w:top w:val="nil"/>
              <w:left w:val="nil"/>
              <w:bottom w:val="single" w:sz="4" w:space="0" w:color="auto"/>
              <w:right w:val="single" w:sz="4" w:space="0" w:color="auto"/>
            </w:tcBorders>
            <w:shd w:val="clear" w:color="auto" w:fill="auto"/>
            <w:noWrap/>
            <w:vAlign w:val="bottom"/>
            <w:hideMark/>
          </w:tcPr>
          <w:p w14:paraId="1052660A"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5</w:t>
            </w:r>
          </w:p>
        </w:tc>
      </w:tr>
      <w:tr w:rsidR="00FD5734" w:rsidRPr="00FB5D26" w14:paraId="0903CAC1" w14:textId="77777777" w:rsidTr="00154749">
        <w:trPr>
          <w:trHeight w:val="193"/>
          <w:jc w:val="center"/>
        </w:trPr>
        <w:tc>
          <w:tcPr>
            <w:tcW w:w="1808" w:type="dxa"/>
            <w:tcBorders>
              <w:top w:val="nil"/>
              <w:left w:val="single" w:sz="4" w:space="0" w:color="000000"/>
              <w:bottom w:val="nil"/>
              <w:right w:val="nil"/>
            </w:tcBorders>
            <w:shd w:val="clear" w:color="auto" w:fill="auto"/>
            <w:vAlign w:val="center"/>
            <w:hideMark/>
          </w:tcPr>
          <w:p w14:paraId="49810FB7"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PERC</w:t>
            </w:r>
          </w:p>
        </w:tc>
        <w:tc>
          <w:tcPr>
            <w:tcW w:w="561" w:type="dxa"/>
            <w:tcBorders>
              <w:top w:val="nil"/>
              <w:left w:val="nil"/>
              <w:bottom w:val="nil"/>
              <w:right w:val="nil"/>
            </w:tcBorders>
            <w:shd w:val="clear" w:color="auto" w:fill="auto"/>
            <w:noWrap/>
            <w:vAlign w:val="center"/>
            <w:hideMark/>
          </w:tcPr>
          <w:p w14:paraId="7744C66E"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2170" w:type="dxa"/>
            <w:tcBorders>
              <w:top w:val="nil"/>
              <w:left w:val="nil"/>
              <w:bottom w:val="nil"/>
              <w:right w:val="single" w:sz="4" w:space="0" w:color="000000"/>
            </w:tcBorders>
            <w:shd w:val="clear" w:color="auto" w:fill="auto"/>
            <w:vAlign w:val="center"/>
            <w:hideMark/>
          </w:tcPr>
          <w:p w14:paraId="247D59D5"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IMPL</w:t>
            </w:r>
          </w:p>
        </w:tc>
        <w:tc>
          <w:tcPr>
            <w:tcW w:w="1755" w:type="dxa"/>
            <w:tcBorders>
              <w:top w:val="nil"/>
              <w:left w:val="nil"/>
              <w:bottom w:val="nil"/>
              <w:right w:val="single" w:sz="4" w:space="0" w:color="000000"/>
            </w:tcBorders>
            <w:shd w:val="clear" w:color="auto" w:fill="auto"/>
            <w:vAlign w:val="center"/>
            <w:hideMark/>
          </w:tcPr>
          <w:p w14:paraId="77EBFB32"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0.365</w:t>
            </w:r>
          </w:p>
        </w:tc>
        <w:tc>
          <w:tcPr>
            <w:tcW w:w="1203" w:type="dxa"/>
            <w:tcBorders>
              <w:top w:val="nil"/>
              <w:left w:val="nil"/>
              <w:bottom w:val="single" w:sz="4" w:space="0" w:color="auto"/>
              <w:right w:val="single" w:sz="4" w:space="0" w:color="auto"/>
            </w:tcBorders>
            <w:shd w:val="clear" w:color="auto" w:fill="auto"/>
            <w:noWrap/>
            <w:vAlign w:val="bottom"/>
            <w:hideMark/>
          </w:tcPr>
          <w:p w14:paraId="33109D8F"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21.26</w:t>
            </w:r>
          </w:p>
        </w:tc>
        <w:tc>
          <w:tcPr>
            <w:tcW w:w="1203" w:type="dxa"/>
            <w:tcBorders>
              <w:top w:val="nil"/>
              <w:left w:val="nil"/>
              <w:bottom w:val="single" w:sz="4" w:space="0" w:color="auto"/>
              <w:right w:val="single" w:sz="4" w:space="0" w:color="auto"/>
            </w:tcBorders>
            <w:shd w:val="clear" w:color="auto" w:fill="auto"/>
            <w:noWrap/>
            <w:vAlign w:val="bottom"/>
            <w:hideMark/>
          </w:tcPr>
          <w:p w14:paraId="1F793C1C"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2</w:t>
            </w:r>
          </w:p>
        </w:tc>
      </w:tr>
      <w:tr w:rsidR="00FD5734" w:rsidRPr="00FB5D26" w14:paraId="5D934343" w14:textId="77777777" w:rsidTr="00154749">
        <w:trPr>
          <w:trHeight w:val="193"/>
          <w:jc w:val="center"/>
        </w:trPr>
        <w:tc>
          <w:tcPr>
            <w:tcW w:w="1808" w:type="dxa"/>
            <w:tcBorders>
              <w:top w:val="nil"/>
              <w:left w:val="single" w:sz="4" w:space="0" w:color="000000"/>
              <w:bottom w:val="nil"/>
              <w:right w:val="nil"/>
            </w:tcBorders>
            <w:shd w:val="clear" w:color="auto" w:fill="auto"/>
            <w:vAlign w:val="center"/>
            <w:hideMark/>
          </w:tcPr>
          <w:p w14:paraId="7185F3A6"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TECH</w:t>
            </w:r>
          </w:p>
        </w:tc>
        <w:tc>
          <w:tcPr>
            <w:tcW w:w="561" w:type="dxa"/>
            <w:tcBorders>
              <w:top w:val="nil"/>
              <w:left w:val="nil"/>
              <w:bottom w:val="nil"/>
              <w:right w:val="nil"/>
            </w:tcBorders>
            <w:shd w:val="clear" w:color="auto" w:fill="auto"/>
            <w:noWrap/>
            <w:vAlign w:val="center"/>
            <w:hideMark/>
          </w:tcPr>
          <w:p w14:paraId="3AE12795"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2170" w:type="dxa"/>
            <w:tcBorders>
              <w:top w:val="nil"/>
              <w:left w:val="nil"/>
              <w:bottom w:val="nil"/>
              <w:right w:val="single" w:sz="4" w:space="0" w:color="000000"/>
            </w:tcBorders>
            <w:shd w:val="clear" w:color="auto" w:fill="auto"/>
            <w:vAlign w:val="center"/>
            <w:hideMark/>
          </w:tcPr>
          <w:p w14:paraId="6AB857C4"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IMPL</w:t>
            </w:r>
          </w:p>
        </w:tc>
        <w:tc>
          <w:tcPr>
            <w:tcW w:w="1755" w:type="dxa"/>
            <w:tcBorders>
              <w:top w:val="nil"/>
              <w:left w:val="nil"/>
              <w:bottom w:val="nil"/>
              <w:right w:val="single" w:sz="4" w:space="0" w:color="000000"/>
            </w:tcBorders>
            <w:shd w:val="clear" w:color="auto" w:fill="auto"/>
            <w:vAlign w:val="center"/>
            <w:hideMark/>
          </w:tcPr>
          <w:p w14:paraId="3D0BF5D6"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0.41</w:t>
            </w:r>
          </w:p>
        </w:tc>
        <w:tc>
          <w:tcPr>
            <w:tcW w:w="1203" w:type="dxa"/>
            <w:tcBorders>
              <w:top w:val="nil"/>
              <w:left w:val="nil"/>
              <w:bottom w:val="single" w:sz="4" w:space="0" w:color="auto"/>
              <w:right w:val="single" w:sz="4" w:space="0" w:color="auto"/>
            </w:tcBorders>
            <w:shd w:val="clear" w:color="auto" w:fill="auto"/>
            <w:noWrap/>
            <w:vAlign w:val="bottom"/>
            <w:hideMark/>
          </w:tcPr>
          <w:p w14:paraId="0EE2E158"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23.88</w:t>
            </w:r>
          </w:p>
        </w:tc>
        <w:tc>
          <w:tcPr>
            <w:tcW w:w="1203" w:type="dxa"/>
            <w:tcBorders>
              <w:top w:val="nil"/>
              <w:left w:val="nil"/>
              <w:bottom w:val="single" w:sz="4" w:space="0" w:color="auto"/>
              <w:right w:val="single" w:sz="4" w:space="0" w:color="auto"/>
            </w:tcBorders>
            <w:shd w:val="clear" w:color="auto" w:fill="auto"/>
            <w:noWrap/>
            <w:vAlign w:val="bottom"/>
            <w:hideMark/>
          </w:tcPr>
          <w:p w14:paraId="30EBB533"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1</w:t>
            </w:r>
          </w:p>
        </w:tc>
      </w:tr>
      <w:tr w:rsidR="00FD5734" w:rsidRPr="00FB5D26" w14:paraId="7C1B95A2" w14:textId="77777777" w:rsidTr="00154749">
        <w:trPr>
          <w:trHeight w:val="193"/>
          <w:jc w:val="center"/>
        </w:trPr>
        <w:tc>
          <w:tcPr>
            <w:tcW w:w="1808" w:type="dxa"/>
            <w:tcBorders>
              <w:top w:val="nil"/>
              <w:left w:val="single" w:sz="4" w:space="0" w:color="000000"/>
              <w:bottom w:val="nil"/>
              <w:right w:val="nil"/>
            </w:tcBorders>
            <w:shd w:val="clear" w:color="auto" w:fill="auto"/>
            <w:vAlign w:val="center"/>
            <w:hideMark/>
          </w:tcPr>
          <w:p w14:paraId="75884418"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PRES</w:t>
            </w:r>
          </w:p>
        </w:tc>
        <w:tc>
          <w:tcPr>
            <w:tcW w:w="561" w:type="dxa"/>
            <w:tcBorders>
              <w:top w:val="nil"/>
              <w:left w:val="nil"/>
              <w:bottom w:val="nil"/>
              <w:right w:val="nil"/>
            </w:tcBorders>
            <w:shd w:val="clear" w:color="auto" w:fill="auto"/>
            <w:noWrap/>
            <w:vAlign w:val="center"/>
            <w:hideMark/>
          </w:tcPr>
          <w:p w14:paraId="07A935FF"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2170" w:type="dxa"/>
            <w:tcBorders>
              <w:top w:val="nil"/>
              <w:left w:val="nil"/>
              <w:bottom w:val="nil"/>
              <w:right w:val="single" w:sz="4" w:space="0" w:color="000000"/>
            </w:tcBorders>
            <w:shd w:val="clear" w:color="auto" w:fill="auto"/>
            <w:vAlign w:val="center"/>
            <w:hideMark/>
          </w:tcPr>
          <w:p w14:paraId="0189330F"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IMPL</w:t>
            </w:r>
          </w:p>
        </w:tc>
        <w:tc>
          <w:tcPr>
            <w:tcW w:w="1755" w:type="dxa"/>
            <w:tcBorders>
              <w:top w:val="nil"/>
              <w:left w:val="nil"/>
              <w:bottom w:val="nil"/>
              <w:right w:val="single" w:sz="4" w:space="0" w:color="000000"/>
            </w:tcBorders>
            <w:shd w:val="clear" w:color="auto" w:fill="auto"/>
            <w:vAlign w:val="center"/>
            <w:hideMark/>
          </w:tcPr>
          <w:p w14:paraId="07787B81"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0.319</w:t>
            </w:r>
          </w:p>
        </w:tc>
        <w:tc>
          <w:tcPr>
            <w:tcW w:w="1203" w:type="dxa"/>
            <w:tcBorders>
              <w:top w:val="nil"/>
              <w:left w:val="nil"/>
              <w:bottom w:val="single" w:sz="4" w:space="0" w:color="auto"/>
              <w:right w:val="single" w:sz="4" w:space="0" w:color="auto"/>
            </w:tcBorders>
            <w:shd w:val="clear" w:color="auto" w:fill="auto"/>
            <w:noWrap/>
            <w:vAlign w:val="bottom"/>
            <w:hideMark/>
          </w:tcPr>
          <w:p w14:paraId="3426A80E"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18.58</w:t>
            </w:r>
          </w:p>
        </w:tc>
        <w:tc>
          <w:tcPr>
            <w:tcW w:w="1203" w:type="dxa"/>
            <w:tcBorders>
              <w:top w:val="nil"/>
              <w:left w:val="nil"/>
              <w:bottom w:val="single" w:sz="4" w:space="0" w:color="auto"/>
              <w:right w:val="single" w:sz="4" w:space="0" w:color="auto"/>
            </w:tcBorders>
            <w:shd w:val="clear" w:color="auto" w:fill="auto"/>
            <w:noWrap/>
            <w:vAlign w:val="bottom"/>
            <w:hideMark/>
          </w:tcPr>
          <w:p w14:paraId="4A09FC29"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4</w:t>
            </w:r>
          </w:p>
        </w:tc>
      </w:tr>
      <w:tr w:rsidR="00FD5734" w:rsidRPr="00FB5D26" w14:paraId="405AE16F" w14:textId="77777777" w:rsidTr="00154749">
        <w:trPr>
          <w:trHeight w:val="193"/>
          <w:jc w:val="center"/>
        </w:trPr>
        <w:tc>
          <w:tcPr>
            <w:tcW w:w="1808" w:type="dxa"/>
            <w:tcBorders>
              <w:top w:val="nil"/>
              <w:left w:val="single" w:sz="4" w:space="0" w:color="000000"/>
              <w:bottom w:val="nil"/>
              <w:right w:val="nil"/>
            </w:tcBorders>
            <w:shd w:val="clear" w:color="auto" w:fill="auto"/>
            <w:vAlign w:val="center"/>
            <w:hideMark/>
          </w:tcPr>
          <w:p w14:paraId="49485D30"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SIZE</w:t>
            </w:r>
          </w:p>
        </w:tc>
        <w:tc>
          <w:tcPr>
            <w:tcW w:w="561" w:type="dxa"/>
            <w:tcBorders>
              <w:top w:val="nil"/>
              <w:left w:val="nil"/>
              <w:bottom w:val="nil"/>
              <w:right w:val="nil"/>
            </w:tcBorders>
            <w:shd w:val="clear" w:color="auto" w:fill="auto"/>
            <w:noWrap/>
            <w:vAlign w:val="center"/>
            <w:hideMark/>
          </w:tcPr>
          <w:p w14:paraId="782BE5A8"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2170" w:type="dxa"/>
            <w:tcBorders>
              <w:top w:val="nil"/>
              <w:left w:val="nil"/>
              <w:bottom w:val="nil"/>
              <w:right w:val="single" w:sz="4" w:space="0" w:color="000000"/>
            </w:tcBorders>
            <w:shd w:val="clear" w:color="auto" w:fill="auto"/>
            <w:vAlign w:val="center"/>
            <w:hideMark/>
          </w:tcPr>
          <w:p w14:paraId="47165B76"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IMPL</w:t>
            </w:r>
          </w:p>
        </w:tc>
        <w:tc>
          <w:tcPr>
            <w:tcW w:w="1755" w:type="dxa"/>
            <w:tcBorders>
              <w:top w:val="nil"/>
              <w:left w:val="nil"/>
              <w:bottom w:val="nil"/>
              <w:right w:val="single" w:sz="4" w:space="0" w:color="000000"/>
            </w:tcBorders>
            <w:shd w:val="clear" w:color="auto" w:fill="auto"/>
            <w:vAlign w:val="center"/>
            <w:hideMark/>
          </w:tcPr>
          <w:p w14:paraId="3FBF9A67"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0.353</w:t>
            </w:r>
          </w:p>
        </w:tc>
        <w:tc>
          <w:tcPr>
            <w:tcW w:w="1203" w:type="dxa"/>
            <w:tcBorders>
              <w:top w:val="nil"/>
              <w:left w:val="nil"/>
              <w:bottom w:val="single" w:sz="4" w:space="0" w:color="auto"/>
              <w:right w:val="single" w:sz="4" w:space="0" w:color="auto"/>
            </w:tcBorders>
            <w:shd w:val="clear" w:color="auto" w:fill="auto"/>
            <w:noWrap/>
            <w:vAlign w:val="bottom"/>
            <w:hideMark/>
          </w:tcPr>
          <w:p w14:paraId="349347C5"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20.56</w:t>
            </w:r>
          </w:p>
        </w:tc>
        <w:tc>
          <w:tcPr>
            <w:tcW w:w="1203" w:type="dxa"/>
            <w:tcBorders>
              <w:top w:val="nil"/>
              <w:left w:val="nil"/>
              <w:bottom w:val="single" w:sz="4" w:space="0" w:color="auto"/>
              <w:right w:val="single" w:sz="4" w:space="0" w:color="auto"/>
            </w:tcBorders>
            <w:shd w:val="clear" w:color="auto" w:fill="auto"/>
            <w:noWrap/>
            <w:vAlign w:val="bottom"/>
            <w:hideMark/>
          </w:tcPr>
          <w:p w14:paraId="11352F0E"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3</w:t>
            </w:r>
          </w:p>
        </w:tc>
      </w:tr>
      <w:tr w:rsidR="00FD5734" w:rsidRPr="00FB5D26" w14:paraId="201409E9" w14:textId="77777777" w:rsidTr="00154749">
        <w:trPr>
          <w:trHeight w:val="193"/>
          <w:jc w:val="center"/>
        </w:trPr>
        <w:tc>
          <w:tcPr>
            <w:tcW w:w="453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8745BF" w14:textId="77777777" w:rsidR="00FD5734" w:rsidRPr="00FB5D26" w:rsidRDefault="00FD5734" w:rsidP="00154749">
            <w:pPr>
              <w:spacing w:after="0" w:line="240" w:lineRule="auto"/>
              <w:jc w:val="center"/>
              <w:rPr>
                <w:rFonts w:ascii="Times New Roman" w:eastAsia="Times New Roman" w:hAnsi="Times New Roman"/>
                <w:color w:val="000000"/>
              </w:rPr>
            </w:pPr>
            <w:proofErr w:type="spellStart"/>
            <w:r w:rsidRPr="00FB5D26">
              <w:rPr>
                <w:rFonts w:ascii="Times New Roman" w:eastAsia="Times New Roman" w:hAnsi="Times New Roman"/>
                <w:color w:val="000000"/>
              </w:rPr>
              <w:t>Tổng</w:t>
            </w:r>
            <w:proofErr w:type="spellEnd"/>
            <w:r w:rsidRPr="00FB5D26">
              <w:rPr>
                <w:rFonts w:ascii="Times New Roman" w:eastAsia="Times New Roman" w:hAnsi="Times New Roman"/>
                <w:color w:val="000000"/>
              </w:rPr>
              <w:t xml:space="preserve"> </w:t>
            </w:r>
            <w:proofErr w:type="spellStart"/>
            <w:r w:rsidRPr="00FB5D26">
              <w:rPr>
                <w:rFonts w:ascii="Times New Roman" w:eastAsia="Times New Roman" w:hAnsi="Times New Roman"/>
                <w:color w:val="000000"/>
              </w:rPr>
              <w:t>mức</w:t>
            </w:r>
            <w:proofErr w:type="spellEnd"/>
            <w:r w:rsidRPr="00FB5D26">
              <w:rPr>
                <w:rFonts w:ascii="Times New Roman" w:eastAsia="Times New Roman" w:hAnsi="Times New Roman"/>
                <w:color w:val="000000"/>
              </w:rPr>
              <w:t xml:space="preserve"> </w:t>
            </w:r>
            <w:proofErr w:type="spellStart"/>
            <w:r w:rsidRPr="00FB5D26">
              <w:rPr>
                <w:rFonts w:ascii="Times New Roman" w:eastAsia="Times New Roman" w:hAnsi="Times New Roman"/>
                <w:color w:val="000000"/>
              </w:rPr>
              <w:t>độ</w:t>
            </w:r>
            <w:proofErr w:type="spellEnd"/>
            <w:r w:rsidRPr="00FB5D26">
              <w:rPr>
                <w:rFonts w:ascii="Times New Roman" w:eastAsia="Times New Roman" w:hAnsi="Times New Roman"/>
                <w:color w:val="000000"/>
              </w:rPr>
              <w:t xml:space="preserve"> </w:t>
            </w:r>
            <w:proofErr w:type="spellStart"/>
            <w:r w:rsidRPr="00FB5D26">
              <w:rPr>
                <w:rFonts w:ascii="Times New Roman" w:eastAsia="Times New Roman" w:hAnsi="Times New Roman"/>
                <w:color w:val="000000"/>
              </w:rPr>
              <w:t>tác</w:t>
            </w:r>
            <w:proofErr w:type="spellEnd"/>
            <w:r w:rsidRPr="00FB5D26">
              <w:rPr>
                <w:rFonts w:ascii="Times New Roman" w:eastAsia="Times New Roman" w:hAnsi="Times New Roman"/>
                <w:color w:val="000000"/>
              </w:rPr>
              <w:t xml:space="preserve"> </w:t>
            </w:r>
            <w:proofErr w:type="spellStart"/>
            <w:r w:rsidRPr="00FB5D26">
              <w:rPr>
                <w:rFonts w:ascii="Times New Roman" w:eastAsia="Times New Roman" w:hAnsi="Times New Roman"/>
                <w:color w:val="000000"/>
              </w:rPr>
              <w:t>động</w:t>
            </w:r>
            <w:proofErr w:type="spellEnd"/>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14:paraId="558BBC34"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1.717</w:t>
            </w:r>
          </w:p>
        </w:tc>
        <w:tc>
          <w:tcPr>
            <w:tcW w:w="1203" w:type="dxa"/>
            <w:tcBorders>
              <w:top w:val="nil"/>
              <w:left w:val="nil"/>
              <w:bottom w:val="single" w:sz="4" w:space="0" w:color="auto"/>
              <w:right w:val="single" w:sz="4" w:space="0" w:color="auto"/>
            </w:tcBorders>
            <w:shd w:val="clear" w:color="auto" w:fill="auto"/>
            <w:noWrap/>
            <w:vAlign w:val="bottom"/>
            <w:hideMark/>
          </w:tcPr>
          <w:p w14:paraId="6CBFEEA1"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100.00</w:t>
            </w:r>
          </w:p>
        </w:tc>
        <w:tc>
          <w:tcPr>
            <w:tcW w:w="1203" w:type="dxa"/>
            <w:tcBorders>
              <w:top w:val="nil"/>
              <w:left w:val="nil"/>
              <w:bottom w:val="single" w:sz="4" w:space="0" w:color="auto"/>
              <w:right w:val="single" w:sz="4" w:space="0" w:color="auto"/>
            </w:tcBorders>
            <w:shd w:val="clear" w:color="auto" w:fill="auto"/>
            <w:noWrap/>
            <w:vAlign w:val="bottom"/>
            <w:hideMark/>
          </w:tcPr>
          <w:p w14:paraId="1A328B3B"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 </w:t>
            </w:r>
          </w:p>
        </w:tc>
      </w:tr>
      <w:tr w:rsidR="00FD5734" w:rsidRPr="00FB5D26" w14:paraId="2C8E3DB7" w14:textId="77777777" w:rsidTr="00154749">
        <w:trPr>
          <w:trHeight w:val="193"/>
          <w:jc w:val="center"/>
        </w:trPr>
        <w:tc>
          <w:tcPr>
            <w:tcW w:w="453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CD0151" w14:textId="77777777" w:rsidR="00FD5734" w:rsidRPr="00FB5D26" w:rsidRDefault="00FD5734" w:rsidP="00154749">
            <w:pPr>
              <w:spacing w:after="0" w:line="240" w:lineRule="auto"/>
              <w:jc w:val="center"/>
              <w:rPr>
                <w:rFonts w:ascii="Times New Roman" w:eastAsia="Times New Roman" w:hAnsi="Times New Roman"/>
                <w:b/>
                <w:bCs/>
                <w:color w:val="000000"/>
              </w:rPr>
            </w:pPr>
            <w:proofErr w:type="spellStart"/>
            <w:r w:rsidRPr="00FB5D26">
              <w:rPr>
                <w:rFonts w:ascii="Times New Roman" w:eastAsia="Times New Roman" w:hAnsi="Times New Roman"/>
                <w:b/>
                <w:bCs/>
                <w:color w:val="000000"/>
              </w:rPr>
              <w:t>Mức</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độ</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tác</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động</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của</w:t>
            </w:r>
            <w:proofErr w:type="spellEnd"/>
            <w:r w:rsidRPr="00FB5D26">
              <w:rPr>
                <w:rFonts w:ascii="Times New Roman" w:eastAsia="Times New Roman" w:hAnsi="Times New Roman"/>
                <w:b/>
                <w:bCs/>
                <w:color w:val="000000"/>
              </w:rPr>
              <w:t xml:space="preserve"> IMPL </w:t>
            </w:r>
            <w:proofErr w:type="spellStart"/>
            <w:r w:rsidRPr="00FB5D26">
              <w:rPr>
                <w:rFonts w:ascii="Times New Roman" w:eastAsia="Times New Roman" w:hAnsi="Times New Roman"/>
                <w:b/>
                <w:bCs/>
                <w:color w:val="000000"/>
              </w:rPr>
              <w:t>đến</w:t>
            </w:r>
            <w:proofErr w:type="spellEnd"/>
            <w:r w:rsidRPr="00FB5D26">
              <w:rPr>
                <w:rFonts w:ascii="Times New Roman" w:eastAsia="Times New Roman" w:hAnsi="Times New Roman"/>
                <w:b/>
                <w:bCs/>
                <w:color w:val="000000"/>
              </w:rPr>
              <w:t xml:space="preserve"> OPER</w:t>
            </w:r>
          </w:p>
        </w:tc>
        <w:tc>
          <w:tcPr>
            <w:tcW w:w="1755" w:type="dxa"/>
            <w:tcBorders>
              <w:top w:val="nil"/>
              <w:left w:val="nil"/>
              <w:bottom w:val="single" w:sz="4" w:space="0" w:color="auto"/>
              <w:right w:val="single" w:sz="4" w:space="0" w:color="auto"/>
            </w:tcBorders>
            <w:shd w:val="clear" w:color="auto" w:fill="auto"/>
            <w:noWrap/>
            <w:vAlign w:val="bottom"/>
            <w:hideMark/>
          </w:tcPr>
          <w:p w14:paraId="42B859D1" w14:textId="77777777" w:rsidR="00FD5734" w:rsidRPr="00FB5D26" w:rsidRDefault="00FD5734" w:rsidP="00154749">
            <w:pPr>
              <w:spacing w:after="0" w:line="240" w:lineRule="auto"/>
              <w:jc w:val="center"/>
              <w:rPr>
                <w:rFonts w:ascii="Times New Roman" w:eastAsia="Times New Roman" w:hAnsi="Times New Roman"/>
                <w:b/>
                <w:bCs/>
                <w:color w:val="000000"/>
              </w:rPr>
            </w:pPr>
            <w:proofErr w:type="spellStart"/>
            <w:r w:rsidRPr="00FB5D26">
              <w:rPr>
                <w:rFonts w:ascii="Times New Roman" w:eastAsia="Times New Roman" w:hAnsi="Times New Roman"/>
                <w:b/>
                <w:bCs/>
                <w:color w:val="000000"/>
              </w:rPr>
              <w:t>Hệ</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số</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hồi</w:t>
            </w:r>
            <w:proofErr w:type="spellEnd"/>
            <w:r w:rsidRPr="00FB5D26">
              <w:rPr>
                <w:rFonts w:ascii="Times New Roman" w:eastAsia="Times New Roman" w:hAnsi="Times New Roman"/>
                <w:b/>
                <w:bCs/>
                <w:color w:val="000000"/>
              </w:rPr>
              <w:t xml:space="preserve"> </w:t>
            </w:r>
            <w:proofErr w:type="spellStart"/>
            <w:r w:rsidRPr="00FB5D26">
              <w:rPr>
                <w:rFonts w:ascii="Times New Roman" w:eastAsia="Times New Roman" w:hAnsi="Times New Roman"/>
                <w:b/>
                <w:bCs/>
                <w:color w:val="000000"/>
              </w:rPr>
              <w:t>quy</w:t>
            </w:r>
            <w:proofErr w:type="spellEnd"/>
          </w:p>
        </w:tc>
        <w:tc>
          <w:tcPr>
            <w:tcW w:w="1203" w:type="dxa"/>
            <w:tcBorders>
              <w:top w:val="nil"/>
              <w:left w:val="nil"/>
              <w:bottom w:val="single" w:sz="4" w:space="0" w:color="auto"/>
              <w:right w:val="single" w:sz="4" w:space="0" w:color="auto"/>
            </w:tcBorders>
            <w:shd w:val="clear" w:color="auto" w:fill="auto"/>
            <w:noWrap/>
            <w:vAlign w:val="bottom"/>
            <w:hideMark/>
          </w:tcPr>
          <w:p w14:paraId="355A7527"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 </w:t>
            </w:r>
          </w:p>
        </w:tc>
        <w:tc>
          <w:tcPr>
            <w:tcW w:w="1203" w:type="dxa"/>
            <w:tcBorders>
              <w:top w:val="nil"/>
              <w:left w:val="nil"/>
              <w:bottom w:val="single" w:sz="4" w:space="0" w:color="auto"/>
              <w:right w:val="single" w:sz="4" w:space="0" w:color="auto"/>
            </w:tcBorders>
            <w:shd w:val="clear" w:color="auto" w:fill="auto"/>
            <w:noWrap/>
            <w:vAlign w:val="bottom"/>
            <w:hideMark/>
          </w:tcPr>
          <w:p w14:paraId="6A4D24EB"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 </w:t>
            </w:r>
          </w:p>
        </w:tc>
      </w:tr>
      <w:tr w:rsidR="00FD5734" w:rsidRPr="00FB5D26" w14:paraId="046CD6B7" w14:textId="77777777" w:rsidTr="00154749">
        <w:trPr>
          <w:trHeight w:val="193"/>
          <w:jc w:val="center"/>
        </w:trPr>
        <w:tc>
          <w:tcPr>
            <w:tcW w:w="1808" w:type="dxa"/>
            <w:tcBorders>
              <w:top w:val="nil"/>
              <w:left w:val="single" w:sz="4" w:space="0" w:color="000000"/>
              <w:bottom w:val="single" w:sz="4" w:space="0" w:color="000000"/>
              <w:right w:val="nil"/>
            </w:tcBorders>
            <w:shd w:val="clear" w:color="auto" w:fill="auto"/>
            <w:vAlign w:val="center"/>
            <w:hideMark/>
          </w:tcPr>
          <w:p w14:paraId="67E24FFF"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OPER</w:t>
            </w:r>
          </w:p>
        </w:tc>
        <w:tc>
          <w:tcPr>
            <w:tcW w:w="561" w:type="dxa"/>
            <w:tcBorders>
              <w:top w:val="nil"/>
              <w:left w:val="nil"/>
              <w:bottom w:val="single" w:sz="4" w:space="0" w:color="000000"/>
              <w:right w:val="nil"/>
            </w:tcBorders>
            <w:shd w:val="clear" w:color="auto" w:fill="auto"/>
            <w:noWrap/>
            <w:vAlign w:val="center"/>
            <w:hideMark/>
          </w:tcPr>
          <w:p w14:paraId="7023E484"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&lt;---</w:t>
            </w:r>
          </w:p>
        </w:tc>
        <w:tc>
          <w:tcPr>
            <w:tcW w:w="2170" w:type="dxa"/>
            <w:tcBorders>
              <w:top w:val="nil"/>
              <w:left w:val="nil"/>
              <w:bottom w:val="single" w:sz="4" w:space="0" w:color="000000"/>
              <w:right w:val="single" w:sz="4" w:space="0" w:color="000000"/>
            </w:tcBorders>
            <w:shd w:val="clear" w:color="auto" w:fill="auto"/>
            <w:vAlign w:val="center"/>
            <w:hideMark/>
          </w:tcPr>
          <w:p w14:paraId="2C0297F6"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IMPL</w:t>
            </w:r>
          </w:p>
        </w:tc>
        <w:tc>
          <w:tcPr>
            <w:tcW w:w="1755" w:type="dxa"/>
            <w:tcBorders>
              <w:top w:val="nil"/>
              <w:left w:val="nil"/>
              <w:bottom w:val="single" w:sz="4" w:space="0" w:color="000000"/>
              <w:right w:val="single" w:sz="4" w:space="0" w:color="000000"/>
            </w:tcBorders>
            <w:shd w:val="clear" w:color="auto" w:fill="auto"/>
            <w:vAlign w:val="center"/>
            <w:hideMark/>
          </w:tcPr>
          <w:p w14:paraId="7A8C8384"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0.841</w:t>
            </w:r>
          </w:p>
        </w:tc>
        <w:tc>
          <w:tcPr>
            <w:tcW w:w="1203" w:type="dxa"/>
            <w:tcBorders>
              <w:top w:val="nil"/>
              <w:left w:val="nil"/>
              <w:bottom w:val="single" w:sz="4" w:space="0" w:color="auto"/>
              <w:right w:val="single" w:sz="4" w:space="0" w:color="auto"/>
            </w:tcBorders>
            <w:shd w:val="clear" w:color="auto" w:fill="auto"/>
            <w:noWrap/>
            <w:vAlign w:val="bottom"/>
            <w:hideMark/>
          </w:tcPr>
          <w:p w14:paraId="7B9E6645"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 </w:t>
            </w:r>
          </w:p>
        </w:tc>
        <w:tc>
          <w:tcPr>
            <w:tcW w:w="1203" w:type="dxa"/>
            <w:tcBorders>
              <w:top w:val="nil"/>
              <w:left w:val="nil"/>
              <w:bottom w:val="single" w:sz="4" w:space="0" w:color="auto"/>
              <w:right w:val="single" w:sz="4" w:space="0" w:color="auto"/>
            </w:tcBorders>
            <w:shd w:val="clear" w:color="auto" w:fill="auto"/>
            <w:noWrap/>
            <w:vAlign w:val="bottom"/>
            <w:hideMark/>
          </w:tcPr>
          <w:p w14:paraId="06C66712"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 </w:t>
            </w:r>
          </w:p>
        </w:tc>
      </w:tr>
    </w:tbl>
    <w:p w14:paraId="1063924C" w14:textId="42FBCB23" w:rsidR="006A5571" w:rsidRPr="006A5571" w:rsidRDefault="00FD5734" w:rsidP="006A5571">
      <w:pPr>
        <w:spacing w:after="0" w:line="360" w:lineRule="auto"/>
        <w:ind w:firstLine="720"/>
        <w:jc w:val="both"/>
        <w:rPr>
          <w:rFonts w:ascii="Times New Roman" w:hAnsi="Times New Roman"/>
          <w:sz w:val="24"/>
          <w:szCs w:val="24"/>
        </w:rPr>
      </w:pPr>
      <w:r w:rsidRPr="006A5571">
        <w:rPr>
          <w:rFonts w:ascii="Times New Roman" w:hAnsi="Times New Roman"/>
          <w:sz w:val="24"/>
          <w:szCs w:val="24"/>
        </w:rPr>
        <w:t xml:space="preserve">Các </w:t>
      </w:r>
      <w:proofErr w:type="spellStart"/>
      <w:r w:rsidRPr="006A5571">
        <w:rPr>
          <w:rFonts w:ascii="Times New Roman" w:hAnsi="Times New Roman"/>
          <w:sz w:val="24"/>
          <w:szCs w:val="24"/>
        </w:rPr>
        <w:t>yếu</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tố</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ảnh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hưởng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đến</w:t>
      </w:r>
      <w:proofErr w:type="spellEnd"/>
      <w:r w:rsidRPr="006A5571">
        <w:rPr>
          <w:rFonts w:ascii="Times New Roman" w:hAnsi="Times New Roman"/>
          <w:sz w:val="24"/>
          <w:szCs w:val="24"/>
        </w:rPr>
        <w:t xml:space="preserve"> IMPL </w:t>
      </w:r>
      <w:proofErr w:type="spellStart"/>
      <w:r w:rsidRPr="006A5571">
        <w:rPr>
          <w:rFonts w:ascii="Times New Roman" w:hAnsi="Times New Roman"/>
          <w:sz w:val="24"/>
          <w:szCs w:val="24"/>
        </w:rPr>
        <w:t>từ</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mạnh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đến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thấp</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nhất</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là</w:t>
      </w:r>
      <w:proofErr w:type="spellEnd"/>
      <w:r w:rsidRPr="006A5571">
        <w:rPr>
          <w:rFonts w:ascii="Times New Roman" w:hAnsi="Times New Roman"/>
          <w:sz w:val="24"/>
          <w:szCs w:val="24"/>
        </w:rPr>
        <w:t>: TECH, PERC, SIZE, PRES, QUAL</w:t>
      </w:r>
      <w:r w:rsidR="006A5571">
        <w:rPr>
          <w:rFonts w:ascii="Times New Roman" w:hAnsi="Times New Roman"/>
          <w:sz w:val="24"/>
          <w:szCs w:val="24"/>
        </w:rPr>
        <w:t xml:space="preserve"> </w:t>
      </w:r>
      <w:proofErr w:type="spellStart"/>
      <w:r w:rsidR="006A5571" w:rsidRPr="006A5571">
        <w:rPr>
          <w:rFonts w:ascii="Times New Roman" w:hAnsi="Times New Roman"/>
          <w:sz w:val="24"/>
          <w:szCs w:val="24"/>
        </w:rPr>
        <w:t>Bảng</w:t>
      </w:r>
      <w:proofErr w:type="spellEnd"/>
      <w:r w:rsidR="006A5571" w:rsidRPr="006A5571">
        <w:rPr>
          <w:rFonts w:ascii="Times New Roman" w:hAnsi="Times New Roman"/>
          <w:sz w:val="24"/>
          <w:szCs w:val="24"/>
        </w:rPr>
        <w:t xml:space="preserve"> </w:t>
      </w:r>
      <w:r w:rsidR="006A5571">
        <w:rPr>
          <w:rFonts w:ascii="Times New Roman" w:hAnsi="Times New Roman"/>
          <w:sz w:val="24"/>
          <w:szCs w:val="24"/>
        </w:rPr>
        <w:t>3</w:t>
      </w:r>
      <w:r w:rsidR="006A5571" w:rsidRPr="006A5571">
        <w:rPr>
          <w:rFonts w:ascii="Times New Roman" w:hAnsi="Times New Roman"/>
          <w:sz w:val="24"/>
          <w:szCs w:val="24"/>
        </w:rPr>
        <w:t>; 4;</w:t>
      </w:r>
      <w:r w:rsidR="006A5571">
        <w:rPr>
          <w:rFonts w:ascii="Times New Roman" w:hAnsi="Times New Roman"/>
          <w:sz w:val="24"/>
          <w:szCs w:val="24"/>
        </w:rPr>
        <w:t>5</w:t>
      </w:r>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cho</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thấy</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mức</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độ</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tác</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động</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của</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các</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nhân</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tố</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phụ</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thuộc</w:t>
      </w:r>
      <w:proofErr w:type="spellEnd"/>
      <w:r w:rsidR="006A5571" w:rsidRPr="006A5571">
        <w:rPr>
          <w:rFonts w:ascii="Times New Roman" w:hAnsi="Times New Roman"/>
          <w:sz w:val="24"/>
          <w:szCs w:val="24"/>
        </w:rPr>
        <w:t xml:space="preserve"> (SIZE, TECH, PERC, QUAL, PRES) </w:t>
      </w:r>
      <w:proofErr w:type="spellStart"/>
      <w:r w:rsidR="006A5571" w:rsidRPr="006A5571">
        <w:rPr>
          <w:rFonts w:ascii="Times New Roman" w:hAnsi="Times New Roman"/>
          <w:sz w:val="24"/>
          <w:szCs w:val="24"/>
        </w:rPr>
        <w:t>đến</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thực</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hiện</w:t>
      </w:r>
      <w:proofErr w:type="spellEnd"/>
      <w:r w:rsidR="006A5571" w:rsidRPr="006A5571">
        <w:rPr>
          <w:rFonts w:ascii="Times New Roman" w:hAnsi="Times New Roman"/>
          <w:sz w:val="24"/>
          <w:szCs w:val="24"/>
        </w:rPr>
        <w:t xml:space="preserve"> KTMT_IMPL </w:t>
      </w:r>
      <w:proofErr w:type="spellStart"/>
      <w:r w:rsidR="006A5571" w:rsidRPr="006A5571">
        <w:rPr>
          <w:rFonts w:ascii="Times New Roman" w:hAnsi="Times New Roman"/>
          <w:sz w:val="24"/>
          <w:szCs w:val="24"/>
        </w:rPr>
        <w:t>và</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tác</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động</w:t>
      </w:r>
      <w:proofErr w:type="spellEnd"/>
      <w:r w:rsidR="006A5571" w:rsidRPr="006A5571">
        <w:rPr>
          <w:rFonts w:ascii="Times New Roman" w:hAnsi="Times New Roman"/>
          <w:sz w:val="24"/>
          <w:szCs w:val="24"/>
        </w:rPr>
        <w:t xml:space="preserve"> </w:t>
      </w:r>
      <w:proofErr w:type="spellStart"/>
      <w:r w:rsidR="006A5571" w:rsidRPr="006A5571">
        <w:rPr>
          <w:rFonts w:ascii="Times New Roman" w:hAnsi="Times New Roman"/>
          <w:sz w:val="24"/>
          <w:szCs w:val="24"/>
        </w:rPr>
        <w:t>của</w:t>
      </w:r>
      <w:proofErr w:type="spellEnd"/>
      <w:r w:rsidR="006A5571" w:rsidRPr="006A5571">
        <w:rPr>
          <w:rFonts w:ascii="Times New Roman" w:hAnsi="Times New Roman"/>
          <w:sz w:val="24"/>
          <w:szCs w:val="24"/>
        </w:rPr>
        <w:t xml:space="preserve"> KTMT </w:t>
      </w:r>
      <w:proofErr w:type="spellStart"/>
      <w:r w:rsidR="006A5571" w:rsidRPr="006A5571">
        <w:rPr>
          <w:rFonts w:ascii="Times New Roman" w:hAnsi="Times New Roman"/>
          <w:sz w:val="24"/>
          <w:szCs w:val="24"/>
        </w:rPr>
        <w:t>đến</w:t>
      </w:r>
      <w:proofErr w:type="spellEnd"/>
      <w:r w:rsidR="006A5571" w:rsidRPr="006A5571">
        <w:rPr>
          <w:rFonts w:ascii="Times New Roman" w:hAnsi="Times New Roman"/>
          <w:sz w:val="24"/>
          <w:szCs w:val="24"/>
        </w:rPr>
        <w:t xml:space="preserve"> KQHĐ_OPER </w:t>
      </w:r>
      <w:proofErr w:type="spellStart"/>
      <w:r w:rsidR="006A5571" w:rsidRPr="006A5571">
        <w:rPr>
          <w:rFonts w:ascii="Times New Roman" w:hAnsi="Times New Roman"/>
          <w:sz w:val="24"/>
          <w:szCs w:val="24"/>
        </w:rPr>
        <w:t>của</w:t>
      </w:r>
      <w:proofErr w:type="spellEnd"/>
      <w:r w:rsidR="006A5571" w:rsidRPr="006A5571">
        <w:rPr>
          <w:rFonts w:ascii="Times New Roman" w:hAnsi="Times New Roman"/>
          <w:sz w:val="24"/>
          <w:szCs w:val="24"/>
        </w:rPr>
        <w:t xml:space="preserve"> DN.</w:t>
      </w:r>
      <w:r w:rsidR="006A5571" w:rsidRPr="006A5571">
        <w:rPr>
          <w:rFonts w:ascii="Times New Roman" w:hAnsi="Times New Roman"/>
          <w:sz w:val="26"/>
          <w:szCs w:val="26"/>
        </w:rPr>
        <w:t xml:space="preserve"> </w:t>
      </w:r>
      <w:proofErr w:type="spellStart"/>
      <w:r w:rsidR="006A5571" w:rsidRPr="008641CB">
        <w:rPr>
          <w:rFonts w:ascii="Times New Roman" w:hAnsi="Times New Roman"/>
          <w:sz w:val="26"/>
          <w:szCs w:val="26"/>
        </w:rPr>
        <w:t>Kết</w:t>
      </w:r>
      <w:proofErr w:type="spellEnd"/>
      <w:r w:rsidR="006A5571" w:rsidRPr="008641CB">
        <w:rPr>
          <w:rFonts w:ascii="Times New Roman" w:hAnsi="Times New Roman"/>
          <w:sz w:val="26"/>
          <w:szCs w:val="26"/>
        </w:rPr>
        <w:t xml:space="preserve"> quả </w:t>
      </w:r>
      <w:proofErr w:type="spellStart"/>
      <w:r w:rsidR="006A5571" w:rsidRPr="008641CB">
        <w:rPr>
          <w:rFonts w:ascii="Times New Roman" w:hAnsi="Times New Roman"/>
          <w:sz w:val="26"/>
          <w:szCs w:val="26"/>
        </w:rPr>
        <w:t>ước</w:t>
      </w:r>
      <w:proofErr w:type="spellEnd"/>
      <w:r w:rsidR="006A5571" w:rsidRPr="008641CB">
        <w:rPr>
          <w:rFonts w:ascii="Times New Roman" w:hAnsi="Times New Roman"/>
          <w:sz w:val="26"/>
          <w:szCs w:val="26"/>
        </w:rPr>
        <w:t xml:space="preserve"> </w:t>
      </w:r>
      <w:proofErr w:type="spellStart"/>
      <w:r w:rsidR="006A5571" w:rsidRPr="008641CB">
        <w:rPr>
          <w:rFonts w:ascii="Times New Roman" w:hAnsi="Times New Roman"/>
          <w:sz w:val="26"/>
          <w:szCs w:val="26"/>
        </w:rPr>
        <w:t>lượng</w:t>
      </w:r>
      <w:proofErr w:type="spellEnd"/>
      <w:r w:rsidR="006A5571" w:rsidRPr="008641CB">
        <w:rPr>
          <w:rFonts w:ascii="Times New Roman" w:hAnsi="Times New Roman"/>
          <w:sz w:val="26"/>
          <w:szCs w:val="26"/>
        </w:rPr>
        <w:t xml:space="preserve"> </w:t>
      </w:r>
      <w:proofErr w:type="spellStart"/>
      <w:r w:rsidR="006A5571" w:rsidRPr="008641CB">
        <w:rPr>
          <w:rFonts w:ascii="Times New Roman" w:hAnsi="Times New Roman"/>
          <w:sz w:val="26"/>
          <w:szCs w:val="26"/>
        </w:rPr>
        <w:t>tác</w:t>
      </w:r>
      <w:proofErr w:type="spellEnd"/>
      <w:r w:rsidR="006A5571" w:rsidRPr="008641CB">
        <w:rPr>
          <w:rFonts w:ascii="Times New Roman" w:hAnsi="Times New Roman"/>
          <w:sz w:val="26"/>
          <w:szCs w:val="26"/>
        </w:rPr>
        <w:t xml:space="preserve"> </w:t>
      </w:r>
      <w:proofErr w:type="spellStart"/>
      <w:r w:rsidR="006A5571" w:rsidRPr="008641CB">
        <w:rPr>
          <w:rFonts w:ascii="Times New Roman" w:hAnsi="Times New Roman"/>
          <w:sz w:val="26"/>
          <w:szCs w:val="26"/>
        </w:rPr>
        <w:t>động</w:t>
      </w:r>
      <w:proofErr w:type="spellEnd"/>
      <w:r w:rsidR="006A5571" w:rsidRPr="008641CB">
        <w:rPr>
          <w:rFonts w:ascii="Times New Roman" w:hAnsi="Times New Roman"/>
          <w:sz w:val="26"/>
          <w:szCs w:val="26"/>
        </w:rPr>
        <w:t xml:space="preserve"> </w:t>
      </w:r>
      <w:proofErr w:type="spellStart"/>
      <w:r w:rsidR="006A5571" w:rsidRPr="008641CB">
        <w:rPr>
          <w:rFonts w:ascii="Times New Roman" w:hAnsi="Times New Roman"/>
          <w:sz w:val="26"/>
          <w:szCs w:val="26"/>
        </w:rPr>
        <w:t>trực</w:t>
      </w:r>
      <w:proofErr w:type="spellEnd"/>
      <w:r w:rsidR="006A5571" w:rsidRPr="008641CB">
        <w:rPr>
          <w:rFonts w:ascii="Times New Roman" w:hAnsi="Times New Roman"/>
          <w:sz w:val="26"/>
          <w:szCs w:val="26"/>
        </w:rPr>
        <w:t xml:space="preserve"> </w:t>
      </w:r>
      <w:proofErr w:type="spellStart"/>
      <w:r w:rsidR="006A5571" w:rsidRPr="008641CB">
        <w:rPr>
          <w:rFonts w:ascii="Times New Roman" w:hAnsi="Times New Roman"/>
          <w:sz w:val="26"/>
          <w:szCs w:val="26"/>
        </w:rPr>
        <w:t>tiếp</w:t>
      </w:r>
      <w:proofErr w:type="spellEnd"/>
      <w:r w:rsidR="006A5571" w:rsidRPr="008641CB">
        <w:rPr>
          <w:rFonts w:ascii="Times New Roman" w:hAnsi="Times New Roman"/>
          <w:sz w:val="26"/>
          <w:szCs w:val="26"/>
        </w:rPr>
        <w:t xml:space="preserve"> </w:t>
      </w:r>
      <w:proofErr w:type="spellStart"/>
      <w:r w:rsidR="006A5571" w:rsidRPr="008641CB">
        <w:rPr>
          <w:rFonts w:ascii="Times New Roman" w:hAnsi="Times New Roman"/>
          <w:sz w:val="26"/>
          <w:szCs w:val="26"/>
        </w:rPr>
        <w:t>của</w:t>
      </w:r>
      <w:proofErr w:type="spellEnd"/>
      <w:r w:rsidR="006A5571" w:rsidRPr="008641CB">
        <w:rPr>
          <w:rFonts w:ascii="Times New Roman" w:hAnsi="Times New Roman"/>
          <w:sz w:val="26"/>
          <w:szCs w:val="26"/>
        </w:rPr>
        <w:t xml:space="preserve"> </w:t>
      </w:r>
      <w:proofErr w:type="spellStart"/>
      <w:r w:rsidR="006A5571" w:rsidRPr="008641CB">
        <w:rPr>
          <w:rFonts w:ascii="Times New Roman" w:hAnsi="Times New Roman"/>
          <w:sz w:val="26"/>
          <w:szCs w:val="26"/>
        </w:rPr>
        <w:t>các</w:t>
      </w:r>
      <w:proofErr w:type="spellEnd"/>
      <w:r w:rsidR="006A5571" w:rsidRPr="008641CB">
        <w:rPr>
          <w:rFonts w:ascii="Times New Roman" w:hAnsi="Times New Roman"/>
          <w:sz w:val="26"/>
          <w:szCs w:val="26"/>
        </w:rPr>
        <w:t xml:space="preserve"> </w:t>
      </w:r>
      <w:proofErr w:type="spellStart"/>
      <w:r w:rsidR="006A5571" w:rsidRPr="008641CB">
        <w:rPr>
          <w:rFonts w:ascii="Times New Roman" w:hAnsi="Times New Roman"/>
          <w:sz w:val="26"/>
          <w:szCs w:val="26"/>
        </w:rPr>
        <w:t>khái</w:t>
      </w:r>
      <w:proofErr w:type="spellEnd"/>
      <w:r w:rsidR="006A5571" w:rsidRPr="008641CB">
        <w:rPr>
          <w:rFonts w:ascii="Times New Roman" w:hAnsi="Times New Roman"/>
          <w:sz w:val="26"/>
          <w:szCs w:val="26"/>
        </w:rPr>
        <w:t xml:space="preserve"> </w:t>
      </w:r>
      <w:proofErr w:type="spellStart"/>
      <w:r w:rsidR="006A5571" w:rsidRPr="008641CB">
        <w:rPr>
          <w:rFonts w:ascii="Times New Roman" w:hAnsi="Times New Roman"/>
          <w:sz w:val="26"/>
          <w:szCs w:val="26"/>
        </w:rPr>
        <w:t>niệm</w:t>
      </w:r>
      <w:proofErr w:type="spellEnd"/>
      <w:r w:rsidR="006A5571" w:rsidRPr="008641CB">
        <w:rPr>
          <w:rFonts w:ascii="Times New Roman" w:hAnsi="Times New Roman"/>
          <w:sz w:val="26"/>
          <w:szCs w:val="26"/>
        </w:rPr>
        <w:t xml:space="preserve"> </w:t>
      </w:r>
      <w:proofErr w:type="spellStart"/>
      <w:r w:rsidR="006A5571" w:rsidRPr="008641CB">
        <w:rPr>
          <w:rFonts w:ascii="Times New Roman" w:hAnsi="Times New Roman"/>
          <w:sz w:val="26"/>
          <w:szCs w:val="26"/>
        </w:rPr>
        <w:t>trong</w:t>
      </w:r>
      <w:proofErr w:type="spellEnd"/>
      <w:r w:rsidR="006A5571" w:rsidRPr="008641CB">
        <w:rPr>
          <w:rFonts w:ascii="Times New Roman" w:hAnsi="Times New Roman"/>
          <w:sz w:val="26"/>
          <w:szCs w:val="26"/>
        </w:rPr>
        <w:t xml:space="preserve"> </w:t>
      </w:r>
      <w:proofErr w:type="spellStart"/>
      <w:r w:rsidR="006A5571" w:rsidRPr="008641CB">
        <w:rPr>
          <w:rFonts w:ascii="Times New Roman" w:hAnsi="Times New Roman"/>
          <w:sz w:val="26"/>
          <w:szCs w:val="26"/>
        </w:rPr>
        <w:t>mô</w:t>
      </w:r>
      <w:proofErr w:type="spellEnd"/>
      <w:r w:rsidR="006A5571" w:rsidRPr="008641CB">
        <w:rPr>
          <w:rFonts w:ascii="Times New Roman" w:hAnsi="Times New Roman"/>
          <w:sz w:val="26"/>
          <w:szCs w:val="26"/>
        </w:rPr>
        <w:t xml:space="preserve"> </w:t>
      </w:r>
      <w:proofErr w:type="spellStart"/>
      <w:r w:rsidR="006A5571" w:rsidRPr="008641CB">
        <w:rPr>
          <w:rFonts w:ascii="Times New Roman" w:hAnsi="Times New Roman"/>
          <w:sz w:val="26"/>
          <w:szCs w:val="26"/>
        </w:rPr>
        <w:t>hình</w:t>
      </w:r>
      <w:proofErr w:type="spellEnd"/>
      <w:r w:rsidR="006A5571" w:rsidRPr="008641CB">
        <w:rPr>
          <w:rFonts w:ascii="Times New Roman" w:hAnsi="Times New Roman"/>
          <w:sz w:val="26"/>
          <w:szCs w:val="26"/>
        </w:rPr>
        <w:t xml:space="preserve"> NC.</w:t>
      </w:r>
    </w:p>
    <w:p w14:paraId="56F0232F" w14:textId="287C2E50" w:rsidR="006A5571" w:rsidRPr="006A5571" w:rsidRDefault="006A5571" w:rsidP="006A5571">
      <w:pPr>
        <w:spacing w:after="0" w:line="360" w:lineRule="auto"/>
        <w:ind w:firstLine="720"/>
        <w:jc w:val="both"/>
        <w:rPr>
          <w:rFonts w:ascii="Times New Roman" w:hAnsi="Times New Roman"/>
          <w:sz w:val="24"/>
          <w:szCs w:val="24"/>
        </w:rPr>
      </w:pPr>
      <w:proofErr w:type="spellStart"/>
      <w:r w:rsidRPr="006A5571">
        <w:rPr>
          <w:rFonts w:ascii="Times New Roman" w:hAnsi="Times New Roman"/>
          <w:sz w:val="24"/>
          <w:szCs w:val="24"/>
        </w:rPr>
        <w:t>Kết</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quả</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Bảng</w:t>
      </w:r>
      <w:proofErr w:type="spellEnd"/>
      <w:r w:rsidRPr="006A5571">
        <w:rPr>
          <w:rFonts w:ascii="Times New Roman" w:hAnsi="Times New Roman"/>
          <w:sz w:val="24"/>
          <w:szCs w:val="24"/>
        </w:rPr>
        <w:t xml:space="preserve"> 5 </w:t>
      </w:r>
      <w:proofErr w:type="spellStart"/>
      <w:r w:rsidRPr="006A5571">
        <w:rPr>
          <w:rFonts w:ascii="Times New Roman" w:hAnsi="Times New Roman"/>
          <w:sz w:val="24"/>
          <w:szCs w:val="24"/>
        </w:rPr>
        <w:t>cho</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thấy</w:t>
      </w:r>
      <w:proofErr w:type="spellEnd"/>
      <w:r w:rsidRPr="006A5571">
        <w:rPr>
          <w:rFonts w:ascii="Times New Roman" w:hAnsi="Times New Roman"/>
          <w:sz w:val="24"/>
          <w:szCs w:val="24"/>
        </w:rPr>
        <w:t xml:space="preserve"> Công </w:t>
      </w:r>
      <w:proofErr w:type="spellStart"/>
      <w:r w:rsidRPr="006A5571">
        <w:rPr>
          <w:rFonts w:ascii="Times New Roman" w:hAnsi="Times New Roman"/>
          <w:sz w:val="24"/>
          <w:szCs w:val="24"/>
        </w:rPr>
        <w:t>nghệ</w:t>
      </w:r>
      <w:proofErr w:type="spellEnd"/>
      <w:r w:rsidRPr="006A5571">
        <w:rPr>
          <w:rFonts w:ascii="Times New Roman" w:hAnsi="Times New Roman"/>
          <w:sz w:val="24"/>
          <w:szCs w:val="24"/>
        </w:rPr>
        <w:t xml:space="preserve"> (TECH) </w:t>
      </w:r>
      <w:proofErr w:type="spellStart"/>
      <w:r w:rsidRPr="006A5571">
        <w:rPr>
          <w:rFonts w:ascii="Times New Roman" w:hAnsi="Times New Roman"/>
          <w:sz w:val="24"/>
          <w:szCs w:val="24"/>
        </w:rPr>
        <w:t>có</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tác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động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mạnh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nhất</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đến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thực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hiện</w:t>
      </w:r>
      <w:proofErr w:type="spellEnd"/>
      <w:r w:rsidRPr="006A5571">
        <w:rPr>
          <w:rFonts w:ascii="Times New Roman" w:hAnsi="Times New Roman"/>
          <w:sz w:val="24"/>
          <w:szCs w:val="24"/>
        </w:rPr>
        <w:t xml:space="preserve"> KTMT (</w:t>
      </w:r>
      <w:proofErr w:type="spellStart"/>
      <w:r w:rsidRPr="006A5571">
        <w:rPr>
          <w:rFonts w:ascii="Times New Roman" w:hAnsi="Times New Roman"/>
          <w:sz w:val="24"/>
          <w:szCs w:val="24"/>
        </w:rPr>
        <w:t>hệ</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số</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hồi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quy</w:t>
      </w:r>
      <w:proofErr w:type="spellEnd"/>
      <w:r w:rsidRPr="006A5571">
        <w:rPr>
          <w:rFonts w:ascii="Times New Roman" w:hAnsi="Times New Roman"/>
          <w:sz w:val="24"/>
          <w:szCs w:val="24"/>
        </w:rPr>
        <w:t xml:space="preserve"> 0,41 </w:t>
      </w:r>
      <w:proofErr w:type="spellStart"/>
      <w:r w:rsidRPr="006A5571">
        <w:rPr>
          <w:rFonts w:ascii="Times New Roman" w:hAnsi="Times New Roman"/>
          <w:sz w:val="24"/>
          <w:szCs w:val="24"/>
        </w:rPr>
        <w:t>chiếm</w:t>
      </w:r>
      <w:proofErr w:type="spellEnd"/>
      <w:r w:rsidRPr="006A5571">
        <w:rPr>
          <w:rFonts w:ascii="Times New Roman" w:hAnsi="Times New Roman"/>
          <w:sz w:val="24"/>
          <w:szCs w:val="24"/>
        </w:rPr>
        <w:t xml:space="preserve"> 23,88%); </w:t>
      </w:r>
      <w:proofErr w:type="spellStart"/>
      <w:r w:rsidRPr="006A5571">
        <w:rPr>
          <w:rFonts w:ascii="Times New Roman" w:hAnsi="Times New Roman"/>
          <w:sz w:val="24"/>
          <w:szCs w:val="24"/>
        </w:rPr>
        <w:t>tiếp</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đến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là</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Nhận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thức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của</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nhà</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quản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lý</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hệ</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số</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hồi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quy</w:t>
      </w:r>
      <w:proofErr w:type="spellEnd"/>
      <w:r w:rsidRPr="006A5571">
        <w:rPr>
          <w:rFonts w:ascii="Times New Roman" w:hAnsi="Times New Roman"/>
          <w:sz w:val="24"/>
          <w:szCs w:val="24"/>
        </w:rPr>
        <w:t xml:space="preserve"> 0,365), Quy </w:t>
      </w:r>
      <w:proofErr w:type="spellStart"/>
      <w:r w:rsidRPr="006A5571">
        <w:rPr>
          <w:rFonts w:ascii="Times New Roman" w:hAnsi="Times New Roman"/>
          <w:sz w:val="24"/>
          <w:szCs w:val="24"/>
        </w:rPr>
        <w:t>mô</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doanh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nghiệp</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hệ</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số</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hồi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quy</w:t>
      </w:r>
      <w:proofErr w:type="spellEnd"/>
      <w:r w:rsidRPr="006A5571">
        <w:rPr>
          <w:rFonts w:ascii="Times New Roman" w:hAnsi="Times New Roman"/>
          <w:sz w:val="24"/>
          <w:szCs w:val="24"/>
        </w:rPr>
        <w:t xml:space="preserve"> 0,353), </w:t>
      </w:r>
      <w:proofErr w:type="spellStart"/>
      <w:r w:rsidRPr="006A5571">
        <w:rPr>
          <w:rFonts w:ascii="Times New Roman" w:hAnsi="Times New Roman"/>
          <w:sz w:val="24"/>
          <w:szCs w:val="24"/>
        </w:rPr>
        <w:t>Áp</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lực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thực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hiện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hệ</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số</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hồi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quy</w:t>
      </w:r>
      <w:proofErr w:type="spellEnd"/>
      <w:r w:rsidRPr="006A5571">
        <w:rPr>
          <w:rFonts w:ascii="Times New Roman" w:hAnsi="Times New Roman"/>
          <w:sz w:val="24"/>
          <w:szCs w:val="24"/>
        </w:rPr>
        <w:t xml:space="preserve"> 0,319) </w:t>
      </w:r>
      <w:proofErr w:type="spellStart"/>
      <w:r w:rsidRPr="006A5571">
        <w:rPr>
          <w:rFonts w:ascii="Times New Roman" w:hAnsi="Times New Roman"/>
          <w:sz w:val="24"/>
          <w:szCs w:val="24"/>
        </w:rPr>
        <w:t>và</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cuối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cùng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là</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Trình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độ</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nhân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viên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kế</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toán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hệ</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số</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hồi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quy</w:t>
      </w:r>
      <w:proofErr w:type="spellEnd"/>
      <w:r w:rsidRPr="006A5571">
        <w:rPr>
          <w:rFonts w:ascii="Times New Roman" w:hAnsi="Times New Roman"/>
          <w:sz w:val="24"/>
          <w:szCs w:val="24"/>
        </w:rPr>
        <w:t xml:space="preserve"> 0,27 </w:t>
      </w:r>
      <w:proofErr w:type="spellStart"/>
      <w:r w:rsidRPr="006A5571">
        <w:rPr>
          <w:rFonts w:ascii="Times New Roman" w:hAnsi="Times New Roman"/>
          <w:sz w:val="24"/>
          <w:szCs w:val="24"/>
        </w:rPr>
        <w:t>chiếm</w:t>
      </w:r>
      <w:proofErr w:type="spellEnd"/>
      <w:r w:rsidRPr="006A5571">
        <w:rPr>
          <w:rFonts w:ascii="Times New Roman" w:hAnsi="Times New Roman"/>
          <w:sz w:val="24"/>
          <w:szCs w:val="24"/>
        </w:rPr>
        <w:t xml:space="preserve"> </w:t>
      </w:r>
      <w:r w:rsidRPr="006A5571">
        <w:rPr>
          <w:rFonts w:ascii="Times New Roman" w:eastAsia="Times New Roman" w:hAnsi="Times New Roman"/>
          <w:color w:val="000000"/>
          <w:sz w:val="24"/>
          <w:szCs w:val="24"/>
        </w:rPr>
        <w:t>15.73</w:t>
      </w:r>
      <w:r w:rsidRPr="006A5571">
        <w:rPr>
          <w:rFonts w:ascii="Times New Roman" w:hAnsi="Times New Roman"/>
          <w:sz w:val="24"/>
          <w:szCs w:val="24"/>
        </w:rPr>
        <w:t>%).</w:t>
      </w:r>
    </w:p>
    <w:p w14:paraId="5582970B" w14:textId="77777777" w:rsidR="006A5571" w:rsidRPr="006A5571" w:rsidRDefault="006A5571" w:rsidP="006A5571">
      <w:pPr>
        <w:spacing w:after="0" w:line="360" w:lineRule="auto"/>
        <w:jc w:val="both"/>
        <w:rPr>
          <w:rFonts w:ascii="Times New Roman" w:hAnsi="Times New Roman"/>
          <w:sz w:val="24"/>
          <w:szCs w:val="24"/>
        </w:rPr>
      </w:pPr>
      <w:proofErr w:type="spellStart"/>
      <w:r w:rsidRPr="006A5571">
        <w:rPr>
          <w:rFonts w:ascii="Times New Roman" w:hAnsi="Times New Roman"/>
          <w:sz w:val="24"/>
          <w:szCs w:val="24"/>
        </w:rPr>
        <w:t>Kết</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quả</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cũng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cho</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thấy</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mức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độ</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tác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động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của</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thực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hiện</w:t>
      </w:r>
      <w:proofErr w:type="spellEnd"/>
      <w:r w:rsidRPr="006A5571">
        <w:rPr>
          <w:rFonts w:ascii="Times New Roman" w:hAnsi="Times New Roman"/>
          <w:sz w:val="24"/>
          <w:szCs w:val="24"/>
        </w:rPr>
        <w:t xml:space="preserve"> KTMT </w:t>
      </w:r>
      <w:proofErr w:type="spellStart"/>
      <w:r w:rsidRPr="006A5571">
        <w:rPr>
          <w:rFonts w:ascii="Times New Roman" w:hAnsi="Times New Roman"/>
          <w:sz w:val="24"/>
          <w:szCs w:val="24"/>
        </w:rPr>
        <w:t>tác</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động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đến</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Kết</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quả</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hoạt</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động</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của</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doanh</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nghiệp</w:t>
      </w:r>
      <w:proofErr w:type="spellEnd"/>
      <w:r w:rsidRPr="006A5571">
        <w:rPr>
          <w:rFonts w:ascii="Times New Roman" w:hAnsi="Times New Roman"/>
          <w:sz w:val="24"/>
          <w:szCs w:val="24"/>
        </w:rPr>
        <w:t xml:space="preserve"> (OPER) </w:t>
      </w:r>
      <w:proofErr w:type="spellStart"/>
      <w:r w:rsidRPr="006A5571">
        <w:rPr>
          <w:rFonts w:ascii="Times New Roman" w:hAnsi="Times New Roman"/>
          <w:sz w:val="24"/>
          <w:szCs w:val="24"/>
        </w:rPr>
        <w:t>với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hệ</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số</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hồi</w:t>
      </w:r>
      <w:proofErr w:type="spellEnd"/>
      <w:r w:rsidRPr="006A5571">
        <w:rPr>
          <w:rFonts w:ascii="Times New Roman" w:hAnsi="Times New Roman"/>
          <w:sz w:val="24"/>
          <w:szCs w:val="24"/>
        </w:rPr>
        <w:t xml:space="preserve"> </w:t>
      </w:r>
      <w:proofErr w:type="spellStart"/>
      <w:r w:rsidRPr="006A5571">
        <w:rPr>
          <w:rFonts w:ascii="Times New Roman" w:hAnsi="Times New Roman"/>
          <w:sz w:val="24"/>
          <w:szCs w:val="24"/>
        </w:rPr>
        <w:t>quy</w:t>
      </w:r>
      <w:proofErr w:type="spellEnd"/>
      <w:r w:rsidRPr="006A5571">
        <w:rPr>
          <w:rFonts w:ascii="Times New Roman" w:hAnsi="Times New Roman"/>
          <w:sz w:val="24"/>
          <w:szCs w:val="24"/>
        </w:rPr>
        <w:t xml:space="preserve"> 0,841.</w:t>
      </w:r>
    </w:p>
    <w:p w14:paraId="14CAC016" w14:textId="5C712625" w:rsidR="00724C44" w:rsidRPr="006A5571" w:rsidRDefault="00212D15" w:rsidP="00724C4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proofErr w:type="spellStart"/>
      <w:r>
        <w:rPr>
          <w:rFonts w:ascii="Times New Roman" w:hAnsi="Times New Roman" w:cs="Times New Roman"/>
          <w:b/>
          <w:bCs/>
          <w:sz w:val="24"/>
          <w:szCs w:val="24"/>
        </w:rPr>
        <w:t>Kết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luận</w:t>
      </w:r>
      <w:proofErr w:type="spellEnd"/>
    </w:p>
    <w:p w14:paraId="391446A8" w14:textId="77777777" w:rsidR="005C7289" w:rsidRPr="006A5571" w:rsidRDefault="005C7289" w:rsidP="005C7289">
      <w:pPr>
        <w:spacing w:after="0" w:line="360" w:lineRule="auto"/>
        <w:ind w:firstLine="720"/>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 xml:space="preserve">Ở Việt </w:t>
      </w:r>
      <w:proofErr w:type="spellStart"/>
      <w:r w:rsidRPr="006A5571">
        <w:rPr>
          <w:rFonts w:ascii="Times New Roman" w:hAnsi="Times New Roman" w:cs="Times New Roman"/>
          <w:color w:val="000000"/>
          <w:sz w:val="24"/>
          <w:szCs w:val="24"/>
        </w:rPr>
        <w:t>thực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hiện</w:t>
      </w:r>
      <w:proofErr w:type="spellEnd"/>
      <w:r w:rsidRPr="006A5571">
        <w:rPr>
          <w:rFonts w:ascii="Times New Roman" w:hAnsi="Times New Roman" w:cs="Times New Roman"/>
          <w:color w:val="000000"/>
          <w:sz w:val="24"/>
          <w:szCs w:val="24"/>
        </w:rPr>
        <w:t xml:space="preserve"> KTMT </w:t>
      </w:r>
      <w:proofErr w:type="spellStart"/>
      <w:r w:rsidRPr="006A5571">
        <w:rPr>
          <w:rFonts w:ascii="Times New Roman" w:hAnsi="Times New Roman" w:cs="Times New Roman"/>
          <w:color w:val="000000"/>
          <w:sz w:val="24"/>
          <w:szCs w:val="24"/>
        </w:rPr>
        <w:t>là</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một</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vấn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đề</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còn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khá</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mới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mặc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dù</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những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năm</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gần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đây</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cũng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có</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những</w:t>
      </w:r>
      <w:proofErr w:type="spellEnd"/>
      <w:r w:rsidRPr="006A5571">
        <w:rPr>
          <w:rFonts w:ascii="Times New Roman" w:hAnsi="Times New Roman" w:cs="Times New Roman"/>
          <w:color w:val="000000"/>
          <w:sz w:val="24"/>
          <w:szCs w:val="24"/>
        </w:rPr>
        <w:t xml:space="preserve"> NC </w:t>
      </w:r>
      <w:proofErr w:type="spellStart"/>
      <w:r w:rsidRPr="006A5571">
        <w:rPr>
          <w:rFonts w:ascii="Times New Roman" w:hAnsi="Times New Roman" w:cs="Times New Roman"/>
          <w:color w:val="000000"/>
          <w:sz w:val="24"/>
          <w:szCs w:val="24"/>
        </w:rPr>
        <w:t>liên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quan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đến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thực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hiện</w:t>
      </w:r>
      <w:proofErr w:type="spellEnd"/>
      <w:r w:rsidRPr="006A5571">
        <w:rPr>
          <w:rFonts w:ascii="Times New Roman" w:hAnsi="Times New Roman" w:cs="Times New Roman"/>
          <w:color w:val="000000"/>
          <w:sz w:val="24"/>
          <w:szCs w:val="24"/>
        </w:rPr>
        <w:t xml:space="preserve"> KTMT, </w:t>
      </w:r>
      <w:proofErr w:type="spellStart"/>
      <w:r w:rsidRPr="006A5571">
        <w:rPr>
          <w:rFonts w:ascii="Times New Roman" w:hAnsi="Times New Roman" w:cs="Times New Roman"/>
          <w:color w:val="000000"/>
          <w:sz w:val="24"/>
          <w:szCs w:val="24"/>
        </w:rPr>
        <w:t>nhưng</w:t>
      </w:r>
      <w:proofErr w:type="spellEnd"/>
      <w:r w:rsidRPr="006A5571">
        <w:rPr>
          <w:rFonts w:ascii="Times New Roman" w:hAnsi="Times New Roman" w:cs="Times New Roman"/>
          <w:color w:val="000000"/>
          <w:sz w:val="24"/>
          <w:szCs w:val="24"/>
        </w:rPr>
        <w:t xml:space="preserve"> NC </w:t>
      </w:r>
      <w:proofErr w:type="spellStart"/>
      <w:r w:rsidRPr="006A5571">
        <w:rPr>
          <w:rFonts w:ascii="Times New Roman" w:hAnsi="Times New Roman" w:cs="Times New Roman"/>
          <w:color w:val="000000"/>
          <w:sz w:val="24"/>
          <w:szCs w:val="24"/>
        </w:rPr>
        <w:t>về</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thực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hiện</w:t>
      </w:r>
      <w:proofErr w:type="spellEnd"/>
      <w:r w:rsidRPr="006A5571">
        <w:rPr>
          <w:rFonts w:ascii="Times New Roman" w:hAnsi="Times New Roman" w:cs="Times New Roman"/>
          <w:color w:val="000000"/>
          <w:sz w:val="24"/>
          <w:szCs w:val="24"/>
        </w:rPr>
        <w:t xml:space="preserve"> KTMT </w:t>
      </w:r>
      <w:proofErr w:type="spellStart"/>
      <w:r w:rsidRPr="006A5571">
        <w:rPr>
          <w:rFonts w:ascii="Times New Roman" w:hAnsi="Times New Roman" w:cs="Times New Roman"/>
          <w:color w:val="000000"/>
          <w:sz w:val="24"/>
          <w:szCs w:val="24"/>
        </w:rPr>
        <w:t>và</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tác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động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của</w:t>
      </w:r>
      <w:proofErr w:type="spellEnd"/>
      <w:r w:rsidRPr="006A5571">
        <w:rPr>
          <w:rFonts w:ascii="Times New Roman" w:hAnsi="Times New Roman" w:cs="Times New Roman"/>
          <w:color w:val="000000"/>
          <w:sz w:val="24"/>
          <w:szCs w:val="24"/>
        </w:rPr>
        <w:t xml:space="preserve"> KTMT </w:t>
      </w:r>
      <w:proofErr w:type="spellStart"/>
      <w:r w:rsidRPr="006A5571">
        <w:rPr>
          <w:rFonts w:ascii="Times New Roman" w:hAnsi="Times New Roman" w:cs="Times New Roman"/>
          <w:color w:val="000000"/>
          <w:sz w:val="24"/>
          <w:szCs w:val="24"/>
        </w:rPr>
        <w:t>đến</w:t>
      </w:r>
      <w:proofErr w:type="spellEnd"/>
      <w:r w:rsidRPr="006A5571">
        <w:rPr>
          <w:rFonts w:ascii="Times New Roman" w:hAnsi="Times New Roman" w:cs="Times New Roman"/>
          <w:color w:val="000000"/>
          <w:sz w:val="24"/>
          <w:szCs w:val="24"/>
        </w:rPr>
        <w:t xml:space="preserve"> KQHĐ </w:t>
      </w:r>
      <w:proofErr w:type="spellStart"/>
      <w:r w:rsidRPr="006A5571">
        <w:rPr>
          <w:rFonts w:ascii="Times New Roman" w:hAnsi="Times New Roman" w:cs="Times New Roman"/>
          <w:color w:val="000000"/>
          <w:sz w:val="24"/>
          <w:szCs w:val="24"/>
        </w:rPr>
        <w:t>trong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các</w:t>
      </w:r>
      <w:proofErr w:type="spellEnd"/>
      <w:r w:rsidRPr="006A5571">
        <w:rPr>
          <w:rFonts w:ascii="Times New Roman" w:hAnsi="Times New Roman" w:cs="Times New Roman"/>
          <w:color w:val="000000"/>
          <w:sz w:val="24"/>
          <w:szCs w:val="24"/>
        </w:rPr>
        <w:t xml:space="preserve"> DNSX </w:t>
      </w:r>
      <w:proofErr w:type="spellStart"/>
      <w:r w:rsidRPr="006A5571">
        <w:rPr>
          <w:rFonts w:ascii="Times New Roman" w:hAnsi="Times New Roman" w:cs="Times New Roman"/>
          <w:color w:val="000000"/>
          <w:sz w:val="24"/>
          <w:szCs w:val="24"/>
        </w:rPr>
        <w:t>trên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địa</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bàn</w:t>
      </w:r>
      <w:proofErr w:type="spellEnd"/>
      <w:r w:rsidRPr="006A5571">
        <w:rPr>
          <w:rFonts w:ascii="Times New Roman" w:hAnsi="Times New Roman" w:cs="Times New Roman"/>
          <w:color w:val="000000"/>
          <w:sz w:val="24"/>
          <w:szCs w:val="24"/>
        </w:rPr>
        <w:t xml:space="preserve"> TP </w:t>
      </w:r>
      <w:proofErr w:type="spellStart"/>
      <w:r w:rsidRPr="006A5571">
        <w:rPr>
          <w:rFonts w:ascii="Times New Roman" w:hAnsi="Times New Roman" w:cs="Times New Roman"/>
          <w:color w:val="000000"/>
          <w:sz w:val="24"/>
          <w:szCs w:val="24"/>
        </w:rPr>
        <w:t>Đà</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Nẵng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thì</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chưa</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có</w:t>
      </w:r>
      <w:proofErr w:type="spellEnd"/>
      <w:r w:rsidRPr="006A5571">
        <w:rPr>
          <w:rFonts w:ascii="Times New Roman" w:hAnsi="Times New Roman" w:cs="Times New Roman"/>
          <w:color w:val="000000"/>
          <w:sz w:val="24"/>
          <w:szCs w:val="24"/>
        </w:rPr>
        <w:t xml:space="preserve">, do </w:t>
      </w:r>
      <w:proofErr w:type="spellStart"/>
      <w:r w:rsidRPr="006A5571">
        <w:rPr>
          <w:rFonts w:ascii="Times New Roman" w:hAnsi="Times New Roman" w:cs="Times New Roman"/>
          <w:color w:val="000000"/>
          <w:sz w:val="24"/>
          <w:szCs w:val="24"/>
        </w:rPr>
        <w:t>đó</w:t>
      </w:r>
      <w:proofErr w:type="spellEnd"/>
      <w:r w:rsidRPr="006A5571">
        <w:rPr>
          <w:rFonts w:ascii="Times New Roman" w:hAnsi="Times New Roman" w:cs="Times New Roman"/>
          <w:color w:val="000000"/>
          <w:sz w:val="24"/>
          <w:szCs w:val="24"/>
        </w:rPr>
        <w:t xml:space="preserve"> NC </w:t>
      </w:r>
      <w:proofErr w:type="spellStart"/>
      <w:r w:rsidRPr="006A5571">
        <w:rPr>
          <w:rFonts w:ascii="Times New Roman" w:hAnsi="Times New Roman" w:cs="Times New Roman"/>
          <w:color w:val="000000"/>
          <w:sz w:val="24"/>
          <w:szCs w:val="24"/>
        </w:rPr>
        <w:t>này</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được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coi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là</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kịp</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thời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và</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góp</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phần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thúc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đẩy</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tổ</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chức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thực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hiện</w:t>
      </w:r>
      <w:proofErr w:type="spellEnd"/>
      <w:r w:rsidRPr="006A5571">
        <w:rPr>
          <w:rFonts w:ascii="Times New Roman" w:hAnsi="Times New Roman" w:cs="Times New Roman"/>
          <w:color w:val="000000"/>
          <w:sz w:val="24"/>
          <w:szCs w:val="24"/>
        </w:rPr>
        <w:t xml:space="preserve"> KTMT </w:t>
      </w:r>
      <w:proofErr w:type="spellStart"/>
      <w:r w:rsidRPr="006A5571">
        <w:rPr>
          <w:rFonts w:ascii="Times New Roman" w:hAnsi="Times New Roman" w:cs="Times New Roman"/>
          <w:color w:val="000000"/>
          <w:sz w:val="24"/>
          <w:szCs w:val="24"/>
        </w:rPr>
        <w:t>với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những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lợi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ích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mang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lại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liên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quan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đến</w:t>
      </w:r>
      <w:proofErr w:type="spellEnd"/>
      <w:r w:rsidRPr="006A5571">
        <w:rPr>
          <w:rFonts w:ascii="Times New Roman" w:hAnsi="Times New Roman" w:cs="Times New Roman"/>
          <w:color w:val="000000"/>
          <w:sz w:val="24"/>
          <w:szCs w:val="24"/>
        </w:rPr>
        <w:t xml:space="preserve"> KQHĐ </w:t>
      </w:r>
      <w:proofErr w:type="spellStart"/>
      <w:r w:rsidRPr="006A5571">
        <w:rPr>
          <w:rFonts w:ascii="Times New Roman" w:hAnsi="Times New Roman" w:cs="Times New Roman"/>
          <w:color w:val="000000"/>
          <w:sz w:val="24"/>
          <w:szCs w:val="24"/>
        </w:rPr>
        <w:t>của</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các</w:t>
      </w:r>
      <w:proofErr w:type="spellEnd"/>
      <w:r w:rsidRPr="006A5571">
        <w:rPr>
          <w:rFonts w:ascii="Times New Roman" w:hAnsi="Times New Roman" w:cs="Times New Roman"/>
          <w:color w:val="000000"/>
          <w:sz w:val="24"/>
          <w:szCs w:val="24"/>
        </w:rPr>
        <w:t xml:space="preserve"> DNSX </w:t>
      </w:r>
      <w:proofErr w:type="spellStart"/>
      <w:r w:rsidRPr="006A5571">
        <w:rPr>
          <w:rFonts w:ascii="Times New Roman" w:hAnsi="Times New Roman" w:cs="Times New Roman"/>
          <w:color w:val="000000"/>
          <w:sz w:val="24"/>
          <w:szCs w:val="24"/>
        </w:rPr>
        <w:t>trên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địa</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bàn</w:t>
      </w:r>
      <w:proofErr w:type="spellEnd"/>
      <w:r w:rsidRPr="006A5571">
        <w:rPr>
          <w:rFonts w:ascii="Times New Roman" w:hAnsi="Times New Roman" w:cs="Times New Roman"/>
          <w:color w:val="000000"/>
          <w:sz w:val="24"/>
          <w:szCs w:val="24"/>
        </w:rPr>
        <w:t xml:space="preserve"> TP </w:t>
      </w:r>
      <w:proofErr w:type="spellStart"/>
      <w:r w:rsidRPr="006A5571">
        <w:rPr>
          <w:rFonts w:ascii="Times New Roman" w:hAnsi="Times New Roman" w:cs="Times New Roman"/>
          <w:color w:val="000000"/>
          <w:sz w:val="24"/>
          <w:szCs w:val="24"/>
        </w:rPr>
        <w:t>Đà</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Nẵng</w:t>
      </w:r>
      <w:proofErr w:type="spellEnd"/>
      <w:r w:rsidRPr="006A5571">
        <w:rPr>
          <w:rFonts w:ascii="Times New Roman" w:hAnsi="Times New Roman" w:cs="Times New Roman"/>
          <w:color w:val="000000"/>
          <w:sz w:val="24"/>
          <w:szCs w:val="24"/>
        </w:rPr>
        <w:t xml:space="preserve"> – </w:t>
      </w:r>
      <w:proofErr w:type="spellStart"/>
      <w:r w:rsidRPr="006A5571">
        <w:rPr>
          <w:rFonts w:ascii="Times New Roman" w:hAnsi="Times New Roman" w:cs="Times New Roman"/>
          <w:color w:val="000000"/>
          <w:sz w:val="24"/>
          <w:szCs w:val="24"/>
        </w:rPr>
        <w:t>một</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khu</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vực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đóng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vai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trò</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hạt</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nhân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quan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trọng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và</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là</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cầu</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nối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kinh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tế</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quốc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phòng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giữa</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vùng</w:t>
      </w:r>
      <w:proofErr w:type="spellEnd"/>
      <w:r w:rsidRPr="006A5571">
        <w:rPr>
          <w:rFonts w:ascii="Times New Roman" w:hAnsi="Times New Roman" w:cs="Times New Roman"/>
          <w:color w:val="000000"/>
          <w:sz w:val="24"/>
          <w:szCs w:val="24"/>
        </w:rPr>
        <w:t xml:space="preserve"> Bắc Trung </w:t>
      </w:r>
      <w:proofErr w:type="spellStart"/>
      <w:r w:rsidRPr="006A5571">
        <w:rPr>
          <w:rFonts w:ascii="Times New Roman" w:hAnsi="Times New Roman" w:cs="Times New Roman"/>
          <w:color w:val="000000"/>
          <w:sz w:val="24"/>
          <w:szCs w:val="24"/>
        </w:rPr>
        <w:t>Bộ</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với</w:t>
      </w:r>
      <w:proofErr w:type="spellEnd"/>
      <w:r w:rsidRPr="006A5571">
        <w:rPr>
          <w:rFonts w:ascii="Times New Roman" w:hAnsi="Times New Roman" w:cs="Times New Roman"/>
          <w:color w:val="000000"/>
          <w:sz w:val="24"/>
          <w:szCs w:val="24"/>
        </w:rPr>
        <w:t xml:space="preserve"> Tây Nguyên </w:t>
      </w:r>
      <w:proofErr w:type="spellStart"/>
      <w:r w:rsidRPr="006A5571">
        <w:rPr>
          <w:rFonts w:ascii="Times New Roman" w:hAnsi="Times New Roman" w:cs="Times New Roman"/>
          <w:color w:val="000000"/>
          <w:sz w:val="24"/>
          <w:szCs w:val="24"/>
        </w:rPr>
        <w:t>và</w:t>
      </w:r>
      <w:proofErr w:type="spellEnd"/>
      <w:r w:rsidRPr="006A5571">
        <w:rPr>
          <w:rFonts w:ascii="Times New Roman" w:hAnsi="Times New Roman" w:cs="Times New Roman"/>
          <w:color w:val="000000"/>
          <w:sz w:val="24"/>
          <w:szCs w:val="24"/>
        </w:rPr>
        <w:t xml:space="preserve"> Đông Nam </w:t>
      </w:r>
      <w:proofErr w:type="spellStart"/>
      <w:r w:rsidRPr="006A5571">
        <w:rPr>
          <w:rFonts w:ascii="Times New Roman" w:hAnsi="Times New Roman" w:cs="Times New Roman"/>
          <w:color w:val="000000"/>
          <w:sz w:val="24"/>
          <w:szCs w:val="24"/>
        </w:rPr>
        <w:t>Bộ</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giữa</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đất</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liền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với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các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quần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đảo</w:t>
      </w:r>
      <w:proofErr w:type="spellEnd"/>
      <w:r w:rsidRPr="006A5571">
        <w:rPr>
          <w:rFonts w:ascii="Times New Roman" w:hAnsi="Times New Roman" w:cs="Times New Roman"/>
          <w:color w:val="000000"/>
          <w:sz w:val="24"/>
          <w:szCs w:val="24"/>
        </w:rPr>
        <w:t>.</w:t>
      </w:r>
    </w:p>
    <w:p w14:paraId="17DE64DC" w14:textId="1C3E42BF" w:rsidR="005C7289" w:rsidRPr="006A5571" w:rsidRDefault="005C7289" w:rsidP="005C7289">
      <w:pPr>
        <w:spacing w:after="0" w:line="360" w:lineRule="auto"/>
        <w:ind w:firstLine="720"/>
        <w:jc w:val="both"/>
        <w:rPr>
          <w:rFonts w:ascii="Times New Roman" w:hAnsi="Times New Roman" w:cs="Times New Roman"/>
          <w:color w:val="000000"/>
          <w:sz w:val="24"/>
          <w:szCs w:val="24"/>
        </w:rPr>
      </w:pPr>
      <w:proofErr w:type="spellStart"/>
      <w:r w:rsidRPr="006A5571">
        <w:rPr>
          <w:rFonts w:ascii="Times New Roman" w:hAnsi="Times New Roman" w:cs="Times New Roman"/>
          <w:color w:val="000000"/>
          <w:sz w:val="24"/>
          <w:szCs w:val="24"/>
        </w:rPr>
        <w:t>Nghiên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cứu</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góp</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phần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nâng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cao</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nhận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thức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của</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nhà</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quản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trị</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trong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các</w:t>
      </w:r>
      <w:proofErr w:type="spellEnd"/>
      <w:r w:rsidRPr="006A5571">
        <w:rPr>
          <w:rFonts w:ascii="Times New Roman" w:hAnsi="Times New Roman" w:cs="Times New Roman"/>
          <w:color w:val="000000"/>
          <w:sz w:val="24"/>
          <w:szCs w:val="24"/>
        </w:rPr>
        <w:t xml:space="preserve"> DNSX, </w:t>
      </w:r>
      <w:proofErr w:type="spellStart"/>
      <w:r w:rsidRPr="006A5571">
        <w:rPr>
          <w:rFonts w:ascii="Times New Roman" w:hAnsi="Times New Roman" w:cs="Times New Roman"/>
          <w:color w:val="000000"/>
          <w:sz w:val="24"/>
          <w:szCs w:val="24"/>
        </w:rPr>
        <w:t>có</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trách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nhiệm</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hơn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với</w:t>
      </w:r>
      <w:proofErr w:type="spellEnd"/>
      <w:r w:rsidRPr="006A5571">
        <w:rPr>
          <w:rFonts w:ascii="Times New Roman" w:hAnsi="Times New Roman" w:cs="Times New Roman"/>
          <w:color w:val="000000"/>
          <w:sz w:val="24"/>
          <w:szCs w:val="24"/>
        </w:rPr>
        <w:t xml:space="preserve"> MT </w:t>
      </w:r>
      <w:proofErr w:type="spellStart"/>
      <w:r w:rsidRPr="006A5571">
        <w:rPr>
          <w:rFonts w:ascii="Times New Roman" w:hAnsi="Times New Roman" w:cs="Times New Roman"/>
          <w:color w:val="000000"/>
          <w:sz w:val="24"/>
          <w:szCs w:val="24"/>
        </w:rPr>
        <w:t>khi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tiến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hành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sản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xuất</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kinh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doanh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liên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quan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hướng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tới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mục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tiêu</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gia</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tăng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lợi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ích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kinh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tế</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bảo</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vệ</w:t>
      </w:r>
      <w:proofErr w:type="spellEnd"/>
      <w:r w:rsidRPr="006A5571">
        <w:rPr>
          <w:rFonts w:ascii="Times New Roman" w:hAnsi="Times New Roman" w:cs="Times New Roman"/>
          <w:color w:val="000000"/>
          <w:sz w:val="24"/>
          <w:szCs w:val="24"/>
        </w:rPr>
        <w:t xml:space="preserve"> MT </w:t>
      </w:r>
      <w:proofErr w:type="spellStart"/>
      <w:r w:rsidRPr="006A5571">
        <w:rPr>
          <w:rFonts w:ascii="Times New Roman" w:hAnsi="Times New Roman" w:cs="Times New Roman"/>
          <w:color w:val="000000"/>
          <w:sz w:val="24"/>
          <w:szCs w:val="24"/>
        </w:rPr>
        <w:t>và</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phát</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triển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bền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vững</w:t>
      </w:r>
      <w:proofErr w:type="spellEnd"/>
      <w:r w:rsidRPr="006A5571">
        <w:rPr>
          <w:rFonts w:ascii="Times New Roman" w:hAnsi="Times New Roman" w:cs="Times New Roman"/>
          <w:color w:val="000000"/>
          <w:sz w:val="24"/>
          <w:szCs w:val="24"/>
        </w:rPr>
        <w:t>.</w:t>
      </w:r>
    </w:p>
    <w:p w14:paraId="49D00CE2" w14:textId="33095094" w:rsidR="005C7289" w:rsidRPr="006A5571" w:rsidRDefault="005C7289" w:rsidP="005C7289">
      <w:pPr>
        <w:spacing w:after="0" w:line="360"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lastRenderedPageBreak/>
        <w:tab/>
      </w:r>
      <w:proofErr w:type="spellStart"/>
      <w:r w:rsidRPr="006A5571">
        <w:rPr>
          <w:rFonts w:ascii="Times New Roman" w:hAnsi="Times New Roman" w:cs="Times New Roman"/>
          <w:color w:val="000000"/>
          <w:sz w:val="24"/>
          <w:szCs w:val="24"/>
        </w:rPr>
        <w:t>Nghiên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cứu</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cũng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góp</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phần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nâng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cao</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nhận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thức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của</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kế</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toán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về</w:t>
      </w:r>
      <w:proofErr w:type="spellEnd"/>
      <w:r w:rsidRPr="006A5571">
        <w:rPr>
          <w:rFonts w:ascii="Times New Roman" w:hAnsi="Times New Roman" w:cs="Times New Roman"/>
          <w:color w:val="000000"/>
          <w:sz w:val="24"/>
          <w:szCs w:val="24"/>
        </w:rPr>
        <w:t xml:space="preserve"> KTMT </w:t>
      </w:r>
      <w:proofErr w:type="spellStart"/>
      <w:r w:rsidRPr="006A5571">
        <w:rPr>
          <w:rFonts w:ascii="Times New Roman" w:hAnsi="Times New Roman" w:cs="Times New Roman"/>
          <w:color w:val="000000"/>
          <w:sz w:val="24"/>
          <w:szCs w:val="24"/>
        </w:rPr>
        <w:t>và</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hỗ</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trợ</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kế</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toán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có</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căn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cứ</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ghi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nhận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công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bố</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thông</w:t>
      </w:r>
      <w:proofErr w:type="spellEnd"/>
      <w:r w:rsidRPr="006A5571">
        <w:rPr>
          <w:rFonts w:ascii="Times New Roman" w:hAnsi="Times New Roman" w:cs="Times New Roman"/>
          <w:color w:val="000000"/>
          <w:sz w:val="24"/>
          <w:szCs w:val="24"/>
        </w:rPr>
        <w:t xml:space="preserve"> tin KTMT; </w:t>
      </w:r>
      <w:proofErr w:type="spellStart"/>
      <w:r w:rsidRPr="006A5571">
        <w:rPr>
          <w:rFonts w:ascii="Times New Roman" w:hAnsi="Times New Roman" w:cs="Times New Roman"/>
          <w:color w:val="000000"/>
          <w:sz w:val="24"/>
          <w:szCs w:val="24"/>
        </w:rPr>
        <w:t>đồng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thời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hỗ</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trợ</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các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tổ</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chức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nghề</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nghiệp</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chính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phủ</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đưa</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ra</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các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chính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sách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hướng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dẫn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về</w:t>
      </w:r>
      <w:proofErr w:type="spellEnd"/>
      <w:r w:rsidRPr="006A5571">
        <w:rPr>
          <w:rFonts w:ascii="Times New Roman" w:hAnsi="Times New Roman" w:cs="Times New Roman"/>
          <w:color w:val="000000"/>
          <w:sz w:val="24"/>
          <w:szCs w:val="24"/>
        </w:rPr>
        <w:t xml:space="preserve"> KTMT. </w:t>
      </w:r>
    </w:p>
    <w:p w14:paraId="4D8B2673" w14:textId="75D74293" w:rsidR="005C7289" w:rsidRPr="006A5571" w:rsidRDefault="005C7289" w:rsidP="005C7289">
      <w:pPr>
        <w:spacing w:after="0" w:line="360"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ab/>
      </w:r>
      <w:proofErr w:type="spellStart"/>
      <w:r w:rsidRPr="006A5571">
        <w:rPr>
          <w:rFonts w:ascii="Times New Roman" w:hAnsi="Times New Roman" w:cs="Times New Roman"/>
          <w:color w:val="000000"/>
          <w:sz w:val="24"/>
          <w:szCs w:val="24"/>
        </w:rPr>
        <w:t>Nghiên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cứu</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góp</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phần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khẳng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định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và</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bổ</w:t>
      </w:r>
      <w:proofErr w:type="spellEnd"/>
      <w:r w:rsidRPr="006A5571">
        <w:rPr>
          <w:rFonts w:ascii="Times New Roman" w:hAnsi="Times New Roman" w:cs="Times New Roman"/>
          <w:color w:val="000000"/>
          <w:sz w:val="24"/>
          <w:szCs w:val="24"/>
        </w:rPr>
        <w:t xml:space="preserve"> sung </w:t>
      </w:r>
      <w:proofErr w:type="spellStart"/>
      <w:r w:rsidRPr="006A5571">
        <w:rPr>
          <w:rFonts w:ascii="Times New Roman" w:hAnsi="Times New Roman" w:cs="Times New Roman"/>
          <w:color w:val="000000"/>
          <w:sz w:val="24"/>
          <w:szCs w:val="24"/>
        </w:rPr>
        <w:t>những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lợi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tích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mà</w:t>
      </w:r>
      <w:proofErr w:type="spellEnd"/>
      <w:r w:rsidRPr="006A5571">
        <w:rPr>
          <w:rFonts w:ascii="Times New Roman" w:hAnsi="Times New Roman" w:cs="Times New Roman"/>
          <w:color w:val="000000"/>
          <w:sz w:val="24"/>
          <w:szCs w:val="24"/>
        </w:rPr>
        <w:t xml:space="preserve"> DN </w:t>
      </w:r>
      <w:proofErr w:type="spellStart"/>
      <w:r w:rsidRPr="006A5571">
        <w:rPr>
          <w:rFonts w:ascii="Times New Roman" w:hAnsi="Times New Roman" w:cs="Times New Roman"/>
          <w:color w:val="000000"/>
          <w:sz w:val="24"/>
          <w:szCs w:val="24"/>
        </w:rPr>
        <w:t>đạt</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được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từ</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việc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thực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hiện</w:t>
      </w:r>
      <w:proofErr w:type="spellEnd"/>
      <w:r w:rsidRPr="006A5571">
        <w:rPr>
          <w:rFonts w:ascii="Times New Roman" w:hAnsi="Times New Roman" w:cs="Times New Roman"/>
          <w:color w:val="000000"/>
          <w:sz w:val="24"/>
          <w:szCs w:val="24"/>
        </w:rPr>
        <w:t xml:space="preserve"> KTMT – </w:t>
      </w:r>
      <w:proofErr w:type="spellStart"/>
      <w:r w:rsidRPr="006A5571">
        <w:rPr>
          <w:rFonts w:ascii="Times New Roman" w:hAnsi="Times New Roman" w:cs="Times New Roman"/>
          <w:color w:val="000000"/>
          <w:sz w:val="24"/>
          <w:szCs w:val="24"/>
        </w:rPr>
        <w:t>đó</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chính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là</w:t>
      </w:r>
      <w:proofErr w:type="spellEnd"/>
      <w:r w:rsidRPr="006A5571">
        <w:rPr>
          <w:rFonts w:ascii="Times New Roman" w:hAnsi="Times New Roman" w:cs="Times New Roman"/>
          <w:color w:val="000000"/>
          <w:sz w:val="24"/>
          <w:szCs w:val="24"/>
        </w:rPr>
        <w:t xml:space="preserve"> KQHĐ </w:t>
      </w:r>
      <w:proofErr w:type="spellStart"/>
      <w:r w:rsidRPr="006A5571">
        <w:rPr>
          <w:rFonts w:ascii="Times New Roman" w:hAnsi="Times New Roman" w:cs="Times New Roman"/>
          <w:color w:val="000000"/>
          <w:sz w:val="24"/>
          <w:szCs w:val="24"/>
        </w:rPr>
        <w:t>mà</w:t>
      </w:r>
      <w:proofErr w:type="spellEnd"/>
      <w:r w:rsidRPr="006A5571">
        <w:rPr>
          <w:rFonts w:ascii="Times New Roman" w:hAnsi="Times New Roman" w:cs="Times New Roman"/>
          <w:color w:val="000000"/>
          <w:sz w:val="24"/>
          <w:szCs w:val="24"/>
        </w:rPr>
        <w:t xml:space="preserve"> DN </w:t>
      </w:r>
      <w:proofErr w:type="spellStart"/>
      <w:r w:rsidRPr="006A5571">
        <w:rPr>
          <w:rFonts w:ascii="Times New Roman" w:hAnsi="Times New Roman" w:cs="Times New Roman"/>
          <w:color w:val="000000"/>
          <w:sz w:val="24"/>
          <w:szCs w:val="24"/>
        </w:rPr>
        <w:t>đạt</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được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một</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phần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đến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từ</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việc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thực</w:t>
      </w:r>
      <w:proofErr w:type="spellEnd"/>
      <w:r w:rsidRPr="006A5571">
        <w:rPr>
          <w:rFonts w:ascii="Times New Roman" w:hAnsi="Times New Roman" w:cs="Times New Roman"/>
          <w:color w:val="000000"/>
          <w:sz w:val="24"/>
          <w:szCs w:val="24"/>
        </w:rPr>
        <w:t xml:space="preserve"> KTMT </w:t>
      </w:r>
      <w:proofErr w:type="spellStart"/>
      <w:r w:rsidRPr="006A5571">
        <w:rPr>
          <w:rFonts w:ascii="Times New Roman" w:hAnsi="Times New Roman" w:cs="Times New Roman"/>
          <w:color w:val="000000"/>
          <w:sz w:val="24"/>
          <w:szCs w:val="24"/>
        </w:rPr>
        <w:t>của</w:t>
      </w:r>
      <w:proofErr w:type="spellEnd"/>
      <w:r w:rsidRPr="006A5571">
        <w:rPr>
          <w:rFonts w:ascii="Times New Roman" w:hAnsi="Times New Roman" w:cs="Times New Roman"/>
          <w:color w:val="000000"/>
          <w:sz w:val="24"/>
          <w:szCs w:val="24"/>
        </w:rPr>
        <w:t xml:space="preserve"> DN. </w:t>
      </w:r>
    </w:p>
    <w:p w14:paraId="5BA17FC0" w14:textId="766D2579" w:rsidR="00297030" w:rsidRPr="006A5571" w:rsidRDefault="00297030" w:rsidP="005C7289">
      <w:pPr>
        <w:spacing w:after="0" w:line="360" w:lineRule="auto"/>
        <w:rPr>
          <w:rFonts w:ascii="Times New Roman" w:hAnsi="Times New Roman" w:cs="Times New Roman"/>
          <w:sz w:val="24"/>
          <w:szCs w:val="24"/>
        </w:rPr>
      </w:pPr>
    </w:p>
    <w:p w14:paraId="6F3A1999" w14:textId="3BD18A82" w:rsidR="00F67773" w:rsidRPr="006A5571" w:rsidRDefault="00F67773" w:rsidP="0014007C">
      <w:pPr>
        <w:rPr>
          <w:rFonts w:ascii="Times New Roman" w:hAnsi="Times New Roman" w:cs="Times New Roman"/>
          <w:b/>
          <w:bCs/>
          <w:sz w:val="24"/>
          <w:szCs w:val="24"/>
        </w:rPr>
      </w:pPr>
      <w:r w:rsidRPr="006A5571">
        <w:rPr>
          <w:rFonts w:ascii="Times New Roman" w:hAnsi="Times New Roman" w:cs="Times New Roman"/>
          <w:b/>
          <w:bCs/>
          <w:sz w:val="24"/>
          <w:szCs w:val="24"/>
        </w:rPr>
        <w:t xml:space="preserve">Tài </w:t>
      </w:r>
      <w:proofErr w:type="spellStart"/>
      <w:r w:rsidRPr="006A5571">
        <w:rPr>
          <w:rFonts w:ascii="Times New Roman" w:hAnsi="Times New Roman" w:cs="Times New Roman"/>
          <w:b/>
          <w:bCs/>
          <w:sz w:val="24"/>
          <w:szCs w:val="24"/>
        </w:rPr>
        <w:t>liệu</w:t>
      </w:r>
      <w:proofErr w:type="spellEnd"/>
      <w:r w:rsidRPr="006A5571">
        <w:rPr>
          <w:rFonts w:ascii="Times New Roman" w:hAnsi="Times New Roman" w:cs="Times New Roman"/>
          <w:b/>
          <w:bCs/>
          <w:sz w:val="24"/>
          <w:szCs w:val="24"/>
        </w:rPr>
        <w:t xml:space="preserve"> </w:t>
      </w:r>
      <w:proofErr w:type="spellStart"/>
      <w:r w:rsidRPr="006A5571">
        <w:rPr>
          <w:rFonts w:ascii="Times New Roman" w:hAnsi="Times New Roman" w:cs="Times New Roman"/>
          <w:b/>
          <w:bCs/>
          <w:sz w:val="24"/>
          <w:szCs w:val="24"/>
        </w:rPr>
        <w:t>tham</w:t>
      </w:r>
      <w:proofErr w:type="spellEnd"/>
      <w:r w:rsidRPr="006A5571">
        <w:rPr>
          <w:rFonts w:ascii="Times New Roman" w:hAnsi="Times New Roman" w:cs="Times New Roman"/>
          <w:b/>
          <w:bCs/>
          <w:sz w:val="24"/>
          <w:szCs w:val="24"/>
        </w:rPr>
        <w:t xml:space="preserve"> </w:t>
      </w:r>
      <w:proofErr w:type="spellStart"/>
      <w:r w:rsidRPr="006A5571">
        <w:rPr>
          <w:rFonts w:ascii="Times New Roman" w:hAnsi="Times New Roman" w:cs="Times New Roman"/>
          <w:b/>
          <w:bCs/>
          <w:sz w:val="24"/>
          <w:szCs w:val="24"/>
        </w:rPr>
        <w:t>khảo</w:t>
      </w:r>
      <w:proofErr w:type="spellEnd"/>
    </w:p>
    <w:p w14:paraId="622FC038" w14:textId="77777777" w:rsidR="00C976C4" w:rsidRPr="006A5571" w:rsidRDefault="00C976C4" w:rsidP="00C976C4">
      <w:pPr>
        <w:spacing w:after="75" w:line="312" w:lineRule="auto"/>
        <w:jc w:val="both"/>
        <w:rPr>
          <w:rFonts w:ascii="Times New Roman" w:hAnsi="Times New Roman" w:cs="Times New Roman"/>
          <w:b/>
          <w:bCs/>
          <w:color w:val="222222"/>
          <w:sz w:val="24"/>
          <w:szCs w:val="24"/>
          <w:shd w:val="clear" w:color="auto" w:fill="FFFFFF"/>
        </w:rPr>
      </w:pPr>
      <w:proofErr w:type="spellStart"/>
      <w:r w:rsidRPr="006A5571">
        <w:rPr>
          <w:rFonts w:ascii="Times New Roman" w:hAnsi="Times New Roman" w:cs="Times New Roman"/>
          <w:b/>
          <w:bCs/>
          <w:color w:val="222222"/>
          <w:sz w:val="24"/>
          <w:szCs w:val="24"/>
          <w:shd w:val="clear" w:color="auto" w:fill="FFFFFF"/>
        </w:rPr>
        <w:t>Tiếng</w:t>
      </w:r>
      <w:proofErr w:type="spellEnd"/>
      <w:r w:rsidRPr="006A5571">
        <w:rPr>
          <w:rFonts w:ascii="Times New Roman" w:hAnsi="Times New Roman" w:cs="Times New Roman"/>
          <w:b/>
          <w:bCs/>
          <w:color w:val="222222"/>
          <w:sz w:val="24"/>
          <w:szCs w:val="24"/>
          <w:shd w:val="clear" w:color="auto" w:fill="FFFFFF"/>
        </w:rPr>
        <w:t xml:space="preserve"> Anh</w:t>
      </w:r>
    </w:p>
    <w:p w14:paraId="73E87439"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r w:rsidRPr="006A5571">
        <w:rPr>
          <w:rFonts w:ascii="Times New Roman" w:hAnsi="Times New Roman" w:cs="Times New Roman"/>
          <w:color w:val="222222"/>
          <w:sz w:val="24"/>
          <w:szCs w:val="24"/>
          <w:shd w:val="clear" w:color="auto" w:fill="FFFFFF"/>
        </w:rPr>
        <w:t>Chaudhry, N. I., &amp; Amir, M. (2020). From institutional pressure to the sustainable development of firm: Role of environmental management accounting implementation and environmental proactivity. </w:t>
      </w:r>
      <w:r w:rsidRPr="006A5571">
        <w:rPr>
          <w:rFonts w:ascii="Times New Roman" w:hAnsi="Times New Roman" w:cs="Times New Roman"/>
          <w:i/>
          <w:iCs/>
          <w:color w:val="222222"/>
          <w:sz w:val="24"/>
          <w:szCs w:val="24"/>
          <w:shd w:val="clear" w:color="auto" w:fill="FFFFFF"/>
        </w:rPr>
        <w:t>Business Strategy and the Environment</w:t>
      </w:r>
      <w:r w:rsidRPr="006A5571">
        <w:rPr>
          <w:rFonts w:ascii="Times New Roman" w:hAnsi="Times New Roman" w:cs="Times New Roman"/>
          <w:color w:val="222222"/>
          <w:sz w:val="24"/>
          <w:szCs w:val="24"/>
          <w:shd w:val="clear" w:color="auto" w:fill="FFFFFF"/>
        </w:rPr>
        <w:t>, </w:t>
      </w:r>
      <w:r w:rsidRPr="006A5571">
        <w:rPr>
          <w:rFonts w:ascii="Times New Roman" w:hAnsi="Times New Roman" w:cs="Times New Roman"/>
          <w:i/>
          <w:iCs/>
          <w:color w:val="222222"/>
          <w:sz w:val="24"/>
          <w:szCs w:val="24"/>
          <w:shd w:val="clear" w:color="auto" w:fill="FFFFFF"/>
        </w:rPr>
        <w:t>29</w:t>
      </w:r>
      <w:r w:rsidRPr="006A5571">
        <w:rPr>
          <w:rFonts w:ascii="Times New Roman" w:hAnsi="Times New Roman" w:cs="Times New Roman"/>
          <w:color w:val="222222"/>
          <w:sz w:val="24"/>
          <w:szCs w:val="24"/>
          <w:shd w:val="clear" w:color="auto" w:fill="FFFFFF"/>
        </w:rPr>
        <w:t>(8), 3542-3554.</w:t>
      </w:r>
    </w:p>
    <w:p w14:paraId="37BF9BBB" w14:textId="77777777" w:rsidR="006A5571" w:rsidRPr="006A5571" w:rsidRDefault="006A5571" w:rsidP="00C976C4">
      <w:pPr>
        <w:spacing w:after="75" w:line="312" w:lineRule="auto"/>
        <w:jc w:val="both"/>
        <w:rPr>
          <w:rFonts w:ascii="Times New Roman" w:eastAsia="Times New Roman" w:hAnsi="Times New Roman" w:cs="Times New Roman"/>
          <w:sz w:val="24"/>
          <w:szCs w:val="24"/>
        </w:rPr>
      </w:pPr>
      <w:r w:rsidRPr="006A5571">
        <w:rPr>
          <w:rFonts w:ascii="Times New Roman" w:eastAsia="Times New Roman" w:hAnsi="Times New Roman" w:cs="Times New Roman"/>
          <w:sz w:val="24"/>
          <w:szCs w:val="24"/>
        </w:rPr>
        <w:t xml:space="preserve">Che-Ahmad A, Osazuwa NP, </w:t>
      </w:r>
      <w:proofErr w:type="spellStart"/>
      <w:r w:rsidRPr="006A5571">
        <w:rPr>
          <w:rFonts w:ascii="Times New Roman" w:eastAsia="Times New Roman" w:hAnsi="Times New Roman" w:cs="Times New Roman"/>
          <w:sz w:val="24"/>
          <w:szCs w:val="24"/>
        </w:rPr>
        <w:t>Mgbame</w:t>
      </w:r>
      <w:proofErr w:type="spellEnd"/>
      <w:r w:rsidRPr="006A5571">
        <w:rPr>
          <w:rFonts w:ascii="Times New Roman" w:eastAsia="Times New Roman" w:hAnsi="Times New Roman" w:cs="Times New Roman"/>
          <w:sz w:val="24"/>
          <w:szCs w:val="24"/>
        </w:rPr>
        <w:t xml:space="preserve"> CO (2015) Environmental Accounting and Firm Profitability in Nigeria: Do Firm-Specific Effects Matter? </w:t>
      </w:r>
      <w:r w:rsidRPr="006A5571">
        <w:rPr>
          <w:rFonts w:ascii="Times New Roman" w:eastAsia="Times New Roman" w:hAnsi="Times New Roman" w:cs="Times New Roman"/>
          <w:i/>
          <w:iCs/>
          <w:sz w:val="24"/>
          <w:szCs w:val="24"/>
        </w:rPr>
        <w:t xml:space="preserve">IUP J Accounting Res Audit </w:t>
      </w:r>
      <w:proofErr w:type="spellStart"/>
      <w:r w:rsidRPr="006A5571">
        <w:rPr>
          <w:rFonts w:ascii="Times New Roman" w:eastAsia="Times New Roman" w:hAnsi="Times New Roman" w:cs="Times New Roman"/>
          <w:i/>
          <w:iCs/>
          <w:sz w:val="24"/>
          <w:szCs w:val="24"/>
        </w:rPr>
        <w:t>Pract</w:t>
      </w:r>
      <w:proofErr w:type="spellEnd"/>
      <w:r w:rsidRPr="006A5571">
        <w:rPr>
          <w:rFonts w:ascii="Times New Roman" w:eastAsia="Times New Roman" w:hAnsi="Times New Roman" w:cs="Times New Roman"/>
          <w:i/>
          <w:iCs/>
          <w:sz w:val="24"/>
          <w:szCs w:val="24"/>
        </w:rPr>
        <w:t xml:space="preserve"> </w:t>
      </w:r>
      <w:r w:rsidRPr="006A5571">
        <w:rPr>
          <w:rFonts w:ascii="Times New Roman" w:eastAsia="Times New Roman" w:hAnsi="Times New Roman" w:cs="Times New Roman"/>
          <w:sz w:val="24"/>
          <w:szCs w:val="24"/>
        </w:rPr>
        <w:t>14: 43–54.</w:t>
      </w:r>
    </w:p>
    <w:p w14:paraId="6592E422" w14:textId="77777777" w:rsidR="006A5571" w:rsidRPr="006A5571" w:rsidRDefault="006A5571" w:rsidP="00C976C4">
      <w:pPr>
        <w:spacing w:after="75" w:line="312"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IFAC (2005), International Guidance Document: Environmental Management Accounting, International Federation of Accountants.</w:t>
      </w:r>
    </w:p>
    <w:p w14:paraId="4F46CBA9"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r w:rsidRPr="006A5571">
        <w:rPr>
          <w:rFonts w:ascii="Times New Roman" w:hAnsi="Times New Roman" w:cs="Times New Roman"/>
          <w:color w:val="222222"/>
          <w:sz w:val="24"/>
          <w:szCs w:val="24"/>
          <w:shd w:val="clear" w:color="auto" w:fill="FFFFFF"/>
        </w:rPr>
        <w:t>Jamil, C. Z. M., Mohamed, R., Muhammad, F., &amp; Ali, A. (2015). Environmental management accounting practices in small medium manufacturing firms. </w:t>
      </w:r>
      <w:r w:rsidRPr="006A5571">
        <w:rPr>
          <w:rFonts w:ascii="Times New Roman" w:hAnsi="Times New Roman" w:cs="Times New Roman"/>
          <w:i/>
          <w:iCs/>
          <w:color w:val="222222"/>
          <w:sz w:val="24"/>
          <w:szCs w:val="24"/>
          <w:shd w:val="clear" w:color="auto" w:fill="FFFFFF"/>
        </w:rPr>
        <w:t>Procedia-Social and Behavioral Sciences</w:t>
      </w:r>
      <w:r w:rsidRPr="006A5571">
        <w:rPr>
          <w:rFonts w:ascii="Times New Roman" w:hAnsi="Times New Roman" w:cs="Times New Roman"/>
          <w:color w:val="222222"/>
          <w:sz w:val="24"/>
          <w:szCs w:val="24"/>
          <w:shd w:val="clear" w:color="auto" w:fill="FFFFFF"/>
        </w:rPr>
        <w:t>, </w:t>
      </w:r>
      <w:r w:rsidRPr="006A5571">
        <w:rPr>
          <w:rFonts w:ascii="Times New Roman" w:hAnsi="Times New Roman" w:cs="Times New Roman"/>
          <w:i/>
          <w:iCs/>
          <w:color w:val="222222"/>
          <w:sz w:val="24"/>
          <w:szCs w:val="24"/>
          <w:shd w:val="clear" w:color="auto" w:fill="FFFFFF"/>
        </w:rPr>
        <w:t>172</w:t>
      </w:r>
      <w:r w:rsidRPr="006A5571">
        <w:rPr>
          <w:rFonts w:ascii="Times New Roman" w:hAnsi="Times New Roman" w:cs="Times New Roman"/>
          <w:color w:val="222222"/>
          <w:sz w:val="24"/>
          <w:szCs w:val="24"/>
          <w:shd w:val="clear" w:color="auto" w:fill="FFFFFF"/>
        </w:rPr>
        <w:t>, 619-626.</w:t>
      </w:r>
    </w:p>
    <w:p w14:paraId="69FFEE08" w14:textId="77777777" w:rsidR="006A5571" w:rsidRPr="006A5571" w:rsidRDefault="006A5571" w:rsidP="00C976C4">
      <w:pPr>
        <w:spacing w:after="75" w:line="312" w:lineRule="auto"/>
        <w:jc w:val="both"/>
        <w:rPr>
          <w:rFonts w:ascii="Times New Roman" w:eastAsia="Times New Roman" w:hAnsi="Times New Roman" w:cs="Times New Roman"/>
          <w:sz w:val="24"/>
          <w:szCs w:val="24"/>
        </w:rPr>
      </w:pPr>
      <w:r w:rsidRPr="006A5571">
        <w:rPr>
          <w:rFonts w:ascii="Times New Roman" w:eastAsia="Times New Roman" w:hAnsi="Times New Roman" w:cs="Times New Roman"/>
          <w:sz w:val="24"/>
          <w:szCs w:val="24"/>
        </w:rPr>
        <w:t xml:space="preserve">Japanese Ministry of the Environment, 2004. Environmental Reporting </w:t>
      </w:r>
      <w:proofErr w:type="gramStart"/>
      <w:r w:rsidRPr="006A5571">
        <w:rPr>
          <w:rFonts w:ascii="Times New Roman" w:eastAsia="Times New Roman" w:hAnsi="Times New Roman" w:cs="Times New Roman"/>
          <w:sz w:val="24"/>
          <w:szCs w:val="24"/>
        </w:rPr>
        <w:t>Guidelines(</w:t>
      </w:r>
      <w:proofErr w:type="gramEnd"/>
      <w:r w:rsidRPr="006A5571">
        <w:rPr>
          <w:rFonts w:ascii="Times New Roman" w:eastAsia="Times New Roman" w:hAnsi="Times New Roman" w:cs="Times New Roman"/>
          <w:sz w:val="24"/>
          <w:szCs w:val="24"/>
        </w:rPr>
        <w:t>Fiscal Year 2003 Version)Tentative Translation. [online] Available at: &lt;https://www.env.go.jp/en/policy/economy/erg2012.pdf&gt;. [Accessed 10 May 2020].</w:t>
      </w:r>
    </w:p>
    <w:p w14:paraId="448B415C" w14:textId="77777777" w:rsidR="006A5571" w:rsidRPr="006A5571" w:rsidRDefault="006A5571" w:rsidP="00C976C4">
      <w:pPr>
        <w:pStyle w:val="Default"/>
        <w:spacing w:after="75" w:line="312" w:lineRule="auto"/>
        <w:jc w:val="both"/>
        <w:rPr>
          <w:color w:val="222222"/>
          <w:shd w:val="clear" w:color="auto" w:fill="FFFFFF"/>
        </w:rPr>
      </w:pPr>
      <w:r w:rsidRPr="006A5571">
        <w:rPr>
          <w:color w:val="222222"/>
          <w:shd w:val="clear" w:color="auto" w:fill="FFFFFF"/>
        </w:rPr>
        <w:t>Kisher, A. (2013). </w:t>
      </w:r>
      <w:r w:rsidRPr="006A5571">
        <w:rPr>
          <w:i/>
          <w:iCs/>
          <w:color w:val="222222"/>
          <w:shd w:val="clear" w:color="auto" w:fill="FFFFFF"/>
        </w:rPr>
        <w:t>Factors influencing environmental management accounting adoption in oil and manufacturing firms in Libya</w:t>
      </w:r>
      <w:r w:rsidRPr="006A5571">
        <w:rPr>
          <w:color w:val="222222"/>
          <w:shd w:val="clear" w:color="auto" w:fill="FFFFFF"/>
        </w:rPr>
        <w:t xml:space="preserve"> (Doctoral dissertation, </w:t>
      </w:r>
      <w:proofErr w:type="spellStart"/>
      <w:r w:rsidRPr="006A5571">
        <w:rPr>
          <w:color w:val="222222"/>
          <w:shd w:val="clear" w:color="auto" w:fill="FFFFFF"/>
        </w:rPr>
        <w:t>Universiti</w:t>
      </w:r>
      <w:proofErr w:type="spellEnd"/>
      <w:r w:rsidRPr="006A5571">
        <w:rPr>
          <w:color w:val="222222"/>
          <w:shd w:val="clear" w:color="auto" w:fill="FFFFFF"/>
        </w:rPr>
        <w:t xml:space="preserve"> Utara Malaysia).</w:t>
      </w:r>
    </w:p>
    <w:p w14:paraId="2D573DA4"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r w:rsidRPr="006A5571">
        <w:rPr>
          <w:rFonts w:ascii="Times New Roman" w:hAnsi="Times New Roman" w:cs="Times New Roman"/>
          <w:color w:val="222222"/>
          <w:sz w:val="24"/>
          <w:szCs w:val="24"/>
          <w:shd w:val="clear" w:color="auto" w:fill="FFFFFF"/>
        </w:rPr>
        <w:t>Kokubu, K., &amp; Kitada, H. (2015). Material flow cost accounting and existing management perspectives. </w:t>
      </w:r>
      <w:r w:rsidRPr="006A5571">
        <w:rPr>
          <w:rFonts w:ascii="Times New Roman" w:hAnsi="Times New Roman" w:cs="Times New Roman"/>
          <w:i/>
          <w:iCs/>
          <w:color w:val="222222"/>
          <w:sz w:val="24"/>
          <w:szCs w:val="24"/>
          <w:shd w:val="clear" w:color="auto" w:fill="FFFFFF"/>
        </w:rPr>
        <w:t>Journal of Cleaner Production</w:t>
      </w:r>
      <w:r w:rsidRPr="006A5571">
        <w:rPr>
          <w:rFonts w:ascii="Times New Roman" w:hAnsi="Times New Roman" w:cs="Times New Roman"/>
          <w:color w:val="222222"/>
          <w:sz w:val="24"/>
          <w:szCs w:val="24"/>
          <w:shd w:val="clear" w:color="auto" w:fill="FFFFFF"/>
        </w:rPr>
        <w:t>, </w:t>
      </w:r>
      <w:r w:rsidRPr="006A5571">
        <w:rPr>
          <w:rFonts w:ascii="Times New Roman" w:hAnsi="Times New Roman" w:cs="Times New Roman"/>
          <w:i/>
          <w:iCs/>
          <w:color w:val="222222"/>
          <w:sz w:val="24"/>
          <w:szCs w:val="24"/>
          <w:shd w:val="clear" w:color="auto" w:fill="FFFFFF"/>
        </w:rPr>
        <w:t>108</w:t>
      </w:r>
      <w:r w:rsidRPr="006A5571">
        <w:rPr>
          <w:rFonts w:ascii="Times New Roman" w:hAnsi="Times New Roman" w:cs="Times New Roman"/>
          <w:color w:val="222222"/>
          <w:sz w:val="24"/>
          <w:szCs w:val="24"/>
          <w:shd w:val="clear" w:color="auto" w:fill="FFFFFF"/>
        </w:rPr>
        <w:t>, 1279-1288.</w:t>
      </w:r>
    </w:p>
    <w:p w14:paraId="06E4808B"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r w:rsidRPr="006A5571">
        <w:rPr>
          <w:rFonts w:ascii="Times New Roman" w:hAnsi="Times New Roman" w:cs="Times New Roman"/>
          <w:color w:val="222222"/>
          <w:sz w:val="24"/>
          <w:szCs w:val="24"/>
          <w:shd w:val="clear" w:color="auto" w:fill="FFFFFF"/>
        </w:rPr>
        <w:t xml:space="preserve">Kokubu, K., &amp; </w:t>
      </w:r>
      <w:proofErr w:type="spellStart"/>
      <w:r w:rsidRPr="006A5571">
        <w:rPr>
          <w:rFonts w:ascii="Times New Roman" w:hAnsi="Times New Roman" w:cs="Times New Roman"/>
          <w:color w:val="222222"/>
          <w:sz w:val="24"/>
          <w:szCs w:val="24"/>
          <w:shd w:val="clear" w:color="auto" w:fill="FFFFFF"/>
        </w:rPr>
        <w:t>Nashioka</w:t>
      </w:r>
      <w:proofErr w:type="spellEnd"/>
      <w:r w:rsidRPr="006A5571">
        <w:rPr>
          <w:rFonts w:ascii="Times New Roman" w:hAnsi="Times New Roman" w:cs="Times New Roman"/>
          <w:color w:val="222222"/>
          <w:sz w:val="24"/>
          <w:szCs w:val="24"/>
          <w:shd w:val="clear" w:color="auto" w:fill="FFFFFF"/>
        </w:rPr>
        <w:t>, E. (2005). Environmental management accounting practices in Japan. In </w:t>
      </w:r>
      <w:r w:rsidRPr="006A5571">
        <w:rPr>
          <w:rFonts w:ascii="Times New Roman" w:hAnsi="Times New Roman" w:cs="Times New Roman"/>
          <w:i/>
          <w:iCs/>
          <w:color w:val="222222"/>
          <w:sz w:val="24"/>
          <w:szCs w:val="24"/>
          <w:shd w:val="clear" w:color="auto" w:fill="FFFFFF"/>
        </w:rPr>
        <w:t>Implementing environmental management accounting: Status and Challenges</w:t>
      </w:r>
      <w:r w:rsidRPr="006A5571">
        <w:rPr>
          <w:rFonts w:ascii="Times New Roman" w:hAnsi="Times New Roman" w:cs="Times New Roman"/>
          <w:color w:val="222222"/>
          <w:sz w:val="24"/>
          <w:szCs w:val="24"/>
          <w:shd w:val="clear" w:color="auto" w:fill="FFFFFF"/>
        </w:rPr>
        <w:t> (pp. 321-342). Springer, Dordrecht.</w:t>
      </w:r>
    </w:p>
    <w:p w14:paraId="70877961"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proofErr w:type="spellStart"/>
      <w:r w:rsidRPr="006A5571">
        <w:rPr>
          <w:rFonts w:ascii="Times New Roman" w:hAnsi="Times New Roman" w:cs="Times New Roman"/>
          <w:color w:val="222222"/>
          <w:sz w:val="24"/>
          <w:szCs w:val="24"/>
          <w:shd w:val="clear" w:color="auto" w:fill="FFFFFF"/>
        </w:rPr>
        <w:t>Meiryani</w:t>
      </w:r>
      <w:proofErr w:type="spellEnd"/>
      <w:r w:rsidRPr="006A5571">
        <w:rPr>
          <w:rFonts w:ascii="Times New Roman" w:hAnsi="Times New Roman" w:cs="Times New Roman"/>
          <w:color w:val="222222"/>
          <w:sz w:val="24"/>
          <w:szCs w:val="24"/>
          <w:shd w:val="clear" w:color="auto" w:fill="FFFFFF"/>
        </w:rPr>
        <w:t xml:space="preserve">, M., Susanto, A., &amp; </w:t>
      </w:r>
      <w:proofErr w:type="spellStart"/>
      <w:r w:rsidRPr="006A5571">
        <w:rPr>
          <w:rFonts w:ascii="Times New Roman" w:hAnsi="Times New Roman" w:cs="Times New Roman"/>
          <w:color w:val="222222"/>
          <w:sz w:val="24"/>
          <w:szCs w:val="24"/>
          <w:shd w:val="clear" w:color="auto" w:fill="FFFFFF"/>
        </w:rPr>
        <w:t>Warganegara</w:t>
      </w:r>
      <w:proofErr w:type="spellEnd"/>
      <w:r w:rsidRPr="006A5571">
        <w:rPr>
          <w:rFonts w:ascii="Times New Roman" w:hAnsi="Times New Roman" w:cs="Times New Roman"/>
          <w:color w:val="222222"/>
          <w:sz w:val="24"/>
          <w:szCs w:val="24"/>
          <w:shd w:val="clear" w:color="auto" w:fill="FFFFFF"/>
        </w:rPr>
        <w:t>, D. L. (2019). The issues influencing of environmental accounting information systems: an empirical investigation of SMEs in Indonesia. </w:t>
      </w:r>
      <w:r w:rsidRPr="006A5571">
        <w:rPr>
          <w:rFonts w:ascii="Times New Roman" w:hAnsi="Times New Roman" w:cs="Times New Roman"/>
          <w:i/>
          <w:iCs/>
          <w:color w:val="222222"/>
          <w:sz w:val="24"/>
          <w:szCs w:val="24"/>
          <w:shd w:val="clear" w:color="auto" w:fill="FFFFFF"/>
        </w:rPr>
        <w:t>International Journal of Energy Economics and Policy</w:t>
      </w:r>
      <w:r w:rsidRPr="006A5571">
        <w:rPr>
          <w:rFonts w:ascii="Times New Roman" w:hAnsi="Times New Roman" w:cs="Times New Roman"/>
          <w:color w:val="222222"/>
          <w:sz w:val="24"/>
          <w:szCs w:val="24"/>
          <w:shd w:val="clear" w:color="auto" w:fill="FFFFFF"/>
        </w:rPr>
        <w:t>, </w:t>
      </w:r>
      <w:r w:rsidRPr="006A5571">
        <w:rPr>
          <w:rFonts w:ascii="Times New Roman" w:hAnsi="Times New Roman" w:cs="Times New Roman"/>
          <w:i/>
          <w:iCs/>
          <w:color w:val="222222"/>
          <w:sz w:val="24"/>
          <w:szCs w:val="24"/>
          <w:shd w:val="clear" w:color="auto" w:fill="FFFFFF"/>
        </w:rPr>
        <w:t>9</w:t>
      </w:r>
      <w:r w:rsidRPr="006A5571">
        <w:rPr>
          <w:rFonts w:ascii="Times New Roman" w:hAnsi="Times New Roman" w:cs="Times New Roman"/>
          <w:color w:val="222222"/>
          <w:sz w:val="24"/>
          <w:szCs w:val="24"/>
          <w:shd w:val="clear" w:color="auto" w:fill="FFFFFF"/>
        </w:rPr>
        <w:t>(1), 282.</w:t>
      </w:r>
    </w:p>
    <w:p w14:paraId="18487B99" w14:textId="77777777" w:rsidR="006A5571" w:rsidRPr="006A5571" w:rsidRDefault="006A5571" w:rsidP="00C976C4">
      <w:pPr>
        <w:spacing w:after="75" w:line="312" w:lineRule="auto"/>
        <w:jc w:val="both"/>
        <w:rPr>
          <w:rFonts w:ascii="Times New Roman" w:eastAsia="Times New Roman" w:hAnsi="Times New Roman" w:cs="Times New Roman"/>
          <w:sz w:val="24"/>
          <w:szCs w:val="24"/>
        </w:rPr>
      </w:pPr>
      <w:r w:rsidRPr="006A5571">
        <w:rPr>
          <w:rFonts w:ascii="Times New Roman" w:eastAsia="Times New Roman" w:hAnsi="Times New Roman" w:cs="Times New Roman"/>
          <w:sz w:val="24"/>
          <w:szCs w:val="24"/>
        </w:rPr>
        <w:t xml:space="preserve">METI (2004). </w:t>
      </w:r>
      <w:r w:rsidRPr="006A5571">
        <w:rPr>
          <w:rFonts w:ascii="Times New Roman" w:eastAsia="Times New Roman" w:hAnsi="Times New Roman" w:cs="Times New Roman"/>
          <w:i/>
          <w:iCs/>
          <w:sz w:val="24"/>
          <w:szCs w:val="24"/>
        </w:rPr>
        <w:t>Handbook on Resource Recycling Legislation and 3R Initiatives</w:t>
      </w:r>
      <w:r w:rsidRPr="006A5571">
        <w:rPr>
          <w:rFonts w:ascii="Times New Roman" w:eastAsia="Times New Roman" w:hAnsi="Times New Roman" w:cs="Times New Roman"/>
          <w:sz w:val="24"/>
          <w:szCs w:val="24"/>
        </w:rPr>
        <w:t>. Japanese Ministry of Economy. Trade and Industry, Tokyo.</w:t>
      </w:r>
    </w:p>
    <w:p w14:paraId="66757DFE"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r w:rsidRPr="006A5571">
        <w:rPr>
          <w:rFonts w:ascii="Times New Roman" w:hAnsi="Times New Roman" w:cs="Times New Roman"/>
          <w:color w:val="222222"/>
          <w:sz w:val="24"/>
          <w:szCs w:val="24"/>
          <w:shd w:val="clear" w:color="auto" w:fill="FFFFFF"/>
        </w:rPr>
        <w:lastRenderedPageBreak/>
        <w:t>Qi, Y. A., Yao, J., &amp; Liu, L. (2021). Research on evolutionary game of environmental accounting information disclosure from the perspective of multi-agent. </w:t>
      </w:r>
      <w:proofErr w:type="spellStart"/>
      <w:r w:rsidRPr="006A5571">
        <w:rPr>
          <w:rFonts w:ascii="Times New Roman" w:hAnsi="Times New Roman" w:cs="Times New Roman"/>
          <w:i/>
          <w:iCs/>
          <w:color w:val="222222"/>
          <w:sz w:val="24"/>
          <w:szCs w:val="24"/>
          <w:shd w:val="clear" w:color="auto" w:fill="FFFFFF"/>
        </w:rPr>
        <w:t>Plos</w:t>
      </w:r>
      <w:proofErr w:type="spellEnd"/>
      <w:r w:rsidRPr="006A5571">
        <w:rPr>
          <w:rFonts w:ascii="Times New Roman" w:hAnsi="Times New Roman" w:cs="Times New Roman"/>
          <w:i/>
          <w:iCs/>
          <w:color w:val="222222"/>
          <w:sz w:val="24"/>
          <w:szCs w:val="24"/>
          <w:shd w:val="clear" w:color="auto" w:fill="FFFFFF"/>
        </w:rPr>
        <w:t xml:space="preserve"> one</w:t>
      </w:r>
      <w:r w:rsidRPr="006A5571">
        <w:rPr>
          <w:rFonts w:ascii="Times New Roman" w:hAnsi="Times New Roman" w:cs="Times New Roman"/>
          <w:color w:val="222222"/>
          <w:sz w:val="24"/>
          <w:szCs w:val="24"/>
          <w:shd w:val="clear" w:color="auto" w:fill="FFFFFF"/>
        </w:rPr>
        <w:t>, </w:t>
      </w:r>
      <w:r w:rsidRPr="006A5571">
        <w:rPr>
          <w:rFonts w:ascii="Times New Roman" w:hAnsi="Times New Roman" w:cs="Times New Roman"/>
          <w:i/>
          <w:iCs/>
          <w:color w:val="222222"/>
          <w:sz w:val="24"/>
          <w:szCs w:val="24"/>
          <w:shd w:val="clear" w:color="auto" w:fill="FFFFFF"/>
        </w:rPr>
        <w:t>16</w:t>
      </w:r>
      <w:r w:rsidRPr="006A5571">
        <w:rPr>
          <w:rFonts w:ascii="Times New Roman" w:hAnsi="Times New Roman" w:cs="Times New Roman"/>
          <w:color w:val="222222"/>
          <w:sz w:val="24"/>
          <w:szCs w:val="24"/>
          <w:shd w:val="clear" w:color="auto" w:fill="FFFFFF"/>
        </w:rPr>
        <w:t>(8), e0256046.</w:t>
      </w:r>
    </w:p>
    <w:p w14:paraId="7E94E88A"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r w:rsidRPr="006A5571">
        <w:rPr>
          <w:rFonts w:ascii="Times New Roman" w:hAnsi="Times New Roman" w:cs="Times New Roman"/>
          <w:color w:val="222222"/>
          <w:sz w:val="24"/>
          <w:szCs w:val="24"/>
          <w:shd w:val="clear" w:color="auto" w:fill="FFFFFF"/>
        </w:rPr>
        <w:t>Senn, J., &amp; Giordano-Spring, S. (2020). The limits of environmental accounting disclosure: enforcement of regulations, standards and interpretative strategies. </w:t>
      </w:r>
      <w:r w:rsidRPr="006A5571">
        <w:rPr>
          <w:rFonts w:ascii="Times New Roman" w:hAnsi="Times New Roman" w:cs="Times New Roman"/>
          <w:i/>
          <w:iCs/>
          <w:color w:val="222222"/>
          <w:sz w:val="24"/>
          <w:szCs w:val="24"/>
          <w:shd w:val="clear" w:color="auto" w:fill="FFFFFF"/>
        </w:rPr>
        <w:t>Accounting, Auditing &amp; Accountability Journal</w:t>
      </w:r>
      <w:r w:rsidRPr="006A5571">
        <w:rPr>
          <w:rFonts w:ascii="Times New Roman" w:hAnsi="Times New Roman" w:cs="Times New Roman"/>
          <w:color w:val="222222"/>
          <w:sz w:val="24"/>
          <w:szCs w:val="24"/>
          <w:shd w:val="clear" w:color="auto" w:fill="FFFFFF"/>
        </w:rPr>
        <w:t>.</w:t>
      </w:r>
    </w:p>
    <w:p w14:paraId="31A9EE52" w14:textId="77777777" w:rsidR="006A5571" w:rsidRPr="006A5571" w:rsidRDefault="006A5571" w:rsidP="00C976C4">
      <w:pPr>
        <w:spacing w:after="75" w:line="312"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 xml:space="preserve">Stefan </w:t>
      </w:r>
      <w:proofErr w:type="spellStart"/>
      <w:r w:rsidRPr="006A5571">
        <w:rPr>
          <w:rFonts w:ascii="Times New Roman" w:hAnsi="Times New Roman" w:cs="Times New Roman"/>
          <w:color w:val="000000"/>
          <w:sz w:val="24"/>
          <w:szCs w:val="24"/>
        </w:rPr>
        <w:t>Schaltegger</w:t>
      </w:r>
      <w:proofErr w:type="spellEnd"/>
      <w:r w:rsidRPr="006A5571">
        <w:rPr>
          <w:rFonts w:ascii="Times New Roman" w:hAnsi="Times New Roman" w:cs="Times New Roman"/>
          <w:color w:val="000000"/>
          <w:sz w:val="24"/>
          <w:szCs w:val="24"/>
        </w:rPr>
        <w:t xml:space="preserve">, Roger Burritt, 2000. </w:t>
      </w:r>
      <w:bookmarkStart w:id="13" w:name="_Hlk89074360"/>
      <w:r w:rsidRPr="006A5571">
        <w:rPr>
          <w:rFonts w:ascii="Times New Roman" w:hAnsi="Times New Roman" w:cs="Times New Roman"/>
          <w:color w:val="000000"/>
          <w:sz w:val="24"/>
          <w:szCs w:val="24"/>
        </w:rPr>
        <w:t>Contemporary Environmental Accounting: Issues, Concepts and Practice.</w:t>
      </w:r>
      <w:bookmarkEnd w:id="13"/>
      <w:r w:rsidRPr="006A5571">
        <w:rPr>
          <w:rFonts w:ascii="Times New Roman" w:hAnsi="Times New Roman" w:cs="Times New Roman"/>
          <w:color w:val="000000"/>
          <w:sz w:val="24"/>
          <w:szCs w:val="24"/>
        </w:rPr>
        <w:t xml:space="preserve"> Wales: Greenleaf Publishing.</w:t>
      </w:r>
    </w:p>
    <w:p w14:paraId="4AAC871D" w14:textId="77777777" w:rsidR="00C976C4" w:rsidRPr="006A5571" w:rsidRDefault="00C976C4" w:rsidP="00C976C4">
      <w:pPr>
        <w:spacing w:after="75" w:line="312" w:lineRule="auto"/>
        <w:jc w:val="both"/>
        <w:rPr>
          <w:rFonts w:ascii="Times New Roman" w:hAnsi="Times New Roman" w:cs="Times New Roman"/>
          <w:b/>
          <w:bCs/>
          <w:color w:val="000000"/>
          <w:sz w:val="24"/>
          <w:szCs w:val="24"/>
        </w:rPr>
      </w:pPr>
      <w:proofErr w:type="spellStart"/>
      <w:r w:rsidRPr="006A5571">
        <w:rPr>
          <w:rFonts w:ascii="Times New Roman" w:hAnsi="Times New Roman" w:cs="Times New Roman"/>
          <w:b/>
          <w:bCs/>
          <w:color w:val="000000"/>
          <w:sz w:val="24"/>
          <w:szCs w:val="24"/>
        </w:rPr>
        <w:t>Tiếng</w:t>
      </w:r>
      <w:proofErr w:type="spellEnd"/>
      <w:r w:rsidRPr="006A5571">
        <w:rPr>
          <w:rFonts w:ascii="Times New Roman" w:hAnsi="Times New Roman" w:cs="Times New Roman"/>
          <w:b/>
          <w:bCs/>
          <w:color w:val="000000"/>
          <w:sz w:val="24"/>
          <w:szCs w:val="24"/>
        </w:rPr>
        <w:t xml:space="preserve"> Việt</w:t>
      </w:r>
    </w:p>
    <w:p w14:paraId="57C837C1" w14:textId="77777777" w:rsidR="00C976C4" w:rsidRPr="006A5571" w:rsidRDefault="00C976C4" w:rsidP="00C976C4">
      <w:pPr>
        <w:spacing w:after="75" w:line="312" w:lineRule="auto"/>
        <w:jc w:val="both"/>
        <w:rPr>
          <w:rFonts w:ascii="Times New Roman" w:hAnsi="Times New Roman" w:cs="Times New Roman"/>
          <w:color w:val="000000"/>
          <w:sz w:val="24"/>
          <w:szCs w:val="24"/>
        </w:rPr>
      </w:pPr>
      <w:proofErr w:type="spellStart"/>
      <w:r w:rsidRPr="006A5571">
        <w:rPr>
          <w:rFonts w:ascii="Times New Roman" w:hAnsi="Times New Roman" w:cs="Times New Roman"/>
          <w:color w:val="000000"/>
          <w:sz w:val="24"/>
          <w:szCs w:val="24"/>
        </w:rPr>
        <w:t>Luật</w:t>
      </w:r>
      <w:proofErr w:type="spellEnd"/>
      <w:r w:rsidRPr="006A5571">
        <w:rPr>
          <w:rFonts w:ascii="Times New Roman" w:hAnsi="Times New Roman" w:cs="Times New Roman"/>
          <w:color w:val="000000"/>
          <w:sz w:val="24"/>
          <w:szCs w:val="24"/>
        </w:rPr>
        <w:t xml:space="preserve"> Bảo </w:t>
      </w:r>
      <w:proofErr w:type="spellStart"/>
      <w:r w:rsidRPr="006A5571">
        <w:rPr>
          <w:rFonts w:ascii="Times New Roman" w:hAnsi="Times New Roman" w:cs="Times New Roman"/>
          <w:color w:val="000000"/>
          <w:sz w:val="24"/>
          <w:szCs w:val="24"/>
        </w:rPr>
        <w:t>vệ</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môi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trường</w:t>
      </w:r>
      <w:proofErr w:type="spellEnd"/>
      <w:r w:rsidRPr="006A5571">
        <w:rPr>
          <w:rFonts w:ascii="Times New Roman" w:hAnsi="Times New Roman" w:cs="Times New Roman"/>
          <w:color w:val="000000"/>
          <w:sz w:val="24"/>
          <w:szCs w:val="24"/>
        </w:rPr>
        <w:t xml:space="preserve">, 2020. NXB </w:t>
      </w:r>
      <w:proofErr w:type="spellStart"/>
      <w:r w:rsidRPr="006A5571">
        <w:rPr>
          <w:rFonts w:ascii="Times New Roman" w:hAnsi="Times New Roman" w:cs="Times New Roman"/>
          <w:color w:val="000000"/>
          <w:sz w:val="24"/>
          <w:szCs w:val="24"/>
        </w:rPr>
        <w:t>Chính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trị</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quốc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gia</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Hà</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Nội</w:t>
      </w:r>
      <w:proofErr w:type="spellEnd"/>
      <w:r w:rsidRPr="006A5571">
        <w:rPr>
          <w:rFonts w:ascii="Times New Roman" w:hAnsi="Times New Roman" w:cs="Times New Roman"/>
          <w:color w:val="000000"/>
          <w:sz w:val="24"/>
          <w:szCs w:val="24"/>
        </w:rPr>
        <w:t>.</w:t>
      </w:r>
    </w:p>
    <w:p w14:paraId="1BCDEF45" w14:textId="30F1CA15" w:rsidR="00C976C4" w:rsidRPr="006A5571" w:rsidRDefault="00C976C4" w:rsidP="00C976C4">
      <w:pPr>
        <w:spacing w:after="75" w:line="312"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 xml:space="preserve">Nguyễn </w:t>
      </w:r>
      <w:proofErr w:type="spellStart"/>
      <w:r w:rsidRPr="006A5571">
        <w:rPr>
          <w:rFonts w:ascii="Times New Roman" w:hAnsi="Times New Roman" w:cs="Times New Roman"/>
          <w:color w:val="000000"/>
          <w:sz w:val="24"/>
          <w:szCs w:val="24"/>
        </w:rPr>
        <w:t>Khắc</w:t>
      </w:r>
      <w:proofErr w:type="spellEnd"/>
      <w:r w:rsidRPr="006A5571">
        <w:rPr>
          <w:rFonts w:ascii="Times New Roman" w:hAnsi="Times New Roman" w:cs="Times New Roman"/>
          <w:color w:val="000000"/>
          <w:sz w:val="24"/>
          <w:szCs w:val="24"/>
        </w:rPr>
        <w:t xml:space="preserve"> Hùng, Đặng Thanh Trung (2020). </w:t>
      </w:r>
      <w:bookmarkStart w:id="14" w:name="_Hlk85951474"/>
      <w:r w:rsidRPr="006A5571">
        <w:rPr>
          <w:rFonts w:ascii="Times New Roman" w:hAnsi="Times New Roman" w:cs="Times New Roman"/>
          <w:color w:val="000000"/>
          <w:sz w:val="24"/>
          <w:szCs w:val="24"/>
        </w:rPr>
        <w:t xml:space="preserve">Các </w:t>
      </w:r>
      <w:proofErr w:type="spellStart"/>
      <w:r w:rsidRPr="006A5571">
        <w:rPr>
          <w:rFonts w:ascii="Times New Roman" w:hAnsi="Times New Roman" w:cs="Times New Roman"/>
          <w:color w:val="000000"/>
          <w:sz w:val="24"/>
          <w:szCs w:val="24"/>
        </w:rPr>
        <w:t>nhân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tố</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tác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động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đến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mức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độ</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áp</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dụng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kế</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toán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môi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trường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tại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các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doanh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nghiệp</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niêm</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yết</w:t>
      </w:r>
      <w:proofErr w:type="spellEnd"/>
      <w:r w:rsidRPr="006A5571">
        <w:rPr>
          <w:rFonts w:ascii="Times New Roman" w:hAnsi="Times New Roman" w:cs="Times New Roman"/>
          <w:color w:val="000000"/>
          <w:sz w:val="24"/>
          <w:szCs w:val="24"/>
        </w:rPr>
        <w:t xml:space="preserve"> ở Việt Nam</w:t>
      </w:r>
      <w:bookmarkEnd w:id="14"/>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Tạp</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chí</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công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thương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số</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tháng</w:t>
      </w:r>
      <w:proofErr w:type="spellEnd"/>
      <w:r w:rsidRPr="006A5571">
        <w:rPr>
          <w:rFonts w:ascii="Times New Roman" w:hAnsi="Times New Roman" w:cs="Times New Roman"/>
          <w:color w:val="000000"/>
          <w:sz w:val="24"/>
          <w:szCs w:val="24"/>
        </w:rPr>
        <w:t xml:space="preserve"> 2/2020. </w:t>
      </w:r>
    </w:p>
    <w:p w14:paraId="4660F179" w14:textId="77777777" w:rsidR="00C976C4" w:rsidRPr="006A5571" w:rsidRDefault="00C976C4" w:rsidP="00C976C4">
      <w:pPr>
        <w:spacing w:after="75" w:line="312"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 xml:space="preserve">Nguyễn La Soa &amp; </w:t>
      </w:r>
      <w:proofErr w:type="spellStart"/>
      <w:r w:rsidRPr="006A5571">
        <w:rPr>
          <w:rFonts w:ascii="Times New Roman" w:hAnsi="Times New Roman" w:cs="Times New Roman"/>
          <w:color w:val="000000"/>
          <w:sz w:val="24"/>
          <w:szCs w:val="24"/>
        </w:rPr>
        <w:t>cộng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sự</w:t>
      </w:r>
      <w:proofErr w:type="spellEnd"/>
      <w:r w:rsidRPr="006A5571">
        <w:rPr>
          <w:rFonts w:ascii="Times New Roman" w:hAnsi="Times New Roman" w:cs="Times New Roman"/>
          <w:color w:val="000000"/>
          <w:sz w:val="24"/>
          <w:szCs w:val="24"/>
        </w:rPr>
        <w:t xml:space="preserve">, 2018. Factors affecting disclosure level of </w:t>
      </w:r>
      <w:proofErr w:type="spellStart"/>
      <w:r w:rsidRPr="006A5571">
        <w:rPr>
          <w:rFonts w:ascii="Times New Roman" w:hAnsi="Times New Roman" w:cs="Times New Roman"/>
          <w:color w:val="000000"/>
          <w:sz w:val="24"/>
          <w:szCs w:val="24"/>
        </w:rPr>
        <w:t>environmenttal</w:t>
      </w:r>
      <w:proofErr w:type="spellEnd"/>
      <w:r w:rsidRPr="006A5571">
        <w:rPr>
          <w:rFonts w:ascii="Times New Roman" w:hAnsi="Times New Roman" w:cs="Times New Roman"/>
          <w:color w:val="000000"/>
          <w:sz w:val="24"/>
          <w:szCs w:val="24"/>
        </w:rPr>
        <w:t xml:space="preserve"> accounting information – the case of </w:t>
      </w:r>
      <w:proofErr w:type="spellStart"/>
      <w:r w:rsidRPr="006A5571">
        <w:rPr>
          <w:rFonts w:ascii="Times New Roman" w:hAnsi="Times New Roman" w:cs="Times New Roman"/>
          <w:color w:val="000000"/>
          <w:sz w:val="24"/>
          <w:szCs w:val="24"/>
        </w:rPr>
        <w:t>Vietnames</w:t>
      </w:r>
      <w:proofErr w:type="spellEnd"/>
      <w:r w:rsidRPr="006A5571">
        <w:rPr>
          <w:rFonts w:ascii="Times New Roman" w:hAnsi="Times New Roman" w:cs="Times New Roman"/>
          <w:color w:val="000000"/>
          <w:sz w:val="24"/>
          <w:szCs w:val="24"/>
        </w:rPr>
        <w:t xml:space="preserve"> firms doing business under the model parent company – subsidiary company. The 5th IBSM International Conference on Business, Management and Accounting, Hano University of Industry, Vietnam.</w:t>
      </w:r>
    </w:p>
    <w:p w14:paraId="6E027D40" w14:textId="77777777" w:rsidR="00C976C4" w:rsidRPr="006A5571" w:rsidRDefault="00C976C4" w:rsidP="00C976C4">
      <w:pPr>
        <w:spacing w:after="75" w:line="312"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 xml:space="preserve">Phạm Hoài Nam (2016). </w:t>
      </w:r>
      <w:proofErr w:type="spellStart"/>
      <w:r w:rsidRPr="006A5571">
        <w:rPr>
          <w:rFonts w:ascii="Times New Roman" w:hAnsi="Times New Roman" w:cs="Times New Roman"/>
          <w:color w:val="000000"/>
          <w:sz w:val="24"/>
          <w:szCs w:val="24"/>
        </w:rPr>
        <w:t>Hoàn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thiện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tổ</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chức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công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tác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kế</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toán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môi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trường</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tại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các</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doanh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nghiệp</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sản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xuất</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trên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địa</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bản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tỉnh</w:t>
      </w:r>
      <w:proofErr w:type="spellEnd"/>
      <w:r w:rsidRPr="006A5571">
        <w:rPr>
          <w:rFonts w:ascii="Times New Roman" w:hAnsi="Times New Roman" w:cs="Times New Roman"/>
          <w:color w:val="000000"/>
          <w:sz w:val="24"/>
          <w:szCs w:val="24"/>
        </w:rPr>
        <w:t xml:space="preserve"> Quảng </w:t>
      </w:r>
      <w:proofErr w:type="spellStart"/>
      <w:r w:rsidRPr="006A5571">
        <w:rPr>
          <w:rFonts w:ascii="Times New Roman" w:hAnsi="Times New Roman" w:cs="Times New Roman"/>
          <w:color w:val="000000"/>
          <w:sz w:val="24"/>
          <w:szCs w:val="24"/>
        </w:rPr>
        <w:t>Ngãi</w:t>
      </w:r>
      <w:proofErr w:type="spellEnd"/>
      <w:r w:rsidRPr="006A5571">
        <w:rPr>
          <w:rFonts w:ascii="Times New Roman" w:hAnsi="Times New Roman" w:cs="Times New Roman"/>
          <w:color w:val="000000"/>
          <w:sz w:val="24"/>
          <w:szCs w:val="24"/>
        </w:rPr>
        <w:t xml:space="preserve">. Luận </w:t>
      </w:r>
      <w:proofErr w:type="spellStart"/>
      <w:r w:rsidRPr="006A5571">
        <w:rPr>
          <w:rFonts w:ascii="Times New Roman" w:hAnsi="Times New Roman" w:cs="Times New Roman"/>
          <w:color w:val="000000"/>
          <w:sz w:val="24"/>
          <w:szCs w:val="24"/>
        </w:rPr>
        <w:t>án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tiến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sĩ</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kinh</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tế</w:t>
      </w:r>
      <w:proofErr w:type="spellEnd"/>
      <w:r w:rsidRPr="006A5571">
        <w:rPr>
          <w:rFonts w:ascii="Times New Roman" w:hAnsi="Times New Roman" w:cs="Times New Roman"/>
          <w:color w:val="000000"/>
          <w:sz w:val="24"/>
          <w:szCs w:val="24"/>
        </w:rPr>
        <w:t xml:space="preserve">, Học </w:t>
      </w:r>
      <w:proofErr w:type="spellStart"/>
      <w:r w:rsidRPr="006A5571">
        <w:rPr>
          <w:rFonts w:ascii="Times New Roman" w:hAnsi="Times New Roman" w:cs="Times New Roman"/>
          <w:color w:val="000000"/>
          <w:sz w:val="24"/>
          <w:szCs w:val="24"/>
        </w:rPr>
        <w:t>viện</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tài</w:t>
      </w:r>
      <w:proofErr w:type="spellEnd"/>
      <w:r w:rsidRPr="006A5571">
        <w:rPr>
          <w:rFonts w:ascii="Times New Roman" w:hAnsi="Times New Roman" w:cs="Times New Roman"/>
          <w:color w:val="000000"/>
          <w:sz w:val="24"/>
          <w:szCs w:val="24"/>
        </w:rPr>
        <w:t xml:space="preserve"> </w:t>
      </w:r>
      <w:proofErr w:type="spellStart"/>
      <w:r w:rsidRPr="006A5571">
        <w:rPr>
          <w:rFonts w:ascii="Times New Roman" w:hAnsi="Times New Roman" w:cs="Times New Roman"/>
          <w:color w:val="000000"/>
          <w:sz w:val="24"/>
          <w:szCs w:val="24"/>
        </w:rPr>
        <w:t>chính</w:t>
      </w:r>
      <w:proofErr w:type="spellEnd"/>
      <w:r w:rsidRPr="006A5571">
        <w:rPr>
          <w:rFonts w:ascii="Times New Roman" w:hAnsi="Times New Roman" w:cs="Times New Roman"/>
          <w:color w:val="000000"/>
          <w:sz w:val="24"/>
          <w:szCs w:val="24"/>
        </w:rPr>
        <w:t>.</w:t>
      </w:r>
    </w:p>
    <w:sectPr w:rsidR="00C976C4" w:rsidRPr="006A5571" w:rsidSect="00374630">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436E2"/>
    <w:multiLevelType w:val="hybridMultilevel"/>
    <w:tmpl w:val="735AE3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BD1645"/>
    <w:multiLevelType w:val="hybridMultilevel"/>
    <w:tmpl w:val="FD4044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0A545A"/>
    <w:multiLevelType w:val="hybridMultilevel"/>
    <w:tmpl w:val="18C8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D67A9"/>
    <w:multiLevelType w:val="hybridMultilevel"/>
    <w:tmpl w:val="10723D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2413072">
    <w:abstractNumId w:val="2"/>
  </w:num>
  <w:num w:numId="2" w16cid:durableId="1882936692">
    <w:abstractNumId w:val="3"/>
  </w:num>
  <w:num w:numId="3" w16cid:durableId="28847006">
    <w:abstractNumId w:val="1"/>
  </w:num>
  <w:num w:numId="4" w16cid:durableId="4707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1MDC3NDM2MTY0MzFS0lEKTi0uzszPAymwqAUABseahCwAAAA="/>
  </w:docVars>
  <w:rsids>
    <w:rsidRoot w:val="006F1510"/>
    <w:rsid w:val="000F0A05"/>
    <w:rsid w:val="0010726A"/>
    <w:rsid w:val="0014007C"/>
    <w:rsid w:val="001532F0"/>
    <w:rsid w:val="001E3319"/>
    <w:rsid w:val="00202399"/>
    <w:rsid w:val="002030F8"/>
    <w:rsid w:val="00212D15"/>
    <w:rsid w:val="00230F36"/>
    <w:rsid w:val="00297030"/>
    <w:rsid w:val="00374630"/>
    <w:rsid w:val="003C193F"/>
    <w:rsid w:val="00426D7F"/>
    <w:rsid w:val="0044350A"/>
    <w:rsid w:val="004C7AA8"/>
    <w:rsid w:val="00503289"/>
    <w:rsid w:val="005638BB"/>
    <w:rsid w:val="005C7289"/>
    <w:rsid w:val="006A5571"/>
    <w:rsid w:val="006C6352"/>
    <w:rsid w:val="006F1510"/>
    <w:rsid w:val="00724C44"/>
    <w:rsid w:val="008013F0"/>
    <w:rsid w:val="00802AB8"/>
    <w:rsid w:val="00835856"/>
    <w:rsid w:val="00973BBF"/>
    <w:rsid w:val="009B3ACD"/>
    <w:rsid w:val="00A34B0B"/>
    <w:rsid w:val="00A4528B"/>
    <w:rsid w:val="00B22301"/>
    <w:rsid w:val="00B93E21"/>
    <w:rsid w:val="00C976C4"/>
    <w:rsid w:val="00CA22C0"/>
    <w:rsid w:val="00CC43E9"/>
    <w:rsid w:val="00E43F98"/>
    <w:rsid w:val="00F54758"/>
    <w:rsid w:val="00F6774A"/>
    <w:rsid w:val="00F67773"/>
    <w:rsid w:val="00F9607C"/>
    <w:rsid w:val="00FD327B"/>
    <w:rsid w:val="00FD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9A8C"/>
  <w15:chartTrackingRefBased/>
  <w15:docId w15:val="{1CE9699B-AE7D-489D-98B0-EFE5A7CE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bc,bullet 1,bullet"/>
    <w:basedOn w:val="Normal"/>
    <w:link w:val="ListParagraphChar"/>
    <w:uiPriority w:val="1"/>
    <w:qFormat/>
    <w:rsid w:val="00FD327B"/>
    <w:pPr>
      <w:ind w:left="720"/>
      <w:contextualSpacing/>
    </w:pPr>
  </w:style>
  <w:style w:type="character" w:customStyle="1" w:styleId="ListParagraphChar">
    <w:name w:val="List Paragraph Char"/>
    <w:aliases w:val="abc Char,bullet 1 Char,bullet Char"/>
    <w:link w:val="ListParagraph"/>
    <w:uiPriority w:val="1"/>
    <w:locked/>
    <w:rsid w:val="001E3319"/>
  </w:style>
  <w:style w:type="paragraph" w:styleId="BodyText">
    <w:name w:val="Body Text"/>
    <w:basedOn w:val="Normal"/>
    <w:link w:val="BodyTextChar"/>
    <w:uiPriority w:val="1"/>
    <w:qFormat/>
    <w:rsid w:val="005C7289"/>
    <w:pPr>
      <w:widowControl w:val="0"/>
      <w:autoSpaceDE w:val="0"/>
      <w:autoSpaceDN w:val="0"/>
      <w:spacing w:after="0" w:line="240" w:lineRule="auto"/>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5C7289"/>
    <w:rPr>
      <w:rFonts w:ascii="Times New Roman" w:eastAsia="Times New Roman" w:hAnsi="Times New Roman" w:cs="Times New Roman"/>
      <w:sz w:val="26"/>
      <w:szCs w:val="26"/>
      <w:lang w:bidi="en-US"/>
    </w:rPr>
  </w:style>
  <w:style w:type="paragraph" w:customStyle="1" w:styleId="Default">
    <w:name w:val="Default"/>
    <w:rsid w:val="00C976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Thanh Hien</cp:lastModifiedBy>
  <cp:revision>6</cp:revision>
  <dcterms:created xsi:type="dcterms:W3CDTF">2022-09-26T02:08:00Z</dcterms:created>
  <dcterms:modified xsi:type="dcterms:W3CDTF">2022-09-27T03:26:00Z</dcterms:modified>
</cp:coreProperties>
</file>