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EF9" w14:textId="152E6897" w:rsidR="00823013" w:rsidRPr="00265016" w:rsidRDefault="000A5C75" w:rsidP="00A873FE">
      <w:pPr>
        <w:spacing w:line="336" w:lineRule="auto"/>
        <w:jc w:val="center"/>
        <w:rPr>
          <w:b/>
          <w:sz w:val="24"/>
          <w:szCs w:val="24"/>
          <w:lang w:val="en-US"/>
        </w:rPr>
      </w:pPr>
      <w:r>
        <w:rPr>
          <w:b/>
          <w:sz w:val="24"/>
          <w:szCs w:val="24"/>
          <w:lang w:val="en-US"/>
        </w:rPr>
        <w:t>PHẦN MỀM KẾ TOÁN VÀ</w:t>
      </w:r>
      <w:r w:rsidR="007F1394">
        <w:rPr>
          <w:b/>
          <w:sz w:val="24"/>
          <w:szCs w:val="24"/>
          <w:lang w:val="en-US"/>
        </w:rPr>
        <w:t xml:space="preserve"> TRÍ TUỆ NHÂN TẠO (</w:t>
      </w:r>
      <w:r w:rsidR="007F1394" w:rsidRPr="007F1394">
        <w:rPr>
          <w:b/>
          <w:sz w:val="24"/>
          <w:szCs w:val="24"/>
          <w:lang w:val="en-US"/>
        </w:rPr>
        <w:t>ARTIFICIAL INTELLIGENCE</w:t>
      </w:r>
      <w:r w:rsidR="007F1394">
        <w:rPr>
          <w:b/>
          <w:sz w:val="24"/>
          <w:szCs w:val="24"/>
          <w:lang w:val="en-US"/>
        </w:rPr>
        <w:t>)</w:t>
      </w:r>
      <w:r>
        <w:rPr>
          <w:b/>
          <w:sz w:val="24"/>
          <w:szCs w:val="24"/>
          <w:lang w:val="en-US"/>
        </w:rPr>
        <w:t xml:space="preserve"> </w:t>
      </w:r>
    </w:p>
    <w:p w14:paraId="26AAB7BB" w14:textId="77777777" w:rsidR="00AC0F8E" w:rsidRPr="00042625" w:rsidRDefault="00AC0F8E" w:rsidP="001C3996">
      <w:pPr>
        <w:tabs>
          <w:tab w:val="left" w:pos="2360"/>
        </w:tabs>
        <w:spacing w:line="336" w:lineRule="auto"/>
        <w:jc w:val="center"/>
        <w:rPr>
          <w:b/>
          <w:bCs/>
          <w:sz w:val="24"/>
          <w:szCs w:val="24"/>
        </w:rPr>
      </w:pPr>
    </w:p>
    <w:p w14:paraId="3F33F4F1" w14:textId="32B7BD97" w:rsidR="000431DF" w:rsidRPr="00042625" w:rsidRDefault="000431DF" w:rsidP="001C3996">
      <w:pPr>
        <w:tabs>
          <w:tab w:val="left" w:pos="2360"/>
        </w:tabs>
        <w:spacing w:line="336" w:lineRule="auto"/>
        <w:jc w:val="center"/>
        <w:rPr>
          <w:b/>
          <w:bCs/>
          <w:sz w:val="24"/>
          <w:szCs w:val="24"/>
          <w:vertAlign w:val="subscript"/>
        </w:rPr>
      </w:pPr>
      <w:r w:rsidRPr="00042625">
        <w:rPr>
          <w:b/>
          <w:bCs/>
          <w:sz w:val="24"/>
          <w:szCs w:val="24"/>
        </w:rPr>
        <w:t>Dương Thị Thanh Hiền</w:t>
      </w:r>
      <w:r w:rsidRPr="00042625">
        <w:rPr>
          <w:b/>
          <w:bCs/>
          <w:sz w:val="24"/>
          <w:szCs w:val="24"/>
          <w:vertAlign w:val="subscript"/>
        </w:rPr>
        <w:softHyphen/>
      </w:r>
      <w:r w:rsidRPr="00042625">
        <w:rPr>
          <w:b/>
          <w:bCs/>
          <w:sz w:val="24"/>
          <w:szCs w:val="24"/>
          <w:vertAlign w:val="subscript"/>
        </w:rPr>
        <w:softHyphen/>
      </w:r>
    </w:p>
    <w:p w14:paraId="105A7D95" w14:textId="77777777" w:rsidR="00AD54B2" w:rsidRPr="00042625" w:rsidRDefault="00AD54B2" w:rsidP="001C3996">
      <w:pPr>
        <w:spacing w:line="336" w:lineRule="auto"/>
        <w:rPr>
          <w:b/>
          <w:bCs/>
          <w:sz w:val="14"/>
          <w:szCs w:val="14"/>
        </w:rPr>
      </w:pPr>
    </w:p>
    <w:p w14:paraId="4B84FA37" w14:textId="147C67A6" w:rsidR="001535F6" w:rsidRPr="00042625" w:rsidRDefault="005C629E" w:rsidP="001C3996">
      <w:pPr>
        <w:spacing w:line="336" w:lineRule="auto"/>
        <w:rPr>
          <w:b/>
          <w:bCs/>
          <w:sz w:val="24"/>
          <w:szCs w:val="24"/>
        </w:rPr>
      </w:pPr>
      <w:r w:rsidRPr="00042625">
        <w:rPr>
          <w:b/>
          <w:bCs/>
          <w:sz w:val="24"/>
          <w:szCs w:val="24"/>
        </w:rPr>
        <w:t>Tóm tắt</w:t>
      </w:r>
    </w:p>
    <w:p w14:paraId="68D703C0" w14:textId="43AEDFB4" w:rsidR="000431DF" w:rsidRPr="00F065E6" w:rsidRDefault="00F065E6" w:rsidP="000F066B">
      <w:pPr>
        <w:spacing w:line="336" w:lineRule="auto"/>
        <w:ind w:firstLine="284"/>
        <w:jc w:val="both"/>
        <w:rPr>
          <w:color w:val="000000"/>
          <w:sz w:val="24"/>
          <w:szCs w:val="24"/>
        </w:rPr>
      </w:pPr>
      <w:r w:rsidRPr="00F065E6">
        <w:rPr>
          <w:color w:val="000000"/>
          <w:sz w:val="24"/>
          <w:szCs w:val="24"/>
        </w:rPr>
        <w:t>Phần mềm kế toán truyền thống và trí tuệ nhân tạo (AI) có những khác biệt cơ bản trong cách thức hoạt động và khả năng ứng dụng. Phần mềm kế toán hoạt động theo các quy tắc và quy trình được lập trình sẵn, chủ yếu thực hiện các tác vụ cố định như ghi sổ, tính toán và tạo báo cáo theo công thức đã định, chỉ xử lý được dữ liệu có cấu trúc và mô tả tình hình tài chính quá khứ hoặc hiện tại. Ngược lại, AI có khả năng học hỏi, thích ứng và nhận diện mẫu từ dữ liệu,</w:t>
      </w:r>
      <w:r>
        <w:rPr>
          <w:color w:val="000000"/>
          <w:sz w:val="24"/>
          <w:szCs w:val="24"/>
        </w:rPr>
        <w:t>..</w:t>
      </w:r>
      <w:r w:rsidRPr="00F065E6">
        <w:rPr>
          <w:color w:val="000000"/>
          <w:sz w:val="24"/>
          <w:szCs w:val="24"/>
        </w:rPr>
        <w:t>.. Xu hướng hiện tại là tích hợp AI vào các giải pháp kế toán để kết hợp độ tin cậy của hệ thống truyền thống với khả năng thông minh và linh hoạt của AI, tạo ra giá trị tối ưu cho doanh nghiệp.</w:t>
      </w:r>
    </w:p>
    <w:p w14:paraId="2B3CFA69" w14:textId="437886A6" w:rsidR="00E56171" w:rsidRPr="00042625" w:rsidRDefault="00E56171" w:rsidP="001C3996">
      <w:pPr>
        <w:spacing w:line="336" w:lineRule="auto"/>
        <w:jc w:val="both"/>
        <w:rPr>
          <w:b/>
          <w:sz w:val="24"/>
          <w:szCs w:val="24"/>
          <w:lang w:val="en-US"/>
        </w:rPr>
      </w:pPr>
      <w:bookmarkStart w:id="0" w:name="_Hlk174104407"/>
      <w:r w:rsidRPr="00042625">
        <w:rPr>
          <w:b/>
          <w:sz w:val="24"/>
          <w:szCs w:val="24"/>
          <w:lang w:val="en-US"/>
        </w:rPr>
        <w:t xml:space="preserve">1. </w:t>
      </w:r>
      <w:r w:rsidR="000A5C75">
        <w:rPr>
          <w:b/>
          <w:sz w:val="24"/>
          <w:szCs w:val="24"/>
          <w:lang w:val="en-US"/>
        </w:rPr>
        <w:t>Phần mềm kế toán</w:t>
      </w:r>
    </w:p>
    <w:p w14:paraId="5B454F2A" w14:textId="456446F3" w:rsidR="0013331F" w:rsidRPr="0013331F" w:rsidRDefault="000A5C75" w:rsidP="0013331F">
      <w:pPr>
        <w:spacing w:line="336" w:lineRule="auto"/>
        <w:ind w:firstLine="567"/>
        <w:jc w:val="both"/>
        <w:rPr>
          <w:sz w:val="24"/>
          <w:szCs w:val="24"/>
          <w:lang w:val="en-US"/>
        </w:rPr>
      </w:pPr>
      <w:r>
        <w:rPr>
          <w:bCs/>
          <w:sz w:val="24"/>
          <w:szCs w:val="24"/>
          <w:lang w:val="en-US"/>
        </w:rPr>
        <w:t>P</w:t>
      </w:r>
      <w:r w:rsidRPr="000A5C75">
        <w:rPr>
          <w:bCs/>
          <w:sz w:val="24"/>
          <w:szCs w:val="24"/>
          <w:lang w:val="en-US"/>
        </w:rPr>
        <w:t>hần mềm kế toán là các công cụ giúp tự động hóa các công việc kế toán cơ bản như nhập liệu, xử lý thanh toán, và chuẩn bị báo cáo.</w:t>
      </w:r>
      <w:r w:rsidR="0013331F">
        <w:rPr>
          <w:bCs/>
          <w:sz w:val="24"/>
          <w:szCs w:val="24"/>
          <w:lang w:val="en-US"/>
        </w:rPr>
        <w:t xml:space="preserve"> Phần mềm kế toán</w:t>
      </w:r>
      <w:r w:rsidR="0013331F" w:rsidRPr="0013331F">
        <w:rPr>
          <w:sz w:val="24"/>
          <w:szCs w:val="24"/>
          <w:lang w:val="en-US"/>
        </w:rPr>
        <w:t xml:space="preserve"> giúp kế toán viên và doanh nghiệp quản lý tài chính hiệu quả hơn, tiết kiệm thời gian và công sức. </w:t>
      </w:r>
    </w:p>
    <w:p w14:paraId="0CFADADF" w14:textId="447CDFD1" w:rsidR="0013331F" w:rsidRPr="0013331F" w:rsidRDefault="0013331F" w:rsidP="0013331F">
      <w:pPr>
        <w:spacing w:line="336" w:lineRule="auto"/>
        <w:ind w:firstLine="567"/>
        <w:jc w:val="both"/>
        <w:rPr>
          <w:sz w:val="24"/>
          <w:szCs w:val="24"/>
          <w:lang w:val="en-US"/>
        </w:rPr>
      </w:pPr>
      <w:r w:rsidRPr="0013331F">
        <w:rPr>
          <w:sz w:val="24"/>
          <w:szCs w:val="24"/>
          <w:lang w:val="en-US"/>
        </w:rPr>
        <w:t>Các tính năng và lợi ích của phần mềm kế toán</w:t>
      </w:r>
      <w:r>
        <w:rPr>
          <w:sz w:val="24"/>
          <w:szCs w:val="24"/>
          <w:lang w:val="en-US"/>
        </w:rPr>
        <w:t xml:space="preserve"> như:</w:t>
      </w:r>
    </w:p>
    <w:p w14:paraId="6026FB75" w14:textId="61233CEA" w:rsidR="0013331F" w:rsidRPr="0013331F" w:rsidRDefault="0013331F" w:rsidP="0013331F">
      <w:pPr>
        <w:spacing w:line="336" w:lineRule="auto"/>
        <w:ind w:firstLine="567"/>
        <w:jc w:val="both"/>
        <w:rPr>
          <w:sz w:val="24"/>
          <w:szCs w:val="24"/>
          <w:lang w:val="en-US"/>
        </w:rPr>
      </w:pPr>
      <w:r w:rsidRPr="0013331F">
        <w:rPr>
          <w:sz w:val="24"/>
          <w:szCs w:val="24"/>
          <w:lang w:val="en-US"/>
        </w:rPr>
        <w:t>Tự động hóa các quy trình:</w:t>
      </w:r>
      <w:r>
        <w:rPr>
          <w:sz w:val="24"/>
          <w:szCs w:val="24"/>
          <w:lang w:val="en-US"/>
        </w:rPr>
        <w:t xml:space="preserve"> </w:t>
      </w:r>
      <w:r w:rsidRPr="0013331F">
        <w:rPr>
          <w:sz w:val="24"/>
          <w:szCs w:val="24"/>
          <w:lang w:val="en-US"/>
        </w:rPr>
        <w:t xml:space="preserve">Phần mềm kế toán tự động xử lý thông tin kế toán, từ nhập chứng từ đến lập báo cáo. </w:t>
      </w:r>
    </w:p>
    <w:p w14:paraId="02EFEAC4" w14:textId="2866650B" w:rsidR="0013331F" w:rsidRPr="0013331F" w:rsidRDefault="0013331F" w:rsidP="0013331F">
      <w:pPr>
        <w:spacing w:line="336" w:lineRule="auto"/>
        <w:ind w:firstLine="567"/>
        <w:jc w:val="both"/>
        <w:rPr>
          <w:sz w:val="24"/>
          <w:szCs w:val="24"/>
          <w:lang w:val="en-US"/>
        </w:rPr>
      </w:pPr>
      <w:r w:rsidRPr="0013331F">
        <w:rPr>
          <w:sz w:val="24"/>
          <w:szCs w:val="24"/>
          <w:lang w:val="en-US"/>
        </w:rPr>
        <w:t>Quản lý thông tin tài chính:</w:t>
      </w:r>
      <w:r>
        <w:rPr>
          <w:sz w:val="24"/>
          <w:szCs w:val="24"/>
          <w:lang w:val="en-US"/>
        </w:rPr>
        <w:t xml:space="preserve"> </w:t>
      </w:r>
      <w:r w:rsidRPr="0013331F">
        <w:rPr>
          <w:sz w:val="24"/>
          <w:szCs w:val="24"/>
          <w:lang w:val="en-US"/>
        </w:rPr>
        <w:t xml:space="preserve">Giúp theo dõi các khoản thu chi, công nợ, hàng tồn kho và các chỉ số tài chính khác. </w:t>
      </w:r>
    </w:p>
    <w:p w14:paraId="3AE33868" w14:textId="3FC05041" w:rsidR="0013331F" w:rsidRPr="0013331F" w:rsidRDefault="0013331F" w:rsidP="0013331F">
      <w:pPr>
        <w:spacing w:line="336" w:lineRule="auto"/>
        <w:ind w:firstLine="567"/>
        <w:jc w:val="both"/>
        <w:rPr>
          <w:sz w:val="24"/>
          <w:szCs w:val="24"/>
          <w:lang w:val="en-US"/>
        </w:rPr>
      </w:pPr>
      <w:r w:rsidRPr="0013331F">
        <w:rPr>
          <w:sz w:val="24"/>
          <w:szCs w:val="24"/>
          <w:lang w:val="en-US"/>
        </w:rPr>
        <w:t>Lập báo cáo tài chính:</w:t>
      </w:r>
      <w:r>
        <w:rPr>
          <w:sz w:val="24"/>
          <w:szCs w:val="24"/>
          <w:lang w:val="en-US"/>
        </w:rPr>
        <w:t xml:space="preserve"> </w:t>
      </w:r>
      <w:r w:rsidRPr="0013331F">
        <w:rPr>
          <w:sz w:val="24"/>
          <w:szCs w:val="24"/>
          <w:lang w:val="en-US"/>
        </w:rPr>
        <w:t xml:space="preserve">Tạo các báo cáo tài chính chuẩn mực, đáp ứng yêu cầu pháp lý và hỗ trợ quản lý. </w:t>
      </w:r>
    </w:p>
    <w:p w14:paraId="6EB272F6" w14:textId="057B6270" w:rsidR="0013331F" w:rsidRPr="0013331F" w:rsidRDefault="0013331F" w:rsidP="0013331F">
      <w:pPr>
        <w:spacing w:line="336" w:lineRule="auto"/>
        <w:ind w:firstLine="567"/>
        <w:jc w:val="both"/>
        <w:rPr>
          <w:sz w:val="24"/>
          <w:szCs w:val="24"/>
          <w:lang w:val="en-US"/>
        </w:rPr>
      </w:pPr>
      <w:r w:rsidRPr="0013331F">
        <w:rPr>
          <w:sz w:val="24"/>
          <w:szCs w:val="24"/>
          <w:lang w:val="en-US"/>
        </w:rPr>
        <w:t>Tiết kiệm thời gian và công sức:</w:t>
      </w:r>
      <w:r>
        <w:rPr>
          <w:sz w:val="24"/>
          <w:szCs w:val="24"/>
          <w:lang w:val="en-US"/>
        </w:rPr>
        <w:t xml:space="preserve"> </w:t>
      </w:r>
      <w:r w:rsidRPr="0013331F">
        <w:rPr>
          <w:sz w:val="24"/>
          <w:szCs w:val="24"/>
          <w:lang w:val="en-US"/>
        </w:rPr>
        <w:t xml:space="preserve">Tối ưu hóa quy trình làm việc, giảm thiểu sai sót và nâng cao hiệu suất. </w:t>
      </w:r>
    </w:p>
    <w:p w14:paraId="176DB3B8" w14:textId="58655B30" w:rsidR="0013331F" w:rsidRPr="0013331F" w:rsidRDefault="0013331F" w:rsidP="0013331F">
      <w:pPr>
        <w:spacing w:line="336" w:lineRule="auto"/>
        <w:ind w:firstLine="567"/>
        <w:jc w:val="both"/>
        <w:rPr>
          <w:sz w:val="24"/>
          <w:szCs w:val="24"/>
          <w:lang w:val="en-US"/>
        </w:rPr>
      </w:pPr>
      <w:r w:rsidRPr="0013331F">
        <w:rPr>
          <w:sz w:val="24"/>
          <w:szCs w:val="24"/>
          <w:lang w:val="en-US"/>
        </w:rPr>
        <w:t>Kết nối và tích hợp:</w:t>
      </w:r>
      <w:r>
        <w:rPr>
          <w:sz w:val="24"/>
          <w:szCs w:val="24"/>
          <w:lang w:val="en-US"/>
        </w:rPr>
        <w:t xml:space="preserve"> </w:t>
      </w:r>
      <w:r w:rsidRPr="0013331F">
        <w:rPr>
          <w:sz w:val="24"/>
          <w:szCs w:val="24"/>
          <w:lang w:val="en-US"/>
        </w:rPr>
        <w:t xml:space="preserve">Có thể kết nối với các hệ thống khác, như hệ thống ngân hàng, hệ thống thuế và hệ thống ERP. </w:t>
      </w:r>
    </w:p>
    <w:p w14:paraId="68FE696C" w14:textId="4696C71B" w:rsidR="000A5C75" w:rsidRDefault="0013331F" w:rsidP="0013331F">
      <w:pPr>
        <w:spacing w:line="336" w:lineRule="auto"/>
        <w:ind w:firstLine="567"/>
        <w:jc w:val="both"/>
        <w:rPr>
          <w:sz w:val="24"/>
          <w:szCs w:val="24"/>
          <w:lang w:val="en-US"/>
        </w:rPr>
      </w:pPr>
      <w:r w:rsidRPr="0013331F">
        <w:rPr>
          <w:sz w:val="24"/>
          <w:szCs w:val="24"/>
          <w:lang w:val="en-US"/>
        </w:rPr>
        <w:t>Các loại phần mềm kế toán</w:t>
      </w:r>
      <w:r>
        <w:rPr>
          <w:sz w:val="24"/>
          <w:szCs w:val="24"/>
          <w:lang w:val="en-US"/>
        </w:rPr>
        <w:t xml:space="preserve">, như: (1) </w:t>
      </w:r>
      <w:r w:rsidRPr="0013331F">
        <w:rPr>
          <w:sz w:val="24"/>
          <w:szCs w:val="24"/>
          <w:lang w:val="en-US"/>
        </w:rPr>
        <w:t>Phần mềm kế toán cho doanh nghiệp nhỏ và vừa (SME):</w:t>
      </w:r>
      <w:r>
        <w:rPr>
          <w:sz w:val="24"/>
          <w:szCs w:val="24"/>
          <w:lang w:val="en-US"/>
        </w:rPr>
        <w:t xml:space="preserve"> </w:t>
      </w:r>
      <w:r w:rsidRPr="0013331F">
        <w:rPr>
          <w:sz w:val="24"/>
          <w:szCs w:val="24"/>
          <w:lang w:val="en-US"/>
        </w:rPr>
        <w:t>Tập trung vào việc hỗ trợ các nghiệp vụ cơ bản của kế toán, phù hợp với quy mô doanh nghiệp nhỏ và vừa.</w:t>
      </w:r>
      <w:r>
        <w:rPr>
          <w:sz w:val="24"/>
          <w:szCs w:val="24"/>
          <w:lang w:val="en-US"/>
        </w:rPr>
        <w:t xml:space="preserve"> (2) </w:t>
      </w:r>
      <w:r w:rsidRPr="0013331F">
        <w:rPr>
          <w:sz w:val="24"/>
          <w:szCs w:val="24"/>
          <w:lang w:val="en-US"/>
        </w:rPr>
        <w:t>Phần mềm kế toán cho doanh nghiệp lớn:</w:t>
      </w:r>
      <w:r>
        <w:rPr>
          <w:sz w:val="24"/>
          <w:szCs w:val="24"/>
          <w:lang w:val="en-US"/>
        </w:rPr>
        <w:t xml:space="preserve"> </w:t>
      </w:r>
      <w:r w:rsidRPr="0013331F">
        <w:rPr>
          <w:sz w:val="24"/>
          <w:szCs w:val="24"/>
          <w:lang w:val="en-US"/>
        </w:rPr>
        <w:t>Cung cấp các tính năng phức tạp hơn, đáp ứng nhu cầu của doanh nghiệp lớn và đa ngàn</w:t>
      </w:r>
      <w:r>
        <w:rPr>
          <w:sz w:val="24"/>
          <w:szCs w:val="24"/>
          <w:lang w:val="en-US"/>
        </w:rPr>
        <w:t xml:space="preserve">h. (3) </w:t>
      </w:r>
      <w:r w:rsidRPr="0013331F">
        <w:rPr>
          <w:sz w:val="24"/>
          <w:szCs w:val="24"/>
          <w:lang w:val="en-US"/>
        </w:rPr>
        <w:t>Phần mềm kế toán online:</w:t>
      </w:r>
      <w:r>
        <w:rPr>
          <w:sz w:val="24"/>
          <w:szCs w:val="24"/>
          <w:lang w:val="en-US"/>
        </w:rPr>
        <w:t xml:space="preserve"> </w:t>
      </w:r>
      <w:r w:rsidRPr="0013331F">
        <w:rPr>
          <w:sz w:val="24"/>
          <w:szCs w:val="24"/>
          <w:lang w:val="en-US"/>
        </w:rPr>
        <w:t>Cho phép truy cập và sử dụng phần mềm từ bất cứ đâu có kết nối internet.</w:t>
      </w:r>
    </w:p>
    <w:p w14:paraId="180D29E8" w14:textId="1C744033" w:rsidR="00E56171" w:rsidRPr="00042625" w:rsidRDefault="00E56171" w:rsidP="000F066B">
      <w:pPr>
        <w:spacing w:line="336" w:lineRule="auto"/>
        <w:jc w:val="both"/>
        <w:rPr>
          <w:b/>
          <w:sz w:val="24"/>
          <w:szCs w:val="24"/>
          <w:lang w:val="en-US"/>
        </w:rPr>
      </w:pPr>
      <w:r w:rsidRPr="00042625">
        <w:rPr>
          <w:b/>
          <w:sz w:val="24"/>
          <w:szCs w:val="24"/>
          <w:lang w:val="en-US"/>
        </w:rPr>
        <w:t xml:space="preserve">2. </w:t>
      </w:r>
      <w:r w:rsidR="000A5C75">
        <w:rPr>
          <w:b/>
          <w:sz w:val="24"/>
          <w:szCs w:val="24"/>
          <w:lang w:val="en-US"/>
        </w:rPr>
        <w:t>Trí tuệ nhân tạo (AI) và vai trò trong công tác kế toán</w:t>
      </w:r>
    </w:p>
    <w:p w14:paraId="4C1D9DB2" w14:textId="2CD5CC0E" w:rsidR="001D4A5A" w:rsidRDefault="001D4A5A" w:rsidP="00C60FD5">
      <w:pPr>
        <w:spacing w:line="336" w:lineRule="auto"/>
        <w:ind w:firstLine="567"/>
        <w:jc w:val="both"/>
        <w:rPr>
          <w:bCs/>
          <w:sz w:val="24"/>
          <w:szCs w:val="24"/>
          <w:lang w:val="en-US"/>
        </w:rPr>
      </w:pPr>
      <w:r w:rsidRPr="001D4A5A">
        <w:rPr>
          <w:bCs/>
          <w:sz w:val="24"/>
          <w:szCs w:val="24"/>
          <w:lang w:val="en-US"/>
        </w:rPr>
        <w:t xml:space="preserve">Trí tuệ nhân tạo (AI) là một lĩnh vực công nghệ hiện đại, cho phép máy tính thực hiện các nhiệm vụ mà thường đòi hỏi trí tuệ của con người. Trong kế toán, AI sử dụng các kỹ thuật như máy học (Machine Learning), xử lý ngôn ngữ tự nhiên (NLP), nhận dạng ký tự quang học (OCR) để xử lý các tác vụ tài chính, tự động hóa các công việc thủ công, phân tích dữ liệu nhanh chóng đưa ra các dự báo tài chính chính xác hơn. Giúp cải thiện hiệu suất, giảm thiểu các rủi ro kế toán nhờ vào việc xử </w:t>
      </w:r>
      <w:r w:rsidRPr="001D4A5A">
        <w:rPr>
          <w:bCs/>
          <w:sz w:val="24"/>
          <w:szCs w:val="24"/>
          <w:lang w:val="en-US"/>
        </w:rPr>
        <w:lastRenderedPageBreak/>
        <w:t>lý khối lượng lớn thông tin tài chính một cách nhanh chóng chính xác.</w:t>
      </w:r>
      <w:r w:rsidR="00C60FD5">
        <w:rPr>
          <w:bCs/>
          <w:sz w:val="24"/>
          <w:szCs w:val="24"/>
          <w:lang w:val="en-US"/>
        </w:rPr>
        <w:t xml:space="preserve"> </w:t>
      </w:r>
      <w:r>
        <w:rPr>
          <w:bCs/>
          <w:sz w:val="24"/>
          <w:szCs w:val="24"/>
          <w:lang w:val="en-US"/>
        </w:rPr>
        <w:t xml:space="preserve">Trí tuệ nhân tạo (AI) </w:t>
      </w:r>
      <w:r w:rsidRPr="000A5C75">
        <w:rPr>
          <w:bCs/>
          <w:sz w:val="24"/>
          <w:szCs w:val="24"/>
          <w:lang w:val="en-US"/>
        </w:rPr>
        <w:t>sử dụng các thuật toán phức tạp để phân tích dữ liệu, dự đoán xu hướng tài chính, và đưa ra các gợi ý chiến lược mà phần mềm kế toán không thể làm được</w:t>
      </w:r>
      <w:r>
        <w:rPr>
          <w:bCs/>
          <w:sz w:val="24"/>
          <w:szCs w:val="24"/>
          <w:lang w:val="en-US"/>
        </w:rPr>
        <w:t>.</w:t>
      </w:r>
    </w:p>
    <w:p w14:paraId="14AFD046" w14:textId="467390EA" w:rsidR="001D4A5A" w:rsidRDefault="001D4A5A" w:rsidP="00C60FD5">
      <w:pPr>
        <w:spacing w:line="336" w:lineRule="auto"/>
        <w:ind w:firstLine="567"/>
        <w:jc w:val="both"/>
        <w:rPr>
          <w:bCs/>
          <w:sz w:val="24"/>
          <w:szCs w:val="24"/>
          <w:lang w:val="en-US"/>
        </w:rPr>
      </w:pPr>
      <w:r w:rsidRPr="000A5C75">
        <w:rPr>
          <w:bCs/>
          <w:sz w:val="24"/>
          <w:szCs w:val="24"/>
          <w:lang w:val="en-US"/>
        </w:rPr>
        <w:t>AI không thay thế hoàn toàn kế toán, nhưng có thể hỗ trợ đáng kể bằng cách: Tự động hóa các công việc lặp đi lặp lại</w:t>
      </w:r>
      <w:r>
        <w:rPr>
          <w:bCs/>
          <w:sz w:val="24"/>
          <w:szCs w:val="24"/>
          <w:lang w:val="en-US"/>
        </w:rPr>
        <w:t xml:space="preserve">; </w:t>
      </w:r>
      <w:r w:rsidRPr="000A5C75">
        <w:rPr>
          <w:bCs/>
          <w:sz w:val="24"/>
          <w:szCs w:val="24"/>
          <w:lang w:val="en-US"/>
        </w:rPr>
        <w:t>Phân tích dữ liệu và dự báo tài chính</w:t>
      </w:r>
      <w:r>
        <w:rPr>
          <w:bCs/>
          <w:sz w:val="24"/>
          <w:szCs w:val="24"/>
          <w:lang w:val="en-US"/>
        </w:rPr>
        <w:t xml:space="preserve">; </w:t>
      </w:r>
      <w:r w:rsidRPr="000A5C75">
        <w:rPr>
          <w:bCs/>
          <w:sz w:val="24"/>
          <w:szCs w:val="24"/>
          <w:lang w:val="en-US"/>
        </w:rPr>
        <w:t>Cung cấp thông tin chi tiết và sâu sắc hơn về tình hình tài chính.</w:t>
      </w:r>
      <w:r w:rsidR="00C60FD5">
        <w:rPr>
          <w:bCs/>
          <w:sz w:val="24"/>
          <w:szCs w:val="24"/>
          <w:lang w:val="en-US"/>
        </w:rPr>
        <w:t xml:space="preserve"> </w:t>
      </w:r>
      <w:r w:rsidRPr="001D4A5A">
        <w:rPr>
          <w:bCs/>
          <w:sz w:val="24"/>
          <w:szCs w:val="24"/>
          <w:lang w:val="en-US"/>
        </w:rPr>
        <w:t>Nhờ AI, các công việc như phân tích dữ liệu lớn (Big Data), dự báo tài chính và nhận diện gian lận có thể được thực hiện nhanh chóng chính xác. Ví dụ, AI có khả năng dự đoán chi phí hoặc doanh thu trong tương lai dựa trên dữ liệu lịch sử, giúp các doanh nghiệp đưa ra các chiến lược kinh doanh hiệu quả, cải thiện quản lý dòng tiền.</w:t>
      </w:r>
    </w:p>
    <w:p w14:paraId="1DE35B21" w14:textId="7538999B" w:rsidR="001D4A5A" w:rsidRDefault="00C60FD5" w:rsidP="000A5C75">
      <w:pPr>
        <w:spacing w:line="336" w:lineRule="auto"/>
        <w:ind w:firstLine="567"/>
        <w:jc w:val="both"/>
        <w:rPr>
          <w:bCs/>
          <w:sz w:val="24"/>
          <w:szCs w:val="24"/>
          <w:lang w:val="en-US"/>
        </w:rPr>
      </w:pPr>
      <w:r w:rsidRPr="00C60FD5">
        <w:rPr>
          <w:bCs/>
          <w:sz w:val="24"/>
          <w:szCs w:val="24"/>
          <w:lang w:val="en-US"/>
        </w:rPr>
        <w:t xml:space="preserve">Theo nghiên cứu của </w:t>
      </w:r>
      <w:r w:rsidR="00E8314C" w:rsidRPr="00E8314C">
        <w:rPr>
          <w:bCs/>
          <w:sz w:val="24"/>
          <w:szCs w:val="24"/>
          <w:lang w:val="en-US"/>
        </w:rPr>
        <w:t>Akinadewo</w:t>
      </w:r>
      <w:r w:rsidR="00E8314C" w:rsidRPr="00E8314C">
        <w:rPr>
          <w:bCs/>
          <w:sz w:val="24"/>
          <w:szCs w:val="24"/>
          <w:lang w:val="en-US"/>
        </w:rPr>
        <w:t xml:space="preserve"> </w:t>
      </w:r>
      <w:r w:rsidRPr="00C60FD5">
        <w:rPr>
          <w:bCs/>
          <w:sz w:val="24"/>
          <w:szCs w:val="24"/>
          <w:lang w:val="en-US"/>
        </w:rPr>
        <w:t>(202</w:t>
      </w:r>
      <w:r w:rsidR="00E8314C">
        <w:rPr>
          <w:bCs/>
          <w:sz w:val="24"/>
          <w:szCs w:val="24"/>
          <w:lang w:val="en-US"/>
        </w:rPr>
        <w:t>1</w:t>
      </w:r>
      <w:r w:rsidRPr="00C60FD5">
        <w:rPr>
          <w:bCs/>
          <w:sz w:val="24"/>
          <w:szCs w:val="24"/>
          <w:lang w:val="en-US"/>
        </w:rPr>
        <w:t>), các doanh nghiệp sử dụng AI để quản lý phân tích dữ liệu tài chính đã cải thiện khả năng dự báo, tăng độ chính xác lên đến 90%, giúp tối ưu hóa hiệu quả hoạt động kinh doanh.</w:t>
      </w:r>
      <w:r w:rsidR="00E8314C">
        <w:rPr>
          <w:bCs/>
          <w:sz w:val="24"/>
          <w:szCs w:val="24"/>
          <w:lang w:val="en-US"/>
        </w:rPr>
        <w:t xml:space="preserve"> Ngoài ra, A</w:t>
      </w:r>
      <w:r w:rsidR="00E8314C" w:rsidRPr="00E8314C">
        <w:rPr>
          <w:bCs/>
          <w:sz w:val="24"/>
          <w:szCs w:val="24"/>
          <w:lang w:val="en-US"/>
        </w:rPr>
        <w:t>I không chỉ được xem xét về quản lý thời gian và hiệu quả giao dịch mà còn có cách tiếp cận mang tính chiến đấu để cạnh tranh với trí thông minh truyền thống của con người. Trong lĩnh vực học thuật và các phòng nghiên cứu ít người biết đến, AI được coi là đã sẵn sàng cho thời kỳ hoàng kim như một lực lượng chuyển đổi mang tính đột phá trong nhiều lĩnh vực kinh tế - không chỉ có chức năng kế toán và báo cáo tài chính của các doanh nghiệp (Stagliano và Tanzola, 2020). Theo đó, AI đang nhanh chóng thay đổi các phương thức hoạt động của các tổ chức và dự kiến ​​sẽ ngày càng tiếp quản các chức năng cốt lõi của nghề kế toán (Odoh và cộng sự, 2018).</w:t>
      </w:r>
    </w:p>
    <w:p w14:paraId="2E43A3DA" w14:textId="45026F70" w:rsidR="001D4A5A" w:rsidRPr="0013331F" w:rsidRDefault="001D4A5A" w:rsidP="0013331F">
      <w:pPr>
        <w:spacing w:line="336" w:lineRule="auto"/>
        <w:jc w:val="center"/>
        <w:rPr>
          <w:b/>
          <w:sz w:val="24"/>
          <w:szCs w:val="24"/>
          <w:lang w:val="en-US"/>
        </w:rPr>
      </w:pPr>
      <w:r w:rsidRPr="0013331F">
        <w:rPr>
          <w:b/>
          <w:sz w:val="24"/>
          <w:szCs w:val="24"/>
          <w:lang w:val="en-US"/>
        </w:rPr>
        <w:t>Bảng 1. Sự khác nhau giữa phần mềm kế toán và trí tuệ nhân tạo (AI) trong kế toán</w:t>
      </w:r>
    </w:p>
    <w:tbl>
      <w:tblPr>
        <w:tblStyle w:val="TableGrid"/>
        <w:tblW w:w="0" w:type="auto"/>
        <w:tblLook w:val="04A0" w:firstRow="1" w:lastRow="0" w:firstColumn="1" w:lastColumn="0" w:noHBand="0" w:noVBand="1"/>
      </w:tblPr>
      <w:tblGrid>
        <w:gridCol w:w="2263"/>
        <w:gridCol w:w="3686"/>
        <w:gridCol w:w="3679"/>
      </w:tblGrid>
      <w:tr w:rsidR="00E8314C" w14:paraId="6DE1ED1B" w14:textId="77777777" w:rsidTr="0013331F">
        <w:tc>
          <w:tcPr>
            <w:tcW w:w="2263" w:type="dxa"/>
          </w:tcPr>
          <w:p w14:paraId="6377521A" w14:textId="08353313" w:rsidR="00E8314C" w:rsidRPr="00E8314C" w:rsidRDefault="00E8314C" w:rsidP="00E8314C">
            <w:pPr>
              <w:spacing w:line="336" w:lineRule="auto"/>
              <w:jc w:val="center"/>
              <w:rPr>
                <w:b/>
                <w:sz w:val="24"/>
                <w:szCs w:val="24"/>
                <w:lang w:val="en-US"/>
              </w:rPr>
            </w:pPr>
            <w:r>
              <w:rPr>
                <w:b/>
                <w:sz w:val="24"/>
                <w:szCs w:val="24"/>
                <w:lang w:val="en-US"/>
              </w:rPr>
              <w:t>Sự khác nhau</w:t>
            </w:r>
          </w:p>
        </w:tc>
        <w:tc>
          <w:tcPr>
            <w:tcW w:w="3686" w:type="dxa"/>
          </w:tcPr>
          <w:p w14:paraId="7395A9A7" w14:textId="1E9C7723" w:rsidR="00E8314C" w:rsidRPr="00E8314C" w:rsidRDefault="00E8314C" w:rsidP="00E8314C">
            <w:pPr>
              <w:spacing w:line="336" w:lineRule="auto"/>
              <w:jc w:val="center"/>
              <w:rPr>
                <w:b/>
                <w:sz w:val="24"/>
                <w:szCs w:val="24"/>
                <w:lang w:val="en-US"/>
              </w:rPr>
            </w:pPr>
            <w:r w:rsidRPr="00E8314C">
              <w:rPr>
                <w:b/>
                <w:sz w:val="24"/>
                <w:szCs w:val="24"/>
                <w:lang w:val="en-US"/>
              </w:rPr>
              <w:t>Phần mềm kế toán</w:t>
            </w:r>
          </w:p>
        </w:tc>
        <w:tc>
          <w:tcPr>
            <w:tcW w:w="3679" w:type="dxa"/>
          </w:tcPr>
          <w:p w14:paraId="4F9A4F52" w14:textId="7F571302" w:rsidR="00E8314C" w:rsidRPr="00E8314C" w:rsidRDefault="00E8314C" w:rsidP="00E8314C">
            <w:pPr>
              <w:spacing w:line="336" w:lineRule="auto"/>
              <w:jc w:val="center"/>
              <w:rPr>
                <w:b/>
                <w:sz w:val="24"/>
                <w:szCs w:val="24"/>
                <w:lang w:val="en-US"/>
              </w:rPr>
            </w:pPr>
            <w:r>
              <w:rPr>
                <w:b/>
                <w:sz w:val="24"/>
                <w:szCs w:val="24"/>
                <w:lang w:val="en-US"/>
              </w:rPr>
              <w:t>Trí tuệ nhân tạo (AI)</w:t>
            </w:r>
          </w:p>
        </w:tc>
      </w:tr>
      <w:tr w:rsidR="00E8314C" w14:paraId="10B8859F" w14:textId="77777777" w:rsidTr="0013331F">
        <w:tc>
          <w:tcPr>
            <w:tcW w:w="2263" w:type="dxa"/>
          </w:tcPr>
          <w:p w14:paraId="0F52095E" w14:textId="464911FD" w:rsidR="00E8314C" w:rsidRDefault="00E8314C" w:rsidP="001D4A5A">
            <w:pPr>
              <w:spacing w:line="336" w:lineRule="auto"/>
              <w:jc w:val="both"/>
              <w:rPr>
                <w:bCs/>
                <w:sz w:val="24"/>
                <w:szCs w:val="24"/>
                <w:lang w:val="en-US"/>
              </w:rPr>
            </w:pPr>
            <w:r>
              <w:rPr>
                <w:bCs/>
                <w:sz w:val="24"/>
                <w:szCs w:val="24"/>
                <w:lang w:val="en-US"/>
              </w:rPr>
              <w:t>Bản chất</w:t>
            </w:r>
          </w:p>
        </w:tc>
        <w:tc>
          <w:tcPr>
            <w:tcW w:w="3686" w:type="dxa"/>
          </w:tcPr>
          <w:p w14:paraId="593E05A2" w14:textId="4F9F8E6D" w:rsidR="00E8314C" w:rsidRDefault="0013331F" w:rsidP="001D4A5A">
            <w:pPr>
              <w:spacing w:line="336" w:lineRule="auto"/>
              <w:jc w:val="both"/>
              <w:rPr>
                <w:bCs/>
                <w:sz w:val="24"/>
                <w:szCs w:val="24"/>
                <w:lang w:val="en-US"/>
              </w:rPr>
            </w:pPr>
            <w:r>
              <w:rPr>
                <w:bCs/>
                <w:sz w:val="24"/>
                <w:szCs w:val="24"/>
                <w:lang w:val="en-US"/>
              </w:rPr>
              <w:t>H</w:t>
            </w:r>
            <w:r w:rsidRPr="0013331F">
              <w:rPr>
                <w:bCs/>
                <w:sz w:val="24"/>
                <w:szCs w:val="24"/>
                <w:lang w:val="en-US"/>
              </w:rPr>
              <w:t>oạt động theo các quy tắc và quy trình được lập trình sẵn</w:t>
            </w:r>
            <w:r>
              <w:rPr>
                <w:bCs/>
                <w:sz w:val="24"/>
                <w:szCs w:val="24"/>
                <w:lang w:val="en-US"/>
              </w:rPr>
              <w:t>, t</w:t>
            </w:r>
            <w:r w:rsidRPr="0013331F">
              <w:rPr>
                <w:bCs/>
                <w:sz w:val="24"/>
                <w:szCs w:val="24"/>
                <w:lang w:val="en-US"/>
              </w:rPr>
              <w:t xml:space="preserve">hực hiện các tác vụ cố định như ghi sổ, tính toán, </w:t>
            </w:r>
            <w:r w:rsidR="00F065E6">
              <w:rPr>
                <w:bCs/>
                <w:sz w:val="24"/>
                <w:szCs w:val="24"/>
                <w:lang w:val="en-US"/>
              </w:rPr>
              <w:t>lập</w:t>
            </w:r>
            <w:r w:rsidRPr="0013331F">
              <w:rPr>
                <w:bCs/>
                <w:sz w:val="24"/>
                <w:szCs w:val="24"/>
                <w:lang w:val="en-US"/>
              </w:rPr>
              <w:t xml:space="preserve"> báo cáo</w:t>
            </w:r>
            <w:r w:rsidR="00F065E6">
              <w:rPr>
                <w:bCs/>
                <w:sz w:val="24"/>
                <w:szCs w:val="24"/>
                <w:lang w:val="en-US"/>
              </w:rPr>
              <w:t xml:space="preserve"> theo quy định.</w:t>
            </w:r>
          </w:p>
        </w:tc>
        <w:tc>
          <w:tcPr>
            <w:tcW w:w="3679" w:type="dxa"/>
          </w:tcPr>
          <w:p w14:paraId="3B6AF151" w14:textId="14EB3D39" w:rsidR="00E8314C" w:rsidRDefault="0013331F" w:rsidP="001D4A5A">
            <w:pPr>
              <w:spacing w:line="336" w:lineRule="auto"/>
              <w:jc w:val="both"/>
              <w:rPr>
                <w:bCs/>
                <w:sz w:val="24"/>
                <w:szCs w:val="24"/>
                <w:lang w:val="en-US"/>
              </w:rPr>
            </w:pPr>
            <w:r w:rsidRPr="0013331F">
              <w:rPr>
                <w:bCs/>
                <w:sz w:val="24"/>
                <w:szCs w:val="24"/>
                <w:lang w:val="en-US"/>
              </w:rPr>
              <w:t>có khả năng học hỏi, nhận diện mẫu và đưa ra quyết định dựa trên dữ liệu, thậm chí xử lý những tình huống chưa được lập trình trướ</w:t>
            </w:r>
            <w:r>
              <w:rPr>
                <w:bCs/>
                <w:sz w:val="24"/>
                <w:szCs w:val="24"/>
                <w:lang w:val="en-US"/>
              </w:rPr>
              <w:t>c.</w:t>
            </w:r>
          </w:p>
        </w:tc>
      </w:tr>
      <w:tr w:rsidR="00E8314C" w14:paraId="362A637D" w14:textId="77777777" w:rsidTr="0013331F">
        <w:tc>
          <w:tcPr>
            <w:tcW w:w="2263" w:type="dxa"/>
          </w:tcPr>
          <w:p w14:paraId="11EAEC65" w14:textId="0368A887" w:rsidR="00E8314C" w:rsidRDefault="00E8314C" w:rsidP="001D4A5A">
            <w:pPr>
              <w:spacing w:line="336" w:lineRule="auto"/>
              <w:jc w:val="both"/>
              <w:rPr>
                <w:bCs/>
                <w:sz w:val="24"/>
                <w:szCs w:val="24"/>
                <w:lang w:val="en-US"/>
              </w:rPr>
            </w:pPr>
            <w:r>
              <w:rPr>
                <w:bCs/>
                <w:sz w:val="24"/>
                <w:szCs w:val="24"/>
                <w:lang w:val="en-US"/>
              </w:rPr>
              <w:t xml:space="preserve">Xử lý dữ liệu </w:t>
            </w:r>
          </w:p>
        </w:tc>
        <w:tc>
          <w:tcPr>
            <w:tcW w:w="3686" w:type="dxa"/>
          </w:tcPr>
          <w:p w14:paraId="7C7BAB0A" w14:textId="3FF87EEA" w:rsidR="00E8314C" w:rsidRDefault="0013331F" w:rsidP="001D4A5A">
            <w:pPr>
              <w:spacing w:line="336" w:lineRule="auto"/>
              <w:jc w:val="both"/>
              <w:rPr>
                <w:bCs/>
                <w:sz w:val="24"/>
                <w:szCs w:val="24"/>
                <w:lang w:val="en-US"/>
              </w:rPr>
            </w:pPr>
            <w:r w:rsidRPr="0013331F">
              <w:rPr>
                <w:bCs/>
                <w:sz w:val="24"/>
                <w:szCs w:val="24"/>
                <w:lang w:val="en-US"/>
              </w:rPr>
              <w:t>xử lý dữ liệu có cấu trúc theo định dạng chuẩn, yêu cầu người dùng nhập liệu chính xác theo mẫu</w:t>
            </w:r>
          </w:p>
        </w:tc>
        <w:tc>
          <w:tcPr>
            <w:tcW w:w="3679" w:type="dxa"/>
          </w:tcPr>
          <w:p w14:paraId="2F5DA25C" w14:textId="7AC64F4E" w:rsidR="00E8314C" w:rsidRDefault="0013331F" w:rsidP="001D4A5A">
            <w:pPr>
              <w:spacing w:line="336" w:lineRule="auto"/>
              <w:jc w:val="both"/>
              <w:rPr>
                <w:bCs/>
                <w:sz w:val="24"/>
                <w:szCs w:val="24"/>
                <w:lang w:val="en-US"/>
              </w:rPr>
            </w:pPr>
            <w:r w:rsidRPr="0013331F">
              <w:rPr>
                <w:bCs/>
                <w:sz w:val="24"/>
                <w:szCs w:val="24"/>
                <w:lang w:val="en-US"/>
              </w:rPr>
              <w:t>có thể xử lý cả dữ liệu có cấu trúc và phi cấu trúc, như nhận diện văn bản từ hóa đơn, phân loại giao dịch tự động, hay trích xuất thông tin từ email và tài liệu quét</w:t>
            </w:r>
          </w:p>
        </w:tc>
      </w:tr>
      <w:tr w:rsidR="00E8314C" w14:paraId="1B292077" w14:textId="77777777" w:rsidTr="0013331F">
        <w:tc>
          <w:tcPr>
            <w:tcW w:w="2263" w:type="dxa"/>
          </w:tcPr>
          <w:p w14:paraId="13377181" w14:textId="60B08C42" w:rsidR="00E8314C" w:rsidRDefault="00E8314C" w:rsidP="001D4A5A">
            <w:pPr>
              <w:spacing w:line="336" w:lineRule="auto"/>
              <w:jc w:val="both"/>
              <w:rPr>
                <w:bCs/>
                <w:sz w:val="24"/>
                <w:szCs w:val="24"/>
                <w:lang w:val="en-US"/>
              </w:rPr>
            </w:pPr>
            <w:r>
              <w:rPr>
                <w:bCs/>
                <w:sz w:val="24"/>
                <w:szCs w:val="24"/>
                <w:lang w:val="en-US"/>
              </w:rPr>
              <w:t>Phân tích và dự đoán</w:t>
            </w:r>
          </w:p>
        </w:tc>
        <w:tc>
          <w:tcPr>
            <w:tcW w:w="3686" w:type="dxa"/>
          </w:tcPr>
          <w:p w14:paraId="510A1317" w14:textId="748581F1" w:rsidR="00E8314C" w:rsidRDefault="0013331F" w:rsidP="001D4A5A">
            <w:pPr>
              <w:spacing w:line="336" w:lineRule="auto"/>
              <w:jc w:val="both"/>
              <w:rPr>
                <w:bCs/>
                <w:sz w:val="24"/>
                <w:szCs w:val="24"/>
                <w:lang w:val="en-US"/>
              </w:rPr>
            </w:pPr>
            <w:r>
              <w:rPr>
                <w:bCs/>
                <w:sz w:val="24"/>
                <w:szCs w:val="24"/>
                <w:lang w:val="en-US"/>
              </w:rPr>
              <w:t>C</w:t>
            </w:r>
            <w:r w:rsidRPr="0013331F">
              <w:rPr>
                <w:bCs/>
                <w:sz w:val="24"/>
                <w:szCs w:val="24"/>
                <w:lang w:val="en-US"/>
              </w:rPr>
              <w:t>hủ yếu tạo ra các báo cáo mô tả tình hình quá khứ và hiện tại</w:t>
            </w:r>
          </w:p>
        </w:tc>
        <w:tc>
          <w:tcPr>
            <w:tcW w:w="3679" w:type="dxa"/>
          </w:tcPr>
          <w:p w14:paraId="0A8B4029" w14:textId="3B811626" w:rsidR="00E8314C" w:rsidRDefault="0013331F" w:rsidP="001D4A5A">
            <w:pPr>
              <w:spacing w:line="336" w:lineRule="auto"/>
              <w:jc w:val="both"/>
              <w:rPr>
                <w:bCs/>
                <w:sz w:val="24"/>
                <w:szCs w:val="24"/>
                <w:lang w:val="en-US"/>
              </w:rPr>
            </w:pPr>
            <w:r>
              <w:rPr>
                <w:bCs/>
                <w:sz w:val="24"/>
                <w:szCs w:val="24"/>
                <w:lang w:val="en-US"/>
              </w:rPr>
              <w:t>C</w:t>
            </w:r>
            <w:r w:rsidRPr="0013331F">
              <w:rPr>
                <w:bCs/>
                <w:sz w:val="24"/>
                <w:szCs w:val="24"/>
                <w:lang w:val="en-US"/>
              </w:rPr>
              <w:t>ó thể thực hiện phân tích dự đoán, nhận diện xu hướng, phát hiện bất thường, và đưa ra các insights chiến lược cho việc ra quyết định</w:t>
            </w:r>
          </w:p>
        </w:tc>
      </w:tr>
      <w:tr w:rsidR="00E8314C" w14:paraId="44EA491C" w14:textId="77777777" w:rsidTr="0013331F">
        <w:tc>
          <w:tcPr>
            <w:tcW w:w="2263" w:type="dxa"/>
          </w:tcPr>
          <w:p w14:paraId="13CF3838" w14:textId="2EF18901" w:rsidR="00E8314C" w:rsidRDefault="00E8314C" w:rsidP="001D4A5A">
            <w:pPr>
              <w:spacing w:line="336" w:lineRule="auto"/>
              <w:jc w:val="both"/>
              <w:rPr>
                <w:bCs/>
                <w:sz w:val="24"/>
                <w:szCs w:val="24"/>
                <w:lang w:val="en-US"/>
              </w:rPr>
            </w:pPr>
            <w:r>
              <w:rPr>
                <w:bCs/>
                <w:sz w:val="24"/>
                <w:szCs w:val="24"/>
                <w:lang w:val="en-US"/>
              </w:rPr>
              <w:t>Tính tự động hóa</w:t>
            </w:r>
          </w:p>
        </w:tc>
        <w:tc>
          <w:tcPr>
            <w:tcW w:w="3686" w:type="dxa"/>
          </w:tcPr>
          <w:p w14:paraId="0FAC7EA9" w14:textId="16B6E3BD" w:rsidR="00E8314C" w:rsidRDefault="0013331F" w:rsidP="001D4A5A">
            <w:pPr>
              <w:spacing w:line="336" w:lineRule="auto"/>
              <w:jc w:val="both"/>
              <w:rPr>
                <w:bCs/>
                <w:sz w:val="24"/>
                <w:szCs w:val="24"/>
                <w:lang w:val="en-US"/>
              </w:rPr>
            </w:pPr>
            <w:r>
              <w:rPr>
                <w:bCs/>
                <w:sz w:val="24"/>
                <w:szCs w:val="24"/>
                <w:lang w:val="en-US"/>
              </w:rPr>
              <w:t>T</w:t>
            </w:r>
            <w:r w:rsidRPr="0013331F">
              <w:rPr>
                <w:bCs/>
                <w:sz w:val="24"/>
                <w:szCs w:val="24"/>
                <w:lang w:val="en-US"/>
              </w:rPr>
              <w:t>ự động hóa các tác vụ lặp đi lặp lại nhưng vẫn cần sự can thiệp của con người để thiết lập và giám sát</w:t>
            </w:r>
          </w:p>
        </w:tc>
        <w:tc>
          <w:tcPr>
            <w:tcW w:w="3679" w:type="dxa"/>
          </w:tcPr>
          <w:p w14:paraId="6783C35A" w14:textId="68666BAA" w:rsidR="00E8314C" w:rsidRDefault="0013331F" w:rsidP="001D4A5A">
            <w:pPr>
              <w:spacing w:line="336" w:lineRule="auto"/>
              <w:jc w:val="both"/>
              <w:rPr>
                <w:bCs/>
                <w:sz w:val="24"/>
                <w:szCs w:val="24"/>
                <w:lang w:val="en-US"/>
              </w:rPr>
            </w:pPr>
            <w:r w:rsidRPr="0013331F">
              <w:rPr>
                <w:bCs/>
                <w:sz w:val="24"/>
                <w:szCs w:val="24"/>
                <w:lang w:val="en-US"/>
              </w:rPr>
              <w:t>có thể tự động hóa ở mức độ cao hơn, tự học từ dữ liệu lịch sử để cải thiện độ chính xác và thậm chí đưa ra đề xuất tối ưu hóa quy trình</w:t>
            </w:r>
          </w:p>
        </w:tc>
      </w:tr>
      <w:tr w:rsidR="00E8314C" w14:paraId="70AE1234" w14:textId="77777777" w:rsidTr="0013331F">
        <w:tc>
          <w:tcPr>
            <w:tcW w:w="2263" w:type="dxa"/>
          </w:tcPr>
          <w:p w14:paraId="6B0382D9" w14:textId="692C5AB5" w:rsidR="00E8314C" w:rsidRDefault="00E8314C" w:rsidP="001D4A5A">
            <w:pPr>
              <w:spacing w:line="336" w:lineRule="auto"/>
              <w:jc w:val="both"/>
              <w:rPr>
                <w:bCs/>
                <w:sz w:val="24"/>
                <w:szCs w:val="24"/>
                <w:lang w:val="en-US"/>
              </w:rPr>
            </w:pPr>
            <w:r>
              <w:rPr>
                <w:bCs/>
                <w:sz w:val="24"/>
                <w:szCs w:val="24"/>
                <w:lang w:val="en-US"/>
              </w:rPr>
              <w:t>Tính linh hoạt</w:t>
            </w:r>
          </w:p>
        </w:tc>
        <w:tc>
          <w:tcPr>
            <w:tcW w:w="3686" w:type="dxa"/>
          </w:tcPr>
          <w:p w14:paraId="00BFAA35" w14:textId="3C5F877B" w:rsidR="00E8314C" w:rsidRDefault="0013331F" w:rsidP="001D4A5A">
            <w:pPr>
              <w:spacing w:line="336" w:lineRule="auto"/>
              <w:jc w:val="both"/>
              <w:rPr>
                <w:bCs/>
                <w:sz w:val="24"/>
                <w:szCs w:val="24"/>
                <w:lang w:val="en-US"/>
              </w:rPr>
            </w:pPr>
            <w:r>
              <w:rPr>
                <w:bCs/>
                <w:sz w:val="24"/>
                <w:szCs w:val="24"/>
                <w:lang w:val="en-US"/>
              </w:rPr>
              <w:t>H</w:t>
            </w:r>
            <w:r w:rsidRPr="0013331F">
              <w:rPr>
                <w:bCs/>
                <w:sz w:val="24"/>
                <w:szCs w:val="24"/>
                <w:lang w:val="en-US"/>
              </w:rPr>
              <w:t>oạt động theo quy trình cố định, thay đổi yêu cầu can thiệp kỹ thuật</w:t>
            </w:r>
          </w:p>
        </w:tc>
        <w:tc>
          <w:tcPr>
            <w:tcW w:w="3679" w:type="dxa"/>
          </w:tcPr>
          <w:p w14:paraId="53F171F8" w14:textId="6835959F" w:rsidR="00E8314C" w:rsidRDefault="0013331F" w:rsidP="001D4A5A">
            <w:pPr>
              <w:spacing w:line="336" w:lineRule="auto"/>
              <w:jc w:val="both"/>
              <w:rPr>
                <w:bCs/>
                <w:sz w:val="24"/>
                <w:szCs w:val="24"/>
                <w:lang w:val="en-US"/>
              </w:rPr>
            </w:pPr>
            <w:r>
              <w:rPr>
                <w:bCs/>
                <w:sz w:val="24"/>
                <w:szCs w:val="24"/>
                <w:lang w:val="en-US"/>
              </w:rPr>
              <w:t>C</w:t>
            </w:r>
            <w:r w:rsidRPr="0013331F">
              <w:rPr>
                <w:bCs/>
                <w:sz w:val="24"/>
                <w:szCs w:val="24"/>
                <w:lang w:val="en-US"/>
              </w:rPr>
              <w:t>ó khả năng thích ứng và học hỏi liên tục từ dữ liệu mới, tự điều chỉnh để phù hợp với những thay đổi trong môi trường kinh doan</w:t>
            </w:r>
            <w:r>
              <w:rPr>
                <w:bCs/>
                <w:sz w:val="24"/>
                <w:szCs w:val="24"/>
                <w:lang w:val="en-US"/>
              </w:rPr>
              <w:t>h</w:t>
            </w:r>
          </w:p>
        </w:tc>
      </w:tr>
      <w:tr w:rsidR="00E8314C" w14:paraId="66CFCE83" w14:textId="77777777" w:rsidTr="0013331F">
        <w:tc>
          <w:tcPr>
            <w:tcW w:w="2263" w:type="dxa"/>
          </w:tcPr>
          <w:p w14:paraId="1BB61F66" w14:textId="0A32D991" w:rsidR="00E8314C" w:rsidRDefault="00E8314C" w:rsidP="001D4A5A">
            <w:pPr>
              <w:spacing w:line="336" w:lineRule="auto"/>
              <w:jc w:val="both"/>
              <w:rPr>
                <w:bCs/>
                <w:sz w:val="24"/>
                <w:szCs w:val="24"/>
                <w:lang w:val="en-US"/>
              </w:rPr>
            </w:pPr>
            <w:r>
              <w:rPr>
                <w:bCs/>
                <w:sz w:val="24"/>
                <w:szCs w:val="24"/>
                <w:lang w:val="en-US"/>
              </w:rPr>
              <w:t>Chi phí và triển khai</w:t>
            </w:r>
          </w:p>
        </w:tc>
        <w:tc>
          <w:tcPr>
            <w:tcW w:w="3686" w:type="dxa"/>
          </w:tcPr>
          <w:p w14:paraId="34DF3E42" w14:textId="23D0588E" w:rsidR="00E8314C" w:rsidRDefault="0013331F" w:rsidP="001D4A5A">
            <w:pPr>
              <w:spacing w:line="336" w:lineRule="auto"/>
              <w:jc w:val="both"/>
              <w:rPr>
                <w:bCs/>
                <w:sz w:val="24"/>
                <w:szCs w:val="24"/>
                <w:lang w:val="en-US"/>
              </w:rPr>
            </w:pPr>
            <w:r>
              <w:rPr>
                <w:bCs/>
                <w:sz w:val="24"/>
                <w:szCs w:val="24"/>
                <w:lang w:val="en-US"/>
              </w:rPr>
              <w:t>T</w:t>
            </w:r>
            <w:r w:rsidRPr="0013331F">
              <w:rPr>
                <w:bCs/>
                <w:sz w:val="24"/>
                <w:szCs w:val="24"/>
                <w:lang w:val="en-US"/>
              </w:rPr>
              <w:t>hường có chi phí ban đầu thấp hơn, dễ triển khai và đào tạo người dùng.</w:t>
            </w:r>
          </w:p>
        </w:tc>
        <w:tc>
          <w:tcPr>
            <w:tcW w:w="3679" w:type="dxa"/>
          </w:tcPr>
          <w:p w14:paraId="73643846" w14:textId="08570264" w:rsidR="00E8314C" w:rsidRDefault="0013331F" w:rsidP="001D4A5A">
            <w:pPr>
              <w:spacing w:line="336" w:lineRule="auto"/>
              <w:jc w:val="both"/>
              <w:rPr>
                <w:bCs/>
                <w:sz w:val="24"/>
                <w:szCs w:val="24"/>
                <w:lang w:val="en-US"/>
              </w:rPr>
            </w:pPr>
            <w:r>
              <w:rPr>
                <w:bCs/>
                <w:sz w:val="24"/>
                <w:szCs w:val="24"/>
                <w:lang w:val="en-US"/>
              </w:rPr>
              <w:t>Y</w:t>
            </w:r>
            <w:r w:rsidRPr="0013331F">
              <w:rPr>
                <w:bCs/>
                <w:sz w:val="24"/>
                <w:szCs w:val="24"/>
                <w:lang w:val="en-US"/>
              </w:rPr>
              <w:t>êu cầu đầu tư lớn hơn về công nghệ, dữ liệu chất lượng cao, và nhân lực có chuyên môn để vận hành hiệu quả</w:t>
            </w:r>
          </w:p>
        </w:tc>
      </w:tr>
      <w:tr w:rsidR="0013331F" w14:paraId="541B65DF" w14:textId="77777777" w:rsidTr="0013331F">
        <w:tc>
          <w:tcPr>
            <w:tcW w:w="2263" w:type="dxa"/>
          </w:tcPr>
          <w:p w14:paraId="6E85F9E6" w14:textId="0738555C" w:rsidR="0013331F" w:rsidRDefault="0013331F" w:rsidP="001D4A5A">
            <w:pPr>
              <w:spacing w:line="336" w:lineRule="auto"/>
              <w:jc w:val="both"/>
              <w:rPr>
                <w:bCs/>
                <w:sz w:val="24"/>
                <w:szCs w:val="24"/>
                <w:lang w:val="en-US"/>
              </w:rPr>
            </w:pPr>
            <w:r>
              <w:rPr>
                <w:bCs/>
                <w:sz w:val="24"/>
                <w:szCs w:val="24"/>
                <w:lang w:val="en-US"/>
              </w:rPr>
              <w:t>Xu hướng tích hợp</w:t>
            </w:r>
          </w:p>
        </w:tc>
        <w:tc>
          <w:tcPr>
            <w:tcW w:w="7365" w:type="dxa"/>
            <w:gridSpan w:val="2"/>
          </w:tcPr>
          <w:p w14:paraId="7C293677" w14:textId="13C5C39C" w:rsidR="0013331F" w:rsidRDefault="0013331F" w:rsidP="001D4A5A">
            <w:pPr>
              <w:spacing w:line="336" w:lineRule="auto"/>
              <w:jc w:val="both"/>
              <w:rPr>
                <w:bCs/>
                <w:sz w:val="24"/>
                <w:szCs w:val="24"/>
                <w:lang w:val="en-US"/>
              </w:rPr>
            </w:pPr>
            <w:r w:rsidRPr="0013331F">
              <w:rPr>
                <w:bCs/>
                <w:sz w:val="24"/>
                <w:szCs w:val="24"/>
                <w:lang w:val="en-US"/>
              </w:rPr>
              <w:t>Trong thực tế hiện tại, nhiều giải pháp kế toán đang tích hợp các yếu tố AI để nâng cao hiệu quả, tạo ra sự kết hợp giữa độ tin cậy của phần mềm truyền thống và trí thông minh của AI để mang lại giá trị tối ưu cho doanh nghiệp.</w:t>
            </w:r>
          </w:p>
        </w:tc>
      </w:tr>
    </w:tbl>
    <w:p w14:paraId="27BE82DA" w14:textId="515D941B" w:rsidR="001D4A5A" w:rsidRPr="0013331F" w:rsidRDefault="0013331F" w:rsidP="001D4A5A">
      <w:pPr>
        <w:spacing w:line="336" w:lineRule="auto"/>
        <w:jc w:val="both"/>
        <w:rPr>
          <w:bCs/>
          <w:i/>
          <w:iCs/>
          <w:sz w:val="24"/>
          <w:szCs w:val="24"/>
          <w:lang w:val="en-US"/>
        </w:rPr>
      </w:pPr>
      <w:r>
        <w:rPr>
          <w:bCs/>
          <w:i/>
          <w:iCs/>
          <w:sz w:val="24"/>
          <w:szCs w:val="24"/>
          <w:lang w:val="en-US"/>
        </w:rPr>
        <w:t>Nguồn: Tác giả tổng hợp</w:t>
      </w:r>
    </w:p>
    <w:p w14:paraId="7F58E039" w14:textId="4CD3EDEF" w:rsidR="00E56171" w:rsidRPr="00042625" w:rsidRDefault="00E56171" w:rsidP="00435D2B">
      <w:pPr>
        <w:spacing w:line="336" w:lineRule="auto"/>
        <w:jc w:val="both"/>
        <w:rPr>
          <w:b/>
          <w:sz w:val="24"/>
          <w:szCs w:val="24"/>
          <w:lang w:val="en-US"/>
        </w:rPr>
      </w:pPr>
      <w:r w:rsidRPr="00042625">
        <w:rPr>
          <w:b/>
          <w:sz w:val="24"/>
          <w:szCs w:val="24"/>
          <w:lang w:val="en-US"/>
        </w:rPr>
        <w:t xml:space="preserve">3. </w:t>
      </w:r>
      <w:r w:rsidR="00A873FE" w:rsidRPr="00042625">
        <w:rPr>
          <w:b/>
          <w:sz w:val="24"/>
          <w:szCs w:val="24"/>
          <w:lang w:val="en-US"/>
        </w:rPr>
        <w:t>Kết luận</w:t>
      </w:r>
    </w:p>
    <w:p w14:paraId="4EE5E57C" w14:textId="12BE60A4" w:rsidR="00B86268" w:rsidRDefault="000A5C75" w:rsidP="00C150D8">
      <w:pPr>
        <w:spacing w:line="336" w:lineRule="auto"/>
        <w:ind w:firstLine="567"/>
        <w:jc w:val="both"/>
        <w:rPr>
          <w:sz w:val="24"/>
          <w:szCs w:val="24"/>
          <w:lang w:val="en-US"/>
        </w:rPr>
      </w:pPr>
      <w:r w:rsidRPr="000A5C75">
        <w:rPr>
          <w:sz w:val="24"/>
          <w:szCs w:val="24"/>
          <w:lang w:val="en-US"/>
        </w:rPr>
        <w:t>Phần mềm kế toán giúp tăng hiệu quả các công việc kế toán hàng ngày, trong khi AI mang lại khả năng phân tích và dự báo sâu sắc hơn, giúp doanh nghiệp đưa ra các quyết định chiến lược sáng suốt hơn</w:t>
      </w:r>
      <w:r w:rsidR="00C150D8">
        <w:rPr>
          <w:sz w:val="24"/>
          <w:szCs w:val="24"/>
          <w:lang w:val="en-US"/>
        </w:rPr>
        <w:t>.</w:t>
      </w:r>
    </w:p>
    <w:p w14:paraId="2AFB4AA3" w14:textId="02DE9520" w:rsidR="00937FE1" w:rsidRPr="00F065E6" w:rsidRDefault="00937FE1" w:rsidP="00C150D8">
      <w:pPr>
        <w:spacing w:line="336" w:lineRule="auto"/>
        <w:jc w:val="both"/>
        <w:rPr>
          <w:b/>
          <w:bCs/>
          <w:sz w:val="24"/>
          <w:szCs w:val="24"/>
        </w:rPr>
      </w:pPr>
      <w:r w:rsidRPr="00F065E6">
        <w:rPr>
          <w:b/>
          <w:bCs/>
          <w:sz w:val="24"/>
          <w:szCs w:val="24"/>
        </w:rPr>
        <w:t xml:space="preserve">Tài liệu tham khảo </w:t>
      </w:r>
    </w:p>
    <w:bookmarkEnd w:id="0"/>
    <w:p w14:paraId="46D37E7F" w14:textId="039602E8" w:rsidR="0027721A" w:rsidRPr="00F065E6" w:rsidRDefault="00E8314C" w:rsidP="0027721A">
      <w:pPr>
        <w:spacing w:after="45" w:line="288" w:lineRule="auto"/>
        <w:ind w:firstLine="285"/>
        <w:jc w:val="both"/>
        <w:rPr>
          <w:color w:val="222222"/>
          <w:sz w:val="24"/>
          <w:szCs w:val="24"/>
          <w:shd w:val="clear" w:color="auto" w:fill="FFFFFF"/>
        </w:rPr>
      </w:pPr>
      <w:r w:rsidRPr="00F065E6">
        <w:rPr>
          <w:color w:val="222222"/>
          <w:sz w:val="24"/>
          <w:szCs w:val="24"/>
          <w:shd w:val="clear" w:color="auto" w:fill="FFFFFF"/>
        </w:rPr>
        <w:t>Akinadewo, I. S. (2021). Artificial intelligence and accountants' approach to accounting functions. Covenant University Journal of Politics &amp; International Affairs (Special Edition).</w:t>
      </w:r>
    </w:p>
    <w:p w14:paraId="144B3D0D" w14:textId="392EFB65" w:rsidR="00E8314C" w:rsidRPr="00F065E6" w:rsidRDefault="00E8314C" w:rsidP="0027721A">
      <w:pPr>
        <w:spacing w:after="45" w:line="288" w:lineRule="auto"/>
        <w:ind w:firstLine="285"/>
        <w:jc w:val="both"/>
        <w:rPr>
          <w:color w:val="222222"/>
          <w:sz w:val="24"/>
          <w:szCs w:val="24"/>
          <w:shd w:val="clear" w:color="auto" w:fill="FFFFFF"/>
        </w:rPr>
      </w:pPr>
      <w:r w:rsidRPr="00F065E6">
        <w:rPr>
          <w:color w:val="222222"/>
          <w:sz w:val="24"/>
          <w:szCs w:val="24"/>
          <w:shd w:val="clear" w:color="auto" w:fill="FFFFFF"/>
        </w:rPr>
        <w:t>Stagliano, A. J., &amp; Tanzola, G. J. (2020). Disrupting the accounting and financial reporting functions with implementation of artificial intelligence applications. In </w:t>
      </w:r>
      <w:r w:rsidRPr="00F065E6">
        <w:rPr>
          <w:i/>
          <w:iCs/>
          <w:color w:val="222222"/>
          <w:sz w:val="24"/>
          <w:szCs w:val="24"/>
          <w:shd w:val="clear" w:color="auto" w:fill="FFFFFF"/>
        </w:rPr>
        <w:t>9th International Conference on Business and Economic Development (ICBED), 20-22nd August. A virtual presentation. Conference Abstract</w:t>
      </w:r>
      <w:r w:rsidRPr="00F065E6">
        <w:rPr>
          <w:color w:val="222222"/>
          <w:sz w:val="24"/>
          <w:szCs w:val="24"/>
          <w:shd w:val="clear" w:color="auto" w:fill="FFFFFF"/>
        </w:rPr>
        <w:t>.</w:t>
      </w:r>
    </w:p>
    <w:p w14:paraId="67922D2D" w14:textId="2C417B9F" w:rsidR="00E8314C" w:rsidRDefault="00E8314C" w:rsidP="0027721A">
      <w:pPr>
        <w:spacing w:after="45" w:line="288" w:lineRule="auto"/>
        <w:ind w:firstLine="285"/>
        <w:jc w:val="both"/>
        <w:rPr>
          <w:color w:val="222222"/>
          <w:sz w:val="24"/>
          <w:szCs w:val="24"/>
          <w:shd w:val="clear" w:color="auto" w:fill="FFFFFF"/>
        </w:rPr>
      </w:pPr>
      <w:r w:rsidRPr="00F065E6">
        <w:rPr>
          <w:color w:val="222222"/>
          <w:sz w:val="24"/>
          <w:szCs w:val="24"/>
          <w:shd w:val="clear" w:color="auto" w:fill="FFFFFF"/>
        </w:rPr>
        <w:t>Odoh, L. C., Echefu, S. C., Ugwuanyi, U. B., &amp; Chukwuani, N. V. (2018). Effect of artificial intelligence on the performance of accounting operations among accounting firms in South East Nigeria. </w:t>
      </w:r>
      <w:r w:rsidRPr="00F065E6">
        <w:rPr>
          <w:i/>
          <w:iCs/>
          <w:color w:val="222222"/>
          <w:sz w:val="24"/>
          <w:szCs w:val="24"/>
          <w:shd w:val="clear" w:color="auto" w:fill="FFFFFF"/>
        </w:rPr>
        <w:t>Asian Journal of Economics, Business and Accounting</w:t>
      </w:r>
      <w:r w:rsidRPr="00F065E6">
        <w:rPr>
          <w:color w:val="222222"/>
          <w:sz w:val="24"/>
          <w:szCs w:val="24"/>
          <w:shd w:val="clear" w:color="auto" w:fill="FFFFFF"/>
        </w:rPr>
        <w:t>, </w:t>
      </w:r>
      <w:r w:rsidRPr="00F065E6">
        <w:rPr>
          <w:i/>
          <w:iCs/>
          <w:color w:val="222222"/>
          <w:sz w:val="24"/>
          <w:szCs w:val="24"/>
          <w:shd w:val="clear" w:color="auto" w:fill="FFFFFF"/>
        </w:rPr>
        <w:t>7</w:t>
      </w:r>
      <w:r w:rsidRPr="00F065E6">
        <w:rPr>
          <w:color w:val="222222"/>
          <w:sz w:val="24"/>
          <w:szCs w:val="24"/>
          <w:shd w:val="clear" w:color="auto" w:fill="FFFFFF"/>
        </w:rPr>
        <w:t>(2), 1-11.</w:t>
      </w:r>
    </w:p>
    <w:p w14:paraId="00667A22" w14:textId="10625BAB" w:rsidR="00F065E6" w:rsidRDefault="00F065E6" w:rsidP="0027721A">
      <w:pPr>
        <w:spacing w:after="45" w:line="288" w:lineRule="auto"/>
        <w:ind w:firstLine="285"/>
        <w:jc w:val="both"/>
        <w:rPr>
          <w:color w:val="222222"/>
          <w:sz w:val="24"/>
          <w:szCs w:val="24"/>
          <w:shd w:val="clear" w:color="auto" w:fill="FFFFFF"/>
        </w:rPr>
      </w:pPr>
      <w:hyperlink r:id="rId6" w:history="1">
        <w:r w:rsidRPr="00413F24">
          <w:rPr>
            <w:rStyle w:val="Hyperlink"/>
            <w:sz w:val="24"/>
            <w:szCs w:val="24"/>
            <w:shd w:val="clear" w:color="auto" w:fill="FFFFFF"/>
          </w:rPr>
          <w:t>https://amis.misa.vn/99244/tong-quan-ve-cong-nghe-ai-ung-dung-trong-ke-toan/</w:t>
        </w:r>
      </w:hyperlink>
    </w:p>
    <w:p w14:paraId="23834750" w14:textId="77777777" w:rsidR="00F065E6" w:rsidRPr="00F065E6" w:rsidRDefault="00F065E6" w:rsidP="0027721A">
      <w:pPr>
        <w:spacing w:after="45" w:line="288" w:lineRule="auto"/>
        <w:ind w:firstLine="285"/>
        <w:jc w:val="both"/>
        <w:rPr>
          <w:color w:val="222222"/>
          <w:sz w:val="24"/>
          <w:szCs w:val="24"/>
          <w:shd w:val="clear" w:color="auto" w:fill="FFFFFF"/>
        </w:rPr>
      </w:pPr>
    </w:p>
    <w:sectPr w:rsidR="00F065E6" w:rsidRPr="00F065E6" w:rsidSect="00435D2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NKkFANUHxLwtAAAA"/>
  </w:docVars>
  <w:rsids>
    <w:rsidRoot w:val="000431DF"/>
    <w:rsid w:val="00014EBA"/>
    <w:rsid w:val="00042625"/>
    <w:rsid w:val="000431DF"/>
    <w:rsid w:val="000840B1"/>
    <w:rsid w:val="00092F89"/>
    <w:rsid w:val="000A4C89"/>
    <w:rsid w:val="000A5C75"/>
    <w:rsid w:val="000C64D4"/>
    <w:rsid w:val="000F066B"/>
    <w:rsid w:val="00124D5B"/>
    <w:rsid w:val="0013331F"/>
    <w:rsid w:val="001535F6"/>
    <w:rsid w:val="001579C3"/>
    <w:rsid w:val="0016740C"/>
    <w:rsid w:val="001C3996"/>
    <w:rsid w:val="001D4A5A"/>
    <w:rsid w:val="001E062A"/>
    <w:rsid w:val="00214D30"/>
    <w:rsid w:val="00220419"/>
    <w:rsid w:val="00263B81"/>
    <w:rsid w:val="00265016"/>
    <w:rsid w:val="0027721A"/>
    <w:rsid w:val="002810A7"/>
    <w:rsid w:val="00285E02"/>
    <w:rsid w:val="002A1F6A"/>
    <w:rsid w:val="002D0FFC"/>
    <w:rsid w:val="002E0836"/>
    <w:rsid w:val="003129C5"/>
    <w:rsid w:val="003355CA"/>
    <w:rsid w:val="00344B05"/>
    <w:rsid w:val="00362863"/>
    <w:rsid w:val="0036459C"/>
    <w:rsid w:val="003B15DD"/>
    <w:rsid w:val="003B5E7C"/>
    <w:rsid w:val="003F3879"/>
    <w:rsid w:val="00411ACC"/>
    <w:rsid w:val="00435D2B"/>
    <w:rsid w:val="004A1DB1"/>
    <w:rsid w:val="004A2062"/>
    <w:rsid w:val="00512B50"/>
    <w:rsid w:val="00531A92"/>
    <w:rsid w:val="00531B05"/>
    <w:rsid w:val="00566597"/>
    <w:rsid w:val="005740D7"/>
    <w:rsid w:val="0058143E"/>
    <w:rsid w:val="00595B88"/>
    <w:rsid w:val="005B460D"/>
    <w:rsid w:val="005C629E"/>
    <w:rsid w:val="00616E26"/>
    <w:rsid w:val="006656C4"/>
    <w:rsid w:val="00666617"/>
    <w:rsid w:val="0071126F"/>
    <w:rsid w:val="0073062C"/>
    <w:rsid w:val="00732B6D"/>
    <w:rsid w:val="00754F93"/>
    <w:rsid w:val="0078556C"/>
    <w:rsid w:val="0079124B"/>
    <w:rsid w:val="007A0A0C"/>
    <w:rsid w:val="007A2D1C"/>
    <w:rsid w:val="007A5EBD"/>
    <w:rsid w:val="007C3EFF"/>
    <w:rsid w:val="007D254C"/>
    <w:rsid w:val="007E272F"/>
    <w:rsid w:val="007E3D78"/>
    <w:rsid w:val="007F1394"/>
    <w:rsid w:val="00823013"/>
    <w:rsid w:val="00824F62"/>
    <w:rsid w:val="00856929"/>
    <w:rsid w:val="00876236"/>
    <w:rsid w:val="008A2B5A"/>
    <w:rsid w:val="008A444A"/>
    <w:rsid w:val="008B49D7"/>
    <w:rsid w:val="008C5454"/>
    <w:rsid w:val="00904795"/>
    <w:rsid w:val="00930C4C"/>
    <w:rsid w:val="00937FE1"/>
    <w:rsid w:val="00940F3E"/>
    <w:rsid w:val="0095603A"/>
    <w:rsid w:val="00987686"/>
    <w:rsid w:val="009918A5"/>
    <w:rsid w:val="009B0DA8"/>
    <w:rsid w:val="009F5B25"/>
    <w:rsid w:val="00A67AD6"/>
    <w:rsid w:val="00A71D50"/>
    <w:rsid w:val="00A873FE"/>
    <w:rsid w:val="00AB1456"/>
    <w:rsid w:val="00AC0F8E"/>
    <w:rsid w:val="00AC4A5A"/>
    <w:rsid w:val="00AD54B2"/>
    <w:rsid w:val="00AF79AF"/>
    <w:rsid w:val="00B06316"/>
    <w:rsid w:val="00B1204F"/>
    <w:rsid w:val="00B137BC"/>
    <w:rsid w:val="00B44426"/>
    <w:rsid w:val="00B86268"/>
    <w:rsid w:val="00BC1111"/>
    <w:rsid w:val="00BD4315"/>
    <w:rsid w:val="00BE7131"/>
    <w:rsid w:val="00C13DFF"/>
    <w:rsid w:val="00C150D8"/>
    <w:rsid w:val="00C60FD5"/>
    <w:rsid w:val="00CB3FC2"/>
    <w:rsid w:val="00CD5FE9"/>
    <w:rsid w:val="00D94D1A"/>
    <w:rsid w:val="00DA2FC3"/>
    <w:rsid w:val="00DF18DB"/>
    <w:rsid w:val="00E2055C"/>
    <w:rsid w:val="00E33829"/>
    <w:rsid w:val="00E56171"/>
    <w:rsid w:val="00E8314C"/>
    <w:rsid w:val="00F065E6"/>
    <w:rsid w:val="00F6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is.misa.vn/99244/tong-quan-ve-cong-nghe-ai-ung-dung-trong-ke-to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4</cp:revision>
  <cp:lastPrinted>2025-01-08T09:36:00Z</cp:lastPrinted>
  <dcterms:created xsi:type="dcterms:W3CDTF">2025-06-12T07:40:00Z</dcterms:created>
  <dcterms:modified xsi:type="dcterms:W3CDTF">2025-06-12T09:35:00Z</dcterms:modified>
</cp:coreProperties>
</file>