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17" w:rsidRPr="00090217" w:rsidRDefault="00090217" w:rsidP="00090217">
      <w:pPr>
        <w:spacing w:line="360" w:lineRule="auto"/>
        <w:ind w:firstLine="360"/>
        <w:jc w:val="center"/>
        <w:rPr>
          <w:b/>
          <w:sz w:val="40"/>
          <w:szCs w:val="40"/>
          <w:lang w:val="en-US"/>
        </w:rPr>
      </w:pPr>
      <w:r w:rsidRPr="00090217">
        <w:rPr>
          <w:b/>
          <w:sz w:val="40"/>
          <w:szCs w:val="40"/>
          <w:lang w:val="en-US"/>
        </w:rPr>
        <w:t>Nhân tố tác động đến đòn bẩy hoạt động</w:t>
      </w:r>
    </w:p>
    <w:p w:rsidR="00090217" w:rsidRPr="00090217" w:rsidRDefault="00090217" w:rsidP="00090217">
      <w:pPr>
        <w:spacing w:line="360" w:lineRule="auto"/>
        <w:ind w:firstLine="360"/>
        <w:jc w:val="both"/>
        <w:rPr>
          <w:sz w:val="26"/>
          <w:szCs w:val="26"/>
        </w:rPr>
      </w:pPr>
      <w:r w:rsidRPr="00090217">
        <w:rPr>
          <w:sz w:val="26"/>
          <w:szCs w:val="26"/>
        </w:rPr>
        <w:t xml:space="preserve">Từ công thức xác định độ bẩy hoạt động, </w:t>
      </w:r>
      <w:r w:rsidRPr="00090217">
        <w:rPr>
          <w:position w:val="-24"/>
          <w:sz w:val="26"/>
          <w:szCs w:val="26"/>
        </w:rPr>
        <w:object w:dxaOrig="31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0.75pt" o:ole="">
            <v:imagedata r:id="rId4" o:title=""/>
          </v:shape>
          <o:OLEObject Type="Embed" ProgID="Equation.3" ShapeID="_x0000_i1025" DrawAspect="Content" ObjectID="_1558846528" r:id="rId5"/>
        </w:object>
      </w:r>
    </w:p>
    <w:p w:rsidR="00090217" w:rsidRPr="00090217" w:rsidRDefault="00090217" w:rsidP="00090217">
      <w:pPr>
        <w:spacing w:line="360" w:lineRule="auto"/>
        <w:ind w:firstLine="360"/>
        <w:jc w:val="both"/>
        <w:rPr>
          <w:sz w:val="26"/>
          <w:szCs w:val="26"/>
        </w:rPr>
      </w:pPr>
      <w:r w:rsidRPr="00090217">
        <w:rPr>
          <w:sz w:val="26"/>
          <w:szCs w:val="26"/>
        </w:rPr>
        <w:t>Như vậy, có thể thấy rằng,</w:t>
      </w:r>
      <w:r w:rsidRPr="00090217">
        <w:rPr>
          <w:sz w:val="26"/>
          <w:szCs w:val="26"/>
        </w:rPr>
        <w:t xml:space="preserve"> yếu tố tác động đến đòn bẩy hoạt động có ý nghĩa quan trọng và quyết định chính là kết cấu chi phí.</w:t>
      </w:r>
    </w:p>
    <w:p w:rsidR="00090217" w:rsidRPr="00090217" w:rsidRDefault="00090217" w:rsidP="00090217">
      <w:pPr>
        <w:spacing w:line="360" w:lineRule="auto"/>
        <w:ind w:firstLine="360"/>
        <w:jc w:val="both"/>
        <w:rPr>
          <w:sz w:val="26"/>
          <w:szCs w:val="26"/>
        </w:rPr>
      </w:pPr>
      <w:r w:rsidRPr="00090217">
        <w:rPr>
          <w:sz w:val="26"/>
          <w:szCs w:val="26"/>
        </w:rPr>
        <w:t xml:space="preserve">Những công ty có chi phí cố định chiếm </w:t>
      </w:r>
      <w:proofErr w:type="spellStart"/>
      <w:r w:rsidRPr="00090217">
        <w:rPr>
          <w:sz w:val="26"/>
          <w:szCs w:val="26"/>
        </w:rPr>
        <w:t>tỷ</w:t>
      </w:r>
      <w:proofErr w:type="spellEnd"/>
      <w:r w:rsidRPr="00090217">
        <w:rPr>
          <w:sz w:val="26"/>
          <w:szCs w:val="26"/>
        </w:rPr>
        <w:t xml:space="preserve"> trọng lớn, chi phí biến đổi chiếm </w:t>
      </w:r>
      <w:proofErr w:type="spellStart"/>
      <w:r w:rsidRPr="00090217">
        <w:rPr>
          <w:sz w:val="26"/>
          <w:szCs w:val="26"/>
        </w:rPr>
        <w:t>tỷ</w:t>
      </w:r>
      <w:proofErr w:type="spellEnd"/>
      <w:r w:rsidRPr="00090217">
        <w:rPr>
          <w:sz w:val="26"/>
          <w:szCs w:val="26"/>
        </w:rPr>
        <w:t xml:space="preserve"> trọng nhỏ thì </w:t>
      </w:r>
      <w:proofErr w:type="spellStart"/>
      <w:r w:rsidRPr="00090217">
        <w:rPr>
          <w:sz w:val="26"/>
          <w:szCs w:val="26"/>
        </w:rPr>
        <w:t>tỷ</w:t>
      </w:r>
      <w:proofErr w:type="spellEnd"/>
      <w:r w:rsidRPr="00090217">
        <w:rPr>
          <w:sz w:val="26"/>
          <w:szCs w:val="26"/>
        </w:rPr>
        <w:t xml:space="preserve"> lệ số dư đảm phí lớn nên nếu tăng (giảm) doanh thu thì lợi nhuận tăng (giảm) nhiều hơn. Những công ty có chi phí cố định chiếm </w:t>
      </w:r>
      <w:proofErr w:type="spellStart"/>
      <w:r w:rsidRPr="00090217">
        <w:rPr>
          <w:sz w:val="26"/>
          <w:szCs w:val="26"/>
        </w:rPr>
        <w:t>tỷ</w:t>
      </w:r>
      <w:proofErr w:type="spellEnd"/>
      <w:r w:rsidRPr="00090217">
        <w:rPr>
          <w:sz w:val="26"/>
          <w:szCs w:val="26"/>
        </w:rPr>
        <w:t xml:space="preserve"> trọng lớn là những công ty có mức đầu tư lớn, nếu gặp thuận lợi tốc độ phát triển nhanh. Ngược lại nếu gặp rủi ro sản phẩm không tiêu thụ được, doanh thu giảm thì lợi nhuận giảm nhanh, sự phá sản diễn ra nhanh chóng.</w:t>
      </w:r>
    </w:p>
    <w:p w:rsidR="00090217" w:rsidRPr="00090217" w:rsidRDefault="00090217" w:rsidP="00090217">
      <w:pPr>
        <w:spacing w:line="360" w:lineRule="auto"/>
        <w:ind w:firstLine="360"/>
        <w:jc w:val="both"/>
        <w:rPr>
          <w:sz w:val="26"/>
          <w:szCs w:val="26"/>
        </w:rPr>
      </w:pPr>
      <w:r w:rsidRPr="00090217">
        <w:rPr>
          <w:sz w:val="26"/>
          <w:szCs w:val="26"/>
        </w:rPr>
        <w:t xml:space="preserve">Những công ty có chi phí cố định chiếm </w:t>
      </w:r>
      <w:proofErr w:type="spellStart"/>
      <w:r w:rsidRPr="00090217">
        <w:rPr>
          <w:sz w:val="26"/>
          <w:szCs w:val="26"/>
        </w:rPr>
        <w:t>tỷ</w:t>
      </w:r>
      <w:proofErr w:type="spellEnd"/>
      <w:r w:rsidRPr="00090217">
        <w:rPr>
          <w:sz w:val="26"/>
          <w:szCs w:val="26"/>
        </w:rPr>
        <w:t xml:space="preserve"> trọng nhỏ, chi phí biến đổi chiếm </w:t>
      </w:r>
      <w:proofErr w:type="spellStart"/>
      <w:r w:rsidRPr="00090217">
        <w:rPr>
          <w:sz w:val="26"/>
          <w:szCs w:val="26"/>
        </w:rPr>
        <w:t>tỷ</w:t>
      </w:r>
      <w:proofErr w:type="spellEnd"/>
      <w:r w:rsidRPr="00090217">
        <w:rPr>
          <w:sz w:val="26"/>
          <w:szCs w:val="26"/>
        </w:rPr>
        <w:t xml:space="preserve"> trọng lớn thì </w:t>
      </w:r>
      <w:proofErr w:type="spellStart"/>
      <w:r w:rsidRPr="00090217">
        <w:rPr>
          <w:sz w:val="26"/>
          <w:szCs w:val="26"/>
        </w:rPr>
        <w:t>tỷ</w:t>
      </w:r>
      <w:proofErr w:type="spellEnd"/>
      <w:r w:rsidRPr="00090217">
        <w:rPr>
          <w:sz w:val="26"/>
          <w:szCs w:val="26"/>
        </w:rPr>
        <w:t xml:space="preserve"> lệ số dư đảm phí nhỏ nên nếu tăng (giảm) doanh thu thì lợi nhuận tăng (giảm) ít hơn. Những công ty có chi phí cố định chiếm </w:t>
      </w:r>
      <w:proofErr w:type="spellStart"/>
      <w:r w:rsidRPr="00090217">
        <w:rPr>
          <w:sz w:val="26"/>
          <w:szCs w:val="26"/>
        </w:rPr>
        <w:t>tỷ</w:t>
      </w:r>
      <w:proofErr w:type="spellEnd"/>
      <w:r w:rsidRPr="00090217">
        <w:rPr>
          <w:sz w:val="26"/>
          <w:szCs w:val="26"/>
        </w:rPr>
        <w:t xml:space="preserve"> trọng nhỏ là những công ty có mức đầu tư thấp vì vậy tốc độ phát triển chậm, nhưng nếu gặp rủi ro sản phẩm không tiêu thụ được thì sự thiệt hại cũng sẽ thấp hơn.</w:t>
      </w:r>
    </w:p>
    <w:p w:rsidR="00090217" w:rsidRPr="00090217" w:rsidRDefault="00090217" w:rsidP="00090217">
      <w:pPr>
        <w:spacing w:line="360" w:lineRule="auto"/>
        <w:ind w:firstLine="360"/>
        <w:jc w:val="both"/>
        <w:rPr>
          <w:sz w:val="26"/>
          <w:szCs w:val="26"/>
        </w:rPr>
      </w:pPr>
      <w:r w:rsidRPr="00090217">
        <w:rPr>
          <w:rStyle w:val="articlesmaintitle1"/>
          <w:sz w:val="26"/>
          <w:szCs w:val="26"/>
        </w:rPr>
        <w:t>Có thể hiểu theo cách khác, độ bẩy kinh doanh cao có thể giúp công ty tạo ra nhiều lợi nhuận hơn từ mỗi doanh số tăng thêm (doanh thu biên) nếu việc bán một sản phẩm tăng thêm đó chỉ làm gia tăng chi phí biến đổi đơn vị nhỏ. Vì hầu hết các chi phí đã là chi phí cố định. Do vậy, lợi nhuận biên được tăng lên và thu nhập cũng tăng nhanh hơn.</w:t>
      </w:r>
    </w:p>
    <w:p w:rsidR="00090217" w:rsidRPr="00090217" w:rsidRDefault="00090217" w:rsidP="00090217">
      <w:pPr>
        <w:spacing w:line="360" w:lineRule="auto"/>
        <w:ind w:firstLine="360"/>
        <w:jc w:val="both"/>
        <w:rPr>
          <w:rStyle w:val="articlesmaintitle1"/>
          <w:sz w:val="26"/>
          <w:szCs w:val="26"/>
        </w:rPr>
      </w:pPr>
      <w:r w:rsidRPr="00090217">
        <w:rPr>
          <w:rStyle w:val="articlesmaintitle1"/>
          <w:sz w:val="26"/>
          <w:szCs w:val="26"/>
        </w:rPr>
        <w:t>Trong khoảng thời gian kinh doanh thuận lợi, một đòn bẩy hoạt động cao có thể tạo thêm lợi ích cho công ty. Các công ty tận dụng tác động của đòn bẩy hoạt động thông qua việc gia tăng quy mô, mở rộng chi nhánh, cơ sở sản xuất. Nhưng ngược lại, nếu gặp tình huống khó khăn, các công ty có các chi phí “cột chặt" trong máy móc, nhà xưởng, nhà đất và hệ thống kênh phân phối sẽ không thể dễ dàng cắt giảm chi phí khi muốn điểu chỉnh theo sự thay đổi trong lượng cầu. Vì vậy, nếu nền kinh tế có sự sụt giảm mạnh, thu nhập có thể “rơi tự do”.</w:t>
      </w:r>
    </w:p>
    <w:p w:rsidR="00951FB3" w:rsidRPr="00090217" w:rsidRDefault="00090217" w:rsidP="00090217">
      <w:pPr>
        <w:jc w:val="right"/>
        <w:rPr>
          <w:b/>
          <w:i/>
        </w:rPr>
      </w:pPr>
      <w:bookmarkStart w:id="0" w:name="_GoBack"/>
      <w:bookmarkEnd w:id="0"/>
      <w:r w:rsidRPr="00090217">
        <w:rPr>
          <w:b/>
          <w:i/>
          <w:sz w:val="26"/>
          <w:szCs w:val="26"/>
        </w:rPr>
        <w:t>ThS. Mai Xuân Bình – Khoa QTKD</w:t>
      </w:r>
    </w:p>
    <w:sectPr w:rsidR="00951FB3" w:rsidRPr="00090217"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17"/>
    <w:rsid w:val="00090217"/>
    <w:rsid w:val="001B6837"/>
    <w:rsid w:val="002F24AF"/>
    <w:rsid w:val="0048256D"/>
    <w:rsid w:val="004D16FA"/>
    <w:rsid w:val="005308F4"/>
    <w:rsid w:val="00951FB3"/>
    <w:rsid w:val="00AB0B8D"/>
    <w:rsid w:val="00B17418"/>
    <w:rsid w:val="00CB3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E3239-BDA0-4549-BC24-EFC40EEF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17"/>
    <w:pPr>
      <w:spacing w:after="160" w:line="259" w:lineRule="auto"/>
    </w:pPr>
    <w:rPr>
      <w:sz w:val="28"/>
      <w:szCs w:val="22"/>
      <w:lang w:eastAsia="en-US"/>
    </w:rPr>
  </w:style>
  <w:style w:type="paragraph" w:styleId="Heading1">
    <w:name w:val="heading 1"/>
    <w:basedOn w:val="Normal"/>
    <w:next w:val="Normal"/>
    <w:link w:val="Heading1Char"/>
    <w:uiPriority w:val="9"/>
    <w:qFormat/>
    <w:rsid w:val="00CB3C3B"/>
    <w:pPr>
      <w:keepNext/>
      <w:keepLines/>
      <w:spacing w:before="240"/>
      <w:jc w:val="both"/>
      <w:outlineLvl w:val="0"/>
    </w:pPr>
    <w:rPr>
      <w:rFonts w:eastAsia="Times New Roman"/>
      <w:b/>
      <w:sz w:val="32"/>
      <w:szCs w:val="32"/>
    </w:rPr>
  </w:style>
  <w:style w:type="paragraph" w:styleId="Heading2">
    <w:name w:val="heading 2"/>
    <w:basedOn w:val="Normal"/>
    <w:next w:val="Normal"/>
    <w:link w:val="Heading2Char"/>
    <w:uiPriority w:val="9"/>
    <w:unhideWhenUsed/>
    <w:qFormat/>
    <w:rsid w:val="00CB3C3B"/>
    <w:pPr>
      <w:keepNext/>
      <w:keepLines/>
      <w:spacing w:before="40"/>
      <w:outlineLvl w:val="1"/>
    </w:pPr>
    <w:rPr>
      <w:rFonts w:eastAsia="Times New Roman"/>
      <w:b/>
      <w:szCs w:val="26"/>
    </w:rPr>
  </w:style>
  <w:style w:type="paragraph" w:styleId="Heading3">
    <w:name w:val="heading 3"/>
    <w:basedOn w:val="Normal"/>
    <w:next w:val="Normal"/>
    <w:link w:val="Heading3Char"/>
    <w:uiPriority w:val="9"/>
    <w:semiHidden/>
    <w:unhideWhenUsed/>
    <w:qFormat/>
    <w:rsid w:val="00CB3C3B"/>
    <w:pPr>
      <w:keepNext/>
      <w:keepLines/>
      <w:spacing w:before="40"/>
      <w:jc w:val="both"/>
      <w:outlineLvl w:val="2"/>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3C3B"/>
    <w:rPr>
      <w:rFonts w:ascii="Times New Roman" w:eastAsia="Times New Roman" w:hAnsi="Times New Roman" w:cs="Times New Roman"/>
      <w:b/>
      <w:sz w:val="32"/>
      <w:szCs w:val="32"/>
    </w:rPr>
  </w:style>
  <w:style w:type="character" w:customStyle="1" w:styleId="Heading2Char">
    <w:name w:val="Heading 2 Char"/>
    <w:link w:val="Heading2"/>
    <w:uiPriority w:val="9"/>
    <w:rsid w:val="00CB3C3B"/>
    <w:rPr>
      <w:rFonts w:ascii="Times New Roman" w:eastAsia="Times New Roman" w:hAnsi="Times New Roman" w:cs="Times New Roman"/>
      <w:b/>
      <w:szCs w:val="26"/>
    </w:rPr>
  </w:style>
  <w:style w:type="character" w:customStyle="1" w:styleId="Heading3Char">
    <w:name w:val="Heading 3 Char"/>
    <w:link w:val="Heading3"/>
    <w:uiPriority w:val="9"/>
    <w:semiHidden/>
    <w:rsid w:val="00CB3C3B"/>
    <w:rPr>
      <w:rFonts w:ascii="Times New Roman" w:eastAsia="Times New Roman" w:hAnsi="Times New Roman" w:cs="Times New Roman"/>
      <w:b/>
      <w:szCs w:val="24"/>
    </w:rPr>
  </w:style>
  <w:style w:type="character" w:customStyle="1" w:styleId="articlesmaintitle1">
    <w:name w:val="articlesmaintitle1"/>
    <w:rsid w:val="0009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2017-06-13T01:05:00Z</dcterms:created>
  <dcterms:modified xsi:type="dcterms:W3CDTF">2017-06-13T01:09:00Z</dcterms:modified>
</cp:coreProperties>
</file>