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81" w:rsidRPr="00C24181" w:rsidRDefault="00C24181" w:rsidP="00C24181">
      <w:pPr>
        <w:spacing w:before="120" w:line="360" w:lineRule="auto"/>
        <w:jc w:val="center"/>
        <w:rPr>
          <w:b/>
          <w:sz w:val="32"/>
        </w:rPr>
      </w:pPr>
      <w:bookmarkStart w:id="0" w:name="_GoBack"/>
      <w:bookmarkEnd w:id="0"/>
      <w:r w:rsidRPr="00C24181">
        <w:rPr>
          <w:b/>
          <w:sz w:val="32"/>
        </w:rPr>
        <w:t xml:space="preserve">GIAO DỊCH CHỨNG KHOÁN </w:t>
      </w:r>
      <w:proofErr w:type="gramStart"/>
      <w:r w:rsidRPr="00C24181">
        <w:rPr>
          <w:b/>
          <w:sz w:val="32"/>
        </w:rPr>
        <w:t>TẠI  SGDCK</w:t>
      </w:r>
      <w:proofErr w:type="gramEnd"/>
      <w:r w:rsidRPr="00C24181">
        <w:rPr>
          <w:b/>
          <w:sz w:val="32"/>
        </w:rPr>
        <w:t xml:space="preserve"> TPHCM (HOSE)</w:t>
      </w:r>
    </w:p>
    <w:p w:rsidR="00C24181" w:rsidRPr="00D01606" w:rsidRDefault="00C24181" w:rsidP="00C24181">
      <w:pPr>
        <w:spacing w:before="120" w:line="264" w:lineRule="auto"/>
        <w:jc w:val="both"/>
        <w:rPr>
          <w:rFonts w:cs="Times New Roman"/>
          <w:b/>
        </w:rPr>
      </w:pPr>
      <w:r w:rsidRPr="00D01606">
        <w:rPr>
          <w:rFonts w:cs="Times New Roman"/>
          <w:b/>
        </w:rPr>
        <w:t>1.Khái niệm giao dịch</w:t>
      </w:r>
    </w:p>
    <w:p w:rsidR="00C24181" w:rsidRPr="00D01606" w:rsidRDefault="00C24181" w:rsidP="00C24181">
      <w:pPr>
        <w:spacing w:before="120" w:line="264" w:lineRule="auto"/>
        <w:ind w:firstLine="720"/>
        <w:jc w:val="both"/>
        <w:rPr>
          <w:rFonts w:cs="Times New Roman"/>
        </w:rPr>
      </w:pPr>
      <w:r w:rsidRPr="00D01606">
        <w:rPr>
          <w:rFonts w:cs="Times New Roman"/>
        </w:rPr>
        <w:t>Giao dịch chứng khoán là việc mua bán chứng khoán giữa các nhà đầu tư với nhau trên thị trường thứ cấp</w:t>
      </w:r>
    </w:p>
    <w:p w:rsidR="00C24181" w:rsidRPr="00D01606" w:rsidRDefault="00C24181" w:rsidP="00C24181">
      <w:pPr>
        <w:spacing w:before="120" w:line="264" w:lineRule="auto"/>
        <w:jc w:val="both"/>
        <w:rPr>
          <w:rFonts w:cs="Times New Roman"/>
          <w:b/>
        </w:rPr>
      </w:pPr>
      <w:r w:rsidRPr="00D01606">
        <w:rPr>
          <w:rFonts w:cs="Times New Roman"/>
          <w:b/>
        </w:rPr>
        <w:t>2.Phương thức giao dịch</w:t>
      </w:r>
    </w:p>
    <w:p w:rsidR="00C24181" w:rsidRPr="00D01606" w:rsidRDefault="00C24181" w:rsidP="00C24181">
      <w:pPr>
        <w:spacing w:before="120" w:line="264" w:lineRule="auto"/>
        <w:jc w:val="both"/>
        <w:rPr>
          <w:rFonts w:cs="Times New Roman"/>
          <w:i/>
        </w:rPr>
      </w:pPr>
      <w:proofErr w:type="gramStart"/>
      <w:r w:rsidRPr="00D01606">
        <w:rPr>
          <w:rFonts w:cs="Times New Roman"/>
          <w:i/>
        </w:rPr>
        <w:t>a.Phương</w:t>
      </w:r>
      <w:proofErr w:type="gramEnd"/>
      <w:r w:rsidRPr="00D01606">
        <w:rPr>
          <w:rFonts w:cs="Times New Roman"/>
          <w:i/>
        </w:rPr>
        <w:t xml:space="preserve"> thức khớp lệnh</w:t>
      </w:r>
    </w:p>
    <w:p w:rsidR="00C24181" w:rsidRPr="00D01606" w:rsidRDefault="00C24181" w:rsidP="00C24181">
      <w:pPr>
        <w:pStyle w:val="NormalWeb"/>
        <w:spacing w:before="120" w:beforeAutospacing="0" w:after="0" w:afterAutospacing="0" w:line="264" w:lineRule="auto"/>
        <w:ind w:firstLine="720"/>
        <w:jc w:val="both"/>
        <w:rPr>
          <w:sz w:val="26"/>
          <w:szCs w:val="26"/>
        </w:rPr>
      </w:pPr>
      <w:r w:rsidRPr="00D01606">
        <w:rPr>
          <w:sz w:val="26"/>
          <w:szCs w:val="26"/>
        </w:rPr>
        <w:t xml:space="preserve">Phương thức khớp lệnh là phương thức giao dịch được hệ thống giao dịch thực hiện trên cơ sở khớp các lệnh mua và lệnh bán chứng khoán của khách hàng </w:t>
      </w:r>
      <w:proofErr w:type="gramStart"/>
      <w:r w:rsidRPr="00D01606">
        <w:rPr>
          <w:sz w:val="26"/>
          <w:szCs w:val="26"/>
        </w:rPr>
        <w:t>theo</w:t>
      </w:r>
      <w:proofErr w:type="gramEnd"/>
      <w:r w:rsidRPr="00D01606">
        <w:rPr>
          <w:sz w:val="26"/>
          <w:szCs w:val="26"/>
        </w:rPr>
        <w:t xml:space="preserve"> nguyên tắc xác định giá thực hiện như sau: </w:t>
      </w:r>
    </w:p>
    <w:p w:rsidR="00C24181" w:rsidRPr="00D01606" w:rsidRDefault="00C24181" w:rsidP="00C24181">
      <w:pPr>
        <w:numPr>
          <w:ilvl w:val="0"/>
          <w:numId w:val="3"/>
        </w:numPr>
        <w:tabs>
          <w:tab w:val="clear" w:pos="964"/>
          <w:tab w:val="left" w:pos="1077"/>
        </w:tabs>
        <w:spacing w:before="120" w:line="264" w:lineRule="auto"/>
        <w:ind w:left="0" w:firstLine="720"/>
        <w:jc w:val="both"/>
        <w:rPr>
          <w:rFonts w:cs="Times New Roman"/>
        </w:rPr>
      </w:pPr>
      <w:r w:rsidRPr="00D01606">
        <w:rPr>
          <w:rFonts w:cs="Times New Roman"/>
        </w:rPr>
        <w:t>Là mức giá thực hiện đạt được khối lượng giao dịch lớn nhất (a);</w:t>
      </w:r>
    </w:p>
    <w:p w:rsidR="00C24181" w:rsidRPr="00D01606" w:rsidRDefault="00C24181" w:rsidP="00C24181">
      <w:pPr>
        <w:numPr>
          <w:ilvl w:val="0"/>
          <w:numId w:val="3"/>
        </w:numPr>
        <w:tabs>
          <w:tab w:val="clear" w:pos="964"/>
          <w:tab w:val="left" w:pos="1077"/>
        </w:tabs>
        <w:spacing w:before="120" w:line="264" w:lineRule="auto"/>
        <w:ind w:left="0" w:firstLine="720"/>
        <w:jc w:val="both"/>
        <w:rPr>
          <w:rFonts w:cs="Times New Roman"/>
        </w:rPr>
      </w:pPr>
      <w:r w:rsidRPr="00D01606">
        <w:rPr>
          <w:rFonts w:cs="Times New Roman"/>
        </w:rPr>
        <w:t>Nếu có nhiều mức giá thoả mãn tiết a nêu trên thì mức giá trùng hoặc gần với giá thực hiện của lần khớp lệnh gần nhất sẽ được chọn (b);</w:t>
      </w:r>
    </w:p>
    <w:p w:rsidR="00C24181" w:rsidRPr="00D01606" w:rsidRDefault="00C24181" w:rsidP="00C24181">
      <w:pPr>
        <w:numPr>
          <w:ilvl w:val="0"/>
          <w:numId w:val="3"/>
        </w:numPr>
        <w:tabs>
          <w:tab w:val="clear" w:pos="964"/>
          <w:tab w:val="left" w:pos="1077"/>
        </w:tabs>
        <w:spacing w:before="120" w:line="264" w:lineRule="auto"/>
        <w:ind w:left="0" w:firstLine="720"/>
        <w:jc w:val="both"/>
        <w:rPr>
          <w:rFonts w:cs="Times New Roman"/>
        </w:rPr>
      </w:pPr>
      <w:r w:rsidRPr="00D01606">
        <w:rPr>
          <w:rFonts w:cs="Times New Roman"/>
        </w:rPr>
        <w:t xml:space="preserve">Nếu vẫn có nhiều mức giá thỏa mãn tiết b nêu trên thì mức giá cao hơn sẽ được chọn. </w:t>
      </w:r>
    </w:p>
    <w:p w:rsidR="00C24181" w:rsidRPr="00D01606" w:rsidRDefault="00C24181" w:rsidP="00C24181">
      <w:pPr>
        <w:spacing w:before="120" w:line="264" w:lineRule="auto"/>
        <w:jc w:val="both"/>
        <w:rPr>
          <w:rFonts w:cs="Times New Roman"/>
          <w:i/>
        </w:rPr>
      </w:pPr>
      <w:proofErr w:type="gramStart"/>
      <w:r w:rsidRPr="00D01606">
        <w:rPr>
          <w:rFonts w:cs="Times New Roman"/>
          <w:i/>
        </w:rPr>
        <w:t>b.Phương</w:t>
      </w:r>
      <w:proofErr w:type="gramEnd"/>
      <w:r w:rsidRPr="00D01606">
        <w:rPr>
          <w:rFonts w:cs="Times New Roman"/>
          <w:i/>
        </w:rPr>
        <w:t xml:space="preserve"> thức thỏa thuận</w:t>
      </w:r>
    </w:p>
    <w:p w:rsidR="00C24181" w:rsidRPr="00D01606" w:rsidRDefault="00C24181" w:rsidP="00C24181">
      <w:pPr>
        <w:pStyle w:val="NormalWeb"/>
        <w:spacing w:before="120" w:beforeAutospacing="0" w:after="0" w:afterAutospacing="0" w:line="264" w:lineRule="auto"/>
        <w:ind w:firstLine="720"/>
        <w:jc w:val="both"/>
        <w:rPr>
          <w:sz w:val="26"/>
          <w:szCs w:val="26"/>
        </w:rPr>
      </w:pPr>
      <w:proofErr w:type="gramStart"/>
      <w:r w:rsidRPr="00D01606">
        <w:rPr>
          <w:sz w:val="26"/>
          <w:szCs w:val="26"/>
        </w:rPr>
        <w:t>Phương thức thoả thuận là phương thức giao dịch trong đó các thành viên tự thoả thuận với nhau về các điều kiện giao dịch.</w:t>
      </w:r>
      <w:proofErr w:type="gramEnd"/>
      <w:r w:rsidRPr="00D01606">
        <w:rPr>
          <w:sz w:val="26"/>
          <w:szCs w:val="26"/>
        </w:rPr>
        <w:t xml:space="preserve"> </w:t>
      </w:r>
    </w:p>
    <w:p w:rsidR="00C24181" w:rsidRPr="00D01606" w:rsidRDefault="00C24181" w:rsidP="00C24181">
      <w:pPr>
        <w:spacing w:before="120" w:line="264" w:lineRule="auto"/>
        <w:jc w:val="both"/>
        <w:rPr>
          <w:rFonts w:cs="Times New Roman"/>
          <w:b/>
        </w:rPr>
      </w:pPr>
      <w:r w:rsidRPr="00D01606">
        <w:rPr>
          <w:rFonts w:cs="Times New Roman"/>
          <w:b/>
        </w:rPr>
        <w:t>3.Các hình thức khớp lệnh</w:t>
      </w:r>
    </w:p>
    <w:p w:rsidR="00C24181" w:rsidRPr="00D01606" w:rsidRDefault="00C24181" w:rsidP="00C24181">
      <w:pPr>
        <w:spacing w:before="120" w:line="264" w:lineRule="auto"/>
        <w:jc w:val="both"/>
        <w:rPr>
          <w:rFonts w:cs="Times New Roman"/>
          <w:i/>
        </w:rPr>
      </w:pPr>
      <w:proofErr w:type="gramStart"/>
      <w:r w:rsidRPr="00D01606">
        <w:rPr>
          <w:rFonts w:cs="Times New Roman"/>
          <w:i/>
        </w:rPr>
        <w:t>a.Khớp</w:t>
      </w:r>
      <w:proofErr w:type="gramEnd"/>
      <w:r w:rsidRPr="00D01606">
        <w:rPr>
          <w:rFonts w:cs="Times New Roman"/>
          <w:i/>
        </w:rPr>
        <w:t xml:space="preserve"> lệnh định kỳ (call Auction)</w:t>
      </w:r>
    </w:p>
    <w:p w:rsidR="00C24181" w:rsidRPr="00D01606" w:rsidRDefault="00C24181" w:rsidP="00C24181">
      <w:pPr>
        <w:spacing w:before="120" w:line="264" w:lineRule="auto"/>
        <w:ind w:firstLine="720"/>
        <w:jc w:val="both"/>
        <w:rPr>
          <w:rFonts w:cs="Times New Roman"/>
        </w:rPr>
      </w:pPr>
      <w:proofErr w:type="gramStart"/>
      <w:r w:rsidRPr="00D01606">
        <w:rPr>
          <w:rFonts w:cs="Times New Roman"/>
        </w:rPr>
        <w:t>Là phương thức giao dịch dựa trên cơ sở tập hợp tất cả các lệnh mua-bán trong khoảng thời gian nhất định và tạo ra giá khớp có khối lượng đạt được là lớn nhất.</w:t>
      </w:r>
      <w:proofErr w:type="gramEnd"/>
    </w:p>
    <w:p w:rsidR="00C24181" w:rsidRPr="00D01606" w:rsidRDefault="00C24181" w:rsidP="00C24181">
      <w:pPr>
        <w:spacing w:before="120" w:line="264" w:lineRule="auto"/>
        <w:ind w:firstLine="720"/>
        <w:jc w:val="both"/>
        <w:rPr>
          <w:rFonts w:cs="Times New Roman"/>
        </w:rPr>
      </w:pPr>
      <w:r w:rsidRPr="00D01606">
        <w:rPr>
          <w:rFonts w:cs="Times New Roman"/>
        </w:rPr>
        <w:t>Trong trường hợp có nhiều mức giá cho khối lượng giao dịch là lớn nhất và bằng nhau thì sẽ lựa chọn mức giá gần với mức giá đóng cửa của phiên giao dịch ngày hôm trước làm giá giao dịch</w:t>
      </w:r>
      <w:proofErr w:type="gramStart"/>
      <w:r w:rsidRPr="00D01606">
        <w:rPr>
          <w:rFonts w:cs="Times New Roman"/>
        </w:rPr>
        <w:t>..</w:t>
      </w:r>
      <w:proofErr w:type="gramEnd"/>
      <w:r w:rsidRPr="00D01606">
        <w:rPr>
          <w:rFonts w:cs="Times New Roman"/>
        </w:rPr>
        <w:t xml:space="preserve"> Trường hợp đặc biệt khi có 2 mức giá cho khối lượng giao dịch là lớn nhất và giá đóng cửa của phiên giao dịch trước ở giữa 2 mức giá thì tuỳ theo từng SGDCK sẽ lựa chọn mức giá cao hơn hoặc mức giá có chênh lệch khối lượng mua bán thấp nhất làm giá giao dịch. Việc lựa chọn mức giá giao dịch như trên nhằm đảm bảo tính ổn định và liên tục </w:t>
      </w:r>
      <w:proofErr w:type="gramStart"/>
      <w:r w:rsidRPr="00D01606">
        <w:rPr>
          <w:rFonts w:cs="Times New Roman"/>
        </w:rPr>
        <w:t>theo</w:t>
      </w:r>
      <w:proofErr w:type="gramEnd"/>
      <w:r w:rsidRPr="00D01606">
        <w:rPr>
          <w:rFonts w:cs="Times New Roman"/>
        </w:rPr>
        <w:t xml:space="preserve"> đúng nguyên tắc, mục đích tổ chức và vận hành của TTCK.</w:t>
      </w:r>
    </w:p>
    <w:p w:rsidR="00C24181" w:rsidRPr="00D01606" w:rsidRDefault="00C24181" w:rsidP="00C24181">
      <w:pPr>
        <w:spacing w:before="120" w:line="264" w:lineRule="auto"/>
        <w:ind w:firstLine="720"/>
        <w:jc w:val="both"/>
        <w:rPr>
          <w:rFonts w:cs="Times New Roman"/>
        </w:rPr>
      </w:pPr>
      <w:proofErr w:type="gramStart"/>
      <w:r w:rsidRPr="00D01606">
        <w:rPr>
          <w:rFonts w:cs="Times New Roman"/>
        </w:rPr>
        <w:t>Phương thức khớp lệnh định kỳ thường được áp dụng để xác định giá mở cửa và giá đóng cửa.</w:t>
      </w:r>
      <w:proofErr w:type="gramEnd"/>
    </w:p>
    <w:p w:rsidR="00C24181" w:rsidRPr="00D01606" w:rsidRDefault="00C24181" w:rsidP="00C24181">
      <w:pPr>
        <w:spacing w:before="120" w:line="264" w:lineRule="auto"/>
        <w:jc w:val="both"/>
        <w:rPr>
          <w:rFonts w:cs="Times New Roman"/>
          <w:i/>
        </w:rPr>
      </w:pPr>
      <w:proofErr w:type="gramStart"/>
      <w:r w:rsidRPr="00D01606">
        <w:rPr>
          <w:rFonts w:cs="Times New Roman"/>
          <w:i/>
        </w:rPr>
        <w:t>b.Khớp</w:t>
      </w:r>
      <w:proofErr w:type="gramEnd"/>
      <w:r w:rsidRPr="00D01606">
        <w:rPr>
          <w:rFonts w:cs="Times New Roman"/>
          <w:i/>
        </w:rPr>
        <w:t xml:space="preserve"> lệnh liên tục (continuous Auction)</w:t>
      </w:r>
    </w:p>
    <w:p w:rsidR="00C24181" w:rsidRPr="00D01606" w:rsidRDefault="00C24181" w:rsidP="00C24181">
      <w:pPr>
        <w:spacing w:before="120" w:line="264" w:lineRule="auto"/>
        <w:ind w:firstLine="720"/>
        <w:jc w:val="both"/>
        <w:rPr>
          <w:rFonts w:cs="Times New Roman"/>
        </w:rPr>
      </w:pPr>
      <w:proofErr w:type="gramStart"/>
      <w:r w:rsidRPr="00D01606">
        <w:rPr>
          <w:rFonts w:cs="Times New Roman"/>
        </w:rPr>
        <w:lastRenderedPageBreak/>
        <w:t>Là phương thức giao dịch được thực hiện trên cơ sở so khớp các lệnh mua và lệnh bán chứng khoán ngay khi lệnh được nhập vào hệ thống giao dịch.</w:t>
      </w:r>
      <w:proofErr w:type="gramEnd"/>
      <w:r w:rsidRPr="00D01606">
        <w:rPr>
          <w:rFonts w:cs="Times New Roman"/>
        </w:rPr>
        <w:t xml:space="preserve"> </w:t>
      </w:r>
    </w:p>
    <w:p w:rsidR="00C24181" w:rsidRPr="00D01606" w:rsidRDefault="00C24181" w:rsidP="00C24181">
      <w:pPr>
        <w:spacing w:before="120" w:line="264" w:lineRule="auto"/>
        <w:ind w:firstLine="720"/>
        <w:jc w:val="both"/>
        <w:rPr>
          <w:rFonts w:cs="Times New Roman"/>
        </w:rPr>
      </w:pPr>
      <w:proofErr w:type="gramStart"/>
      <w:r w:rsidRPr="00D01606">
        <w:rPr>
          <w:rFonts w:cs="Times New Roman"/>
        </w:rPr>
        <w:t>Phương thức khớp lệnh liên tục thường được áp dụng để xác định cho các giao dịch trong các phiên giao dịch.</w:t>
      </w:r>
      <w:proofErr w:type="gramEnd"/>
      <w:r w:rsidRPr="00D01606">
        <w:rPr>
          <w:rFonts w:cs="Times New Roman"/>
        </w:rPr>
        <w:t xml:space="preserve"> </w:t>
      </w:r>
    </w:p>
    <w:p w:rsidR="00C24181" w:rsidRPr="00D01606" w:rsidRDefault="00C24181" w:rsidP="00C24181">
      <w:pPr>
        <w:spacing w:before="120" w:line="264" w:lineRule="auto"/>
        <w:jc w:val="both"/>
        <w:rPr>
          <w:rFonts w:cs="Times New Roman"/>
          <w:b/>
        </w:rPr>
      </w:pPr>
      <w:r w:rsidRPr="00D01606">
        <w:rPr>
          <w:rFonts w:cs="Times New Roman"/>
          <w:b/>
        </w:rPr>
        <w:t>4.Nguyên tắc khớp lệnh</w:t>
      </w:r>
    </w:p>
    <w:p w:rsidR="00C24181" w:rsidRPr="00D01606" w:rsidRDefault="00C24181" w:rsidP="00C24181">
      <w:pPr>
        <w:spacing w:before="120" w:line="264" w:lineRule="auto"/>
        <w:jc w:val="both"/>
        <w:rPr>
          <w:rFonts w:cs="Times New Roman"/>
          <w:i/>
        </w:rPr>
      </w:pPr>
      <w:proofErr w:type="gramStart"/>
      <w:r w:rsidRPr="00D01606">
        <w:rPr>
          <w:rFonts w:cs="Times New Roman"/>
          <w:i/>
        </w:rPr>
        <w:t>a</w:t>
      </w:r>
      <w:proofErr w:type="gramEnd"/>
      <w:r w:rsidRPr="00D01606">
        <w:rPr>
          <w:rFonts w:cs="Times New Roman"/>
          <w:i/>
        </w:rPr>
        <w:t>.Ưu tiên về giá</w:t>
      </w:r>
    </w:p>
    <w:p w:rsidR="00C24181" w:rsidRPr="00D01606" w:rsidRDefault="00C24181" w:rsidP="00C24181">
      <w:pPr>
        <w:numPr>
          <w:ilvl w:val="0"/>
          <w:numId w:val="2"/>
        </w:numPr>
        <w:tabs>
          <w:tab w:val="clear" w:pos="964"/>
        </w:tabs>
        <w:spacing w:before="120" w:line="264" w:lineRule="auto"/>
        <w:jc w:val="both"/>
        <w:rPr>
          <w:rFonts w:cs="Times New Roman"/>
        </w:rPr>
      </w:pPr>
      <w:r w:rsidRPr="00D01606">
        <w:rPr>
          <w:rFonts w:cs="Times New Roman"/>
        </w:rPr>
        <w:t>Lệnh mua có mức giá cao hơn được ưu tiên thực hiện trước;</w:t>
      </w:r>
    </w:p>
    <w:p w:rsidR="00C24181" w:rsidRPr="00D01606" w:rsidRDefault="00C24181" w:rsidP="00C24181">
      <w:pPr>
        <w:numPr>
          <w:ilvl w:val="0"/>
          <w:numId w:val="2"/>
        </w:numPr>
        <w:tabs>
          <w:tab w:val="clear" w:pos="964"/>
        </w:tabs>
        <w:spacing w:before="120" w:line="264" w:lineRule="auto"/>
        <w:jc w:val="both"/>
        <w:rPr>
          <w:rFonts w:cs="Times New Roman"/>
        </w:rPr>
      </w:pPr>
      <w:r w:rsidRPr="00D01606">
        <w:rPr>
          <w:rFonts w:cs="Times New Roman"/>
        </w:rPr>
        <w:t>Lệnh bán có mức giá thấp hơn được ưu tiên thực hiện trước.</w:t>
      </w:r>
    </w:p>
    <w:p w:rsidR="00C24181" w:rsidRPr="00D01606" w:rsidRDefault="00C24181" w:rsidP="00C24181">
      <w:pPr>
        <w:spacing w:before="120" w:line="264" w:lineRule="auto"/>
        <w:jc w:val="both"/>
        <w:rPr>
          <w:rFonts w:cs="Times New Roman"/>
          <w:i/>
        </w:rPr>
      </w:pPr>
      <w:proofErr w:type="gramStart"/>
      <w:r w:rsidRPr="00D01606">
        <w:rPr>
          <w:rFonts w:cs="Times New Roman"/>
          <w:i/>
        </w:rPr>
        <w:t>b</w:t>
      </w:r>
      <w:proofErr w:type="gramEnd"/>
      <w:r w:rsidRPr="00D01606">
        <w:rPr>
          <w:rFonts w:cs="Times New Roman"/>
          <w:i/>
        </w:rPr>
        <w:t>.Ưu tiên về thời gian</w:t>
      </w:r>
    </w:p>
    <w:p w:rsidR="00C24181" w:rsidRPr="00D01606" w:rsidRDefault="00C24181" w:rsidP="00C24181">
      <w:pPr>
        <w:spacing w:before="120" w:line="264" w:lineRule="auto"/>
        <w:ind w:firstLine="720"/>
        <w:jc w:val="both"/>
        <w:rPr>
          <w:rFonts w:cs="Times New Roman"/>
        </w:rPr>
      </w:pPr>
      <w:proofErr w:type="gramStart"/>
      <w:r w:rsidRPr="00D01606">
        <w:rPr>
          <w:rFonts w:cs="Times New Roman"/>
        </w:rPr>
        <w:t>Trong trường hợp các lệnh mua hoặc bán có cùng mức giá thì lệnh nhập vào hệ thống giao dịch trước sẽ được ưu tiên thực hiện trước.</w:t>
      </w:r>
      <w:proofErr w:type="gramEnd"/>
    </w:p>
    <w:p w:rsidR="00C24181" w:rsidRPr="00D01606" w:rsidRDefault="00C24181" w:rsidP="00C24181">
      <w:pPr>
        <w:spacing w:before="120" w:line="264" w:lineRule="auto"/>
        <w:ind w:firstLine="720"/>
        <w:jc w:val="both"/>
        <w:rPr>
          <w:rFonts w:cs="Times New Roman"/>
        </w:rPr>
      </w:pPr>
      <w:r w:rsidRPr="00D01606">
        <w:rPr>
          <w:rFonts w:cs="Times New Roman"/>
        </w:rPr>
        <w:t>Nếu nhà đầu tư đặt giá mua càng cao hoặc giá bán càng thấp, thì khả năng lệnh được thực hiện càng lớn, song mức giá không nhất thiết là mức giá nhà đầu tư đưa ra, mà có thể là mức giá tốt hơn</w:t>
      </w:r>
    </w:p>
    <w:p w:rsidR="00C24181" w:rsidRPr="00D01606" w:rsidRDefault="00C24181" w:rsidP="00C24181">
      <w:pPr>
        <w:spacing w:before="120" w:line="264" w:lineRule="auto"/>
        <w:jc w:val="both"/>
        <w:rPr>
          <w:rFonts w:cs="Times New Roman"/>
          <w:i/>
        </w:rPr>
      </w:pPr>
      <w:proofErr w:type="gramStart"/>
      <w:r w:rsidRPr="00D01606">
        <w:rPr>
          <w:rFonts w:cs="Times New Roman"/>
          <w:i/>
        </w:rPr>
        <w:t>c</w:t>
      </w:r>
      <w:proofErr w:type="gramEnd"/>
      <w:r w:rsidRPr="00D01606">
        <w:rPr>
          <w:rFonts w:cs="Times New Roman"/>
          <w:i/>
        </w:rPr>
        <w:t xml:space="preserve">.Ưu tiên về khách hàng : </w:t>
      </w:r>
    </w:p>
    <w:p w:rsidR="00C24181" w:rsidRPr="00D01606" w:rsidRDefault="00C24181" w:rsidP="00C24181">
      <w:pPr>
        <w:spacing w:before="120" w:line="264" w:lineRule="auto"/>
        <w:ind w:firstLine="720"/>
        <w:jc w:val="both"/>
        <w:rPr>
          <w:rFonts w:cs="Times New Roman"/>
        </w:rPr>
      </w:pPr>
      <w:proofErr w:type="gramStart"/>
      <w:r w:rsidRPr="00D01606">
        <w:rPr>
          <w:rFonts w:cs="Times New Roman"/>
        </w:rPr>
        <w:t>Lệnh môi giới được ưu tiên thực hiện trước lệnh tự doanh.</w:t>
      </w:r>
      <w:proofErr w:type="gramEnd"/>
    </w:p>
    <w:p w:rsidR="00C24181" w:rsidRPr="00D01606" w:rsidRDefault="00C24181" w:rsidP="00C24181">
      <w:pPr>
        <w:spacing w:before="120" w:line="264" w:lineRule="auto"/>
        <w:jc w:val="both"/>
        <w:rPr>
          <w:rFonts w:cs="Times New Roman"/>
          <w:i/>
        </w:rPr>
      </w:pPr>
      <w:proofErr w:type="gramStart"/>
      <w:r w:rsidRPr="00D01606">
        <w:rPr>
          <w:rFonts w:cs="Times New Roman"/>
          <w:i/>
        </w:rPr>
        <w:t>d</w:t>
      </w:r>
      <w:proofErr w:type="gramEnd"/>
      <w:r w:rsidRPr="00D01606">
        <w:rPr>
          <w:rFonts w:cs="Times New Roman"/>
          <w:i/>
        </w:rPr>
        <w:t xml:space="preserve">.Ưu tiên về khối lượng: </w:t>
      </w:r>
    </w:p>
    <w:p w:rsidR="00C24181" w:rsidRPr="00D01606" w:rsidRDefault="00C24181" w:rsidP="00C24181">
      <w:pPr>
        <w:spacing w:before="120" w:line="264" w:lineRule="auto"/>
        <w:jc w:val="both"/>
        <w:rPr>
          <w:rFonts w:cs="Times New Roman"/>
        </w:rPr>
      </w:pPr>
      <w:proofErr w:type="gramStart"/>
      <w:r w:rsidRPr="00D01606">
        <w:rPr>
          <w:rFonts w:cs="Times New Roman"/>
        </w:rPr>
        <w:t>Lệnh nào có khối lượng giao dịch lớn hơn sẽ được ưu tiên thực hiện trước.</w:t>
      </w:r>
      <w:proofErr w:type="gramEnd"/>
    </w:p>
    <w:p w:rsidR="00C24181" w:rsidRPr="00D01606" w:rsidRDefault="00C24181" w:rsidP="00C24181">
      <w:pPr>
        <w:spacing w:before="120" w:line="264" w:lineRule="auto"/>
        <w:ind w:firstLine="720"/>
        <w:jc w:val="both"/>
        <w:rPr>
          <w:rFonts w:cs="Times New Roman"/>
        </w:rPr>
      </w:pPr>
      <w:r w:rsidRPr="00D01606">
        <w:rPr>
          <w:rFonts w:cs="Times New Roman"/>
          <w:i/>
        </w:rPr>
        <w:t>Ví dụ</w:t>
      </w:r>
      <w:r w:rsidRPr="00D01606">
        <w:rPr>
          <w:rFonts w:cs="Times New Roman"/>
        </w:rPr>
        <w:t>: Khớp lệnh định kỳ giao dịch của một loại cổ phiếu AB với lệnh giới hạn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233"/>
        <w:gridCol w:w="1233"/>
        <w:gridCol w:w="1209"/>
        <w:gridCol w:w="1232"/>
        <w:gridCol w:w="1232"/>
        <w:gridCol w:w="1150"/>
      </w:tblGrid>
      <w:tr w:rsidR="00C24181" w:rsidRPr="00D01606" w:rsidTr="00AA2BAA">
        <w:tc>
          <w:tcPr>
            <w:tcW w:w="1218" w:type="dxa"/>
          </w:tcPr>
          <w:p w:rsidR="00C24181" w:rsidRPr="00D01606" w:rsidRDefault="00C24181" w:rsidP="00AA2BAA">
            <w:pPr>
              <w:spacing w:before="120" w:line="264" w:lineRule="auto"/>
              <w:jc w:val="both"/>
              <w:rPr>
                <w:rFonts w:cs="Times New Roman"/>
                <w:b/>
              </w:rPr>
            </w:pPr>
            <w:r w:rsidRPr="00D01606">
              <w:rPr>
                <w:rFonts w:cs="Times New Roman"/>
              </w:rPr>
              <w:br w:type="page"/>
            </w:r>
            <w:r w:rsidRPr="00D01606">
              <w:rPr>
                <w:rFonts w:cs="Times New Roman"/>
                <w:b/>
              </w:rPr>
              <w:t>Môi giới</w:t>
            </w:r>
          </w:p>
        </w:tc>
        <w:tc>
          <w:tcPr>
            <w:tcW w:w="1327" w:type="dxa"/>
          </w:tcPr>
          <w:p w:rsidR="00C24181" w:rsidRPr="00D01606" w:rsidRDefault="00C24181" w:rsidP="00AA2BAA">
            <w:pPr>
              <w:spacing w:before="120" w:line="264" w:lineRule="auto"/>
              <w:jc w:val="both"/>
              <w:rPr>
                <w:rFonts w:cs="Times New Roman"/>
                <w:b/>
              </w:rPr>
            </w:pPr>
            <w:r w:rsidRPr="00D01606">
              <w:rPr>
                <w:rFonts w:cs="Times New Roman"/>
                <w:b/>
              </w:rPr>
              <w:t>KL mua</w:t>
            </w:r>
          </w:p>
        </w:tc>
        <w:tc>
          <w:tcPr>
            <w:tcW w:w="1327" w:type="dxa"/>
          </w:tcPr>
          <w:p w:rsidR="00C24181" w:rsidRPr="00D01606" w:rsidRDefault="00C24181" w:rsidP="00AA2BAA">
            <w:pPr>
              <w:spacing w:before="120" w:line="264" w:lineRule="auto"/>
              <w:jc w:val="both"/>
              <w:rPr>
                <w:rFonts w:cs="Times New Roman"/>
                <w:b/>
              </w:rPr>
            </w:pPr>
            <w:r w:rsidRPr="00D01606">
              <w:rPr>
                <w:rFonts w:cs="Times New Roman"/>
                <w:b/>
              </w:rPr>
              <w:t>Tổng KL mua</w:t>
            </w:r>
          </w:p>
        </w:tc>
        <w:tc>
          <w:tcPr>
            <w:tcW w:w="1327" w:type="dxa"/>
          </w:tcPr>
          <w:p w:rsidR="00C24181" w:rsidRPr="00D01606" w:rsidRDefault="00C24181" w:rsidP="00AA2BAA">
            <w:pPr>
              <w:spacing w:before="120" w:line="264" w:lineRule="auto"/>
              <w:jc w:val="both"/>
              <w:rPr>
                <w:rFonts w:cs="Times New Roman"/>
                <w:b/>
              </w:rPr>
            </w:pPr>
            <w:r w:rsidRPr="00D01606">
              <w:rPr>
                <w:rFonts w:cs="Times New Roman"/>
                <w:b/>
              </w:rPr>
              <w:t>Giá</w:t>
            </w:r>
          </w:p>
        </w:tc>
        <w:tc>
          <w:tcPr>
            <w:tcW w:w="1327" w:type="dxa"/>
          </w:tcPr>
          <w:p w:rsidR="00C24181" w:rsidRPr="00D01606" w:rsidRDefault="00C24181" w:rsidP="00AA2BAA">
            <w:pPr>
              <w:spacing w:before="120" w:line="264" w:lineRule="auto"/>
              <w:jc w:val="both"/>
              <w:rPr>
                <w:rFonts w:cs="Times New Roman"/>
                <w:b/>
              </w:rPr>
            </w:pPr>
            <w:r w:rsidRPr="00D01606">
              <w:rPr>
                <w:rFonts w:cs="Times New Roman"/>
                <w:b/>
              </w:rPr>
              <w:t xml:space="preserve">Tổng </w:t>
            </w:r>
            <w:proofErr w:type="gramStart"/>
            <w:r w:rsidRPr="00D01606">
              <w:rPr>
                <w:rFonts w:cs="Times New Roman"/>
                <w:b/>
              </w:rPr>
              <w:t>KL  bán</w:t>
            </w:r>
            <w:proofErr w:type="gramEnd"/>
          </w:p>
        </w:tc>
        <w:tc>
          <w:tcPr>
            <w:tcW w:w="1327" w:type="dxa"/>
          </w:tcPr>
          <w:p w:rsidR="00C24181" w:rsidRPr="00D01606" w:rsidRDefault="00C24181" w:rsidP="00AA2BAA">
            <w:pPr>
              <w:spacing w:before="120" w:line="264" w:lineRule="auto"/>
              <w:jc w:val="both"/>
              <w:rPr>
                <w:rFonts w:cs="Times New Roman"/>
                <w:b/>
              </w:rPr>
            </w:pPr>
            <w:r w:rsidRPr="00D01606">
              <w:rPr>
                <w:rFonts w:cs="Times New Roman"/>
                <w:b/>
              </w:rPr>
              <w:t>KL bán</w:t>
            </w:r>
          </w:p>
        </w:tc>
        <w:tc>
          <w:tcPr>
            <w:tcW w:w="1257" w:type="dxa"/>
          </w:tcPr>
          <w:p w:rsidR="00C24181" w:rsidRPr="00D01606" w:rsidRDefault="00C24181" w:rsidP="00AA2BAA">
            <w:pPr>
              <w:spacing w:before="120" w:line="264" w:lineRule="auto"/>
              <w:jc w:val="both"/>
              <w:rPr>
                <w:rFonts w:cs="Times New Roman"/>
                <w:b/>
              </w:rPr>
            </w:pPr>
            <w:r w:rsidRPr="00D01606">
              <w:rPr>
                <w:rFonts w:cs="Times New Roman"/>
                <w:b/>
              </w:rPr>
              <w:t>Môi giới</w:t>
            </w:r>
          </w:p>
        </w:tc>
      </w:tr>
      <w:tr w:rsidR="00C24181" w:rsidRPr="00D01606" w:rsidTr="00AA2BAA">
        <w:tc>
          <w:tcPr>
            <w:tcW w:w="1218" w:type="dxa"/>
          </w:tcPr>
          <w:p w:rsidR="00C24181" w:rsidRPr="00D01606" w:rsidRDefault="00C24181" w:rsidP="00AA2BAA">
            <w:pPr>
              <w:spacing w:before="120" w:line="264" w:lineRule="auto"/>
              <w:jc w:val="both"/>
              <w:rPr>
                <w:rFonts w:cs="Times New Roman"/>
              </w:rPr>
            </w:pPr>
            <w:r w:rsidRPr="00D01606">
              <w:rPr>
                <w:rFonts w:cs="Times New Roman"/>
              </w:rPr>
              <w:t>001</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1.000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1.000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20,8</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5.800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1.000</w:t>
            </w:r>
          </w:p>
        </w:tc>
        <w:tc>
          <w:tcPr>
            <w:tcW w:w="1257" w:type="dxa"/>
          </w:tcPr>
          <w:p w:rsidR="00C24181" w:rsidRPr="00D01606" w:rsidRDefault="00C24181" w:rsidP="00AA2BAA">
            <w:pPr>
              <w:spacing w:before="120" w:line="264" w:lineRule="auto"/>
              <w:jc w:val="both"/>
              <w:rPr>
                <w:rFonts w:cs="Times New Roman"/>
              </w:rPr>
            </w:pPr>
            <w:r w:rsidRPr="00D01606">
              <w:rPr>
                <w:rFonts w:cs="Times New Roman"/>
              </w:rPr>
              <w:t>012</w:t>
            </w:r>
          </w:p>
        </w:tc>
      </w:tr>
      <w:tr w:rsidR="00C24181" w:rsidRPr="00D01606" w:rsidTr="00AA2BAA">
        <w:tc>
          <w:tcPr>
            <w:tcW w:w="1218" w:type="dxa"/>
          </w:tcPr>
          <w:p w:rsidR="00C24181" w:rsidRPr="00D01606" w:rsidRDefault="00C24181" w:rsidP="00AA2BAA">
            <w:pPr>
              <w:spacing w:before="120" w:line="264" w:lineRule="auto"/>
              <w:jc w:val="both"/>
              <w:rPr>
                <w:rFonts w:cs="Times New Roman"/>
              </w:rPr>
            </w:pPr>
            <w:r w:rsidRPr="00D01606">
              <w:rPr>
                <w:rFonts w:cs="Times New Roman"/>
              </w:rPr>
              <w:t>002</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500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1.500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20,7</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4.800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700</w:t>
            </w:r>
          </w:p>
        </w:tc>
        <w:tc>
          <w:tcPr>
            <w:tcW w:w="1257" w:type="dxa"/>
          </w:tcPr>
          <w:p w:rsidR="00C24181" w:rsidRPr="00D01606" w:rsidRDefault="00C24181" w:rsidP="00AA2BAA">
            <w:pPr>
              <w:spacing w:before="120" w:line="264" w:lineRule="auto"/>
              <w:jc w:val="both"/>
              <w:rPr>
                <w:rFonts w:cs="Times New Roman"/>
              </w:rPr>
            </w:pPr>
            <w:r w:rsidRPr="00D01606">
              <w:rPr>
                <w:rFonts w:cs="Times New Roman"/>
              </w:rPr>
              <w:t>011</w:t>
            </w:r>
          </w:p>
        </w:tc>
      </w:tr>
      <w:tr w:rsidR="00C24181" w:rsidRPr="00D01606" w:rsidTr="00AA2BAA">
        <w:tc>
          <w:tcPr>
            <w:tcW w:w="1218" w:type="dxa"/>
          </w:tcPr>
          <w:p w:rsidR="00C24181" w:rsidRPr="00D01606" w:rsidRDefault="00C24181" w:rsidP="00AA2BAA">
            <w:pPr>
              <w:spacing w:before="120" w:line="264" w:lineRule="auto"/>
              <w:jc w:val="both"/>
              <w:rPr>
                <w:rFonts w:cs="Times New Roman"/>
              </w:rPr>
            </w:pPr>
            <w:r w:rsidRPr="00D01606">
              <w:rPr>
                <w:rFonts w:cs="Times New Roman"/>
              </w:rPr>
              <w:t>003</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700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2.200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20,6</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4.100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900</w:t>
            </w:r>
          </w:p>
        </w:tc>
        <w:tc>
          <w:tcPr>
            <w:tcW w:w="1257" w:type="dxa"/>
          </w:tcPr>
          <w:p w:rsidR="00C24181" w:rsidRPr="00D01606" w:rsidRDefault="00C24181" w:rsidP="00AA2BAA">
            <w:pPr>
              <w:spacing w:before="120" w:line="264" w:lineRule="auto"/>
              <w:jc w:val="both"/>
              <w:rPr>
                <w:rFonts w:cs="Times New Roman"/>
              </w:rPr>
            </w:pPr>
            <w:r w:rsidRPr="00D01606">
              <w:rPr>
                <w:rFonts w:cs="Times New Roman"/>
              </w:rPr>
              <w:t>010</w:t>
            </w:r>
          </w:p>
        </w:tc>
      </w:tr>
      <w:tr w:rsidR="00C24181" w:rsidRPr="00D01606" w:rsidTr="00AA2BAA">
        <w:tc>
          <w:tcPr>
            <w:tcW w:w="1218" w:type="dxa"/>
          </w:tcPr>
          <w:p w:rsidR="00C24181" w:rsidRPr="00D01606" w:rsidRDefault="00C24181" w:rsidP="00AA2BAA">
            <w:pPr>
              <w:spacing w:before="120" w:line="264" w:lineRule="auto"/>
              <w:jc w:val="both"/>
              <w:rPr>
                <w:rFonts w:cs="Times New Roman"/>
              </w:rPr>
            </w:pPr>
            <w:r w:rsidRPr="00D01606">
              <w:rPr>
                <w:rFonts w:cs="Times New Roman"/>
              </w:rPr>
              <w:t>004</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1.000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3.200</w:t>
            </w:r>
          </w:p>
        </w:tc>
        <w:tc>
          <w:tcPr>
            <w:tcW w:w="1327" w:type="dxa"/>
          </w:tcPr>
          <w:p w:rsidR="00C24181" w:rsidRPr="00D01606" w:rsidRDefault="00C24181" w:rsidP="00AA2BAA">
            <w:pPr>
              <w:spacing w:before="120" w:line="264" w:lineRule="auto"/>
              <w:jc w:val="both"/>
              <w:rPr>
                <w:rFonts w:cs="Times New Roman"/>
                <w:b/>
              </w:rPr>
            </w:pPr>
            <w:r w:rsidRPr="00D01606">
              <w:rPr>
                <w:rFonts w:cs="Times New Roman"/>
                <w:b/>
              </w:rPr>
              <w:t>20,5</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3.200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1.000</w:t>
            </w:r>
          </w:p>
        </w:tc>
        <w:tc>
          <w:tcPr>
            <w:tcW w:w="1257" w:type="dxa"/>
          </w:tcPr>
          <w:p w:rsidR="00C24181" w:rsidRPr="00D01606" w:rsidRDefault="00C24181" w:rsidP="00AA2BAA">
            <w:pPr>
              <w:spacing w:before="120" w:line="264" w:lineRule="auto"/>
              <w:jc w:val="both"/>
              <w:rPr>
                <w:rFonts w:cs="Times New Roman"/>
              </w:rPr>
            </w:pPr>
            <w:r w:rsidRPr="00D01606">
              <w:rPr>
                <w:rFonts w:cs="Times New Roman"/>
              </w:rPr>
              <w:t>009</w:t>
            </w:r>
          </w:p>
        </w:tc>
      </w:tr>
      <w:tr w:rsidR="00C24181" w:rsidRPr="00D01606" w:rsidTr="00AA2BAA">
        <w:tc>
          <w:tcPr>
            <w:tcW w:w="1218" w:type="dxa"/>
          </w:tcPr>
          <w:p w:rsidR="00C24181" w:rsidRPr="00D01606" w:rsidRDefault="00C24181" w:rsidP="00AA2BAA">
            <w:pPr>
              <w:spacing w:before="120" w:line="264" w:lineRule="auto"/>
              <w:jc w:val="both"/>
              <w:rPr>
                <w:rFonts w:cs="Times New Roman"/>
              </w:rPr>
            </w:pPr>
            <w:r w:rsidRPr="00D01606">
              <w:rPr>
                <w:rFonts w:cs="Times New Roman"/>
              </w:rPr>
              <w:t>005</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3.000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6.200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20,4</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2.200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700</w:t>
            </w:r>
          </w:p>
        </w:tc>
        <w:tc>
          <w:tcPr>
            <w:tcW w:w="1257" w:type="dxa"/>
          </w:tcPr>
          <w:p w:rsidR="00C24181" w:rsidRPr="00D01606" w:rsidRDefault="00C24181" w:rsidP="00AA2BAA">
            <w:pPr>
              <w:spacing w:before="120" w:line="264" w:lineRule="auto"/>
              <w:jc w:val="both"/>
              <w:rPr>
                <w:rFonts w:cs="Times New Roman"/>
              </w:rPr>
            </w:pPr>
            <w:r w:rsidRPr="00D01606">
              <w:rPr>
                <w:rFonts w:cs="Times New Roman"/>
              </w:rPr>
              <w:t>008</w:t>
            </w:r>
          </w:p>
        </w:tc>
      </w:tr>
      <w:tr w:rsidR="00C24181" w:rsidRPr="00D01606" w:rsidTr="00AA2BAA">
        <w:tc>
          <w:tcPr>
            <w:tcW w:w="1218" w:type="dxa"/>
          </w:tcPr>
          <w:p w:rsidR="00C24181" w:rsidRPr="00D01606" w:rsidRDefault="00C24181" w:rsidP="00AA2BAA">
            <w:pPr>
              <w:spacing w:before="120" w:line="264" w:lineRule="auto"/>
              <w:jc w:val="both"/>
              <w:rPr>
                <w:rFonts w:cs="Times New Roman"/>
              </w:rPr>
            </w:pPr>
            <w:r w:rsidRPr="00D01606">
              <w:rPr>
                <w:rFonts w:cs="Times New Roman"/>
              </w:rPr>
              <w:t>006</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2.000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8.200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20,3</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1.500</w:t>
            </w:r>
          </w:p>
        </w:tc>
        <w:tc>
          <w:tcPr>
            <w:tcW w:w="1327" w:type="dxa"/>
          </w:tcPr>
          <w:p w:rsidR="00C24181" w:rsidRPr="00D01606" w:rsidRDefault="00C24181" w:rsidP="00AA2BAA">
            <w:pPr>
              <w:spacing w:before="120" w:line="264" w:lineRule="auto"/>
              <w:jc w:val="both"/>
              <w:rPr>
                <w:rFonts w:cs="Times New Roman"/>
              </w:rPr>
            </w:pPr>
            <w:r w:rsidRPr="00D01606">
              <w:rPr>
                <w:rFonts w:cs="Times New Roman"/>
              </w:rPr>
              <w:t>1.500</w:t>
            </w:r>
          </w:p>
        </w:tc>
        <w:tc>
          <w:tcPr>
            <w:tcW w:w="1257" w:type="dxa"/>
          </w:tcPr>
          <w:p w:rsidR="00C24181" w:rsidRPr="00D01606" w:rsidRDefault="00C24181" w:rsidP="00AA2BAA">
            <w:pPr>
              <w:spacing w:before="120" w:line="264" w:lineRule="auto"/>
              <w:jc w:val="both"/>
              <w:rPr>
                <w:rFonts w:cs="Times New Roman"/>
              </w:rPr>
            </w:pPr>
            <w:r w:rsidRPr="00D01606">
              <w:rPr>
                <w:rFonts w:cs="Times New Roman"/>
              </w:rPr>
              <w:t>007</w:t>
            </w:r>
          </w:p>
        </w:tc>
      </w:tr>
    </w:tbl>
    <w:p w:rsidR="00C24181" w:rsidRPr="00D01606" w:rsidRDefault="00C24181" w:rsidP="00C24181">
      <w:pPr>
        <w:spacing w:before="120" w:line="264" w:lineRule="auto"/>
        <w:jc w:val="both"/>
        <w:rPr>
          <w:rFonts w:cs="Times New Roman"/>
        </w:rPr>
      </w:pPr>
    </w:p>
    <w:p w:rsidR="00C24181" w:rsidRPr="00D01606" w:rsidRDefault="00C24181" w:rsidP="00C24181">
      <w:pPr>
        <w:spacing w:before="120" w:line="264" w:lineRule="auto"/>
        <w:jc w:val="both"/>
        <w:rPr>
          <w:rFonts w:cs="Times New Roman"/>
        </w:rPr>
      </w:pPr>
      <w:r w:rsidRPr="00D01606">
        <w:rPr>
          <w:rFonts w:cs="Times New Roman"/>
        </w:rPr>
        <w:tab/>
        <w:t>Xác nhận kết quả giao dich cổ phiếu AB:</w:t>
      </w:r>
    </w:p>
    <w:p w:rsidR="00C24181" w:rsidRPr="00D01606" w:rsidRDefault="00C24181" w:rsidP="00C24181">
      <w:pPr>
        <w:numPr>
          <w:ilvl w:val="0"/>
          <w:numId w:val="1"/>
        </w:numPr>
        <w:spacing w:before="120" w:line="264" w:lineRule="auto"/>
        <w:jc w:val="both"/>
        <w:rPr>
          <w:rFonts w:cs="Times New Roman"/>
        </w:rPr>
      </w:pPr>
      <w:r w:rsidRPr="00D01606">
        <w:rPr>
          <w:rFonts w:cs="Times New Roman"/>
        </w:rPr>
        <w:t xml:space="preserve">Giá thực hiện: </w:t>
      </w:r>
      <w:r w:rsidRPr="00D01606">
        <w:rPr>
          <w:rFonts w:cs="Times New Roman"/>
        </w:rPr>
        <w:tab/>
      </w:r>
      <w:r w:rsidRPr="00D01606">
        <w:rPr>
          <w:rFonts w:cs="Times New Roman"/>
        </w:rPr>
        <w:tab/>
      </w:r>
      <w:r w:rsidRPr="00D01606">
        <w:rPr>
          <w:rFonts w:cs="Times New Roman"/>
        </w:rPr>
        <w:tab/>
        <w:t>20,5</w:t>
      </w:r>
    </w:p>
    <w:p w:rsidR="00C24181" w:rsidRPr="00D01606" w:rsidRDefault="00C24181" w:rsidP="00C24181">
      <w:pPr>
        <w:numPr>
          <w:ilvl w:val="0"/>
          <w:numId w:val="1"/>
        </w:numPr>
        <w:spacing w:before="120" w:line="264" w:lineRule="auto"/>
        <w:jc w:val="both"/>
        <w:rPr>
          <w:rFonts w:cs="Times New Roman"/>
        </w:rPr>
      </w:pPr>
      <w:r w:rsidRPr="00D01606">
        <w:rPr>
          <w:rFonts w:cs="Times New Roman"/>
        </w:rPr>
        <w:t xml:space="preserve">Khối lượng thực hiện: </w:t>
      </w:r>
      <w:r w:rsidRPr="00D01606">
        <w:rPr>
          <w:rFonts w:cs="Times New Roman"/>
        </w:rPr>
        <w:tab/>
      </w:r>
      <w:r w:rsidRPr="00D01606">
        <w:rPr>
          <w:rFonts w:cs="Times New Roman"/>
        </w:rPr>
        <w:tab/>
        <w:t>3.200</w:t>
      </w:r>
    </w:p>
    <w:p w:rsidR="00C24181" w:rsidRPr="00D01606" w:rsidRDefault="00C24181" w:rsidP="00C24181">
      <w:pPr>
        <w:numPr>
          <w:ilvl w:val="0"/>
          <w:numId w:val="1"/>
        </w:numPr>
        <w:spacing w:before="120" w:line="264" w:lineRule="auto"/>
        <w:jc w:val="both"/>
        <w:rPr>
          <w:rFonts w:cs="Times New Roman"/>
        </w:rPr>
      </w:pPr>
      <w:r w:rsidRPr="00D01606">
        <w:rPr>
          <w:rFonts w:cs="Times New Roman"/>
        </w:rPr>
        <w:t xml:space="preserve">Môi giới 001, 002, 003, </w:t>
      </w:r>
      <w:proofErr w:type="gramStart"/>
      <w:r w:rsidRPr="00D01606">
        <w:rPr>
          <w:rFonts w:cs="Times New Roman"/>
        </w:rPr>
        <w:t>004 mua</w:t>
      </w:r>
      <w:proofErr w:type="gramEnd"/>
      <w:r w:rsidRPr="00D01606">
        <w:rPr>
          <w:rFonts w:cs="Times New Roman"/>
        </w:rPr>
        <w:t xml:space="preserve"> được hết khối lượng trên phiếu lệnh.</w:t>
      </w:r>
    </w:p>
    <w:p w:rsidR="00C24181" w:rsidRPr="00D01606" w:rsidRDefault="00C24181" w:rsidP="00C24181">
      <w:pPr>
        <w:numPr>
          <w:ilvl w:val="0"/>
          <w:numId w:val="1"/>
        </w:numPr>
        <w:spacing w:before="120" w:line="264" w:lineRule="auto"/>
        <w:jc w:val="both"/>
        <w:rPr>
          <w:rFonts w:cs="Times New Roman"/>
        </w:rPr>
      </w:pPr>
      <w:r w:rsidRPr="00D01606">
        <w:rPr>
          <w:rFonts w:cs="Times New Roman"/>
        </w:rPr>
        <w:t xml:space="preserve">Môi giới 007, 008, </w:t>
      </w:r>
      <w:proofErr w:type="gramStart"/>
      <w:r w:rsidRPr="00D01606">
        <w:rPr>
          <w:rFonts w:cs="Times New Roman"/>
        </w:rPr>
        <w:t>009 bán</w:t>
      </w:r>
      <w:proofErr w:type="gramEnd"/>
      <w:r w:rsidRPr="00D01606">
        <w:rPr>
          <w:rFonts w:cs="Times New Roman"/>
        </w:rPr>
        <w:t xml:space="preserve"> được hết khối lượng trên phiếu lệnh.</w:t>
      </w:r>
    </w:p>
    <w:p w:rsidR="00C24181" w:rsidRPr="00D01606" w:rsidRDefault="00C24181" w:rsidP="00C24181">
      <w:pPr>
        <w:spacing w:before="120" w:line="264" w:lineRule="auto"/>
        <w:ind w:firstLine="720"/>
        <w:jc w:val="both"/>
        <w:rPr>
          <w:rFonts w:cs="Times New Roman"/>
          <w:b/>
        </w:rPr>
      </w:pPr>
      <w:r w:rsidRPr="00D01606">
        <w:rPr>
          <w:rFonts w:cs="Times New Roman"/>
          <w:i/>
        </w:rPr>
        <w:t>Ví dụ</w:t>
      </w:r>
      <w:r w:rsidRPr="00D01606">
        <w:rPr>
          <w:rFonts w:cs="Times New Roman"/>
        </w:rPr>
        <w:t>: Khớp lệnh liên tục về giao dịch cổ phiếu XY.</w:t>
      </w:r>
    </w:p>
    <w:p w:rsidR="00C24181" w:rsidRPr="00D01606" w:rsidRDefault="00C24181" w:rsidP="00C24181">
      <w:pPr>
        <w:spacing w:before="120" w:line="264" w:lineRule="auto"/>
        <w:jc w:val="both"/>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972"/>
        <w:gridCol w:w="986"/>
        <w:gridCol w:w="1006"/>
        <w:gridCol w:w="895"/>
        <w:gridCol w:w="963"/>
        <w:gridCol w:w="986"/>
        <w:gridCol w:w="972"/>
        <w:gridCol w:w="790"/>
      </w:tblGrid>
      <w:tr w:rsidR="00C24181" w:rsidRPr="00D01606" w:rsidTr="00AA2BAA">
        <w:trPr>
          <w:tblHeader/>
        </w:trPr>
        <w:tc>
          <w:tcPr>
            <w:tcW w:w="4020" w:type="dxa"/>
            <w:gridSpan w:val="4"/>
          </w:tcPr>
          <w:p w:rsidR="00C24181" w:rsidRPr="00D01606" w:rsidRDefault="00C24181" w:rsidP="00AA2BAA">
            <w:pPr>
              <w:spacing w:before="120" w:line="264" w:lineRule="auto"/>
              <w:jc w:val="both"/>
              <w:rPr>
                <w:rFonts w:cs="Times New Roman"/>
                <w:b/>
              </w:rPr>
            </w:pPr>
            <w:r w:rsidRPr="00D01606">
              <w:rPr>
                <w:rFonts w:cs="Times New Roman"/>
                <w:b/>
              </w:rPr>
              <w:t>MUA</w:t>
            </w:r>
          </w:p>
        </w:tc>
        <w:tc>
          <w:tcPr>
            <w:tcW w:w="1032" w:type="dxa"/>
            <w:vMerge w:val="restart"/>
          </w:tcPr>
          <w:p w:rsidR="00C24181" w:rsidRPr="00D01606" w:rsidRDefault="00C24181" w:rsidP="00AA2BAA">
            <w:pPr>
              <w:spacing w:before="120" w:line="264" w:lineRule="auto"/>
              <w:jc w:val="both"/>
              <w:rPr>
                <w:rFonts w:cs="Times New Roman"/>
                <w:b/>
              </w:rPr>
            </w:pPr>
            <w:r w:rsidRPr="00D01606">
              <w:rPr>
                <w:rFonts w:cs="Times New Roman"/>
                <w:b/>
              </w:rPr>
              <w:t>Gía</w:t>
            </w:r>
          </w:p>
        </w:tc>
        <w:tc>
          <w:tcPr>
            <w:tcW w:w="3948" w:type="dxa"/>
            <w:gridSpan w:val="4"/>
          </w:tcPr>
          <w:p w:rsidR="00C24181" w:rsidRPr="00D01606" w:rsidRDefault="00C24181" w:rsidP="00AA2BAA">
            <w:pPr>
              <w:spacing w:before="120" w:line="264" w:lineRule="auto"/>
              <w:jc w:val="both"/>
              <w:rPr>
                <w:rFonts w:cs="Times New Roman"/>
                <w:b/>
              </w:rPr>
            </w:pPr>
            <w:r w:rsidRPr="00D01606">
              <w:rPr>
                <w:rFonts w:cs="Times New Roman"/>
                <w:b/>
              </w:rPr>
              <w:t>BÁN</w:t>
            </w:r>
          </w:p>
        </w:tc>
      </w:tr>
      <w:tr w:rsidR="00C24181" w:rsidRPr="00D01606" w:rsidTr="00AA2BAA">
        <w:trPr>
          <w:tblHeader/>
        </w:trPr>
        <w:tc>
          <w:tcPr>
            <w:tcW w:w="924" w:type="dxa"/>
          </w:tcPr>
          <w:p w:rsidR="00C24181" w:rsidRPr="00D01606" w:rsidRDefault="00C24181" w:rsidP="00AA2BAA">
            <w:pPr>
              <w:spacing w:before="120" w:line="264" w:lineRule="auto"/>
              <w:jc w:val="both"/>
              <w:rPr>
                <w:rFonts w:cs="Times New Roman"/>
                <w:b/>
              </w:rPr>
            </w:pPr>
            <w:r w:rsidRPr="00D01606">
              <w:rPr>
                <w:rFonts w:cs="Times New Roman"/>
                <w:b/>
              </w:rPr>
              <w:t>Môi giới</w:t>
            </w:r>
          </w:p>
        </w:tc>
        <w:tc>
          <w:tcPr>
            <w:tcW w:w="1032" w:type="dxa"/>
          </w:tcPr>
          <w:p w:rsidR="00C24181" w:rsidRPr="00D01606" w:rsidRDefault="00C24181" w:rsidP="00AA2BAA">
            <w:pPr>
              <w:spacing w:before="120" w:line="264" w:lineRule="auto"/>
              <w:jc w:val="both"/>
              <w:rPr>
                <w:rFonts w:cs="Times New Roman"/>
                <w:b/>
              </w:rPr>
            </w:pPr>
            <w:r w:rsidRPr="00D01606">
              <w:rPr>
                <w:rFonts w:cs="Times New Roman"/>
                <w:b/>
              </w:rPr>
              <w:t>Lệnh</w:t>
            </w:r>
          </w:p>
        </w:tc>
        <w:tc>
          <w:tcPr>
            <w:tcW w:w="1032" w:type="dxa"/>
          </w:tcPr>
          <w:p w:rsidR="00C24181" w:rsidRPr="00D01606" w:rsidRDefault="00C24181" w:rsidP="00AA2BAA">
            <w:pPr>
              <w:spacing w:before="120" w:line="264" w:lineRule="auto"/>
              <w:jc w:val="both"/>
              <w:rPr>
                <w:rFonts w:cs="Times New Roman"/>
                <w:b/>
              </w:rPr>
            </w:pPr>
            <w:r w:rsidRPr="00D01606">
              <w:rPr>
                <w:rFonts w:cs="Times New Roman"/>
                <w:b/>
              </w:rPr>
              <w:t>Loại lệnh</w:t>
            </w:r>
          </w:p>
        </w:tc>
        <w:tc>
          <w:tcPr>
            <w:tcW w:w="1032" w:type="dxa"/>
          </w:tcPr>
          <w:p w:rsidR="00C24181" w:rsidRPr="00D01606" w:rsidRDefault="00C24181" w:rsidP="00AA2BAA">
            <w:pPr>
              <w:spacing w:before="120" w:line="264" w:lineRule="auto"/>
              <w:jc w:val="both"/>
              <w:rPr>
                <w:rFonts w:cs="Times New Roman"/>
                <w:b/>
              </w:rPr>
            </w:pPr>
            <w:r w:rsidRPr="00D01606">
              <w:rPr>
                <w:rFonts w:cs="Times New Roman"/>
                <w:b/>
              </w:rPr>
              <w:t>Thời gian</w:t>
            </w:r>
          </w:p>
        </w:tc>
        <w:tc>
          <w:tcPr>
            <w:tcW w:w="1032" w:type="dxa"/>
            <w:vMerge/>
          </w:tcPr>
          <w:p w:rsidR="00C24181" w:rsidRPr="00D01606" w:rsidRDefault="00C24181" w:rsidP="00AA2BAA">
            <w:pPr>
              <w:spacing w:before="120" w:line="264" w:lineRule="auto"/>
              <w:jc w:val="both"/>
              <w:rPr>
                <w:rFonts w:cs="Times New Roman"/>
                <w:b/>
              </w:rPr>
            </w:pPr>
          </w:p>
        </w:tc>
        <w:tc>
          <w:tcPr>
            <w:tcW w:w="1032" w:type="dxa"/>
          </w:tcPr>
          <w:p w:rsidR="00C24181" w:rsidRPr="00D01606" w:rsidRDefault="00C24181" w:rsidP="00AA2BAA">
            <w:pPr>
              <w:spacing w:before="120" w:line="264" w:lineRule="auto"/>
              <w:jc w:val="both"/>
              <w:rPr>
                <w:rFonts w:cs="Times New Roman"/>
                <w:b/>
              </w:rPr>
            </w:pPr>
            <w:r w:rsidRPr="00D01606">
              <w:rPr>
                <w:rFonts w:cs="Times New Roman"/>
                <w:b/>
              </w:rPr>
              <w:t>Thời gian</w:t>
            </w:r>
          </w:p>
        </w:tc>
        <w:tc>
          <w:tcPr>
            <w:tcW w:w="1032" w:type="dxa"/>
          </w:tcPr>
          <w:p w:rsidR="00C24181" w:rsidRPr="00D01606" w:rsidRDefault="00C24181" w:rsidP="00AA2BAA">
            <w:pPr>
              <w:spacing w:before="120" w:line="264" w:lineRule="auto"/>
              <w:jc w:val="both"/>
              <w:rPr>
                <w:rFonts w:cs="Times New Roman"/>
                <w:b/>
              </w:rPr>
            </w:pPr>
            <w:r w:rsidRPr="00D01606">
              <w:rPr>
                <w:rFonts w:cs="Times New Roman"/>
                <w:b/>
              </w:rPr>
              <w:t>Loại lệnh</w:t>
            </w:r>
          </w:p>
        </w:tc>
        <w:tc>
          <w:tcPr>
            <w:tcW w:w="1032" w:type="dxa"/>
          </w:tcPr>
          <w:p w:rsidR="00C24181" w:rsidRPr="00D01606" w:rsidRDefault="00C24181" w:rsidP="00AA2BAA">
            <w:pPr>
              <w:spacing w:before="120" w:line="264" w:lineRule="auto"/>
              <w:jc w:val="both"/>
              <w:rPr>
                <w:rFonts w:cs="Times New Roman"/>
                <w:b/>
              </w:rPr>
            </w:pPr>
            <w:r w:rsidRPr="00D01606">
              <w:rPr>
                <w:rFonts w:cs="Times New Roman"/>
                <w:b/>
              </w:rPr>
              <w:t>Lệnh</w:t>
            </w:r>
          </w:p>
        </w:tc>
        <w:tc>
          <w:tcPr>
            <w:tcW w:w="852" w:type="dxa"/>
          </w:tcPr>
          <w:p w:rsidR="00C24181" w:rsidRPr="00D01606" w:rsidRDefault="00C24181" w:rsidP="00AA2BAA">
            <w:pPr>
              <w:spacing w:before="120" w:line="264" w:lineRule="auto"/>
              <w:jc w:val="both"/>
              <w:rPr>
                <w:rFonts w:cs="Times New Roman"/>
                <w:b/>
              </w:rPr>
            </w:pPr>
            <w:r w:rsidRPr="00D01606">
              <w:rPr>
                <w:rFonts w:cs="Times New Roman"/>
                <w:b/>
              </w:rPr>
              <w:t>Môi giới</w:t>
            </w:r>
          </w:p>
        </w:tc>
      </w:tr>
      <w:tr w:rsidR="00C24181" w:rsidRPr="00D01606" w:rsidTr="00AA2BAA">
        <w:tc>
          <w:tcPr>
            <w:tcW w:w="924" w:type="dxa"/>
          </w:tcPr>
          <w:p w:rsidR="00C24181" w:rsidRPr="00D01606" w:rsidRDefault="00C24181" w:rsidP="00AA2BAA">
            <w:pPr>
              <w:spacing w:before="120" w:line="264" w:lineRule="auto"/>
              <w:jc w:val="both"/>
              <w:rPr>
                <w:rFonts w:cs="Times New Roman"/>
              </w:rPr>
            </w:pPr>
            <w:r w:rsidRPr="00D01606">
              <w:rPr>
                <w:rFonts w:cs="Times New Roman"/>
              </w:rPr>
              <w:t>001</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200cp</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Trong ngày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9h35’</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100</w:t>
            </w: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852" w:type="dxa"/>
          </w:tcPr>
          <w:p w:rsidR="00C24181" w:rsidRPr="00D01606" w:rsidRDefault="00C24181" w:rsidP="00AA2BAA">
            <w:pPr>
              <w:spacing w:before="120" w:line="264" w:lineRule="auto"/>
              <w:jc w:val="both"/>
              <w:rPr>
                <w:rFonts w:cs="Times New Roman"/>
              </w:rPr>
            </w:pPr>
          </w:p>
        </w:tc>
      </w:tr>
      <w:tr w:rsidR="00C24181" w:rsidRPr="00D01606" w:rsidTr="00AA2BAA">
        <w:tc>
          <w:tcPr>
            <w:tcW w:w="924" w:type="dxa"/>
          </w:tcPr>
          <w:p w:rsidR="00C24181" w:rsidRPr="00D01606" w:rsidRDefault="00C24181" w:rsidP="00AA2BAA">
            <w:pPr>
              <w:spacing w:before="120" w:line="264" w:lineRule="auto"/>
              <w:jc w:val="both"/>
              <w:rPr>
                <w:rFonts w:cs="Times New Roman"/>
              </w:rPr>
            </w:pPr>
            <w:r w:rsidRPr="00D01606">
              <w:rPr>
                <w:rFonts w:cs="Times New Roman"/>
              </w:rPr>
              <w:t>007</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100cp</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Trong ngày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9h00’</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101</w:t>
            </w: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852" w:type="dxa"/>
          </w:tcPr>
          <w:p w:rsidR="00C24181" w:rsidRPr="00D01606" w:rsidRDefault="00C24181" w:rsidP="00AA2BAA">
            <w:pPr>
              <w:spacing w:before="120" w:line="264" w:lineRule="auto"/>
              <w:jc w:val="both"/>
              <w:rPr>
                <w:rFonts w:cs="Times New Roman"/>
              </w:rPr>
            </w:pPr>
          </w:p>
        </w:tc>
      </w:tr>
      <w:tr w:rsidR="00C24181" w:rsidRPr="00D01606" w:rsidTr="00AA2BAA">
        <w:tc>
          <w:tcPr>
            <w:tcW w:w="924" w:type="dxa"/>
          </w:tcPr>
          <w:p w:rsidR="00C24181" w:rsidRPr="00D01606" w:rsidRDefault="00C24181" w:rsidP="00AA2BAA">
            <w:pPr>
              <w:spacing w:before="120" w:line="264" w:lineRule="auto"/>
              <w:jc w:val="both"/>
              <w:rPr>
                <w:rFonts w:cs="Times New Roman"/>
              </w:rPr>
            </w:pPr>
            <w:r w:rsidRPr="00D01606">
              <w:rPr>
                <w:rFonts w:cs="Times New Roman"/>
              </w:rPr>
              <w:t>003</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200cp</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T/hiện ngay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9h05’</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102</w:t>
            </w: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852" w:type="dxa"/>
          </w:tcPr>
          <w:p w:rsidR="00C24181" w:rsidRPr="00D01606" w:rsidRDefault="00C24181" w:rsidP="00AA2BAA">
            <w:pPr>
              <w:spacing w:before="120" w:line="264" w:lineRule="auto"/>
              <w:jc w:val="both"/>
              <w:rPr>
                <w:rFonts w:cs="Times New Roman"/>
              </w:rPr>
            </w:pPr>
          </w:p>
        </w:tc>
      </w:tr>
      <w:tr w:rsidR="00C24181" w:rsidRPr="00D01606" w:rsidTr="00AA2BAA">
        <w:tc>
          <w:tcPr>
            <w:tcW w:w="924" w:type="dxa"/>
          </w:tcPr>
          <w:p w:rsidR="00C24181" w:rsidRPr="00D01606" w:rsidRDefault="00C24181" w:rsidP="00AA2BAA">
            <w:pPr>
              <w:spacing w:before="120" w:line="264" w:lineRule="auto"/>
              <w:jc w:val="both"/>
              <w:rPr>
                <w:rFonts w:cs="Times New Roman"/>
              </w:rPr>
            </w:pPr>
            <w:r w:rsidRPr="00D01606">
              <w:rPr>
                <w:rFonts w:cs="Times New Roman"/>
              </w:rPr>
              <w:t>006</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400cp</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Trong ngày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9h10’</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103</w:t>
            </w: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852" w:type="dxa"/>
          </w:tcPr>
          <w:p w:rsidR="00C24181" w:rsidRPr="00D01606" w:rsidRDefault="00C24181" w:rsidP="00AA2BAA">
            <w:pPr>
              <w:spacing w:before="120" w:line="264" w:lineRule="auto"/>
              <w:jc w:val="both"/>
              <w:rPr>
                <w:rFonts w:cs="Times New Roman"/>
              </w:rPr>
            </w:pPr>
          </w:p>
        </w:tc>
      </w:tr>
      <w:tr w:rsidR="00C24181" w:rsidRPr="00D01606" w:rsidTr="00AA2BAA">
        <w:tc>
          <w:tcPr>
            <w:tcW w:w="924" w:type="dxa"/>
          </w:tcPr>
          <w:p w:rsidR="00C24181" w:rsidRPr="00D01606" w:rsidRDefault="00C24181" w:rsidP="00AA2BAA">
            <w:pPr>
              <w:spacing w:before="120" w:line="264" w:lineRule="auto"/>
              <w:jc w:val="both"/>
              <w:rPr>
                <w:rFonts w:cs="Times New Roman"/>
              </w:rPr>
            </w:pPr>
            <w:r w:rsidRPr="00D01606">
              <w:rPr>
                <w:rFonts w:cs="Times New Roman"/>
              </w:rPr>
              <w:t>005</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500cp</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Trong ngày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9h15’</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104</w:t>
            </w: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852" w:type="dxa"/>
          </w:tcPr>
          <w:p w:rsidR="00C24181" w:rsidRPr="00D01606" w:rsidRDefault="00C24181" w:rsidP="00AA2BAA">
            <w:pPr>
              <w:spacing w:before="120" w:line="264" w:lineRule="auto"/>
              <w:jc w:val="both"/>
              <w:rPr>
                <w:rFonts w:cs="Times New Roman"/>
              </w:rPr>
            </w:pPr>
          </w:p>
        </w:tc>
      </w:tr>
      <w:tr w:rsidR="00C24181" w:rsidRPr="00D01606" w:rsidTr="00AA2BAA">
        <w:tc>
          <w:tcPr>
            <w:tcW w:w="924" w:type="dxa"/>
          </w:tcPr>
          <w:p w:rsidR="00C24181" w:rsidRPr="00D01606" w:rsidRDefault="00C24181" w:rsidP="00AA2BAA">
            <w:pPr>
              <w:spacing w:before="120" w:line="264" w:lineRule="auto"/>
              <w:jc w:val="both"/>
              <w:rPr>
                <w:rFonts w:cs="Times New Roman"/>
              </w:rPr>
            </w:pPr>
            <w:r w:rsidRPr="00D01606">
              <w:rPr>
                <w:rFonts w:cs="Times New Roman"/>
              </w:rPr>
              <w:t>010</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500cp</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T/hiện ngay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10h00’</w:t>
            </w:r>
          </w:p>
        </w:tc>
        <w:tc>
          <w:tcPr>
            <w:tcW w:w="1032" w:type="dxa"/>
          </w:tcPr>
          <w:p w:rsidR="00C24181" w:rsidRPr="00D01606" w:rsidRDefault="00C24181" w:rsidP="00AA2BAA">
            <w:pPr>
              <w:spacing w:before="120" w:line="264" w:lineRule="auto"/>
              <w:jc w:val="both"/>
              <w:rPr>
                <w:rFonts w:cs="Times New Roman"/>
                <w:b/>
              </w:rPr>
            </w:pPr>
            <w:r w:rsidRPr="00D01606">
              <w:rPr>
                <w:rFonts w:cs="Times New Roman"/>
                <w:b/>
              </w:rPr>
              <w:t>105</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9h15’</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T/hiện ngay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400cp</w:t>
            </w:r>
          </w:p>
        </w:tc>
        <w:tc>
          <w:tcPr>
            <w:tcW w:w="852" w:type="dxa"/>
          </w:tcPr>
          <w:p w:rsidR="00C24181" w:rsidRPr="00D01606" w:rsidRDefault="00C24181" w:rsidP="00AA2BAA">
            <w:pPr>
              <w:spacing w:before="120" w:line="264" w:lineRule="auto"/>
              <w:jc w:val="both"/>
              <w:rPr>
                <w:rFonts w:cs="Times New Roman"/>
              </w:rPr>
            </w:pPr>
            <w:r w:rsidRPr="00D01606">
              <w:rPr>
                <w:rFonts w:cs="Times New Roman"/>
              </w:rPr>
              <w:t>012</w:t>
            </w:r>
          </w:p>
        </w:tc>
      </w:tr>
      <w:tr w:rsidR="00C24181" w:rsidRPr="00D01606" w:rsidTr="00AA2BAA">
        <w:tc>
          <w:tcPr>
            <w:tcW w:w="924"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106</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9h30’</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T/hiện ngay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300cp</w:t>
            </w:r>
          </w:p>
        </w:tc>
        <w:tc>
          <w:tcPr>
            <w:tcW w:w="852" w:type="dxa"/>
          </w:tcPr>
          <w:p w:rsidR="00C24181" w:rsidRPr="00D01606" w:rsidRDefault="00C24181" w:rsidP="00AA2BAA">
            <w:pPr>
              <w:spacing w:before="120" w:line="264" w:lineRule="auto"/>
              <w:jc w:val="both"/>
              <w:rPr>
                <w:rFonts w:cs="Times New Roman"/>
              </w:rPr>
            </w:pPr>
            <w:r w:rsidRPr="00D01606">
              <w:rPr>
                <w:rFonts w:cs="Times New Roman"/>
              </w:rPr>
              <w:t>018</w:t>
            </w:r>
          </w:p>
        </w:tc>
      </w:tr>
      <w:tr w:rsidR="00C24181" w:rsidRPr="00D01606" w:rsidTr="00AA2BAA">
        <w:tc>
          <w:tcPr>
            <w:tcW w:w="924"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107</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9h00’</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Trong ngày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500cp</w:t>
            </w:r>
          </w:p>
        </w:tc>
        <w:tc>
          <w:tcPr>
            <w:tcW w:w="852" w:type="dxa"/>
          </w:tcPr>
          <w:p w:rsidR="00C24181" w:rsidRPr="00D01606" w:rsidRDefault="00C24181" w:rsidP="00AA2BAA">
            <w:pPr>
              <w:spacing w:before="120" w:line="264" w:lineRule="auto"/>
              <w:jc w:val="both"/>
              <w:rPr>
                <w:rFonts w:cs="Times New Roman"/>
              </w:rPr>
            </w:pPr>
            <w:r w:rsidRPr="00D01606">
              <w:rPr>
                <w:rFonts w:cs="Times New Roman"/>
              </w:rPr>
              <w:t>027</w:t>
            </w:r>
          </w:p>
        </w:tc>
      </w:tr>
      <w:tr w:rsidR="00C24181" w:rsidRPr="00D01606" w:rsidTr="00AA2BAA">
        <w:tc>
          <w:tcPr>
            <w:tcW w:w="924"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108</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9h55’</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T/hiện ngay</w:t>
            </w:r>
          </w:p>
        </w:tc>
        <w:tc>
          <w:tcPr>
            <w:tcW w:w="1032" w:type="dxa"/>
          </w:tcPr>
          <w:p w:rsidR="00C24181" w:rsidRPr="00D01606" w:rsidRDefault="00C24181" w:rsidP="00AA2BAA">
            <w:pPr>
              <w:spacing w:before="120" w:line="264" w:lineRule="auto"/>
              <w:jc w:val="both"/>
              <w:rPr>
                <w:rFonts w:cs="Times New Roman"/>
              </w:rPr>
            </w:pPr>
            <w:r w:rsidRPr="00D01606">
              <w:rPr>
                <w:rFonts w:cs="Times New Roman"/>
              </w:rPr>
              <w:t>400cp</w:t>
            </w:r>
          </w:p>
        </w:tc>
        <w:tc>
          <w:tcPr>
            <w:tcW w:w="852" w:type="dxa"/>
          </w:tcPr>
          <w:p w:rsidR="00C24181" w:rsidRPr="00D01606" w:rsidRDefault="00C24181" w:rsidP="00AA2BAA">
            <w:pPr>
              <w:spacing w:before="120" w:line="264" w:lineRule="auto"/>
              <w:jc w:val="both"/>
              <w:rPr>
                <w:rFonts w:cs="Times New Roman"/>
              </w:rPr>
            </w:pPr>
            <w:r w:rsidRPr="00D01606">
              <w:rPr>
                <w:rFonts w:cs="Times New Roman"/>
              </w:rPr>
              <w:t>025</w:t>
            </w:r>
          </w:p>
        </w:tc>
      </w:tr>
    </w:tbl>
    <w:p w:rsidR="00C24181" w:rsidRPr="00D01606" w:rsidRDefault="00C24181" w:rsidP="00C24181">
      <w:pPr>
        <w:spacing w:before="120" w:line="264" w:lineRule="auto"/>
        <w:jc w:val="both"/>
        <w:rPr>
          <w:rFonts w:cs="Times New Roman"/>
        </w:rPr>
      </w:pPr>
    </w:p>
    <w:p w:rsidR="00C24181" w:rsidRPr="00D01606" w:rsidRDefault="00C24181" w:rsidP="00C24181">
      <w:pPr>
        <w:spacing w:before="120" w:line="264" w:lineRule="auto"/>
        <w:ind w:left="720"/>
        <w:jc w:val="both"/>
        <w:rPr>
          <w:rFonts w:cs="Times New Roman"/>
        </w:rPr>
      </w:pPr>
      <w:r w:rsidRPr="00D01606">
        <w:rPr>
          <w:rFonts w:cs="Times New Roman"/>
        </w:rPr>
        <w:t>Xác nhận kết quả giao dịch:</w:t>
      </w:r>
    </w:p>
    <w:p w:rsidR="00C24181" w:rsidRPr="00D01606" w:rsidRDefault="00C24181" w:rsidP="00C24181">
      <w:pPr>
        <w:numPr>
          <w:ilvl w:val="0"/>
          <w:numId w:val="4"/>
        </w:numPr>
        <w:tabs>
          <w:tab w:val="clear" w:pos="964"/>
        </w:tabs>
        <w:spacing w:before="120" w:line="264" w:lineRule="auto"/>
        <w:jc w:val="both"/>
        <w:rPr>
          <w:rFonts w:cs="Times New Roman"/>
        </w:rPr>
      </w:pPr>
      <w:r w:rsidRPr="00D01606">
        <w:rPr>
          <w:rFonts w:cs="Times New Roman"/>
        </w:rPr>
        <w:t>Gía thực hiện:</w:t>
      </w:r>
      <w:r w:rsidRPr="00D01606">
        <w:rPr>
          <w:rFonts w:cs="Times New Roman"/>
        </w:rPr>
        <w:tab/>
      </w:r>
      <w:r w:rsidRPr="00D01606">
        <w:rPr>
          <w:rFonts w:cs="Times New Roman"/>
        </w:rPr>
        <w:tab/>
        <w:t>105</w:t>
      </w:r>
    </w:p>
    <w:p w:rsidR="00C24181" w:rsidRPr="00D01606" w:rsidRDefault="00C24181" w:rsidP="00C24181">
      <w:pPr>
        <w:numPr>
          <w:ilvl w:val="0"/>
          <w:numId w:val="4"/>
        </w:numPr>
        <w:tabs>
          <w:tab w:val="clear" w:pos="964"/>
        </w:tabs>
        <w:spacing w:before="120" w:line="264" w:lineRule="auto"/>
        <w:jc w:val="both"/>
        <w:rPr>
          <w:rFonts w:cs="Times New Roman"/>
        </w:rPr>
      </w:pPr>
      <w:r w:rsidRPr="00D01606">
        <w:rPr>
          <w:rFonts w:cs="Times New Roman"/>
        </w:rPr>
        <w:t>Khối lượng thực hiện:</w:t>
      </w:r>
      <w:r w:rsidRPr="00D01606">
        <w:rPr>
          <w:rFonts w:cs="Times New Roman"/>
        </w:rPr>
        <w:tab/>
        <w:t>500 cổ phiếu</w:t>
      </w:r>
    </w:p>
    <w:p w:rsidR="00C24181" w:rsidRPr="00D01606" w:rsidRDefault="00C24181" w:rsidP="00C24181">
      <w:pPr>
        <w:numPr>
          <w:ilvl w:val="0"/>
          <w:numId w:val="4"/>
        </w:numPr>
        <w:tabs>
          <w:tab w:val="clear" w:pos="964"/>
        </w:tabs>
        <w:spacing w:before="120" w:line="264" w:lineRule="auto"/>
        <w:jc w:val="both"/>
        <w:rPr>
          <w:rFonts w:cs="Times New Roman"/>
        </w:rPr>
      </w:pPr>
      <w:r w:rsidRPr="00D01606">
        <w:rPr>
          <w:rFonts w:cs="Times New Roman"/>
        </w:rPr>
        <w:t>Nhà môi giới 010 mua được 500 cổ phiếu</w:t>
      </w:r>
    </w:p>
    <w:p w:rsidR="00C24181" w:rsidRPr="00D01606" w:rsidRDefault="00C24181" w:rsidP="00C24181">
      <w:pPr>
        <w:numPr>
          <w:ilvl w:val="0"/>
          <w:numId w:val="4"/>
        </w:numPr>
        <w:tabs>
          <w:tab w:val="clear" w:pos="964"/>
        </w:tabs>
        <w:spacing w:before="120" w:line="264" w:lineRule="auto"/>
        <w:jc w:val="both"/>
        <w:rPr>
          <w:rFonts w:cs="Times New Roman"/>
        </w:rPr>
      </w:pPr>
      <w:r w:rsidRPr="00D01606">
        <w:rPr>
          <w:rFonts w:cs="Times New Roman"/>
        </w:rPr>
        <w:t>Nhà môi giới 012 bán được 400 cổ phiếu</w:t>
      </w:r>
    </w:p>
    <w:p w:rsidR="00C24181" w:rsidRPr="00D01606" w:rsidRDefault="00C24181" w:rsidP="00C24181">
      <w:pPr>
        <w:numPr>
          <w:ilvl w:val="0"/>
          <w:numId w:val="4"/>
        </w:numPr>
        <w:tabs>
          <w:tab w:val="clear" w:pos="964"/>
          <w:tab w:val="left" w:pos="1077"/>
        </w:tabs>
        <w:spacing w:before="120" w:line="264" w:lineRule="auto"/>
        <w:ind w:left="0" w:firstLine="720"/>
        <w:jc w:val="both"/>
        <w:rPr>
          <w:rFonts w:cs="Times New Roman"/>
        </w:rPr>
      </w:pPr>
      <w:r w:rsidRPr="00D01606">
        <w:rPr>
          <w:rFonts w:cs="Times New Roman"/>
        </w:rPr>
        <w:t>Nhà môi giới 018 bán được 100 cổ phiếu, còn 200 cổ phiếu được giao dịch tiếp ở các lần khớp lệnh sau.</w:t>
      </w:r>
      <w:r>
        <w:rPr>
          <w:rFonts w:cs="Times New Roman"/>
        </w:rPr>
        <w:t>/.</w:t>
      </w:r>
    </w:p>
    <w:p w:rsidR="00C24181" w:rsidRPr="00D01606" w:rsidRDefault="00C24181" w:rsidP="00C24181">
      <w:pPr>
        <w:spacing w:before="120" w:line="264" w:lineRule="auto"/>
        <w:ind w:firstLine="720"/>
        <w:jc w:val="both"/>
        <w:rPr>
          <w:rFonts w:cs="Times New Roman"/>
          <w:b/>
          <w:bCs/>
        </w:rPr>
      </w:pPr>
    </w:p>
    <w:p w:rsidR="00A97DF9" w:rsidRDefault="00A97DF9"/>
    <w:sectPr w:rsidR="00A97DF9"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C9B"/>
    <w:multiLevelType w:val="hybridMultilevel"/>
    <w:tmpl w:val="33D24C98"/>
    <w:lvl w:ilvl="0" w:tplc="303E2766">
      <w:start w:val="1"/>
      <w:numFmt w:val="lowerRoman"/>
      <w:lvlText w:val="%1)"/>
      <w:lvlJc w:val="left"/>
      <w:pPr>
        <w:tabs>
          <w:tab w:val="num" w:pos="720"/>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32C1D"/>
    <w:multiLevelType w:val="hybridMultilevel"/>
    <w:tmpl w:val="0BBC7B00"/>
    <w:lvl w:ilvl="0" w:tplc="921017A0">
      <w:numFmt w:val="bullet"/>
      <w:lvlText w:val="-"/>
      <w:lvlJc w:val="left"/>
      <w:pPr>
        <w:tabs>
          <w:tab w:val="num" w:pos="0"/>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C50DE7"/>
    <w:multiLevelType w:val="multilevel"/>
    <w:tmpl w:val="02E67544"/>
    <w:lvl w:ilvl="0">
      <w:start w:val="1"/>
      <w:numFmt w:val="bullet"/>
      <w:lvlText w:val="-"/>
      <w:lvlJc w:val="left"/>
      <w:pPr>
        <w:tabs>
          <w:tab w:val="num" w:pos="964"/>
        </w:tabs>
        <w:ind w:left="1077" w:hanging="357"/>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2678E"/>
    <w:multiLevelType w:val="hybridMultilevel"/>
    <w:tmpl w:val="447E18CE"/>
    <w:lvl w:ilvl="0" w:tplc="3CA021F2">
      <w:start w:val="1"/>
      <w:numFmt w:val="bullet"/>
      <w:lvlText w:val="-"/>
      <w:lvlJc w:val="left"/>
      <w:pPr>
        <w:tabs>
          <w:tab w:val="num" w:pos="964"/>
        </w:tabs>
        <w:ind w:left="1077" w:hanging="357"/>
      </w:pPr>
      <w:rPr>
        <w:rFonts w:ascii="Times New Roman" w:eastAsia="Times New Roman" w:hAnsi="Times New Roman" w:cs="Times New Roman" w:hint="default"/>
        <w:b w:val="0"/>
        <w:i w:val="0"/>
        <w:sz w:val="26"/>
      </w:rPr>
    </w:lvl>
    <w:lvl w:ilvl="1" w:tplc="3CA021F2">
      <w:start w:val="1"/>
      <w:numFmt w:val="bullet"/>
      <w:lvlText w:val="-"/>
      <w:lvlJc w:val="left"/>
      <w:pPr>
        <w:tabs>
          <w:tab w:val="num" w:pos="1324"/>
        </w:tabs>
        <w:ind w:left="1437" w:hanging="357"/>
      </w:pPr>
      <w:rPr>
        <w:rFonts w:ascii="Times New Roman" w:eastAsia="Times New Roman" w:hAnsi="Times New Roman" w:cs="Times New Roman" w:hint="default"/>
        <w:b w:val="0"/>
        <w:i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CE7062"/>
    <w:multiLevelType w:val="hybridMultilevel"/>
    <w:tmpl w:val="78BC6528"/>
    <w:lvl w:ilvl="0" w:tplc="774E585A">
      <w:start w:val="1"/>
      <w:numFmt w:val="bullet"/>
      <w:lvlText w:val="-"/>
      <w:lvlJc w:val="left"/>
      <w:pPr>
        <w:tabs>
          <w:tab w:val="num" w:pos="964"/>
        </w:tabs>
        <w:ind w:left="1077" w:hanging="357"/>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6A34152C"/>
    <w:multiLevelType w:val="hybridMultilevel"/>
    <w:tmpl w:val="56E2988A"/>
    <w:lvl w:ilvl="0" w:tplc="49D4A76C">
      <w:start w:val="1"/>
      <w:numFmt w:val="bullet"/>
      <w:lvlText w:val="-"/>
      <w:lvlJc w:val="left"/>
      <w:pPr>
        <w:tabs>
          <w:tab w:val="num" w:pos="964"/>
        </w:tabs>
        <w:ind w:left="1077" w:hanging="357"/>
      </w:pPr>
      <w:rPr>
        <w:rFonts w:ascii="Times New Roman" w:eastAsia="Times New Roman" w:hAnsi="Times New Roman" w:cs="Times New Roman" w:hint="default"/>
      </w:rPr>
    </w:lvl>
    <w:lvl w:ilvl="1" w:tplc="04090019">
      <w:start w:val="1"/>
      <w:numFmt w:val="lowerLetter"/>
      <w:lvlText w:val="%2)"/>
      <w:lvlJc w:val="left"/>
      <w:pPr>
        <w:tabs>
          <w:tab w:val="num" w:pos="720"/>
        </w:tabs>
        <w:ind w:left="1077" w:hanging="357"/>
      </w:pPr>
      <w:rPr>
        <w:rFonts w:ascii="Times New Roman" w:hAnsi="Times New Roman" w:hint="default"/>
        <w:b w:val="0"/>
        <w:i w:val="0"/>
        <w:sz w:val="26"/>
      </w:rPr>
    </w:lvl>
    <w:lvl w:ilvl="2" w:tplc="0409001B">
      <w:start w:val="1"/>
      <w:numFmt w:val="bullet"/>
      <w:lvlText w:val="-"/>
      <w:lvlJc w:val="left"/>
      <w:pPr>
        <w:tabs>
          <w:tab w:val="num" w:pos="2044"/>
        </w:tabs>
        <w:ind w:left="2157" w:hanging="357"/>
      </w:pPr>
      <w:rPr>
        <w:rFonts w:ascii="Times New Roman" w:eastAsia="Times New Roman"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6A4C46C4"/>
    <w:multiLevelType w:val="hybridMultilevel"/>
    <w:tmpl w:val="2DCC3A3E"/>
    <w:lvl w:ilvl="0" w:tplc="D0CE178C">
      <w:numFmt w:val="bullet"/>
      <w:lvlText w:val="-"/>
      <w:lvlJc w:val="left"/>
      <w:pPr>
        <w:tabs>
          <w:tab w:val="num" w:pos="0"/>
        </w:tabs>
        <w:ind w:left="357" w:hanging="357"/>
      </w:pPr>
      <w:rPr>
        <w:rFonts w:ascii="Times New Roman" w:eastAsia="Times New Roman" w:hAnsi="Times New Roman" w:cs="Times New Roman" w:hint="default"/>
      </w:rPr>
    </w:lvl>
    <w:lvl w:ilvl="1" w:tplc="EC4E18E6" w:tentative="1">
      <w:start w:val="1"/>
      <w:numFmt w:val="bullet"/>
      <w:lvlText w:val="o"/>
      <w:lvlJc w:val="left"/>
      <w:pPr>
        <w:tabs>
          <w:tab w:val="num" w:pos="1440"/>
        </w:tabs>
        <w:ind w:left="1440" w:hanging="360"/>
      </w:pPr>
      <w:rPr>
        <w:rFonts w:ascii="Courier New" w:hAnsi="Courier New" w:cs="Courier New" w:hint="default"/>
      </w:rPr>
    </w:lvl>
    <w:lvl w:ilvl="2" w:tplc="D0CE178C"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81"/>
    <w:rsid w:val="00582A9D"/>
    <w:rsid w:val="00A97DF9"/>
    <w:rsid w:val="00C24181"/>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81"/>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4181"/>
    <w:pPr>
      <w:spacing w:before="100" w:beforeAutospacing="1" w:after="100" w:afterAutospacing="1"/>
    </w:pPr>
    <w:rPr>
      <w:rFonts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81"/>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4181"/>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3471</Characters>
  <Application>Microsoft Macintosh Word</Application>
  <DocSecurity>0</DocSecurity>
  <Lines>28</Lines>
  <Paragraphs>8</Paragraphs>
  <ScaleCrop>false</ScaleCrop>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2</cp:revision>
  <dcterms:created xsi:type="dcterms:W3CDTF">2018-11-14T09:05:00Z</dcterms:created>
  <dcterms:modified xsi:type="dcterms:W3CDTF">2018-11-14T09:05:00Z</dcterms:modified>
</cp:coreProperties>
</file>