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65" w:rsidRDefault="009D7765" w:rsidP="00D17091">
      <w:pPr>
        <w:tabs>
          <w:tab w:val="left" w:pos="4095"/>
        </w:tabs>
        <w:spacing w:after="0"/>
        <w:ind w:firstLine="567"/>
        <w:jc w:val="both"/>
        <w:rPr>
          <w:rFonts w:ascii="Times New Roman" w:hAnsi="Times New Roman"/>
          <w:b/>
          <w:sz w:val="26"/>
          <w:szCs w:val="26"/>
          <w:lang w:val="vi-VN"/>
        </w:rPr>
      </w:pPr>
      <w:r w:rsidRPr="009D7765">
        <w:rPr>
          <w:rFonts w:ascii="Times New Roman" w:hAnsi="Times New Roman"/>
          <w:b/>
          <w:sz w:val="26"/>
          <w:szCs w:val="26"/>
          <w:lang w:val="vi-VN"/>
        </w:rPr>
        <w:t>XÁC ĐỊNH ĐIỂM HÒA VỐN VỚI CÔNG CỤ EXCEL’S SOLVER</w:t>
      </w:r>
    </w:p>
    <w:p w:rsidR="00D17091" w:rsidRPr="009D7765" w:rsidRDefault="00D17091" w:rsidP="00D17091">
      <w:pPr>
        <w:tabs>
          <w:tab w:val="left" w:pos="4095"/>
        </w:tabs>
        <w:spacing w:after="0"/>
        <w:ind w:firstLine="567"/>
        <w:jc w:val="both"/>
        <w:rPr>
          <w:rFonts w:ascii="Times New Roman" w:hAnsi="Times New Roman"/>
          <w:b/>
          <w:sz w:val="26"/>
          <w:szCs w:val="26"/>
          <w:lang w:val="vi-VN"/>
        </w:rPr>
      </w:pPr>
    </w:p>
    <w:p w:rsidR="009D7765" w:rsidRPr="009D7765" w:rsidRDefault="009D7765" w:rsidP="00D17091">
      <w:pPr>
        <w:tabs>
          <w:tab w:val="left" w:pos="4095"/>
        </w:tabs>
        <w:spacing w:after="0"/>
        <w:jc w:val="both"/>
        <w:rPr>
          <w:rFonts w:ascii="Times New Roman" w:hAnsi="Times New Roman"/>
          <w:sz w:val="26"/>
          <w:szCs w:val="26"/>
          <w:lang w:val="vi-VN"/>
        </w:rPr>
      </w:pPr>
      <w:r w:rsidRPr="009D7765">
        <w:rPr>
          <w:rFonts w:ascii="Times New Roman" w:hAnsi="Times New Roman"/>
          <w:noProof/>
          <w:sz w:val="26"/>
          <w:szCs w:val="26"/>
        </w:rPr>
        <w:drawing>
          <wp:inline distT="0" distB="0" distL="0" distR="0" wp14:anchorId="20EA92AC" wp14:editId="62099E72">
            <wp:extent cx="6092190" cy="1952625"/>
            <wp:effectExtent l="19050" t="19050" r="2286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2692" cy="1955991"/>
                    </a:xfrm>
                    <a:prstGeom prst="rect">
                      <a:avLst/>
                    </a:prstGeom>
                    <a:noFill/>
                    <a:ln>
                      <a:solidFill>
                        <a:srgbClr val="002060"/>
                      </a:solidFill>
                    </a:ln>
                  </pic:spPr>
                </pic:pic>
              </a:graphicData>
            </a:graphic>
          </wp:inline>
        </w:drawing>
      </w:r>
    </w:p>
    <w:p w:rsidR="009D7765" w:rsidRPr="009D7765" w:rsidRDefault="009D7765" w:rsidP="00D17091">
      <w:pPr>
        <w:tabs>
          <w:tab w:val="left" w:pos="4095"/>
        </w:tabs>
        <w:spacing w:after="0"/>
        <w:ind w:firstLine="567"/>
        <w:jc w:val="both"/>
        <w:rPr>
          <w:rFonts w:ascii="Times New Roman" w:hAnsi="Times New Roman"/>
          <w:sz w:val="26"/>
          <w:szCs w:val="26"/>
          <w:lang w:val="vi-VN"/>
        </w:rPr>
      </w:pPr>
      <w:r w:rsidRPr="009D7765">
        <w:rPr>
          <w:rFonts w:ascii="Times New Roman" w:hAnsi="Times New Roman"/>
          <w:sz w:val="26"/>
          <w:szCs w:val="26"/>
          <w:lang w:val="vi-VN"/>
        </w:rPr>
        <w:t>Điểm hòa vốn tính bằng đôla ($BEP) bằng điểm hòa vốn đơn vị nhân với giá bán đơn vị</w:t>
      </w:r>
      <w:r w:rsidR="008D034E">
        <w:rPr>
          <w:rFonts w:ascii="Times New Roman" w:hAnsi="Times New Roman"/>
          <w:sz w:val="26"/>
          <w:szCs w:val="26"/>
          <w:lang w:val="vi-VN"/>
        </w:rPr>
        <w:t>.</w:t>
      </w:r>
      <w:bookmarkStart w:id="0" w:name="_GoBack"/>
      <w:bookmarkEnd w:id="0"/>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lang w:val="vi-VN"/>
        </w:rPr>
        <w:t xml:space="preserve">                                                          $BEP = </w:t>
      </w:r>
      <w:r w:rsidRPr="009D7765">
        <w:rPr>
          <w:rFonts w:ascii="Times New Roman" w:hAnsi="Times New Roman"/>
          <w:position w:val="-12"/>
          <w:sz w:val="26"/>
          <w:szCs w:val="26"/>
          <w:lang w:val="vi-VN"/>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o:ole="">
            <v:imagedata r:id="rId6" o:title=""/>
          </v:shape>
          <o:OLEObject Type="Embed" ProgID="Equation.3" ShapeID="_x0000_i1025" DrawAspect="Content" ObjectID="_1525087352" r:id="rId7"/>
        </w:object>
      </w:r>
      <w:r w:rsidRPr="009D7765">
        <w:rPr>
          <w:rFonts w:ascii="Times New Roman" w:hAnsi="Times New Roman"/>
          <w:sz w:val="26"/>
          <w:szCs w:val="26"/>
        </w:rPr>
        <w:t xml:space="preserve"> × SP                                    </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Tại điểm hòa vốn là 20,000 sản phẩm và bán với giá $12/sản phẩm</w:t>
      </w:r>
      <w:r w:rsidRPr="009D7765">
        <w:rPr>
          <w:rFonts w:ascii="Times New Roman" w:hAnsi="Times New Roman"/>
          <w:sz w:val="26"/>
          <w:szCs w:val="26"/>
          <w:lang w:val="vi-VN"/>
        </w:rPr>
        <w:t xml:space="preserve">, </w:t>
      </w:r>
      <w:r w:rsidRPr="009D7765">
        <w:rPr>
          <w:rFonts w:ascii="Times New Roman" w:hAnsi="Times New Roman"/>
          <w:sz w:val="26"/>
          <w:szCs w:val="26"/>
        </w:rPr>
        <w:t xml:space="preserve"> điểm hòa vốn tính bằng</w:t>
      </w:r>
      <w:r w:rsidRPr="009D7765">
        <w:rPr>
          <w:rFonts w:ascii="Times New Roman" w:hAnsi="Times New Roman"/>
          <w:sz w:val="26"/>
          <w:szCs w:val="26"/>
          <w:lang w:val="vi-VN"/>
        </w:rPr>
        <w:t xml:space="preserve"> đô la</w:t>
      </w:r>
      <w:r w:rsidRPr="009D7765">
        <w:rPr>
          <w:rFonts w:ascii="Times New Roman" w:hAnsi="Times New Roman"/>
          <w:sz w:val="26"/>
          <w:szCs w:val="26"/>
        </w:rPr>
        <w:t xml:space="preserve"> của doanh thu được tính bởi công thức 9.4 như sau</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 BEP = 20,000 Sản phẩm ×$12/ sản phẩm = $240,000</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Thay công thức 10.3</w:t>
      </w:r>
      <w:r w:rsidRPr="009D7765">
        <w:rPr>
          <w:rFonts w:ascii="Times New Roman" w:hAnsi="Times New Roman"/>
          <w:sz w:val="26"/>
          <w:szCs w:val="26"/>
          <w:lang w:val="vi-VN"/>
        </w:rPr>
        <w:t xml:space="preserve"> vào</w:t>
      </w:r>
      <w:r w:rsidRPr="009D7765">
        <w:rPr>
          <w:rFonts w:ascii="Times New Roman" w:hAnsi="Times New Roman"/>
          <w:sz w:val="26"/>
          <w:szCs w:val="26"/>
        </w:rPr>
        <w:t xml:space="preserve"> công thức 10.4</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 xml:space="preserve">                                                       $BEP =</w:t>
      </w:r>
      <w:r w:rsidRPr="009D7765">
        <w:rPr>
          <w:rFonts w:ascii="Times New Roman" w:hAnsi="Times New Roman"/>
          <w:position w:val="-28"/>
          <w:sz w:val="26"/>
          <w:szCs w:val="26"/>
        </w:rPr>
        <w:object w:dxaOrig="1620" w:dyaOrig="680">
          <v:shape id="_x0000_i1026" type="#_x0000_t75" style="width:81pt;height:33.75pt" o:ole="">
            <v:imagedata r:id="rId8" o:title=""/>
          </v:shape>
          <o:OLEObject Type="Embed" ProgID="Equation.3" ShapeID="_x0000_i1026" DrawAspect="Content" ObjectID="_1525087353" r:id="rId9"/>
        </w:object>
      </w:r>
      <w:r w:rsidRPr="009D7765">
        <w:rPr>
          <w:rFonts w:ascii="Times New Roman" w:hAnsi="Times New Roman"/>
          <w:sz w:val="26"/>
          <w:szCs w:val="26"/>
        </w:rPr>
        <w:t xml:space="preserve">                                </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Có thể sắp xếp lại thành dạng</w:t>
      </w:r>
    </w:p>
    <w:p w:rsid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 xml:space="preserve">                                                       $BEP =</w:t>
      </w:r>
      <w:r w:rsidRPr="009D7765">
        <w:rPr>
          <w:rFonts w:ascii="Times New Roman" w:hAnsi="Times New Roman"/>
          <w:position w:val="-30"/>
          <w:sz w:val="26"/>
          <w:szCs w:val="26"/>
        </w:rPr>
        <w:object w:dxaOrig="1700" w:dyaOrig="720">
          <v:shape id="_x0000_i1027" type="#_x0000_t75" style="width:84.75pt;height:36pt" o:ole="">
            <v:imagedata r:id="rId10" o:title=""/>
          </v:shape>
          <o:OLEObject Type="Embed" ProgID="Equation.3" ShapeID="_x0000_i1027" DrawAspect="Content" ObjectID="_1525087354" r:id="rId11"/>
        </w:object>
      </w:r>
      <w:r w:rsidRPr="009D7765">
        <w:rPr>
          <w:rFonts w:ascii="Times New Roman" w:hAnsi="Times New Roman"/>
          <w:sz w:val="26"/>
          <w:szCs w:val="26"/>
        </w:rPr>
        <w:t xml:space="preserve">                               </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Tỷ lệ (SP-VC)/SP là tỷ lệ lợi nhuận biên đến giá bán, nó có nghĩa là lợi nhuận biên như phân số hay phần trăm của giá. Cho mức giá $12/sản phẩm và biến phí $7/sản phẩm, lợi nhuận biên là 41.67 phần trăm (tính là (12-7)/12 = 5/12 = 0.4167 = 41.67%). Cho định phí là $100,000, điểm hòa vốn tính bằng đôla được tính bởi công thức 10.6</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 xml:space="preserve">$BEP = </w:t>
      </w:r>
      <w:r w:rsidRPr="009D7765">
        <w:rPr>
          <w:rFonts w:ascii="Times New Roman" w:hAnsi="Times New Roman"/>
          <w:position w:val="-24"/>
          <w:sz w:val="26"/>
          <w:szCs w:val="26"/>
        </w:rPr>
        <w:object w:dxaOrig="2140" w:dyaOrig="620">
          <v:shape id="_x0000_i1028" type="#_x0000_t75" style="width:107.25pt;height:30.75pt" o:ole="">
            <v:imagedata r:id="rId12" o:title=""/>
          </v:shape>
          <o:OLEObject Type="Embed" ProgID="Equation.3" ShapeID="_x0000_i1028" DrawAspect="Content" ObjectID="_1525087355" r:id="rId13"/>
        </w:objec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lang w:val="vi-VN"/>
        </w:rPr>
        <w:t>C</w:t>
      </w:r>
      <w:r w:rsidRPr="009D7765">
        <w:rPr>
          <w:rFonts w:ascii="Times New Roman" w:hAnsi="Times New Roman"/>
          <w:sz w:val="26"/>
          <w:szCs w:val="26"/>
        </w:rPr>
        <w:t>ùng giá trị</w:t>
      </w:r>
      <w:r w:rsidRPr="009D7765">
        <w:rPr>
          <w:rFonts w:ascii="Times New Roman" w:hAnsi="Times New Roman"/>
          <w:sz w:val="26"/>
          <w:szCs w:val="26"/>
          <w:lang w:val="vi-VN"/>
        </w:rPr>
        <w:t xml:space="preserve"> với</w:t>
      </w:r>
      <w:r w:rsidRPr="009D7765">
        <w:rPr>
          <w:rFonts w:ascii="Times New Roman" w:hAnsi="Times New Roman"/>
          <w:sz w:val="26"/>
          <w:szCs w:val="26"/>
        </w:rPr>
        <w:t xml:space="preserve"> nhân số sản phẩm tại điểm hòa vốn </w:t>
      </w:r>
      <w:r w:rsidRPr="009D7765">
        <w:rPr>
          <w:rFonts w:ascii="Times New Roman" w:hAnsi="Times New Roman"/>
          <w:sz w:val="26"/>
          <w:szCs w:val="26"/>
          <w:lang w:val="vi-VN"/>
        </w:rPr>
        <w:t>và giá bán</w:t>
      </w:r>
      <w:r w:rsidRPr="009D7765">
        <w:rPr>
          <w:rFonts w:ascii="Times New Roman" w:hAnsi="Times New Roman"/>
          <w:sz w:val="26"/>
          <w:szCs w:val="26"/>
        </w:rPr>
        <w:t>.</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Mô hình minh họa bằng đồ thị</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Hình 10-4 biểu diễn cách mà chi phí, số thu và lợi nhuận biến đổi với thay đổi của số sản phẩm sản xuất và bán</w:t>
      </w:r>
      <w:r w:rsidRPr="009D7765">
        <w:rPr>
          <w:rFonts w:ascii="Times New Roman" w:hAnsi="Times New Roman"/>
          <w:sz w:val="26"/>
          <w:szCs w:val="26"/>
          <w:lang w:val="vi-VN"/>
        </w:rPr>
        <w:t>,</w:t>
      </w:r>
      <w:r w:rsidRPr="009D7765">
        <w:rPr>
          <w:rFonts w:ascii="Times New Roman" w:hAnsi="Times New Roman"/>
          <w:sz w:val="26"/>
          <w:szCs w:val="26"/>
        </w:rPr>
        <w:t xml:space="preserve"> chỉ cần định phí, giá bán, </w:t>
      </w:r>
      <w:r w:rsidRPr="009D7765">
        <w:rPr>
          <w:rFonts w:ascii="Times New Roman" w:hAnsi="Times New Roman"/>
          <w:sz w:val="26"/>
          <w:szCs w:val="26"/>
          <w:lang w:val="vi-VN"/>
        </w:rPr>
        <w:t xml:space="preserve">và </w:t>
      </w:r>
      <w:r w:rsidRPr="009D7765">
        <w:rPr>
          <w:rFonts w:ascii="Times New Roman" w:hAnsi="Times New Roman"/>
          <w:sz w:val="26"/>
          <w:szCs w:val="26"/>
        </w:rPr>
        <w:t xml:space="preserve">biến phí </w:t>
      </w:r>
      <w:r w:rsidRPr="009D7765">
        <w:rPr>
          <w:rFonts w:ascii="Times New Roman" w:hAnsi="Times New Roman"/>
          <w:sz w:val="26"/>
          <w:szCs w:val="26"/>
          <w:lang w:val="vi-VN"/>
        </w:rPr>
        <w:t>đơn vị</w:t>
      </w:r>
      <w:r w:rsidRPr="009D7765">
        <w:rPr>
          <w:rFonts w:ascii="Times New Roman" w:hAnsi="Times New Roman"/>
          <w:sz w:val="26"/>
          <w:szCs w:val="26"/>
        </w:rPr>
        <w:t xml:space="preserve"> vẫn cố định </w:t>
      </w:r>
      <w:r w:rsidRPr="009D7765">
        <w:rPr>
          <w:rFonts w:ascii="Times New Roman" w:hAnsi="Times New Roman"/>
          <w:sz w:val="26"/>
          <w:szCs w:val="26"/>
          <w:lang w:val="vi-VN"/>
        </w:rPr>
        <w:t>tại</w:t>
      </w:r>
      <w:r w:rsidRPr="009D7765">
        <w:rPr>
          <w:rFonts w:ascii="Times New Roman" w:hAnsi="Times New Roman"/>
          <w:sz w:val="26"/>
          <w:szCs w:val="26"/>
        </w:rPr>
        <w:t xml:space="preserve"> các giá trị đã chỉ định trước. Bởi vì định phí không thay đổi</w:t>
      </w:r>
      <w:r w:rsidRPr="009D7765">
        <w:rPr>
          <w:rFonts w:ascii="Times New Roman" w:hAnsi="Times New Roman"/>
          <w:sz w:val="26"/>
          <w:szCs w:val="26"/>
          <w:lang w:val="vi-VN"/>
        </w:rPr>
        <w:t xml:space="preserve"> theo</w:t>
      </w:r>
      <w:r w:rsidRPr="009D7765">
        <w:rPr>
          <w:rFonts w:ascii="Times New Roman" w:hAnsi="Times New Roman"/>
          <w:sz w:val="26"/>
          <w:szCs w:val="26"/>
        </w:rPr>
        <w:t xml:space="preserve"> số</w:t>
      </w:r>
      <w:r w:rsidRPr="009D7765">
        <w:rPr>
          <w:rFonts w:ascii="Times New Roman" w:hAnsi="Times New Roman"/>
          <w:sz w:val="26"/>
          <w:szCs w:val="26"/>
          <w:lang w:val="vi-VN"/>
        </w:rPr>
        <w:t xml:space="preserve"> lượng sản</w:t>
      </w:r>
      <w:r w:rsidRPr="009D7765">
        <w:rPr>
          <w:rFonts w:ascii="Times New Roman" w:hAnsi="Times New Roman"/>
          <w:sz w:val="26"/>
          <w:szCs w:val="26"/>
        </w:rPr>
        <w:t xml:space="preserve"> phẩm, nó xuất hiện một đường thẳng ngang dưới biểu đồ hình 10-4. Tổng biến phí, tổng chi phí, doanh thu cũng là đường </w:t>
      </w:r>
      <w:r w:rsidRPr="009D7765">
        <w:rPr>
          <w:rFonts w:ascii="Times New Roman" w:hAnsi="Times New Roman"/>
          <w:sz w:val="26"/>
          <w:szCs w:val="26"/>
          <w:lang w:val="vi-VN"/>
        </w:rPr>
        <w:t xml:space="preserve">thẳng nhưng </w:t>
      </w:r>
      <w:r w:rsidRPr="009D7765">
        <w:rPr>
          <w:rFonts w:ascii="Times New Roman" w:hAnsi="Times New Roman"/>
          <w:sz w:val="26"/>
          <w:szCs w:val="26"/>
        </w:rPr>
        <w:t xml:space="preserve">dốc lên, chỉ ra </w:t>
      </w:r>
      <w:r w:rsidRPr="009D7765">
        <w:rPr>
          <w:rFonts w:ascii="Times New Roman" w:hAnsi="Times New Roman"/>
          <w:sz w:val="26"/>
          <w:szCs w:val="26"/>
          <w:lang w:val="vi-VN"/>
        </w:rPr>
        <w:t xml:space="preserve">rằng </w:t>
      </w:r>
      <w:r w:rsidRPr="009D7765">
        <w:rPr>
          <w:rFonts w:ascii="Times New Roman" w:hAnsi="Times New Roman"/>
          <w:sz w:val="26"/>
          <w:szCs w:val="26"/>
        </w:rPr>
        <w:t>giá trị</w:t>
      </w:r>
      <w:r w:rsidRPr="009D7765">
        <w:rPr>
          <w:rFonts w:ascii="Times New Roman" w:hAnsi="Times New Roman"/>
          <w:sz w:val="26"/>
          <w:szCs w:val="26"/>
          <w:lang w:val="vi-VN"/>
        </w:rPr>
        <w:t xml:space="preserve"> của nó</w:t>
      </w:r>
      <w:r w:rsidRPr="009D7765">
        <w:rPr>
          <w:rFonts w:ascii="Times New Roman" w:hAnsi="Times New Roman"/>
          <w:sz w:val="26"/>
          <w:szCs w:val="26"/>
        </w:rPr>
        <w:t xml:space="preserve"> </w:t>
      </w:r>
      <w:r w:rsidRPr="009D7765">
        <w:rPr>
          <w:rFonts w:ascii="Times New Roman" w:hAnsi="Times New Roman"/>
          <w:sz w:val="26"/>
          <w:szCs w:val="26"/>
          <w:lang w:val="vi-VN"/>
        </w:rPr>
        <w:t>tỉ lệ</w:t>
      </w:r>
      <w:r w:rsidRPr="009D7765">
        <w:rPr>
          <w:rFonts w:ascii="Times New Roman" w:hAnsi="Times New Roman"/>
          <w:sz w:val="26"/>
          <w:szCs w:val="26"/>
        </w:rPr>
        <w:t xml:space="preserve"> </w:t>
      </w:r>
      <w:r w:rsidRPr="009D7765">
        <w:rPr>
          <w:rFonts w:ascii="Times New Roman" w:hAnsi="Times New Roman"/>
          <w:sz w:val="26"/>
          <w:szCs w:val="26"/>
          <w:lang w:val="vi-VN"/>
        </w:rPr>
        <w:t xml:space="preserve">với </w:t>
      </w:r>
      <w:r w:rsidRPr="009D7765">
        <w:rPr>
          <w:rFonts w:ascii="Times New Roman" w:hAnsi="Times New Roman"/>
          <w:sz w:val="26"/>
          <w:szCs w:val="26"/>
        </w:rPr>
        <w:t xml:space="preserve">số </w:t>
      </w:r>
      <w:r w:rsidRPr="009D7765">
        <w:rPr>
          <w:rFonts w:ascii="Times New Roman" w:hAnsi="Times New Roman"/>
          <w:sz w:val="26"/>
          <w:szCs w:val="26"/>
          <w:lang w:val="vi-VN"/>
        </w:rPr>
        <w:t xml:space="preserve">lượng </w:t>
      </w:r>
      <w:r w:rsidRPr="009D7765">
        <w:rPr>
          <w:rFonts w:ascii="Times New Roman" w:hAnsi="Times New Roman"/>
          <w:sz w:val="26"/>
          <w:szCs w:val="26"/>
        </w:rPr>
        <w:t xml:space="preserve">sản phẩm, chúng nó là </w:t>
      </w:r>
      <w:r w:rsidRPr="009D7765">
        <w:rPr>
          <w:rFonts w:ascii="Times New Roman" w:hAnsi="Times New Roman"/>
          <w:i/>
          <w:sz w:val="26"/>
          <w:szCs w:val="26"/>
        </w:rPr>
        <w:t xml:space="preserve">hàm </w:t>
      </w:r>
      <w:r w:rsidRPr="009D7765">
        <w:rPr>
          <w:rFonts w:ascii="Times New Roman" w:hAnsi="Times New Roman"/>
          <w:i/>
          <w:sz w:val="26"/>
          <w:szCs w:val="26"/>
          <w:lang w:val="vi-VN"/>
        </w:rPr>
        <w:t>tuyến tính</w:t>
      </w:r>
      <w:r w:rsidRPr="009D7765">
        <w:rPr>
          <w:rFonts w:ascii="Times New Roman" w:hAnsi="Times New Roman"/>
          <w:sz w:val="26"/>
          <w:szCs w:val="26"/>
        </w:rPr>
        <w:t xml:space="preserve"> của số</w:t>
      </w:r>
      <w:r w:rsidRPr="009D7765">
        <w:rPr>
          <w:rFonts w:ascii="Times New Roman" w:hAnsi="Times New Roman"/>
          <w:sz w:val="26"/>
          <w:szCs w:val="26"/>
          <w:lang w:val="vi-VN"/>
        </w:rPr>
        <w:t xml:space="preserve"> lượng</w:t>
      </w:r>
      <w:r w:rsidRPr="009D7765">
        <w:rPr>
          <w:rFonts w:ascii="Times New Roman" w:hAnsi="Times New Roman"/>
          <w:sz w:val="26"/>
          <w:szCs w:val="26"/>
        </w:rPr>
        <w:t xml:space="preserve"> sản phẩm. </w:t>
      </w:r>
    </w:p>
    <w:p w:rsidR="009D7765" w:rsidRPr="009D7765" w:rsidRDefault="009D7765" w:rsidP="00D17091">
      <w:pPr>
        <w:tabs>
          <w:tab w:val="left" w:pos="4095"/>
        </w:tabs>
        <w:spacing w:after="0"/>
        <w:ind w:firstLine="567"/>
        <w:jc w:val="both"/>
        <w:rPr>
          <w:rFonts w:ascii="Times New Roman" w:hAnsi="Times New Roman"/>
          <w:sz w:val="26"/>
          <w:szCs w:val="26"/>
        </w:rPr>
      </w:pPr>
      <w:r w:rsidRPr="009D7765">
        <w:rPr>
          <w:rFonts w:ascii="Times New Roman" w:hAnsi="Times New Roman"/>
          <w:sz w:val="26"/>
          <w:szCs w:val="26"/>
        </w:rPr>
        <w:t xml:space="preserve">Đồ thị thường là một phương tiện hiệu quả trình bày kết quả tại cuộc họp. </w:t>
      </w:r>
      <w:r w:rsidRPr="009D7765">
        <w:rPr>
          <w:rFonts w:ascii="Times New Roman" w:hAnsi="Times New Roman"/>
          <w:sz w:val="26"/>
          <w:szCs w:val="26"/>
          <w:lang w:val="vi-VN"/>
        </w:rPr>
        <w:t>N</w:t>
      </w:r>
      <w:r w:rsidRPr="009D7765">
        <w:rPr>
          <w:rFonts w:ascii="Times New Roman" w:hAnsi="Times New Roman"/>
          <w:sz w:val="26"/>
          <w:szCs w:val="26"/>
        </w:rPr>
        <w:t>h</w:t>
      </w:r>
      <w:r w:rsidRPr="009D7765">
        <w:rPr>
          <w:rFonts w:ascii="Times New Roman" w:hAnsi="Times New Roman"/>
          <w:sz w:val="26"/>
          <w:szCs w:val="26"/>
          <w:lang w:val="vi-VN"/>
        </w:rPr>
        <w:t>ân</w:t>
      </w:r>
      <w:r w:rsidRPr="009D7765">
        <w:rPr>
          <w:rFonts w:ascii="Times New Roman" w:hAnsi="Times New Roman"/>
          <w:sz w:val="26"/>
          <w:szCs w:val="26"/>
        </w:rPr>
        <w:t xml:space="preserve"> viên tài chính phải sử dụng </w:t>
      </w:r>
      <w:r w:rsidRPr="009D7765">
        <w:rPr>
          <w:rFonts w:ascii="Times New Roman" w:hAnsi="Times New Roman"/>
          <w:sz w:val="26"/>
          <w:szCs w:val="26"/>
          <w:lang w:val="vi-VN"/>
        </w:rPr>
        <w:t xml:space="preserve">nó </w:t>
      </w:r>
      <w:r w:rsidRPr="009D7765">
        <w:rPr>
          <w:rFonts w:ascii="Times New Roman" w:hAnsi="Times New Roman"/>
          <w:sz w:val="26"/>
          <w:szCs w:val="26"/>
        </w:rPr>
        <w:t xml:space="preserve">để thuyết trình </w:t>
      </w:r>
      <w:r w:rsidRPr="009D7765">
        <w:rPr>
          <w:rFonts w:ascii="Times New Roman" w:hAnsi="Times New Roman"/>
          <w:sz w:val="26"/>
          <w:szCs w:val="26"/>
          <w:lang w:val="vi-VN"/>
        </w:rPr>
        <w:t>cho</w:t>
      </w:r>
      <w:r w:rsidRPr="009D7765">
        <w:rPr>
          <w:rFonts w:ascii="Times New Roman" w:hAnsi="Times New Roman"/>
          <w:sz w:val="26"/>
          <w:szCs w:val="26"/>
        </w:rPr>
        <w:t xml:space="preserve"> giám đốc điều hành công ty hoặc Hội đồng quản trị, hoặc các ngân hang</w:t>
      </w:r>
      <w:r w:rsidRPr="009D7765">
        <w:rPr>
          <w:rFonts w:ascii="Times New Roman" w:hAnsi="Times New Roman"/>
          <w:sz w:val="26"/>
          <w:szCs w:val="26"/>
          <w:lang w:val="vi-VN"/>
        </w:rPr>
        <w:t xml:space="preserve"> với</w:t>
      </w:r>
      <w:r w:rsidRPr="009D7765">
        <w:rPr>
          <w:rFonts w:ascii="Times New Roman" w:hAnsi="Times New Roman"/>
          <w:sz w:val="26"/>
          <w:szCs w:val="26"/>
        </w:rPr>
        <w:t xml:space="preserve"> người mà </w:t>
      </w:r>
      <w:r w:rsidRPr="009D7765">
        <w:rPr>
          <w:rFonts w:ascii="Times New Roman" w:hAnsi="Times New Roman"/>
          <w:sz w:val="26"/>
          <w:szCs w:val="26"/>
          <w:lang w:val="vi-VN"/>
        </w:rPr>
        <w:t>đàm phán các khoản vay</w:t>
      </w:r>
      <w:r w:rsidRPr="009D7765">
        <w:rPr>
          <w:rFonts w:ascii="Times New Roman" w:hAnsi="Times New Roman"/>
          <w:sz w:val="26"/>
          <w:szCs w:val="26"/>
        </w:rPr>
        <w:t>. Biểu đồ có thể chỉ ra kết quả cho một tập các điều kiện cụ thể hoặc một</w:t>
      </w:r>
      <w:r w:rsidRPr="009D7765">
        <w:rPr>
          <w:rFonts w:ascii="Times New Roman" w:hAnsi="Times New Roman"/>
          <w:sz w:val="26"/>
          <w:szCs w:val="26"/>
          <w:lang w:val="vi-VN"/>
        </w:rPr>
        <w:t xml:space="preserve"> </w:t>
      </w:r>
      <w:r w:rsidRPr="009D7765">
        <w:rPr>
          <w:rFonts w:ascii="Times New Roman" w:hAnsi="Times New Roman"/>
          <w:sz w:val="26"/>
          <w:szCs w:val="26"/>
        </w:rPr>
        <w:t xml:space="preserve">loạt các điều kiện. Nó giúp chỉ ra độ nhạy của kết </w:t>
      </w:r>
      <w:r w:rsidRPr="009D7765">
        <w:rPr>
          <w:rFonts w:ascii="Times New Roman" w:hAnsi="Times New Roman"/>
          <w:sz w:val="26"/>
          <w:szCs w:val="26"/>
        </w:rPr>
        <w:lastRenderedPageBreak/>
        <w:t>quả đến sự thay đổi trong điều kiện mà có thể xảy ra trong cuộc sống thực. Nó giúp chứng minh rủi ro li</w:t>
      </w:r>
      <w:r w:rsidRPr="009D7765">
        <w:rPr>
          <w:rFonts w:ascii="Times New Roman" w:hAnsi="Times New Roman"/>
          <w:sz w:val="26"/>
          <w:szCs w:val="26"/>
          <w:lang w:val="vi-VN"/>
        </w:rPr>
        <w:t>ê</w:t>
      </w:r>
      <w:r w:rsidRPr="009D7765">
        <w:rPr>
          <w:rFonts w:ascii="Times New Roman" w:hAnsi="Times New Roman"/>
          <w:sz w:val="26"/>
          <w:szCs w:val="26"/>
        </w:rPr>
        <w:t xml:space="preserve">n quan đến </w:t>
      </w:r>
      <w:r w:rsidRPr="009D7765">
        <w:rPr>
          <w:rFonts w:ascii="Times New Roman" w:hAnsi="Times New Roman"/>
          <w:sz w:val="26"/>
          <w:szCs w:val="26"/>
          <w:lang w:val="vi-VN"/>
        </w:rPr>
        <w:t>các khoản đầu tư</w:t>
      </w:r>
      <w:r w:rsidRPr="009D7765">
        <w:rPr>
          <w:rFonts w:ascii="Times New Roman" w:hAnsi="Times New Roman"/>
          <w:sz w:val="26"/>
          <w:szCs w:val="26"/>
        </w:rPr>
        <w:t>.</w:t>
      </w:r>
    </w:p>
    <w:p w:rsidR="009D7765" w:rsidRPr="009D7765" w:rsidRDefault="009D7765" w:rsidP="00D17091">
      <w:pPr>
        <w:tabs>
          <w:tab w:val="left" w:pos="4095"/>
        </w:tabs>
        <w:spacing w:after="0"/>
        <w:ind w:firstLine="567"/>
        <w:jc w:val="both"/>
        <w:rPr>
          <w:rFonts w:ascii="Times New Roman" w:hAnsi="Times New Roman"/>
          <w:sz w:val="26"/>
          <w:szCs w:val="26"/>
          <w:lang w:val="vi-VN"/>
        </w:rPr>
      </w:pPr>
      <w:r w:rsidRPr="009D7765">
        <w:rPr>
          <w:rFonts w:ascii="Times New Roman" w:hAnsi="Times New Roman"/>
          <w:sz w:val="26"/>
          <w:szCs w:val="26"/>
        </w:rPr>
        <w:t xml:space="preserve">Điểm hòa vốn của </w:t>
      </w:r>
      <w:r w:rsidRPr="009D7765">
        <w:rPr>
          <w:rFonts w:ascii="Times New Roman" w:hAnsi="Times New Roman"/>
          <w:sz w:val="26"/>
          <w:szCs w:val="26"/>
          <w:lang w:val="vi-VN"/>
        </w:rPr>
        <w:t>20,000 sản phẩm xuất hiện dưới biểu đồ tại giao của đường thẳng doanh thu và tổng chi phí. Khi số sản phẩm lớn hơn giá trị hòa vốn (khi doanh thu bên phải điểm hòa vốn của hình 10-4), số thu vượt quá chi phí và hoạt động có lợi nhuận. Khi số sản phẩm ít hơn giá trị điểm hòa vốn, chi phí vượt quá số thu và hoạt động bị lỗ. Biểu đồ dưới chỉ lợi nhuận thay đổi với khối lượng bán lỗ khi số lượng sản phẩm thấp hơn giá trị hòa vốn đến lợi nhuận khi nó lớn hơn.</w:t>
      </w:r>
    </w:p>
    <w:p w:rsidR="009D7765" w:rsidRPr="009D7765" w:rsidRDefault="009D7765" w:rsidP="00D17091">
      <w:pPr>
        <w:tabs>
          <w:tab w:val="left" w:pos="4095"/>
        </w:tabs>
        <w:spacing w:after="0"/>
        <w:ind w:firstLine="567"/>
        <w:jc w:val="both"/>
        <w:rPr>
          <w:rFonts w:ascii="Times New Roman" w:hAnsi="Times New Roman"/>
          <w:sz w:val="26"/>
          <w:szCs w:val="26"/>
          <w:lang w:val="vi-VN"/>
        </w:rPr>
      </w:pPr>
      <w:r w:rsidRPr="009D7765">
        <w:rPr>
          <w:rFonts w:ascii="Times New Roman" w:hAnsi="Times New Roman"/>
          <w:sz w:val="26"/>
          <w:szCs w:val="26"/>
          <w:lang w:val="vi-VN"/>
        </w:rPr>
        <w:t>Đối với một điểm hòa vốn để tồn tại, độ dốc của đường doanh thu ($12/sản phẩm) phải lớn hơn độ dốc của đường chi phí ($7/sản phẩm). Sự khác biệt thứ hai ($5/sản phẩm) là độ dốc của đường lợi nhuận. Nó có thể rõ ràng nếu viết lại công thức 10.2 theo sau:</w:t>
      </w:r>
    </w:p>
    <w:p w:rsidR="009D7765" w:rsidRPr="009D7765" w:rsidRDefault="009D7765" w:rsidP="00D17091">
      <w:pPr>
        <w:tabs>
          <w:tab w:val="left" w:pos="4095"/>
        </w:tabs>
        <w:spacing w:after="0"/>
        <w:ind w:firstLine="567"/>
        <w:jc w:val="both"/>
        <w:rPr>
          <w:rFonts w:ascii="Times New Roman" w:hAnsi="Times New Roman"/>
          <w:sz w:val="26"/>
          <w:szCs w:val="26"/>
          <w:lang w:val="vi-VN"/>
        </w:rPr>
      </w:pPr>
      <w:r w:rsidRPr="009D7765">
        <w:rPr>
          <w:rFonts w:ascii="Times New Roman" w:hAnsi="Times New Roman"/>
          <w:sz w:val="26"/>
          <w:szCs w:val="26"/>
          <w:lang w:val="vi-VN"/>
        </w:rPr>
        <w:t xml:space="preserve">                                                       P = (SP –VC) × N – FC                                  (10.7)</w:t>
      </w:r>
    </w:p>
    <w:p w:rsidR="009D7765" w:rsidRPr="009D7765" w:rsidRDefault="009D7765" w:rsidP="00D17091">
      <w:pPr>
        <w:tabs>
          <w:tab w:val="left" w:pos="4095"/>
        </w:tabs>
        <w:spacing w:after="0"/>
        <w:ind w:firstLine="567"/>
        <w:jc w:val="both"/>
        <w:rPr>
          <w:rFonts w:ascii="Times New Roman" w:hAnsi="Times New Roman"/>
          <w:sz w:val="26"/>
          <w:szCs w:val="26"/>
          <w:lang w:val="vi-VN"/>
        </w:rPr>
      </w:pPr>
      <w:r w:rsidRPr="009D7765">
        <w:rPr>
          <w:rFonts w:ascii="Times New Roman" w:hAnsi="Times New Roman"/>
          <w:sz w:val="26"/>
          <w:szCs w:val="26"/>
          <w:lang w:val="vi-VN"/>
        </w:rPr>
        <w:t>Sử dụng báo cáo thu nhập</w:t>
      </w:r>
    </w:p>
    <w:p w:rsidR="009D7765" w:rsidRPr="009D7765" w:rsidRDefault="009D7765" w:rsidP="00D17091">
      <w:pPr>
        <w:tabs>
          <w:tab w:val="left" w:pos="4095"/>
        </w:tabs>
        <w:spacing w:after="0"/>
        <w:ind w:firstLine="567"/>
        <w:jc w:val="both"/>
        <w:rPr>
          <w:rFonts w:ascii="Times New Roman" w:hAnsi="Times New Roman"/>
          <w:sz w:val="26"/>
          <w:szCs w:val="26"/>
          <w:lang w:val="vi-VN"/>
        </w:rPr>
      </w:pPr>
      <w:r w:rsidRPr="009D7765">
        <w:rPr>
          <w:rFonts w:ascii="Times New Roman" w:hAnsi="Times New Roman"/>
          <w:sz w:val="26"/>
          <w:szCs w:val="26"/>
          <w:lang w:val="vi-VN"/>
        </w:rPr>
        <w:t>Trong mục này, chúng ta sẽ biểu diễn cách sử dụng công cụ Excel’s Solver để tính toán điểm hòa vốn và giá trị khác trong báo cáo thu nhập. Chúng ta sẽ sử dụng báo cáo thu nhập phát triển trong chương 1 cho công ty ABC vào năm 20X2.</w:t>
      </w:r>
    </w:p>
    <w:p w:rsidR="009D7765" w:rsidRPr="009D7765" w:rsidRDefault="009D7765" w:rsidP="00D17091">
      <w:pPr>
        <w:tabs>
          <w:tab w:val="left" w:pos="4095"/>
        </w:tabs>
        <w:spacing w:after="0"/>
        <w:ind w:firstLine="567"/>
        <w:jc w:val="both"/>
        <w:rPr>
          <w:rFonts w:ascii="Times New Roman" w:hAnsi="Times New Roman"/>
          <w:sz w:val="26"/>
          <w:szCs w:val="26"/>
          <w:u w:val="single"/>
          <w:lang w:val="vi-VN"/>
        </w:rPr>
      </w:pPr>
      <w:r w:rsidRPr="009D7765">
        <w:rPr>
          <w:rFonts w:ascii="Times New Roman" w:hAnsi="Times New Roman"/>
          <w:sz w:val="26"/>
          <w:szCs w:val="26"/>
          <w:u w:val="single"/>
          <w:lang w:val="vi-VN"/>
        </w:rPr>
        <w:t>Hình 10-4</w:t>
      </w:r>
    </w:p>
    <w:p w:rsidR="009D7765" w:rsidRPr="009D7765" w:rsidRDefault="009D7765" w:rsidP="00D17091">
      <w:pPr>
        <w:tabs>
          <w:tab w:val="left" w:pos="4095"/>
        </w:tabs>
        <w:spacing w:after="0"/>
        <w:ind w:firstLine="567"/>
        <w:jc w:val="both"/>
        <w:rPr>
          <w:rFonts w:ascii="Times New Roman" w:hAnsi="Times New Roman"/>
          <w:b/>
          <w:sz w:val="26"/>
          <w:szCs w:val="26"/>
          <w:lang w:val="vi-VN"/>
        </w:rPr>
      </w:pPr>
      <w:r w:rsidRPr="009D7765">
        <w:rPr>
          <w:rFonts w:ascii="Times New Roman" w:hAnsi="Times New Roman"/>
          <w:b/>
          <w:sz w:val="26"/>
          <w:szCs w:val="26"/>
          <w:lang w:val="vi-VN"/>
        </w:rPr>
        <w:t>Ảnh hưởng của số sản phẩm sản xuất và bán vào doanh thu, chi phí và lợi nhuận.</w:t>
      </w:r>
    </w:p>
    <w:p w:rsidR="009D7765" w:rsidRPr="009D7765" w:rsidRDefault="009D7765" w:rsidP="00D17091">
      <w:pPr>
        <w:tabs>
          <w:tab w:val="left" w:pos="4095"/>
        </w:tabs>
        <w:spacing w:after="0"/>
        <w:ind w:firstLine="567"/>
        <w:jc w:val="both"/>
        <w:rPr>
          <w:rFonts w:ascii="Times New Roman" w:hAnsi="Times New Roman"/>
          <w:b/>
          <w:sz w:val="26"/>
          <w:szCs w:val="26"/>
        </w:rPr>
      </w:pPr>
      <w:r w:rsidRPr="009D7765">
        <w:rPr>
          <w:rFonts w:ascii="Times New Roman" w:hAnsi="Times New Roman"/>
          <w:sz w:val="26"/>
          <w:szCs w:val="26"/>
        </w:rPr>
        <w:object w:dxaOrig="9360" w:dyaOrig="12540">
          <v:shape id="_x0000_i1029" type="#_x0000_t75" style="width:468pt;height:627pt" o:ole="">
            <v:imagedata r:id="rId14" o:title=""/>
          </v:shape>
          <o:OLEObject Type="Embed" ProgID="PBrush" ShapeID="_x0000_i1029" DrawAspect="Content" ObjectID="_1525087356" r:id="rId15"/>
        </w:object>
      </w:r>
    </w:p>
    <w:p w:rsidR="009D7765" w:rsidRPr="009D7765" w:rsidRDefault="009D7765" w:rsidP="00D17091">
      <w:pPr>
        <w:tabs>
          <w:tab w:val="left" w:pos="4095"/>
        </w:tabs>
        <w:spacing w:after="0"/>
        <w:ind w:firstLine="567"/>
        <w:jc w:val="both"/>
        <w:rPr>
          <w:rFonts w:ascii="Times New Roman" w:hAnsi="Times New Roman"/>
          <w:sz w:val="26"/>
          <w:szCs w:val="26"/>
          <w:lang w:val="vi-VN"/>
        </w:rPr>
      </w:pPr>
      <w:r w:rsidRPr="009D7765">
        <w:rPr>
          <w:rFonts w:ascii="Times New Roman" w:hAnsi="Times New Roman"/>
          <w:sz w:val="26"/>
          <w:szCs w:val="26"/>
          <w:lang w:val="vi-VN"/>
        </w:rPr>
        <w:t>Tính điểm hòa vốn</w:t>
      </w:r>
    </w:p>
    <w:p w:rsidR="009D7765" w:rsidRPr="009D7765" w:rsidRDefault="009D7765" w:rsidP="00D17091">
      <w:pPr>
        <w:tabs>
          <w:tab w:val="left" w:pos="4095"/>
        </w:tabs>
        <w:spacing w:after="0"/>
        <w:ind w:firstLine="567"/>
        <w:jc w:val="both"/>
        <w:rPr>
          <w:rFonts w:ascii="Times New Roman" w:hAnsi="Times New Roman"/>
          <w:sz w:val="26"/>
          <w:szCs w:val="26"/>
          <w:lang w:val="vi-VN"/>
        </w:rPr>
      </w:pPr>
      <w:r w:rsidRPr="009D7765">
        <w:rPr>
          <w:rFonts w:ascii="Times New Roman" w:hAnsi="Times New Roman"/>
          <w:sz w:val="26"/>
          <w:szCs w:val="26"/>
          <w:lang w:val="vi-VN"/>
        </w:rPr>
        <w:t>Hàng 1 đến 30 của hình 10-5 là copy của báo cáo thu nhập công ty ABC từ chương 1 (hình 1-1). Thêm thông tin chúng ta cần thêm vào hàng 31 đến hàng 36.</w:t>
      </w:r>
    </w:p>
    <w:p w:rsidR="009D7765" w:rsidRPr="009D7765" w:rsidRDefault="009D7765" w:rsidP="00D17091">
      <w:pPr>
        <w:tabs>
          <w:tab w:val="left" w:pos="4095"/>
        </w:tabs>
        <w:spacing w:after="0"/>
        <w:ind w:firstLine="567"/>
        <w:jc w:val="both"/>
        <w:rPr>
          <w:rFonts w:ascii="Times New Roman" w:hAnsi="Times New Roman"/>
          <w:sz w:val="26"/>
          <w:szCs w:val="26"/>
          <w:u w:val="single"/>
          <w:lang w:val="vi-VN"/>
        </w:rPr>
      </w:pPr>
      <w:r w:rsidRPr="009D7765">
        <w:rPr>
          <w:rFonts w:ascii="Times New Roman" w:hAnsi="Times New Roman"/>
          <w:sz w:val="26"/>
          <w:szCs w:val="26"/>
          <w:u w:val="single"/>
          <w:lang w:val="vi-VN"/>
        </w:rPr>
        <w:t>Hình 10-5</w:t>
      </w:r>
    </w:p>
    <w:p w:rsidR="009D7765" w:rsidRPr="009D7765" w:rsidRDefault="009D7765" w:rsidP="00D17091">
      <w:pPr>
        <w:tabs>
          <w:tab w:val="left" w:pos="4095"/>
        </w:tabs>
        <w:spacing w:after="0"/>
        <w:ind w:firstLine="567"/>
        <w:jc w:val="both"/>
        <w:rPr>
          <w:rFonts w:ascii="Times New Roman" w:hAnsi="Times New Roman"/>
          <w:b/>
          <w:sz w:val="26"/>
          <w:szCs w:val="26"/>
          <w:lang w:val="vi-VN"/>
        </w:rPr>
      </w:pPr>
      <w:r w:rsidRPr="009D7765">
        <w:rPr>
          <w:rFonts w:ascii="Times New Roman" w:hAnsi="Times New Roman"/>
          <w:b/>
          <w:noProof/>
          <w:sz w:val="26"/>
          <w:szCs w:val="26"/>
        </w:rPr>
        <w:lastRenderedPageBreak/>
        <w:drawing>
          <wp:anchor distT="0" distB="0" distL="114300" distR="114300" simplePos="0" relativeHeight="251660288" behindDoc="1" locked="0" layoutInCell="1" allowOverlap="1" wp14:anchorId="26106853" wp14:editId="5E7EFF55">
            <wp:simplePos x="0" y="0"/>
            <wp:positionH relativeFrom="column">
              <wp:posOffset>563245</wp:posOffset>
            </wp:positionH>
            <wp:positionV relativeFrom="paragraph">
              <wp:posOffset>431165</wp:posOffset>
            </wp:positionV>
            <wp:extent cx="5188585" cy="6719570"/>
            <wp:effectExtent l="0" t="0" r="0" b="508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8585" cy="6719570"/>
                    </a:xfrm>
                    <a:prstGeom prst="rect">
                      <a:avLst/>
                    </a:prstGeom>
                    <a:noFill/>
                    <a:ln>
                      <a:noFill/>
                    </a:ln>
                  </pic:spPr>
                </pic:pic>
              </a:graphicData>
            </a:graphic>
          </wp:anchor>
        </w:drawing>
      </w:r>
      <w:r w:rsidRPr="009D7765">
        <w:rPr>
          <w:rFonts w:ascii="Times New Roman" w:hAnsi="Times New Roman"/>
          <w:b/>
          <w:sz w:val="26"/>
          <w:szCs w:val="26"/>
          <w:lang w:val="vi-VN"/>
        </w:rPr>
        <w:t>Copy báo cáo thu nhập từ chương 1 thêm vào hàng 31 đến 36</w:t>
      </w:r>
    </w:p>
    <w:p w:rsidR="009D7765" w:rsidRPr="009D7765" w:rsidRDefault="009D7765" w:rsidP="00D17091">
      <w:pPr>
        <w:tabs>
          <w:tab w:val="left" w:pos="4095"/>
        </w:tabs>
        <w:spacing w:after="0"/>
        <w:ind w:firstLine="567"/>
        <w:jc w:val="both"/>
        <w:rPr>
          <w:rFonts w:ascii="Times New Roman" w:hAnsi="Times New Roman"/>
          <w:b/>
          <w:sz w:val="26"/>
          <w:szCs w:val="26"/>
          <w:lang w:val="vi-VN"/>
        </w:rPr>
      </w:pPr>
    </w:p>
    <w:p w:rsidR="009D7765" w:rsidRPr="009D7765" w:rsidRDefault="009D7765" w:rsidP="00D17091">
      <w:pPr>
        <w:tabs>
          <w:tab w:val="left" w:pos="4095"/>
        </w:tabs>
        <w:spacing w:after="0"/>
        <w:ind w:firstLine="567"/>
        <w:jc w:val="both"/>
        <w:rPr>
          <w:rFonts w:ascii="Times New Roman" w:hAnsi="Times New Roman"/>
          <w:sz w:val="26"/>
          <w:szCs w:val="26"/>
          <w:lang w:val="vi-VN"/>
        </w:rPr>
      </w:pPr>
      <w:r w:rsidRPr="009D7765">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9164F26" wp14:editId="77E73486">
                <wp:simplePos x="0" y="0"/>
                <wp:positionH relativeFrom="column">
                  <wp:posOffset>495300</wp:posOffset>
                </wp:positionH>
                <wp:positionV relativeFrom="paragraph">
                  <wp:posOffset>-295275</wp:posOffset>
                </wp:positionV>
                <wp:extent cx="2495550" cy="1752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175260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765" w:rsidRPr="0018696A" w:rsidRDefault="009D7765" w:rsidP="009D7765">
                            <w:pPr>
                              <w:tabs>
                                <w:tab w:val="left" w:pos="4095"/>
                              </w:tabs>
                              <w:rPr>
                                <w:rFonts w:ascii="Times New Roman" w:hAnsi="Times New Roman"/>
                                <w:b/>
                                <w:color w:val="000000" w:themeColor="text1"/>
                                <w:sz w:val="26"/>
                                <w:szCs w:val="26"/>
                                <w:lang w:val="vi-VN"/>
                              </w:rPr>
                            </w:pPr>
                            <w:r w:rsidRPr="0018696A">
                              <w:rPr>
                                <w:rFonts w:ascii="Times New Roman" w:hAnsi="Times New Roman"/>
                                <w:b/>
                                <w:color w:val="000000" w:themeColor="text1"/>
                                <w:sz w:val="26"/>
                                <w:szCs w:val="26"/>
                                <w:lang w:val="vi-VN"/>
                              </w:rPr>
                              <w:t>Cách nhập ô</w:t>
                            </w:r>
                          </w:p>
                          <w:p w:rsidR="009D7765" w:rsidRPr="0018696A" w:rsidRDefault="009D7765" w:rsidP="009D7765">
                            <w:pPr>
                              <w:tabs>
                                <w:tab w:val="left" w:pos="4095"/>
                              </w:tabs>
                              <w:rPr>
                                <w:rFonts w:ascii="Times New Roman" w:hAnsi="Times New Roman"/>
                                <w:color w:val="000000" w:themeColor="text1"/>
                                <w:sz w:val="26"/>
                                <w:szCs w:val="26"/>
                                <w:lang w:val="vi-VN"/>
                              </w:rPr>
                            </w:pPr>
                            <w:r w:rsidRPr="0018696A">
                              <w:rPr>
                                <w:rFonts w:ascii="Times New Roman" w:hAnsi="Times New Roman"/>
                                <w:color w:val="000000" w:themeColor="text1"/>
                                <w:sz w:val="26"/>
                                <w:szCs w:val="26"/>
                                <w:lang w:val="vi-VN"/>
                              </w:rPr>
                              <w:t>B4: =B32*B33</w:t>
                            </w:r>
                          </w:p>
                          <w:p w:rsidR="009D7765" w:rsidRPr="0018696A" w:rsidRDefault="009D7765" w:rsidP="009D7765">
                            <w:pPr>
                              <w:tabs>
                                <w:tab w:val="left" w:pos="4095"/>
                              </w:tabs>
                              <w:rPr>
                                <w:rFonts w:ascii="Times New Roman" w:hAnsi="Times New Roman"/>
                                <w:color w:val="000000" w:themeColor="text1"/>
                                <w:sz w:val="26"/>
                                <w:szCs w:val="26"/>
                                <w:lang w:val="vi-VN"/>
                              </w:rPr>
                            </w:pPr>
                            <w:r w:rsidRPr="0018696A">
                              <w:rPr>
                                <w:rFonts w:ascii="Times New Roman" w:hAnsi="Times New Roman"/>
                                <w:color w:val="000000" w:themeColor="text1"/>
                                <w:sz w:val="26"/>
                                <w:szCs w:val="26"/>
                                <w:lang w:val="vi-VN"/>
                              </w:rPr>
                              <w:t>B5: =B4*B34</w:t>
                            </w:r>
                          </w:p>
                          <w:p w:rsidR="009D7765" w:rsidRPr="0018696A" w:rsidRDefault="009D7765" w:rsidP="009D7765">
                            <w:pPr>
                              <w:tabs>
                                <w:tab w:val="left" w:pos="4095"/>
                              </w:tabs>
                              <w:rPr>
                                <w:rFonts w:ascii="Times New Roman" w:hAnsi="Times New Roman"/>
                                <w:color w:val="000000" w:themeColor="text1"/>
                                <w:sz w:val="26"/>
                                <w:szCs w:val="26"/>
                                <w:lang w:val="vi-VN"/>
                              </w:rPr>
                            </w:pPr>
                            <w:r w:rsidRPr="0018696A">
                              <w:rPr>
                                <w:rFonts w:ascii="Times New Roman" w:hAnsi="Times New Roman"/>
                                <w:color w:val="000000" w:themeColor="text1"/>
                                <w:sz w:val="26"/>
                                <w:szCs w:val="26"/>
                                <w:lang w:val="vi-VN"/>
                              </w:rPr>
                              <w:t>B35: =(B12-B14)/(B32*(1-B34))</w:t>
                            </w:r>
                          </w:p>
                          <w:p w:rsidR="009D7765" w:rsidRPr="0018696A" w:rsidRDefault="009D7765" w:rsidP="009D7765">
                            <w:pPr>
                              <w:tabs>
                                <w:tab w:val="left" w:pos="4095"/>
                              </w:tabs>
                              <w:rPr>
                                <w:rFonts w:ascii="Times New Roman" w:hAnsi="Times New Roman"/>
                                <w:color w:val="000000" w:themeColor="text1"/>
                                <w:sz w:val="26"/>
                                <w:szCs w:val="26"/>
                                <w:lang w:val="vi-VN"/>
                              </w:rPr>
                            </w:pPr>
                            <w:r w:rsidRPr="0018696A">
                              <w:rPr>
                                <w:rFonts w:ascii="Times New Roman" w:hAnsi="Times New Roman"/>
                                <w:color w:val="000000" w:themeColor="text1"/>
                                <w:sz w:val="26"/>
                                <w:szCs w:val="26"/>
                                <w:lang w:val="vi-VN"/>
                              </w:rPr>
                              <w:t>B36: =B35*B32</w:t>
                            </w:r>
                          </w:p>
                          <w:p w:rsidR="009D7765" w:rsidRDefault="009D7765" w:rsidP="009D77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64F26" id="Rectangle 7" o:spid="_x0000_s1026" style="position:absolute;left:0;text-align:left;margin-left:39pt;margin-top:-23.25pt;width:19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" fillcolor="#f2f2f2 [3052]" strokecolor="white [3212]" strokeweight="1pt">
                <v:path arrowok="t"/>
                <v:textbox>
                  <w:txbxContent>
                    <w:p w:rsidR="009D7765" w:rsidRPr="0018696A" w:rsidRDefault="009D7765" w:rsidP="009D7765">
                      <w:pPr>
                        <w:tabs>
                          <w:tab w:val="left" w:pos="4095"/>
                        </w:tabs>
                        <w:rPr>
                          <w:rFonts w:ascii="Times New Roman" w:hAnsi="Times New Roman"/>
                          <w:b/>
                          <w:color w:val="000000" w:themeColor="text1"/>
                          <w:sz w:val="26"/>
                          <w:szCs w:val="26"/>
                          <w:lang w:val="vi-VN"/>
                        </w:rPr>
                      </w:pPr>
                      <w:r w:rsidRPr="0018696A">
                        <w:rPr>
                          <w:rFonts w:ascii="Times New Roman" w:hAnsi="Times New Roman"/>
                          <w:b/>
                          <w:color w:val="000000" w:themeColor="text1"/>
                          <w:sz w:val="26"/>
                          <w:szCs w:val="26"/>
                          <w:lang w:val="vi-VN"/>
                        </w:rPr>
                        <w:t>Cách nhập ô</w:t>
                      </w:r>
                    </w:p>
                    <w:p w:rsidR="009D7765" w:rsidRPr="0018696A" w:rsidRDefault="009D7765" w:rsidP="009D7765">
                      <w:pPr>
                        <w:tabs>
                          <w:tab w:val="left" w:pos="4095"/>
                        </w:tabs>
                        <w:rPr>
                          <w:rFonts w:ascii="Times New Roman" w:hAnsi="Times New Roman"/>
                          <w:color w:val="000000" w:themeColor="text1"/>
                          <w:sz w:val="26"/>
                          <w:szCs w:val="26"/>
                          <w:lang w:val="vi-VN"/>
                        </w:rPr>
                      </w:pPr>
                      <w:r w:rsidRPr="0018696A">
                        <w:rPr>
                          <w:rFonts w:ascii="Times New Roman" w:hAnsi="Times New Roman"/>
                          <w:color w:val="000000" w:themeColor="text1"/>
                          <w:sz w:val="26"/>
                          <w:szCs w:val="26"/>
                          <w:lang w:val="vi-VN"/>
                        </w:rPr>
                        <w:t>B4: =B32*B33</w:t>
                      </w:r>
                    </w:p>
                    <w:p w:rsidR="009D7765" w:rsidRPr="0018696A" w:rsidRDefault="009D7765" w:rsidP="009D7765">
                      <w:pPr>
                        <w:tabs>
                          <w:tab w:val="left" w:pos="4095"/>
                        </w:tabs>
                        <w:rPr>
                          <w:rFonts w:ascii="Times New Roman" w:hAnsi="Times New Roman"/>
                          <w:color w:val="000000" w:themeColor="text1"/>
                          <w:sz w:val="26"/>
                          <w:szCs w:val="26"/>
                          <w:lang w:val="vi-VN"/>
                        </w:rPr>
                      </w:pPr>
                      <w:r w:rsidRPr="0018696A">
                        <w:rPr>
                          <w:rFonts w:ascii="Times New Roman" w:hAnsi="Times New Roman"/>
                          <w:color w:val="000000" w:themeColor="text1"/>
                          <w:sz w:val="26"/>
                          <w:szCs w:val="26"/>
                          <w:lang w:val="vi-VN"/>
                        </w:rPr>
                        <w:t>B5: =B4*B34</w:t>
                      </w:r>
                    </w:p>
                    <w:p w:rsidR="009D7765" w:rsidRPr="0018696A" w:rsidRDefault="009D7765" w:rsidP="009D7765">
                      <w:pPr>
                        <w:tabs>
                          <w:tab w:val="left" w:pos="4095"/>
                        </w:tabs>
                        <w:rPr>
                          <w:rFonts w:ascii="Times New Roman" w:hAnsi="Times New Roman"/>
                          <w:color w:val="000000" w:themeColor="text1"/>
                          <w:sz w:val="26"/>
                          <w:szCs w:val="26"/>
                          <w:lang w:val="vi-VN"/>
                        </w:rPr>
                      </w:pPr>
                      <w:r w:rsidRPr="0018696A">
                        <w:rPr>
                          <w:rFonts w:ascii="Times New Roman" w:hAnsi="Times New Roman"/>
                          <w:color w:val="000000" w:themeColor="text1"/>
                          <w:sz w:val="26"/>
                          <w:szCs w:val="26"/>
                          <w:lang w:val="vi-VN"/>
                        </w:rPr>
                        <w:t>B35: =(B12-B14)/(B32*(1-B34))</w:t>
                      </w:r>
                    </w:p>
                    <w:p w:rsidR="009D7765" w:rsidRPr="0018696A" w:rsidRDefault="009D7765" w:rsidP="009D7765">
                      <w:pPr>
                        <w:tabs>
                          <w:tab w:val="left" w:pos="4095"/>
                        </w:tabs>
                        <w:rPr>
                          <w:rFonts w:ascii="Times New Roman" w:hAnsi="Times New Roman"/>
                          <w:color w:val="000000" w:themeColor="text1"/>
                          <w:sz w:val="26"/>
                          <w:szCs w:val="26"/>
                          <w:lang w:val="vi-VN"/>
                        </w:rPr>
                      </w:pPr>
                      <w:r w:rsidRPr="0018696A">
                        <w:rPr>
                          <w:rFonts w:ascii="Times New Roman" w:hAnsi="Times New Roman"/>
                          <w:color w:val="000000" w:themeColor="text1"/>
                          <w:sz w:val="26"/>
                          <w:szCs w:val="26"/>
                          <w:lang w:val="vi-VN"/>
                        </w:rPr>
                        <w:t>B36: =B35*B32</w:t>
                      </w:r>
                    </w:p>
                    <w:p w:rsidR="009D7765" w:rsidRDefault="009D7765" w:rsidP="009D7765">
                      <w:pPr>
                        <w:jc w:val="center"/>
                      </w:pPr>
                    </w:p>
                  </w:txbxContent>
                </v:textbox>
              </v:rect>
            </w:pict>
          </mc:Fallback>
        </mc:AlternateContent>
      </w:r>
    </w:p>
    <w:p w:rsidR="009D7765" w:rsidRPr="009D7765" w:rsidRDefault="009D7765" w:rsidP="00D17091">
      <w:pPr>
        <w:spacing w:after="0"/>
        <w:ind w:firstLine="567"/>
        <w:jc w:val="both"/>
        <w:rPr>
          <w:rFonts w:ascii="Times New Roman" w:hAnsi="Times New Roman"/>
          <w:sz w:val="26"/>
          <w:szCs w:val="26"/>
          <w:lang w:val="vi-VN"/>
        </w:rPr>
      </w:pPr>
    </w:p>
    <w:p w:rsidR="009D7765" w:rsidRPr="009D7765" w:rsidRDefault="009D7765" w:rsidP="00D17091">
      <w:pPr>
        <w:spacing w:after="0"/>
        <w:ind w:firstLine="567"/>
        <w:jc w:val="both"/>
        <w:rPr>
          <w:rFonts w:ascii="Times New Roman" w:hAnsi="Times New Roman"/>
          <w:sz w:val="26"/>
          <w:szCs w:val="26"/>
          <w:lang w:val="vi-VN"/>
        </w:rPr>
      </w:pPr>
    </w:p>
    <w:p w:rsidR="009D7765" w:rsidRPr="009D7765" w:rsidRDefault="009D7765" w:rsidP="00D17091">
      <w:pPr>
        <w:spacing w:after="0"/>
        <w:ind w:firstLine="567"/>
        <w:jc w:val="both"/>
        <w:rPr>
          <w:rFonts w:ascii="Times New Roman" w:hAnsi="Times New Roman"/>
          <w:sz w:val="26"/>
          <w:szCs w:val="26"/>
          <w:lang w:val="vi-VN"/>
        </w:rPr>
      </w:pPr>
    </w:p>
    <w:p w:rsidR="009D7765" w:rsidRPr="009D7765" w:rsidRDefault="009D7765" w:rsidP="00D17091">
      <w:pPr>
        <w:spacing w:after="0"/>
        <w:ind w:firstLine="567"/>
        <w:jc w:val="both"/>
        <w:rPr>
          <w:rFonts w:ascii="Times New Roman" w:hAnsi="Times New Roman"/>
          <w:sz w:val="26"/>
          <w:szCs w:val="26"/>
          <w:lang w:val="vi-VN"/>
        </w:rPr>
      </w:pPr>
    </w:p>
    <w:p w:rsidR="009D7765" w:rsidRPr="009D7765" w:rsidRDefault="009D7765" w:rsidP="00D17091">
      <w:pPr>
        <w:spacing w:after="0"/>
        <w:ind w:firstLine="567"/>
        <w:jc w:val="both"/>
        <w:rPr>
          <w:rFonts w:ascii="Times New Roman" w:hAnsi="Times New Roman"/>
          <w:sz w:val="26"/>
          <w:szCs w:val="26"/>
          <w:lang w:val="vi-VN"/>
        </w:rPr>
      </w:pPr>
      <w:r w:rsidRPr="009D7765">
        <w:rPr>
          <w:rFonts w:ascii="Times New Roman" w:hAnsi="Times New Roman"/>
          <w:sz w:val="26"/>
          <w:szCs w:val="26"/>
          <w:lang w:val="vi-VN"/>
        </w:rPr>
        <w:t xml:space="preserve">Như đã xác định trong chương này, điểm hòa vốn là số lượng của sản phẩm mà tại đó EBIT là không. Để cung cấp các thông tin cần thiết trên báo cáo thu nhập, thêm các mục được hiển thị trong dòng 31 tới 36 của hình 10-5. Nhập các tên hàng trong các ô A32: A36. Nhập $ 25.75 và 100,000 là giá trị dữ liệu cho giá bán đơn vị và số lượng sản bán trong ô B32 và </w:t>
      </w:r>
      <w:r w:rsidRPr="009D7765">
        <w:rPr>
          <w:rFonts w:ascii="Times New Roman" w:hAnsi="Times New Roman"/>
          <w:sz w:val="26"/>
          <w:szCs w:val="26"/>
          <w:lang w:val="vi-VN"/>
        </w:rPr>
        <w:lastRenderedPageBreak/>
        <w:t>B33. Để sau đó sử dụng, tính GOGS như là một phần trăm của doanh phẩm thu bán hàng bằng cách nhập = B5/B4 trong ô B34. Kết quả của việc tính toán được làm tròn đến hai chữ số thập phân là 44.66%. Chúng ta giả định rằng COGS vẫn là 44.66% doanh số bán hàng, bất kể ở mức độ bán hàng nào. Cố định giá trị trong ô B34 để nó không thay đổi với các thay đổi sau đó trong các ô B5 hoặc B4, bấm các phím Ctrl và C để sao chép, truy cập vào hộp thoại Paste Special trên Edit drop-down trên thanh công cụ, và dán giá trị vào trong ô bằng cách kiểm tra "Values" trên hộp thoại  Paste Special.</w:t>
      </w:r>
    </w:p>
    <w:p w:rsidR="009D7765" w:rsidRPr="009D7765" w:rsidRDefault="009D7765" w:rsidP="00D17091">
      <w:pPr>
        <w:spacing w:after="0"/>
        <w:ind w:firstLine="567"/>
        <w:jc w:val="both"/>
        <w:rPr>
          <w:rFonts w:ascii="Times New Roman" w:hAnsi="Times New Roman"/>
          <w:sz w:val="26"/>
          <w:szCs w:val="26"/>
          <w:lang w:val="vi-VN"/>
        </w:rPr>
      </w:pPr>
      <w:r w:rsidRPr="009D7765">
        <w:rPr>
          <w:rFonts w:ascii="Times New Roman" w:hAnsi="Times New Roman"/>
          <w:sz w:val="26"/>
          <w:szCs w:val="26"/>
          <w:lang w:val="vi-VN"/>
        </w:rPr>
        <w:t>Trong ô B4, thay thế các giá trị dữ liệu $ 2,575,000 theo công thức = B4*B33. Đây là giá bán đơn vị và số lượng sản phẩm bán để tính tổng doanh thu hoạt động và cho tất cả các tính toán khác trong báo cáo kết quả hoạt động kinh doanh.</w:t>
      </w:r>
    </w:p>
    <w:p w:rsidR="0059746A" w:rsidRPr="009D7765" w:rsidRDefault="009D7765" w:rsidP="00D17091">
      <w:pPr>
        <w:spacing w:after="0"/>
        <w:ind w:firstLine="567"/>
        <w:jc w:val="both"/>
        <w:rPr>
          <w:rFonts w:ascii="Times New Roman" w:hAnsi="Times New Roman"/>
          <w:sz w:val="26"/>
          <w:szCs w:val="26"/>
          <w:lang w:val="vi-VN"/>
        </w:rPr>
      </w:pPr>
      <w:r w:rsidRPr="009D7765">
        <w:rPr>
          <w:rFonts w:ascii="Times New Roman" w:hAnsi="Times New Roman"/>
          <w:sz w:val="26"/>
          <w:szCs w:val="26"/>
          <w:lang w:val="vi-VN"/>
        </w:rPr>
        <w:t>Ở ô B5, thay thế giá trị dữ liệu $ 1,150,000 bởi công thức = B4*B34. Tính COGS như sản phẩm của doanh thu bán hàng (ô B4) nhân 44.66% (giá trị tỷ lệ chi phí của giá vốn hàng bán đến doanh thu bán hàng mà bạn dán vào trong ô B34).</w:t>
      </w:r>
    </w:p>
    <w:sectPr w:rsidR="0059746A" w:rsidRPr="009D7765" w:rsidSect="0094725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B6C42"/>
    <w:multiLevelType w:val="hybridMultilevel"/>
    <w:tmpl w:val="77E40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6A"/>
    <w:rsid w:val="0059746A"/>
    <w:rsid w:val="008D034E"/>
    <w:rsid w:val="00947250"/>
    <w:rsid w:val="009D7765"/>
    <w:rsid w:val="00D17091"/>
    <w:rsid w:val="00F76F2B"/>
    <w:rsid w:val="00FC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48E67-1DDA-4729-84DA-4A6BDB42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6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2016-05-18T07:32:00Z</dcterms:created>
  <dcterms:modified xsi:type="dcterms:W3CDTF">2016-05-18T07:35:00Z</dcterms:modified>
</cp:coreProperties>
</file>