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EA" w:rsidRPr="001035EA" w:rsidRDefault="001035EA" w:rsidP="001035EA">
      <w:pPr>
        <w:spacing w:line="360" w:lineRule="auto"/>
        <w:ind w:firstLine="567"/>
        <w:jc w:val="center"/>
        <w:rPr>
          <w:sz w:val="40"/>
          <w:szCs w:val="40"/>
          <w:lang w:val="en-US"/>
        </w:rPr>
      </w:pPr>
      <w:r w:rsidRPr="001035EA">
        <w:rPr>
          <w:sz w:val="40"/>
          <w:szCs w:val="40"/>
          <w:lang w:val="en-US"/>
        </w:rPr>
        <w:t>Phương pháp đo lường rủi ro</w:t>
      </w:r>
    </w:p>
    <w:p w:rsidR="001035EA" w:rsidRPr="00272F46" w:rsidRDefault="001035EA" w:rsidP="001035EA">
      <w:pPr>
        <w:spacing w:line="360" w:lineRule="auto"/>
        <w:ind w:firstLine="567"/>
        <w:jc w:val="both"/>
        <w:rPr>
          <w:sz w:val="26"/>
          <w:szCs w:val="26"/>
        </w:rPr>
      </w:pPr>
      <w:r w:rsidRPr="00272F46">
        <w:rPr>
          <w:sz w:val="26"/>
          <w:szCs w:val="26"/>
        </w:rPr>
        <w:t>Rủi ro được đề cập ở đây là khả năng xảy ra khác biệt giữa lợi nhuận thực tế so với lợi nhuận kỳ vọng. Để đo lường rủi ro người ta dùng phân phối xác suất với hai tham số đo lường phổ biến là lợi nhuận kỳ vọng và độ lệch chuẩn.</w:t>
      </w:r>
    </w:p>
    <w:p w:rsidR="001035EA" w:rsidRPr="00272F46" w:rsidRDefault="001035EA" w:rsidP="001035EA">
      <w:pPr>
        <w:spacing w:line="360" w:lineRule="auto"/>
        <w:ind w:firstLine="567"/>
        <w:jc w:val="both"/>
        <w:rPr>
          <w:b/>
          <w:sz w:val="26"/>
          <w:szCs w:val="26"/>
        </w:rPr>
      </w:pPr>
      <w:r w:rsidRPr="00272F46">
        <w:rPr>
          <w:b/>
          <w:sz w:val="26"/>
          <w:szCs w:val="26"/>
        </w:rPr>
        <w:t>Lợi nhuận kỳ vọng và độ lệch chuẩn</w:t>
      </w:r>
    </w:p>
    <w:p w:rsidR="001035EA" w:rsidRPr="00272F46" w:rsidRDefault="001035EA" w:rsidP="001035EA">
      <w:pPr>
        <w:spacing w:line="360" w:lineRule="auto"/>
        <w:ind w:firstLine="567"/>
        <w:jc w:val="both"/>
        <w:rPr>
          <w:sz w:val="26"/>
          <w:szCs w:val="26"/>
        </w:rPr>
      </w:pPr>
      <w:r w:rsidRPr="00272F46">
        <w:rPr>
          <w:sz w:val="26"/>
          <w:szCs w:val="26"/>
        </w:rPr>
        <w:t>Lợi nhuận kỳ vọng, ký hiệu là E(R) được định nghĩa như sau:</w:t>
      </w:r>
    </w:p>
    <w:p w:rsidR="001035EA" w:rsidRPr="00272F46" w:rsidRDefault="001035EA" w:rsidP="001035EA">
      <w:pPr>
        <w:spacing w:line="360" w:lineRule="auto"/>
        <w:ind w:firstLine="567"/>
        <w:jc w:val="center"/>
        <w:rPr>
          <w:sz w:val="26"/>
          <w:szCs w:val="26"/>
        </w:rPr>
      </w:pPr>
      <w:r w:rsidRPr="00272F46">
        <w:rPr>
          <w:position w:val="-28"/>
          <w:sz w:val="26"/>
          <w:szCs w:val="26"/>
        </w:rPr>
        <w:object w:dxaOrig="1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3.75pt" o:ole="">
            <v:imagedata r:id="rId4" o:title=""/>
          </v:shape>
          <o:OLEObject Type="Embed" ProgID="Equation.3" ShapeID="_x0000_i1025" DrawAspect="Content" ObjectID="_1494789253" r:id="rId5"/>
        </w:object>
      </w:r>
      <w:r w:rsidRPr="00272F46">
        <w:rPr>
          <w:sz w:val="26"/>
          <w:szCs w:val="26"/>
        </w:rPr>
        <w:t xml:space="preserve">              ( ∑P</w:t>
      </w:r>
      <w:r w:rsidRPr="00272F46">
        <w:rPr>
          <w:sz w:val="26"/>
          <w:szCs w:val="26"/>
          <w:vertAlign w:val="subscript"/>
        </w:rPr>
        <w:t>i</w:t>
      </w:r>
      <w:r w:rsidRPr="00272F46">
        <w:rPr>
          <w:sz w:val="26"/>
          <w:szCs w:val="26"/>
        </w:rPr>
        <w:t xml:space="preserve"> = 1 )</w:t>
      </w:r>
    </w:p>
    <w:p w:rsidR="001035EA" w:rsidRPr="00272F46" w:rsidRDefault="001035EA" w:rsidP="001035EA">
      <w:pPr>
        <w:spacing w:line="360" w:lineRule="auto"/>
        <w:ind w:firstLine="567"/>
        <w:jc w:val="both"/>
        <w:rPr>
          <w:sz w:val="26"/>
          <w:szCs w:val="26"/>
        </w:rPr>
      </w:pPr>
      <w:r w:rsidRPr="00272F46">
        <w:rPr>
          <w:sz w:val="26"/>
          <w:szCs w:val="26"/>
        </w:rPr>
        <w:t>R</w:t>
      </w:r>
      <w:r w:rsidRPr="00272F46">
        <w:rPr>
          <w:sz w:val="26"/>
          <w:szCs w:val="26"/>
          <w:vertAlign w:val="subscript"/>
        </w:rPr>
        <w:t>i</w:t>
      </w:r>
      <w:r w:rsidRPr="00272F46">
        <w:rPr>
          <w:sz w:val="26"/>
          <w:szCs w:val="26"/>
        </w:rPr>
        <w:t>: lợi nhuận ứng với biến cố i</w:t>
      </w:r>
    </w:p>
    <w:p w:rsidR="001035EA" w:rsidRPr="00272F46" w:rsidRDefault="001035EA" w:rsidP="001035EA">
      <w:pPr>
        <w:spacing w:line="360" w:lineRule="auto"/>
        <w:ind w:firstLine="567"/>
        <w:jc w:val="both"/>
        <w:rPr>
          <w:sz w:val="26"/>
          <w:szCs w:val="26"/>
        </w:rPr>
      </w:pPr>
      <w:r w:rsidRPr="00272F46">
        <w:rPr>
          <w:sz w:val="26"/>
          <w:szCs w:val="26"/>
        </w:rPr>
        <w:t>P</w:t>
      </w:r>
      <w:r w:rsidRPr="00272F46">
        <w:rPr>
          <w:sz w:val="26"/>
          <w:szCs w:val="26"/>
          <w:vertAlign w:val="subscript"/>
        </w:rPr>
        <w:t>i</w:t>
      </w:r>
      <w:r w:rsidRPr="00272F46">
        <w:rPr>
          <w:sz w:val="26"/>
          <w:szCs w:val="26"/>
        </w:rPr>
        <w:t>: xác suất xảy ra biến cố i</w:t>
      </w:r>
    </w:p>
    <w:p w:rsidR="001035EA" w:rsidRPr="00272F46" w:rsidRDefault="001035EA" w:rsidP="001035EA">
      <w:pPr>
        <w:spacing w:line="360" w:lineRule="auto"/>
        <w:ind w:firstLine="567"/>
        <w:jc w:val="both"/>
        <w:rPr>
          <w:sz w:val="26"/>
          <w:szCs w:val="26"/>
        </w:rPr>
      </w:pPr>
      <w:r w:rsidRPr="00272F46">
        <w:rPr>
          <w:sz w:val="26"/>
          <w:szCs w:val="26"/>
        </w:rPr>
        <w:t>n: số biến cố có thể xảy ra</w:t>
      </w:r>
    </w:p>
    <w:p w:rsidR="001035EA" w:rsidRPr="00272F46" w:rsidRDefault="001035EA" w:rsidP="001035EA">
      <w:pPr>
        <w:spacing w:line="360" w:lineRule="auto"/>
        <w:ind w:firstLine="567"/>
        <w:jc w:val="both"/>
        <w:rPr>
          <w:sz w:val="26"/>
          <w:szCs w:val="26"/>
        </w:rPr>
      </w:pPr>
      <w:r w:rsidRPr="00272F46">
        <w:rPr>
          <w:sz w:val="26"/>
          <w:szCs w:val="26"/>
        </w:rPr>
        <w:t>Như vậy, lợi nhuận kỳ vọng chẳng qua là trung bình gia quyền của các lợi nhuận có thể xảy ra với trọng số chính là xác suất xảy ra.</w:t>
      </w:r>
    </w:p>
    <w:p w:rsidR="001035EA" w:rsidRPr="00272F46" w:rsidRDefault="001035EA" w:rsidP="001035EA">
      <w:pPr>
        <w:spacing w:line="360" w:lineRule="auto"/>
        <w:ind w:firstLine="567"/>
        <w:jc w:val="both"/>
        <w:rPr>
          <w:sz w:val="26"/>
          <w:szCs w:val="26"/>
        </w:rPr>
      </w:pPr>
      <w:r w:rsidRPr="00272F46">
        <w:rPr>
          <w:sz w:val="26"/>
          <w:szCs w:val="26"/>
        </w:rPr>
        <w:t>Để đo lường độ phân tán hay sai biệt giữa lợi nhuận thực tế so với lợi nhuận kỳ vọng, người ta dùng độ lệch chuẩn (</w:t>
      </w:r>
      <w:r w:rsidRPr="00272F46">
        <w:rPr>
          <w:sz w:val="26"/>
          <w:szCs w:val="26"/>
        </w:rPr>
        <w:sym w:font="Symbol" w:char="F073"/>
      </w:r>
      <w:r w:rsidRPr="00272F46">
        <w:rPr>
          <w:sz w:val="26"/>
          <w:szCs w:val="26"/>
        </w:rPr>
        <w:t>). Độ lệch chuẩn chính là căn bậc hai của phương sai:</w:t>
      </w:r>
    </w:p>
    <w:p w:rsidR="001035EA" w:rsidRDefault="001035EA" w:rsidP="001035EA">
      <w:pPr>
        <w:spacing w:line="360" w:lineRule="auto"/>
        <w:ind w:firstLine="567"/>
        <w:jc w:val="center"/>
        <w:rPr>
          <w:sz w:val="26"/>
          <w:szCs w:val="26"/>
        </w:rPr>
      </w:pPr>
      <w:r w:rsidRPr="00272F46">
        <w:rPr>
          <w:position w:val="-30"/>
          <w:sz w:val="26"/>
          <w:szCs w:val="26"/>
        </w:rPr>
        <w:object w:dxaOrig="2520" w:dyaOrig="760">
          <v:shape id="_x0000_i1026" type="#_x0000_t75" style="width:126pt;height:38.25pt" o:ole="">
            <v:imagedata r:id="rId6" o:title=""/>
          </v:shape>
          <o:OLEObject Type="Embed" ProgID="Equation.3" ShapeID="_x0000_i1026" DrawAspect="Content" ObjectID="_1494789254" r:id="rId7"/>
        </w:object>
      </w:r>
    </w:p>
    <w:p w:rsidR="001035EA" w:rsidRPr="00A2564C" w:rsidRDefault="001035EA" w:rsidP="001035EA">
      <w:pPr>
        <w:spacing w:line="360" w:lineRule="auto"/>
        <w:ind w:firstLine="360"/>
        <w:jc w:val="both"/>
        <w:rPr>
          <w:sz w:val="26"/>
          <w:szCs w:val="26"/>
        </w:rPr>
      </w:pPr>
      <w:r w:rsidRPr="00A2564C">
        <w:rPr>
          <w:sz w:val="26"/>
          <w:szCs w:val="26"/>
        </w:rPr>
        <w:t xml:space="preserve">Nếu chúng ta chỉ có dữ liệu về </w:t>
      </w:r>
      <w:proofErr w:type="spellStart"/>
      <w:r w:rsidRPr="00A2564C">
        <w:rPr>
          <w:sz w:val="26"/>
          <w:szCs w:val="26"/>
        </w:rPr>
        <w:t>tỷ</w:t>
      </w:r>
      <w:proofErr w:type="spellEnd"/>
      <w:r w:rsidRPr="00A2564C">
        <w:rPr>
          <w:sz w:val="26"/>
          <w:szCs w:val="26"/>
        </w:rPr>
        <w:t xml:space="preserve"> suất lợi nhuận trong một số giai đoạn đã qua, độ lệch chuẩn của </w:t>
      </w:r>
      <w:proofErr w:type="spellStart"/>
      <w:r w:rsidRPr="00A2564C">
        <w:rPr>
          <w:sz w:val="26"/>
          <w:szCs w:val="26"/>
        </w:rPr>
        <w:t>tỷ</w:t>
      </w:r>
      <w:proofErr w:type="spellEnd"/>
      <w:r w:rsidRPr="00A2564C">
        <w:rPr>
          <w:sz w:val="26"/>
          <w:szCs w:val="26"/>
        </w:rPr>
        <w:t xml:space="preserve"> suất lợi nhuận sẽ được tính theo công thức sau : </w:t>
      </w:r>
    </w:p>
    <w:p w:rsidR="001035EA" w:rsidRPr="00A2564C" w:rsidRDefault="001035EA" w:rsidP="001035EA">
      <w:pPr>
        <w:spacing w:line="360" w:lineRule="auto"/>
        <w:ind w:firstLine="360"/>
        <w:jc w:val="center"/>
        <w:rPr>
          <w:sz w:val="26"/>
          <w:szCs w:val="26"/>
        </w:rPr>
      </w:pPr>
      <w:r w:rsidRPr="00A2564C">
        <w:rPr>
          <w:position w:val="-24"/>
          <w:sz w:val="26"/>
          <w:szCs w:val="26"/>
        </w:rPr>
        <w:object w:dxaOrig="2299" w:dyaOrig="1080">
          <v:shape id="_x0000_i1027" type="#_x0000_t75" style="width:114.75pt;height:54pt" o:ole="">
            <v:imagedata r:id="rId8" o:title=""/>
          </v:shape>
          <o:OLEObject Type="Embed" ProgID="Equation.3" ShapeID="_x0000_i1027" DrawAspect="Content" ObjectID="_1494789255" r:id="rId9"/>
        </w:object>
      </w:r>
    </w:p>
    <w:p w:rsidR="001035EA" w:rsidRPr="00A2564C" w:rsidRDefault="001035EA" w:rsidP="001035EA">
      <w:pPr>
        <w:spacing w:line="360" w:lineRule="auto"/>
        <w:ind w:firstLine="360"/>
        <w:jc w:val="both"/>
        <w:rPr>
          <w:sz w:val="26"/>
          <w:szCs w:val="26"/>
        </w:rPr>
      </w:pPr>
      <w:r w:rsidRPr="00A2564C">
        <w:rPr>
          <w:sz w:val="26"/>
          <w:szCs w:val="26"/>
        </w:rPr>
        <w:t xml:space="preserve">Trong đó : </w:t>
      </w:r>
      <w:proofErr w:type="spellStart"/>
      <w:r w:rsidRPr="00A2564C">
        <w:rPr>
          <w:sz w:val="26"/>
          <w:szCs w:val="26"/>
        </w:rPr>
        <w:t>r</w:t>
      </w:r>
      <w:r w:rsidRPr="00A2564C">
        <w:rPr>
          <w:sz w:val="26"/>
          <w:szCs w:val="26"/>
          <w:vertAlign w:val="subscript"/>
        </w:rPr>
        <w:t>t</w:t>
      </w:r>
      <w:proofErr w:type="spellEnd"/>
      <w:r w:rsidRPr="00A2564C">
        <w:rPr>
          <w:sz w:val="26"/>
          <w:szCs w:val="26"/>
        </w:rPr>
        <w:t xml:space="preserve"> là </w:t>
      </w:r>
      <w:proofErr w:type="spellStart"/>
      <w:r w:rsidRPr="00A2564C">
        <w:rPr>
          <w:sz w:val="26"/>
          <w:szCs w:val="26"/>
        </w:rPr>
        <w:t>tỷ</w:t>
      </w:r>
      <w:proofErr w:type="spellEnd"/>
      <w:r w:rsidRPr="00A2564C">
        <w:rPr>
          <w:sz w:val="26"/>
          <w:szCs w:val="26"/>
        </w:rPr>
        <w:t xml:space="preserve"> suất lợi nhuận thực tế của kỳ t và </w:t>
      </w:r>
      <w:proofErr w:type="spellStart"/>
      <w:r w:rsidRPr="00A2564C">
        <w:rPr>
          <w:sz w:val="26"/>
          <w:szCs w:val="26"/>
        </w:rPr>
        <w:t>r</w:t>
      </w:r>
      <w:r w:rsidRPr="00A2564C">
        <w:rPr>
          <w:sz w:val="26"/>
          <w:szCs w:val="26"/>
          <w:vertAlign w:val="subscript"/>
        </w:rPr>
        <w:t>Avg</w:t>
      </w:r>
      <w:proofErr w:type="spellEnd"/>
      <w:r w:rsidRPr="00A2564C">
        <w:rPr>
          <w:sz w:val="26"/>
          <w:szCs w:val="26"/>
        </w:rPr>
        <w:t xml:space="preserve"> là </w:t>
      </w:r>
      <w:proofErr w:type="spellStart"/>
      <w:r w:rsidRPr="00A2564C">
        <w:rPr>
          <w:sz w:val="26"/>
          <w:szCs w:val="26"/>
        </w:rPr>
        <w:t>tỷ</w:t>
      </w:r>
      <w:proofErr w:type="spellEnd"/>
      <w:r w:rsidRPr="00A2564C">
        <w:rPr>
          <w:sz w:val="26"/>
          <w:szCs w:val="26"/>
        </w:rPr>
        <w:t xml:space="preserve"> suất lợi nhuận bình quân trong n kỳ qua. </w:t>
      </w:r>
    </w:p>
    <w:p w:rsidR="00942620" w:rsidRPr="001035EA" w:rsidRDefault="001035EA" w:rsidP="001035EA">
      <w:pPr>
        <w:jc w:val="right"/>
        <w:rPr>
          <w:b/>
          <w:i/>
          <w:sz w:val="26"/>
          <w:szCs w:val="26"/>
          <w:lang w:val="en-US"/>
        </w:rPr>
      </w:pPr>
      <w:bookmarkStart w:id="0" w:name="_GoBack"/>
      <w:r w:rsidRPr="001035EA">
        <w:rPr>
          <w:b/>
          <w:i/>
          <w:sz w:val="26"/>
          <w:szCs w:val="26"/>
          <w:lang w:val="en-US"/>
        </w:rPr>
        <w:t xml:space="preserve">Mai Xuân Bình – Khoa QTKD </w:t>
      </w:r>
      <w:bookmarkEnd w:id="0"/>
    </w:p>
    <w:sectPr w:rsidR="00942620" w:rsidRPr="001035EA" w:rsidSect="00B17418">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EA"/>
    <w:rsid w:val="001035EA"/>
    <w:rsid w:val="00942620"/>
    <w:rsid w:val="00B174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54CF5-C5DC-45BF-809D-C726A772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2015-06-02T15:26:00Z</dcterms:created>
  <dcterms:modified xsi:type="dcterms:W3CDTF">2015-06-02T15:28:00Z</dcterms:modified>
</cp:coreProperties>
</file>