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FD" w:rsidRPr="00C170B6" w:rsidRDefault="00482EFD" w:rsidP="005C6129">
      <w:pPr>
        <w:pStyle w:val="IntenseQuote"/>
        <w:spacing w:line="276" w:lineRule="auto"/>
        <w:rPr>
          <w:rFonts w:ascii="Arial" w:hAnsi="Arial" w:cs="Arial"/>
          <w:b/>
          <w:i w:val="0"/>
          <w:color w:val="1F4E79" w:themeColor="accent1" w:themeShade="80"/>
        </w:rPr>
      </w:pPr>
      <w:r w:rsidRPr="00C170B6">
        <w:rPr>
          <w:rFonts w:ascii="Arial" w:hAnsi="Arial" w:cs="Arial"/>
          <w:b/>
          <w:i w:val="0"/>
          <w:color w:val="1F4E79" w:themeColor="accent1" w:themeShade="80"/>
        </w:rPr>
        <w:t xml:space="preserve">FPTS -  CHƯƠNG TRÌNH CHUYÊN VIÊN THỰC TẬP </w:t>
      </w:r>
      <w:r w:rsidR="00C170B6" w:rsidRPr="00C170B6">
        <w:rPr>
          <w:rFonts w:ascii="Arial" w:hAnsi="Arial" w:cs="Arial"/>
          <w:b/>
          <w:i w:val="0"/>
          <w:color w:val="1F4E79" w:themeColor="accent1" w:themeShade="80"/>
        </w:rPr>
        <w:br/>
      </w:r>
      <w:r w:rsidRPr="00C170B6">
        <w:rPr>
          <w:rFonts w:ascii="Arial" w:hAnsi="Arial" w:cs="Arial"/>
          <w:b/>
          <w:i w:val="0"/>
          <w:color w:val="1F4E79" w:themeColor="accent1" w:themeShade="80"/>
        </w:rPr>
        <w:t>TÀI CHÍNH CHỨNG KHOÁN</w:t>
      </w:r>
    </w:p>
    <w:p w:rsidR="00482EFD" w:rsidRPr="005C6129" w:rsidRDefault="00482EFD" w:rsidP="005C6129">
      <w:pPr>
        <w:spacing w:line="276" w:lineRule="auto"/>
        <w:jc w:val="both"/>
        <w:rPr>
          <w:rFonts w:ascii="Arial" w:eastAsiaTheme="minorEastAsia" w:hAnsi="Arial" w:cs="Arial"/>
          <w:bCs/>
          <w:i/>
          <w:iCs/>
          <w:color w:val="015396"/>
          <w:sz w:val="20"/>
          <w:szCs w:val="20"/>
          <w:lang w:val="en-AU" w:eastAsia="en-AU"/>
        </w:rPr>
      </w:pPr>
      <w:r w:rsidRPr="005C6129">
        <w:rPr>
          <w:rFonts w:ascii="Arial" w:eastAsiaTheme="minorEastAsia" w:hAnsi="Arial" w:cs="Arial"/>
          <w:bCs/>
          <w:i/>
          <w:iCs/>
          <w:color w:val="015396"/>
          <w:sz w:val="20"/>
          <w:szCs w:val="20"/>
          <w:lang w:val="en-AU" w:eastAsia="en-AU"/>
        </w:rPr>
        <w:t xml:space="preserve">Xác định con người là sức mạnh cốt lõi, </w:t>
      </w:r>
      <w:r w:rsidR="00C170B6">
        <w:rPr>
          <w:rFonts w:ascii="Arial" w:eastAsiaTheme="minorEastAsia" w:hAnsi="Arial" w:cs="Arial"/>
          <w:bCs/>
          <w:i/>
          <w:iCs/>
          <w:color w:val="015396"/>
          <w:sz w:val="20"/>
          <w:szCs w:val="20"/>
          <w:lang w:val="en-AU" w:eastAsia="en-AU"/>
        </w:rPr>
        <w:t>CTCP Chứng Khoán FPT (FPTS)</w:t>
      </w:r>
      <w:r w:rsidRPr="005C6129">
        <w:rPr>
          <w:rFonts w:ascii="Arial" w:eastAsiaTheme="minorEastAsia" w:hAnsi="Arial" w:cs="Arial"/>
          <w:bCs/>
          <w:i/>
          <w:iCs/>
          <w:color w:val="015396"/>
          <w:sz w:val="20"/>
          <w:szCs w:val="20"/>
          <w:lang w:val="en-AU" w:eastAsia="en-AU"/>
        </w:rPr>
        <w:t xml:space="preserve"> luôn chú trọng xây dựng đội ngũ nhân sự năng động, trọng dụng nhân tài, quan tâm đào tạo nhân sự, đề cao đạo đức nghề nhiệp và xây dựng một môi trường làm việc chuyên nghiệp, mang đậm văn hóa FPT.</w:t>
      </w:r>
    </w:p>
    <w:p w:rsidR="0080719B" w:rsidRPr="005C6129" w:rsidRDefault="0080719B" w:rsidP="005C6129">
      <w:pPr>
        <w:spacing w:line="276" w:lineRule="auto"/>
        <w:jc w:val="both"/>
        <w:rPr>
          <w:rFonts w:ascii="Arial" w:eastAsiaTheme="minorEastAsia" w:hAnsi="Arial" w:cs="Arial"/>
          <w:bCs/>
          <w:i/>
          <w:iCs/>
          <w:color w:val="015396"/>
          <w:sz w:val="20"/>
          <w:szCs w:val="20"/>
          <w:lang w:val="en-AU" w:eastAsia="en-AU"/>
        </w:rPr>
      </w:pPr>
      <w:r w:rsidRPr="005C6129">
        <w:rPr>
          <w:rFonts w:ascii="Arial" w:eastAsiaTheme="minorEastAsia" w:hAnsi="Arial" w:cs="Arial"/>
          <w:bCs/>
          <w:i/>
          <w:iCs/>
          <w:color w:val="015396"/>
          <w:sz w:val="20"/>
          <w:szCs w:val="20"/>
          <w:lang w:val="en-AU" w:eastAsia="en-AU"/>
        </w:rPr>
        <w:t>Chương trình "C</w:t>
      </w:r>
      <w:r w:rsidR="00DE6E40" w:rsidRPr="005C6129">
        <w:rPr>
          <w:rFonts w:ascii="Arial" w:eastAsiaTheme="minorEastAsia" w:hAnsi="Arial" w:cs="Arial"/>
          <w:bCs/>
          <w:i/>
          <w:iCs/>
          <w:color w:val="015396"/>
          <w:sz w:val="20"/>
          <w:szCs w:val="20"/>
          <w:lang w:val="en-AU" w:eastAsia="en-AU"/>
        </w:rPr>
        <w:t xml:space="preserve">huyên viên thực tập </w:t>
      </w:r>
      <w:r w:rsidR="004F4541" w:rsidRPr="005C6129">
        <w:rPr>
          <w:rFonts w:ascii="Arial" w:eastAsiaTheme="minorEastAsia" w:hAnsi="Arial" w:cs="Arial"/>
          <w:bCs/>
          <w:i/>
          <w:iCs/>
          <w:color w:val="015396"/>
          <w:sz w:val="20"/>
          <w:szCs w:val="20"/>
          <w:lang w:val="en-AU" w:eastAsia="en-AU"/>
        </w:rPr>
        <w:t xml:space="preserve">Tài Chính Chứng Khoán </w:t>
      </w:r>
      <w:r w:rsidR="00DE6E40" w:rsidRPr="005C6129">
        <w:rPr>
          <w:rFonts w:ascii="Arial" w:eastAsiaTheme="minorEastAsia" w:hAnsi="Arial" w:cs="Arial"/>
          <w:bCs/>
          <w:i/>
          <w:iCs/>
          <w:color w:val="015396"/>
          <w:sz w:val="20"/>
          <w:szCs w:val="20"/>
          <w:lang w:val="en-AU" w:eastAsia="en-AU"/>
        </w:rPr>
        <w:t>FPTS</w:t>
      </w:r>
      <w:r w:rsidR="00C170B6">
        <w:rPr>
          <w:rFonts w:ascii="Arial" w:eastAsiaTheme="minorEastAsia" w:hAnsi="Arial" w:cs="Arial"/>
          <w:bCs/>
          <w:i/>
          <w:iCs/>
          <w:color w:val="015396"/>
          <w:sz w:val="20"/>
          <w:szCs w:val="20"/>
          <w:lang w:val="en-AU" w:eastAsia="en-AU"/>
        </w:rPr>
        <w:t xml:space="preserve"> </w:t>
      </w:r>
      <w:r w:rsidR="00C170B6">
        <w:rPr>
          <w:rFonts w:ascii="Arial" w:eastAsiaTheme="minorEastAsia" w:hAnsi="Arial" w:cs="Arial"/>
          <w:bCs/>
          <w:i/>
          <w:iCs/>
          <w:color w:val="015396"/>
          <w:sz w:val="20"/>
          <w:szCs w:val="20"/>
          <w:lang w:val="en-AU" w:eastAsia="en-AU"/>
        </w:rPr>
        <w:t>–</w:t>
      </w:r>
      <w:r w:rsidR="00C170B6">
        <w:rPr>
          <w:rFonts w:ascii="Arial" w:eastAsiaTheme="minorEastAsia" w:hAnsi="Arial" w:cs="Arial"/>
          <w:bCs/>
          <w:i/>
          <w:iCs/>
          <w:color w:val="015396"/>
          <w:sz w:val="20"/>
          <w:szCs w:val="20"/>
          <w:lang w:val="en-AU" w:eastAsia="en-AU"/>
        </w:rPr>
        <w:t xml:space="preserve"> ĐN</w:t>
      </w:r>
      <w:r w:rsidRPr="005C6129">
        <w:rPr>
          <w:rFonts w:ascii="Arial" w:eastAsiaTheme="minorEastAsia" w:hAnsi="Arial" w:cs="Arial"/>
          <w:bCs/>
          <w:i/>
          <w:iCs/>
          <w:color w:val="015396"/>
          <w:sz w:val="20"/>
          <w:szCs w:val="20"/>
          <w:lang w:val="en-AU" w:eastAsia="en-AU"/>
        </w:rPr>
        <w:t xml:space="preserve">" được tổ chức </w:t>
      </w:r>
      <w:r w:rsidR="00C170B6">
        <w:rPr>
          <w:rFonts w:ascii="Arial" w:eastAsiaTheme="minorEastAsia" w:hAnsi="Arial" w:cs="Arial"/>
          <w:bCs/>
          <w:i/>
          <w:iCs/>
          <w:color w:val="015396"/>
          <w:sz w:val="20"/>
          <w:szCs w:val="20"/>
          <w:lang w:val="en-AU" w:eastAsia="en-AU"/>
        </w:rPr>
        <w:t xml:space="preserve">bởi CTCP Chứng Khoán FPT – Chi Nhánh Đà Nẵng </w:t>
      </w:r>
      <w:r w:rsidRPr="005C6129">
        <w:rPr>
          <w:rFonts w:ascii="Arial" w:eastAsiaTheme="minorEastAsia" w:hAnsi="Arial" w:cs="Arial"/>
          <w:bCs/>
          <w:i/>
          <w:iCs/>
          <w:color w:val="015396"/>
          <w:sz w:val="20"/>
          <w:szCs w:val="20"/>
          <w:lang w:val="en-AU" w:eastAsia="en-AU"/>
        </w:rPr>
        <w:t xml:space="preserve">nhằm </w:t>
      </w:r>
      <w:r w:rsidR="00253023" w:rsidRPr="005C6129">
        <w:rPr>
          <w:rFonts w:ascii="Arial" w:eastAsiaTheme="minorEastAsia" w:hAnsi="Arial" w:cs="Arial"/>
          <w:bCs/>
          <w:i/>
          <w:iCs/>
          <w:color w:val="015396"/>
          <w:sz w:val="20"/>
          <w:szCs w:val="20"/>
          <w:lang w:val="en-AU" w:eastAsia="en-AU"/>
        </w:rPr>
        <w:t>mụ</w:t>
      </w:r>
      <w:r w:rsidR="00C170B6">
        <w:rPr>
          <w:rFonts w:ascii="Arial" w:eastAsiaTheme="minorEastAsia" w:hAnsi="Arial" w:cs="Arial"/>
          <w:bCs/>
          <w:i/>
          <w:iCs/>
          <w:color w:val="015396"/>
          <w:sz w:val="20"/>
          <w:szCs w:val="20"/>
          <w:lang w:val="en-AU" w:eastAsia="en-AU"/>
        </w:rPr>
        <w:t>c tiêu</w:t>
      </w:r>
      <w:r w:rsidR="00253023" w:rsidRPr="005C6129">
        <w:rPr>
          <w:rFonts w:ascii="Arial" w:eastAsiaTheme="minorEastAsia" w:hAnsi="Arial" w:cs="Arial"/>
          <w:bCs/>
          <w:i/>
          <w:iCs/>
          <w:color w:val="015396"/>
          <w:sz w:val="20"/>
          <w:szCs w:val="20"/>
          <w:lang w:val="en-AU" w:eastAsia="en-AU"/>
        </w:rPr>
        <w:t xml:space="preserve"> tạo điều </w:t>
      </w:r>
      <w:r w:rsidRPr="005C6129">
        <w:rPr>
          <w:rFonts w:ascii="Arial" w:eastAsiaTheme="minorEastAsia" w:hAnsi="Arial" w:cs="Arial"/>
          <w:bCs/>
          <w:i/>
          <w:iCs/>
          <w:color w:val="015396"/>
          <w:sz w:val="20"/>
          <w:szCs w:val="20"/>
          <w:lang w:val="en-AU" w:eastAsia="en-AU"/>
        </w:rPr>
        <w:t xml:space="preserve">kiện công bằng và thuận lợi nhất cho sinh viên các năm cuối thuộc các khối ngành Kinh tế có cơ hội trải nghiệm trong thực tiễn làm việc tại FPTS, đây cũng là cơ hội để FPTS kịp thời phát hiện, bồi dưỡng những sinh viên có đầy đủ tố chất, có tác phong phù hợp với môi trường làm việc FPTS trở thành những nhân viên sẽ có nhiều đóng góp cho sự phát triển của FPTS trong tương lai. </w:t>
      </w:r>
    </w:p>
    <w:p w:rsidR="0080719B" w:rsidRPr="005C6129" w:rsidRDefault="0080719B" w:rsidP="005C6129">
      <w:pPr>
        <w:spacing w:line="276" w:lineRule="auto"/>
        <w:jc w:val="both"/>
        <w:rPr>
          <w:rFonts w:ascii="Arial" w:hAnsi="Arial" w:cs="Arial"/>
          <w:bCs/>
          <w:sz w:val="20"/>
          <w:szCs w:val="20"/>
        </w:rPr>
      </w:pPr>
    </w:p>
    <w:p w:rsidR="00C170B6" w:rsidRDefault="00C170B6" w:rsidP="005C6129">
      <w:pPr>
        <w:spacing w:line="276" w:lineRule="auto"/>
        <w:jc w:val="both"/>
        <w:rPr>
          <w:rFonts w:ascii="Arial" w:hAnsi="Arial" w:cs="Arial"/>
          <w:b/>
          <w:bCs/>
          <w:sz w:val="20"/>
          <w:szCs w:val="20"/>
        </w:rPr>
      </w:pPr>
      <w:r>
        <w:rPr>
          <w:rFonts w:ascii="Arial" w:hAnsi="Arial" w:cs="Arial"/>
          <w:b/>
          <w:bCs/>
          <w:sz w:val="20"/>
          <w:szCs w:val="20"/>
        </w:rPr>
        <w:t>ĐỐI TƯỢNG THAM GIA:</w:t>
      </w:r>
    </w:p>
    <w:p w:rsidR="00C170B6" w:rsidRDefault="00C170B6" w:rsidP="005C6129">
      <w:pPr>
        <w:spacing w:line="276" w:lineRule="auto"/>
        <w:jc w:val="both"/>
        <w:rPr>
          <w:rFonts w:ascii="Arial" w:hAnsi="Arial" w:cs="Arial"/>
          <w:b/>
          <w:bCs/>
          <w:sz w:val="20"/>
          <w:szCs w:val="20"/>
        </w:rPr>
      </w:pPr>
    </w:p>
    <w:p w:rsidR="00C170B6" w:rsidRDefault="00C170B6" w:rsidP="00C170B6">
      <w:pPr>
        <w:spacing w:line="276" w:lineRule="auto"/>
        <w:jc w:val="both"/>
        <w:rPr>
          <w:rFonts w:ascii="Arial" w:hAnsi="Arial" w:cs="Arial"/>
          <w:bCs/>
          <w:sz w:val="20"/>
          <w:szCs w:val="20"/>
        </w:rPr>
      </w:pPr>
      <w:r w:rsidRPr="005C6129">
        <w:rPr>
          <w:rFonts w:ascii="Arial" w:hAnsi="Arial" w:cs="Arial"/>
          <w:bCs/>
          <w:sz w:val="20"/>
          <w:szCs w:val="20"/>
        </w:rPr>
        <w:t xml:space="preserve">• </w:t>
      </w:r>
      <w:r>
        <w:rPr>
          <w:rFonts w:ascii="Arial" w:hAnsi="Arial" w:cs="Arial"/>
          <w:bCs/>
          <w:sz w:val="20"/>
          <w:szCs w:val="20"/>
        </w:rPr>
        <w:t>Các bạn sinh viên năm cuối, kế cuối hoặc vừa tốt nghiệp khối ngành kinh tế</w:t>
      </w:r>
    </w:p>
    <w:p w:rsidR="00C170B6" w:rsidRDefault="00C170B6" w:rsidP="00C170B6">
      <w:pPr>
        <w:spacing w:line="276" w:lineRule="auto"/>
        <w:jc w:val="both"/>
        <w:rPr>
          <w:rFonts w:ascii="Arial" w:hAnsi="Arial" w:cs="Arial"/>
          <w:bCs/>
          <w:sz w:val="20"/>
          <w:szCs w:val="20"/>
        </w:rPr>
      </w:pPr>
      <w:r w:rsidRPr="005C6129">
        <w:rPr>
          <w:rFonts w:ascii="Arial" w:hAnsi="Arial" w:cs="Arial"/>
          <w:bCs/>
          <w:sz w:val="20"/>
          <w:szCs w:val="20"/>
        </w:rPr>
        <w:t xml:space="preserve">• </w:t>
      </w:r>
      <w:r>
        <w:rPr>
          <w:rFonts w:ascii="Arial" w:hAnsi="Arial" w:cs="Arial"/>
          <w:bCs/>
          <w:sz w:val="20"/>
          <w:szCs w:val="20"/>
        </w:rPr>
        <w:t>Các bạn sinh viên đam mê, có hứng thứ với tài chính – chứng khoán</w:t>
      </w:r>
    </w:p>
    <w:p w:rsidR="00C170B6" w:rsidRDefault="00C170B6" w:rsidP="00C170B6">
      <w:pPr>
        <w:spacing w:line="276" w:lineRule="auto"/>
        <w:jc w:val="both"/>
        <w:rPr>
          <w:rFonts w:ascii="Arial" w:hAnsi="Arial" w:cs="Arial"/>
          <w:bCs/>
          <w:sz w:val="20"/>
          <w:szCs w:val="20"/>
        </w:rPr>
      </w:pPr>
    </w:p>
    <w:p w:rsidR="00C170B6" w:rsidRDefault="00C170B6" w:rsidP="00C170B6">
      <w:pPr>
        <w:spacing w:line="276" w:lineRule="auto"/>
        <w:jc w:val="both"/>
        <w:rPr>
          <w:rFonts w:ascii="Arial" w:hAnsi="Arial" w:cs="Arial"/>
          <w:b/>
          <w:bCs/>
          <w:sz w:val="20"/>
          <w:szCs w:val="20"/>
        </w:rPr>
      </w:pPr>
      <w:r>
        <w:rPr>
          <w:rFonts w:ascii="Arial" w:hAnsi="Arial" w:cs="Arial"/>
          <w:b/>
          <w:bCs/>
          <w:sz w:val="20"/>
          <w:szCs w:val="20"/>
        </w:rPr>
        <w:t>QUYỀN LỢI</w:t>
      </w:r>
      <w:r w:rsidRPr="005C6129">
        <w:rPr>
          <w:rFonts w:ascii="Arial" w:hAnsi="Arial" w:cs="Arial"/>
          <w:b/>
          <w:bCs/>
          <w:sz w:val="20"/>
          <w:szCs w:val="20"/>
        </w:rPr>
        <w:t xml:space="preserve">: </w:t>
      </w:r>
    </w:p>
    <w:p w:rsidR="00C170B6" w:rsidRDefault="00C170B6" w:rsidP="00C170B6">
      <w:pPr>
        <w:spacing w:line="276" w:lineRule="auto"/>
        <w:jc w:val="both"/>
        <w:rPr>
          <w:rFonts w:ascii="Arial" w:hAnsi="Arial" w:cs="Arial"/>
          <w:b/>
          <w:bCs/>
          <w:sz w:val="20"/>
          <w:szCs w:val="20"/>
        </w:rPr>
      </w:pPr>
    </w:p>
    <w:p w:rsidR="00C170B6" w:rsidRDefault="00C170B6" w:rsidP="00C170B6">
      <w:pPr>
        <w:spacing w:line="276" w:lineRule="auto"/>
        <w:jc w:val="both"/>
        <w:rPr>
          <w:rFonts w:ascii="Arial" w:hAnsi="Arial" w:cs="Arial"/>
          <w:bCs/>
          <w:sz w:val="20"/>
          <w:szCs w:val="20"/>
        </w:rPr>
      </w:pPr>
      <w:r w:rsidRPr="005C6129">
        <w:rPr>
          <w:rFonts w:ascii="Arial" w:hAnsi="Arial" w:cs="Arial"/>
          <w:bCs/>
          <w:sz w:val="20"/>
          <w:szCs w:val="20"/>
        </w:rPr>
        <w:t xml:space="preserve">• </w:t>
      </w:r>
      <w:r>
        <w:rPr>
          <w:rFonts w:ascii="Arial" w:hAnsi="Arial" w:cs="Arial"/>
          <w:bCs/>
          <w:sz w:val="20"/>
          <w:szCs w:val="20"/>
        </w:rPr>
        <w:t xml:space="preserve">Được tham gia chương trình đào tạo bài bản, các kiến thức và kỹ năng mềm. </w:t>
      </w:r>
    </w:p>
    <w:p w:rsidR="00C170B6" w:rsidRPr="005C6129" w:rsidRDefault="00C170B6" w:rsidP="00C170B6">
      <w:pPr>
        <w:spacing w:line="276" w:lineRule="auto"/>
        <w:jc w:val="both"/>
        <w:rPr>
          <w:rFonts w:ascii="Arial" w:hAnsi="Arial" w:cs="Arial"/>
          <w:b/>
          <w:bCs/>
          <w:sz w:val="20"/>
          <w:szCs w:val="20"/>
        </w:rPr>
      </w:pPr>
      <w:r w:rsidRPr="005C6129">
        <w:rPr>
          <w:rFonts w:ascii="Arial" w:hAnsi="Arial" w:cs="Arial"/>
          <w:bCs/>
          <w:sz w:val="20"/>
          <w:szCs w:val="20"/>
        </w:rPr>
        <w:t xml:space="preserve">• </w:t>
      </w:r>
      <w:r>
        <w:rPr>
          <w:rFonts w:ascii="Arial" w:hAnsi="Arial" w:cs="Arial"/>
          <w:bCs/>
          <w:sz w:val="20"/>
          <w:szCs w:val="20"/>
        </w:rPr>
        <w:t>Được</w:t>
      </w:r>
      <w:r>
        <w:rPr>
          <w:rFonts w:ascii="Arial" w:hAnsi="Arial" w:cs="Arial"/>
          <w:bCs/>
          <w:sz w:val="20"/>
          <w:szCs w:val="20"/>
        </w:rPr>
        <w:t xml:space="preserve"> làm công việc thực tế của một Chuyên viên tư vấn đầu tư</w:t>
      </w:r>
    </w:p>
    <w:p w:rsidR="00C170B6" w:rsidRDefault="00C170B6" w:rsidP="00C170B6">
      <w:pPr>
        <w:spacing w:line="276" w:lineRule="auto"/>
        <w:jc w:val="both"/>
        <w:rPr>
          <w:rFonts w:ascii="Arial" w:hAnsi="Arial" w:cs="Arial"/>
          <w:bCs/>
          <w:sz w:val="20"/>
          <w:szCs w:val="20"/>
        </w:rPr>
      </w:pPr>
      <w:r w:rsidRPr="005C6129">
        <w:rPr>
          <w:rFonts w:ascii="Arial" w:hAnsi="Arial" w:cs="Arial"/>
          <w:bCs/>
          <w:sz w:val="20"/>
          <w:szCs w:val="20"/>
        </w:rPr>
        <w:t xml:space="preserve">• </w:t>
      </w:r>
      <w:r>
        <w:rPr>
          <w:rFonts w:ascii="Arial" w:hAnsi="Arial" w:cs="Arial"/>
          <w:bCs/>
          <w:sz w:val="20"/>
          <w:szCs w:val="20"/>
        </w:rPr>
        <w:t>Được</w:t>
      </w:r>
      <w:r>
        <w:rPr>
          <w:rFonts w:ascii="Arial" w:hAnsi="Arial" w:cs="Arial"/>
          <w:bCs/>
          <w:sz w:val="20"/>
          <w:szCs w:val="20"/>
        </w:rPr>
        <w:t xml:space="preserve"> nhận vào vị trí thử việc/ chính thức nếu được đánh giá tốt sau quá trình thực tập</w:t>
      </w:r>
    </w:p>
    <w:p w:rsidR="00C170B6" w:rsidRDefault="00C170B6" w:rsidP="00C170B6">
      <w:pPr>
        <w:spacing w:line="276" w:lineRule="auto"/>
        <w:jc w:val="both"/>
        <w:rPr>
          <w:rFonts w:ascii="Arial" w:hAnsi="Arial" w:cs="Arial"/>
          <w:b/>
          <w:bCs/>
          <w:sz w:val="20"/>
          <w:szCs w:val="20"/>
        </w:rPr>
      </w:pPr>
    </w:p>
    <w:p w:rsidR="0080719B" w:rsidRPr="005C6129" w:rsidRDefault="0080719B" w:rsidP="005C6129">
      <w:pPr>
        <w:spacing w:line="276" w:lineRule="auto"/>
        <w:jc w:val="both"/>
        <w:rPr>
          <w:rFonts w:ascii="Arial" w:hAnsi="Arial" w:cs="Arial"/>
          <w:b/>
          <w:bCs/>
          <w:sz w:val="20"/>
          <w:szCs w:val="20"/>
        </w:rPr>
      </w:pPr>
      <w:r w:rsidRPr="005C6129">
        <w:rPr>
          <w:rFonts w:ascii="Arial" w:hAnsi="Arial" w:cs="Arial"/>
          <w:b/>
          <w:bCs/>
          <w:sz w:val="20"/>
          <w:szCs w:val="20"/>
        </w:rPr>
        <w:t xml:space="preserve">CÁC BƯỚC THAM GIA: </w:t>
      </w:r>
    </w:p>
    <w:p w:rsidR="0080719B" w:rsidRPr="005C6129" w:rsidRDefault="0080719B" w:rsidP="005C6129">
      <w:pPr>
        <w:spacing w:line="276" w:lineRule="auto"/>
        <w:jc w:val="both"/>
        <w:rPr>
          <w:rFonts w:ascii="Arial" w:hAnsi="Arial" w:cs="Arial"/>
          <w:bCs/>
          <w:sz w:val="20"/>
          <w:szCs w:val="20"/>
        </w:rPr>
      </w:pPr>
    </w:p>
    <w:p w:rsidR="0080719B" w:rsidRPr="005C6129" w:rsidRDefault="0080719B" w:rsidP="005C6129">
      <w:pPr>
        <w:spacing w:line="276" w:lineRule="auto"/>
        <w:jc w:val="both"/>
        <w:rPr>
          <w:rFonts w:ascii="Arial" w:hAnsi="Arial" w:cs="Arial"/>
          <w:bCs/>
          <w:sz w:val="20"/>
          <w:szCs w:val="20"/>
        </w:rPr>
      </w:pPr>
      <w:r w:rsidRPr="005C6129">
        <w:rPr>
          <w:rFonts w:ascii="Arial" w:hAnsi="Arial" w:cs="Arial"/>
          <w:bCs/>
          <w:sz w:val="20"/>
          <w:szCs w:val="20"/>
        </w:rPr>
        <w:t>• Bước 1: tiếp nhận hồ sơ sinh viên thực tập theo quy định như sau:</w:t>
      </w:r>
    </w:p>
    <w:p w:rsidR="0080719B" w:rsidRPr="005C6129" w:rsidRDefault="0080719B" w:rsidP="005C6129">
      <w:pPr>
        <w:spacing w:line="276" w:lineRule="auto"/>
        <w:jc w:val="both"/>
        <w:rPr>
          <w:rFonts w:ascii="Arial" w:hAnsi="Arial" w:cs="Arial"/>
          <w:bCs/>
          <w:sz w:val="20"/>
          <w:szCs w:val="20"/>
        </w:rPr>
      </w:pPr>
      <w:r w:rsidRPr="005C6129">
        <w:rPr>
          <w:rFonts w:ascii="Arial" w:hAnsi="Arial" w:cs="Arial"/>
          <w:bCs/>
          <w:sz w:val="20"/>
          <w:szCs w:val="20"/>
        </w:rPr>
        <w:t>- Nam/Nữ là sinh viên đại học năm thứ ba trở lên, thuộc khối ngành Kinh tế</w:t>
      </w:r>
    </w:p>
    <w:p w:rsidR="0080719B" w:rsidRPr="005C6129" w:rsidRDefault="0080719B" w:rsidP="005C6129">
      <w:pPr>
        <w:spacing w:line="276" w:lineRule="auto"/>
        <w:jc w:val="both"/>
        <w:rPr>
          <w:rFonts w:ascii="Arial" w:hAnsi="Arial" w:cs="Arial"/>
          <w:bCs/>
          <w:sz w:val="20"/>
          <w:szCs w:val="20"/>
        </w:rPr>
      </w:pPr>
      <w:r w:rsidRPr="005C6129">
        <w:rPr>
          <w:rFonts w:ascii="Arial" w:hAnsi="Arial" w:cs="Arial"/>
          <w:bCs/>
          <w:sz w:val="20"/>
          <w:szCs w:val="20"/>
        </w:rPr>
        <w:t>- Điểm trung bình chung tối thiểu 6.0</w:t>
      </w:r>
    </w:p>
    <w:p w:rsidR="0080719B" w:rsidRPr="005C6129" w:rsidRDefault="0080719B" w:rsidP="005C6129">
      <w:pPr>
        <w:spacing w:line="276" w:lineRule="auto"/>
        <w:jc w:val="both"/>
        <w:rPr>
          <w:rFonts w:ascii="Arial" w:hAnsi="Arial" w:cs="Arial"/>
          <w:bCs/>
          <w:sz w:val="20"/>
          <w:szCs w:val="20"/>
        </w:rPr>
      </w:pPr>
    </w:p>
    <w:p w:rsidR="0080719B" w:rsidRPr="005C6129" w:rsidRDefault="0080719B" w:rsidP="005C6129">
      <w:pPr>
        <w:spacing w:line="276" w:lineRule="auto"/>
        <w:jc w:val="both"/>
        <w:rPr>
          <w:rFonts w:ascii="Arial" w:hAnsi="Arial" w:cs="Arial"/>
          <w:bCs/>
          <w:sz w:val="20"/>
          <w:szCs w:val="20"/>
        </w:rPr>
      </w:pPr>
      <w:r w:rsidRPr="005C6129">
        <w:rPr>
          <w:rFonts w:ascii="Arial" w:hAnsi="Arial" w:cs="Arial"/>
          <w:bCs/>
          <w:sz w:val="20"/>
          <w:szCs w:val="20"/>
        </w:rPr>
        <w:t>• Bước 2: sơ loại hồ sơ và phỏng vấn. Trường hợp ứng viên đạt thì chuyển sang Bước 3</w:t>
      </w:r>
    </w:p>
    <w:p w:rsidR="0080719B" w:rsidRPr="005C6129" w:rsidRDefault="0080719B" w:rsidP="005C6129">
      <w:pPr>
        <w:spacing w:line="276" w:lineRule="auto"/>
        <w:jc w:val="both"/>
        <w:rPr>
          <w:rFonts w:ascii="Arial" w:hAnsi="Arial" w:cs="Arial"/>
          <w:bCs/>
          <w:sz w:val="20"/>
          <w:szCs w:val="20"/>
        </w:rPr>
      </w:pPr>
    </w:p>
    <w:p w:rsidR="0080719B" w:rsidRPr="005C6129" w:rsidRDefault="0080719B" w:rsidP="005C6129">
      <w:pPr>
        <w:spacing w:line="276" w:lineRule="auto"/>
        <w:jc w:val="both"/>
        <w:rPr>
          <w:rFonts w:ascii="Arial" w:hAnsi="Arial" w:cs="Arial"/>
          <w:bCs/>
          <w:sz w:val="20"/>
          <w:szCs w:val="20"/>
        </w:rPr>
      </w:pPr>
      <w:r w:rsidRPr="005C6129">
        <w:rPr>
          <w:rFonts w:ascii="Arial" w:hAnsi="Arial" w:cs="Arial"/>
          <w:bCs/>
          <w:sz w:val="20"/>
          <w:szCs w:val="20"/>
        </w:rPr>
        <w:t>• Bước 3: sinh viên sẽ được đào tạo tối thiểu</w:t>
      </w:r>
      <w:bookmarkStart w:id="0" w:name="_GoBack"/>
      <w:bookmarkEnd w:id="0"/>
      <w:r w:rsidRPr="005C6129">
        <w:rPr>
          <w:rFonts w:ascii="Arial" w:hAnsi="Arial" w:cs="Arial"/>
          <w:bCs/>
          <w:sz w:val="20"/>
          <w:szCs w:val="20"/>
        </w:rPr>
        <w:t xml:space="preserve"> 3 buổi/ tuần tại FPTS. Chương trình đào tạo được thiết kế bài bản, các sinh viên sẽ được huấn luyện các kỹ năng mềm và các kiến thức chuyên môn về chứng khoán</w:t>
      </w:r>
    </w:p>
    <w:p w:rsidR="0080719B" w:rsidRPr="005C6129" w:rsidRDefault="0080719B" w:rsidP="005C6129">
      <w:pPr>
        <w:spacing w:line="276" w:lineRule="auto"/>
        <w:jc w:val="both"/>
        <w:rPr>
          <w:rFonts w:ascii="Arial" w:hAnsi="Arial" w:cs="Arial"/>
          <w:bCs/>
          <w:sz w:val="20"/>
          <w:szCs w:val="20"/>
        </w:rPr>
      </w:pPr>
    </w:p>
    <w:p w:rsidR="0080719B" w:rsidRPr="005C6129" w:rsidRDefault="0080719B" w:rsidP="005C6129">
      <w:pPr>
        <w:spacing w:line="276" w:lineRule="auto"/>
        <w:jc w:val="both"/>
        <w:rPr>
          <w:rFonts w:ascii="Arial" w:hAnsi="Arial" w:cs="Arial"/>
          <w:bCs/>
          <w:sz w:val="20"/>
          <w:szCs w:val="20"/>
        </w:rPr>
      </w:pPr>
      <w:r w:rsidRPr="005C6129">
        <w:rPr>
          <w:rFonts w:ascii="Arial" w:hAnsi="Arial" w:cs="Arial"/>
          <w:bCs/>
          <w:sz w:val="20"/>
          <w:szCs w:val="20"/>
        </w:rPr>
        <w:t xml:space="preserve">• Bước 4: bộ phận sử dụng lao động trực tiếp sẽ cùng với Phòng Nhân sự tổ chức đánh giá lại. Nếu đạt chuyển sang bước 5, không đạt lưu hồ sơ </w:t>
      </w:r>
    </w:p>
    <w:p w:rsidR="0080719B" w:rsidRPr="005C6129" w:rsidRDefault="0080719B" w:rsidP="005C6129">
      <w:pPr>
        <w:spacing w:line="276" w:lineRule="auto"/>
        <w:jc w:val="both"/>
        <w:rPr>
          <w:rFonts w:ascii="Arial" w:hAnsi="Arial" w:cs="Arial"/>
          <w:bCs/>
          <w:sz w:val="20"/>
          <w:szCs w:val="20"/>
        </w:rPr>
      </w:pPr>
    </w:p>
    <w:p w:rsidR="0080719B" w:rsidRPr="005C6129" w:rsidRDefault="0080719B" w:rsidP="005C6129">
      <w:pPr>
        <w:spacing w:line="276" w:lineRule="auto"/>
        <w:jc w:val="both"/>
        <w:rPr>
          <w:rFonts w:ascii="Arial" w:hAnsi="Arial" w:cs="Arial"/>
          <w:bCs/>
          <w:sz w:val="20"/>
          <w:szCs w:val="20"/>
        </w:rPr>
      </w:pPr>
      <w:r w:rsidRPr="005C6129">
        <w:rPr>
          <w:rFonts w:ascii="Arial" w:hAnsi="Arial" w:cs="Arial"/>
          <w:bCs/>
          <w:sz w:val="20"/>
          <w:szCs w:val="20"/>
        </w:rPr>
        <w:t>• Bước 5: SVTT sẽ được kí hợp đồng thử việc tối đa không quá 2 tháng, và tiếp tục tham gia công việc tại bộ phận đang trực thuộc.</w:t>
      </w:r>
    </w:p>
    <w:p w:rsidR="0080719B" w:rsidRPr="005C6129" w:rsidRDefault="0080719B" w:rsidP="005C6129">
      <w:pPr>
        <w:spacing w:line="276" w:lineRule="auto"/>
        <w:jc w:val="both"/>
        <w:rPr>
          <w:rFonts w:ascii="Arial" w:hAnsi="Arial" w:cs="Arial"/>
          <w:bCs/>
          <w:sz w:val="20"/>
          <w:szCs w:val="20"/>
        </w:rPr>
      </w:pPr>
    </w:p>
    <w:p w:rsidR="0080719B" w:rsidRPr="005C6129" w:rsidRDefault="0080719B" w:rsidP="005C6129">
      <w:pPr>
        <w:spacing w:line="276" w:lineRule="auto"/>
        <w:jc w:val="both"/>
        <w:rPr>
          <w:rFonts w:ascii="Arial" w:hAnsi="Arial" w:cs="Arial"/>
          <w:bCs/>
          <w:sz w:val="20"/>
          <w:szCs w:val="20"/>
        </w:rPr>
      </w:pPr>
      <w:r w:rsidRPr="005C6129">
        <w:rPr>
          <w:rFonts w:ascii="Arial" w:hAnsi="Arial" w:cs="Arial"/>
          <w:bCs/>
          <w:sz w:val="20"/>
          <w:szCs w:val="20"/>
        </w:rPr>
        <w:t>• Bước 6: Khi kết thúc thời gian thử việc, bộ phận sử dụng lao động trực tiếp đánh giá, gởi kết quả cho phòng Nhân sự. Đạt tuyển dụng chính thức, không đạt lưu hồ sơ nhân sự.</w:t>
      </w:r>
    </w:p>
    <w:p w:rsidR="0080719B" w:rsidRPr="005C6129" w:rsidRDefault="0080719B" w:rsidP="005C6129">
      <w:pPr>
        <w:spacing w:line="276" w:lineRule="auto"/>
        <w:jc w:val="both"/>
        <w:rPr>
          <w:rFonts w:ascii="Arial" w:hAnsi="Arial" w:cs="Arial"/>
          <w:bCs/>
          <w:sz w:val="20"/>
          <w:szCs w:val="20"/>
        </w:rPr>
      </w:pPr>
    </w:p>
    <w:p w:rsidR="0080719B" w:rsidRPr="005C6129" w:rsidRDefault="0080719B" w:rsidP="005C6129">
      <w:pPr>
        <w:spacing w:line="276" w:lineRule="auto"/>
        <w:jc w:val="center"/>
        <w:rPr>
          <w:rFonts w:ascii="Arial" w:hAnsi="Arial" w:cs="Arial"/>
          <w:bCs/>
          <w:sz w:val="20"/>
          <w:szCs w:val="20"/>
        </w:rPr>
      </w:pPr>
      <w:r w:rsidRPr="005C6129">
        <w:rPr>
          <w:rFonts w:ascii="Arial" w:hAnsi="Arial" w:cs="Arial"/>
          <w:bCs/>
          <w:sz w:val="20"/>
          <w:szCs w:val="20"/>
        </w:rPr>
        <w:t>--------------------------</w:t>
      </w:r>
    </w:p>
    <w:p w:rsidR="0080719B" w:rsidRPr="005C6129" w:rsidRDefault="0080719B" w:rsidP="005C6129">
      <w:pPr>
        <w:spacing w:line="276" w:lineRule="auto"/>
        <w:jc w:val="center"/>
        <w:rPr>
          <w:rFonts w:ascii="Arial" w:hAnsi="Arial" w:cs="Arial"/>
          <w:b/>
          <w:bCs/>
          <w:sz w:val="20"/>
          <w:szCs w:val="20"/>
        </w:rPr>
      </w:pPr>
      <w:r w:rsidRPr="005C6129">
        <w:rPr>
          <w:rFonts w:ascii="Arial" w:hAnsi="Arial" w:cs="Arial"/>
          <w:b/>
          <w:bCs/>
          <w:sz w:val="20"/>
          <w:szCs w:val="20"/>
        </w:rPr>
        <w:t>Thông tin liên hệ:</w:t>
      </w:r>
    </w:p>
    <w:p w:rsidR="0080719B" w:rsidRPr="005C6129" w:rsidRDefault="0080719B" w:rsidP="005C6129">
      <w:pPr>
        <w:spacing w:line="276" w:lineRule="auto"/>
        <w:jc w:val="center"/>
        <w:rPr>
          <w:rFonts w:ascii="Arial" w:hAnsi="Arial" w:cs="Arial"/>
          <w:bCs/>
          <w:sz w:val="20"/>
          <w:szCs w:val="20"/>
        </w:rPr>
      </w:pPr>
      <w:r w:rsidRPr="005C6129">
        <w:rPr>
          <w:rFonts w:ascii="Arial" w:hAnsi="Arial" w:cs="Arial"/>
          <w:bCs/>
          <w:sz w:val="20"/>
          <w:szCs w:val="20"/>
        </w:rPr>
        <w:t>Phòng Nhân sự</w:t>
      </w:r>
    </w:p>
    <w:p w:rsidR="0080719B" w:rsidRPr="005C6129" w:rsidRDefault="0080719B" w:rsidP="005C6129">
      <w:pPr>
        <w:spacing w:line="276" w:lineRule="auto"/>
        <w:jc w:val="center"/>
        <w:rPr>
          <w:rFonts w:ascii="Arial" w:hAnsi="Arial" w:cs="Arial"/>
          <w:bCs/>
          <w:sz w:val="20"/>
          <w:szCs w:val="20"/>
        </w:rPr>
      </w:pPr>
      <w:r w:rsidRPr="005C6129">
        <w:rPr>
          <w:rFonts w:ascii="Arial" w:hAnsi="Arial" w:cs="Arial"/>
          <w:bCs/>
          <w:sz w:val="20"/>
          <w:szCs w:val="20"/>
        </w:rPr>
        <w:t>CTCP Chứng khoán FPT Chi Nhánh Đà Nẵng</w:t>
      </w:r>
    </w:p>
    <w:p w:rsidR="0080719B" w:rsidRPr="005C6129" w:rsidRDefault="0080719B" w:rsidP="005C6129">
      <w:pPr>
        <w:spacing w:line="276" w:lineRule="auto"/>
        <w:jc w:val="center"/>
        <w:rPr>
          <w:rFonts w:ascii="Arial" w:hAnsi="Arial" w:cs="Arial"/>
          <w:bCs/>
          <w:sz w:val="20"/>
          <w:szCs w:val="20"/>
        </w:rPr>
      </w:pPr>
      <w:r w:rsidRPr="005C6129">
        <w:rPr>
          <w:rFonts w:ascii="Arial" w:hAnsi="Arial" w:cs="Arial"/>
          <w:bCs/>
          <w:sz w:val="20"/>
          <w:szCs w:val="20"/>
        </w:rPr>
        <w:t>100 Quang Trung, P. Thạch Thang, Q. Hải Châu, TP. Đà Nẵng</w:t>
      </w:r>
    </w:p>
    <w:p w:rsidR="0080719B" w:rsidRPr="005C6129" w:rsidRDefault="0080719B" w:rsidP="005C6129">
      <w:pPr>
        <w:spacing w:line="276" w:lineRule="auto"/>
        <w:jc w:val="center"/>
        <w:rPr>
          <w:rFonts w:ascii="Arial" w:hAnsi="Arial" w:cs="Arial"/>
          <w:bCs/>
          <w:sz w:val="20"/>
          <w:szCs w:val="20"/>
        </w:rPr>
      </w:pPr>
      <w:r w:rsidRPr="005C6129">
        <w:rPr>
          <w:rFonts w:ascii="Arial" w:hAnsi="Arial" w:cs="Arial"/>
          <w:bCs/>
          <w:sz w:val="20"/>
          <w:szCs w:val="20"/>
        </w:rPr>
        <w:t>ĐT: (84-236) 3553 666</w:t>
      </w:r>
    </w:p>
    <w:p w:rsidR="00423DF7" w:rsidRPr="005C6129" w:rsidRDefault="0080719B" w:rsidP="005C6129">
      <w:pPr>
        <w:spacing w:line="276" w:lineRule="auto"/>
        <w:jc w:val="center"/>
        <w:rPr>
          <w:rFonts w:ascii="Arial" w:hAnsi="Arial" w:cs="Arial"/>
          <w:bCs/>
          <w:sz w:val="20"/>
          <w:szCs w:val="20"/>
        </w:rPr>
      </w:pPr>
      <w:r w:rsidRPr="005C6129">
        <w:rPr>
          <w:rFonts w:ascii="Arial" w:hAnsi="Arial" w:cs="Arial"/>
          <w:bCs/>
          <w:sz w:val="20"/>
          <w:szCs w:val="20"/>
        </w:rPr>
        <w:t xml:space="preserve">Email: </w:t>
      </w:r>
      <w:hyperlink r:id="rId8" w:history="1">
        <w:r w:rsidRPr="005C6129">
          <w:rPr>
            <w:rStyle w:val="Hyperlink"/>
            <w:rFonts w:ascii="Arial" w:hAnsi="Arial" w:cs="Arial"/>
            <w:bCs/>
            <w:color w:val="auto"/>
            <w:sz w:val="20"/>
            <w:szCs w:val="20"/>
          </w:rPr>
          <w:t>ngochl@fpts.com.vn</w:t>
        </w:r>
      </w:hyperlink>
    </w:p>
    <w:p w:rsidR="0080719B" w:rsidRPr="005C6129" w:rsidRDefault="0080719B" w:rsidP="005C6129">
      <w:pPr>
        <w:spacing w:line="276" w:lineRule="auto"/>
        <w:jc w:val="both"/>
        <w:rPr>
          <w:rFonts w:ascii="Arial" w:hAnsi="Arial" w:cs="Arial"/>
          <w:sz w:val="20"/>
          <w:szCs w:val="20"/>
        </w:rPr>
      </w:pPr>
    </w:p>
    <w:sectPr w:rsidR="0080719B" w:rsidRPr="005C6129" w:rsidSect="00C170B6">
      <w:headerReference w:type="even" r:id="rId9"/>
      <w:headerReference w:type="default" r:id="rId10"/>
      <w:headerReference w:type="first" r:id="rId11"/>
      <w:pgSz w:w="11907" w:h="16840" w:code="9"/>
      <w:pgMar w:top="568" w:right="927" w:bottom="0" w:left="108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165" w:rsidRDefault="00635165">
      <w:r>
        <w:separator/>
      </w:r>
    </w:p>
  </w:endnote>
  <w:endnote w:type="continuationSeparator" w:id="0">
    <w:p w:rsidR="00635165" w:rsidRDefault="0063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165" w:rsidRDefault="00635165">
      <w:r>
        <w:separator/>
      </w:r>
    </w:p>
  </w:footnote>
  <w:footnote w:type="continuationSeparator" w:id="0">
    <w:p w:rsidR="00635165" w:rsidRDefault="006351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A0" w:rsidRDefault="006351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7680" o:spid="_x0000_s2050" type="#_x0000_t75" style="position:absolute;margin-left:0;margin-top:0;width:494.6pt;height:371.15pt;z-index:-251656704;mso-position-horizontal:center;mso-position-horizontal-relative:margin;mso-position-vertical:center;mso-position-vertical-relative:margin" o:allowincell="f">
          <v:imagedata r:id="rId1" o:title="FPT Securities Doc"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50" w:type="dxa"/>
      <w:tblInd w:w="288" w:type="dxa"/>
      <w:tblLayout w:type="fixed"/>
      <w:tblLook w:val="01E0" w:firstRow="1" w:lastRow="1" w:firstColumn="1" w:lastColumn="1" w:noHBand="0" w:noVBand="0"/>
    </w:tblPr>
    <w:tblGrid>
      <w:gridCol w:w="1783"/>
      <w:gridCol w:w="7667"/>
    </w:tblGrid>
    <w:tr w:rsidR="00DC087C" w:rsidTr="00F935DC">
      <w:trPr>
        <w:trHeight w:val="1440"/>
      </w:trPr>
      <w:tc>
        <w:tcPr>
          <w:tcW w:w="1783" w:type="dxa"/>
        </w:tcPr>
        <w:p w:rsidR="00DC087C" w:rsidRDefault="001F5AF2" w:rsidP="00F935DC">
          <w:pPr>
            <w:pStyle w:val="Header"/>
            <w:tabs>
              <w:tab w:val="clear" w:pos="4320"/>
              <w:tab w:val="clear" w:pos="8640"/>
              <w:tab w:val="center" w:pos="792"/>
            </w:tabs>
          </w:pPr>
          <w:r>
            <w:rPr>
              <w:noProof/>
            </w:rPr>
            <w:drawing>
              <wp:anchor distT="0" distB="0" distL="114300" distR="114300" simplePos="0" relativeHeight="251657728" behindDoc="0" locked="0" layoutInCell="1" allowOverlap="1">
                <wp:simplePos x="0" y="0"/>
                <wp:positionH relativeFrom="column">
                  <wp:posOffset>243840</wp:posOffset>
                </wp:positionH>
                <wp:positionV relativeFrom="paragraph">
                  <wp:posOffset>13970</wp:posOffset>
                </wp:positionV>
                <wp:extent cx="1285875" cy="713740"/>
                <wp:effectExtent l="1905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85875" cy="713740"/>
                        </a:xfrm>
                        <a:prstGeom prst="rect">
                          <a:avLst/>
                        </a:prstGeom>
                        <a:noFill/>
                        <a:ln w="9525">
                          <a:noFill/>
                          <a:miter lim="800000"/>
                          <a:headEnd/>
                          <a:tailEnd/>
                        </a:ln>
                      </pic:spPr>
                    </pic:pic>
                  </a:graphicData>
                </a:graphic>
              </wp:anchor>
            </w:drawing>
          </w:r>
        </w:p>
      </w:tc>
      <w:tc>
        <w:tcPr>
          <w:tcW w:w="7667" w:type="dxa"/>
        </w:tcPr>
        <w:p w:rsidR="00DC087C" w:rsidRPr="00BB241E" w:rsidRDefault="00DC087C" w:rsidP="00206956">
          <w:pPr>
            <w:spacing w:before="240" w:line="280" w:lineRule="exact"/>
            <w:jc w:val="center"/>
            <w:rPr>
              <w:rFonts w:ascii="Arial" w:hAnsi="Arial" w:cs="Arial"/>
              <w:b/>
              <w:color w:val="000096"/>
              <w:sz w:val="22"/>
              <w:szCs w:val="22"/>
            </w:rPr>
          </w:pPr>
          <w:r w:rsidRPr="00BB241E">
            <w:rPr>
              <w:rFonts w:ascii="Arial" w:hAnsi="Arial" w:cs="Arial"/>
              <w:b/>
              <w:color w:val="000096"/>
              <w:sz w:val="22"/>
              <w:szCs w:val="22"/>
            </w:rPr>
            <w:t>CÔNG TY CỔ PHẦN CHỨNG KHOÁN FPT</w:t>
          </w:r>
          <w:r w:rsidR="001F5AF2">
            <w:rPr>
              <w:rFonts w:ascii="Arial" w:hAnsi="Arial" w:cs="Arial"/>
              <w:b/>
              <w:color w:val="000096"/>
              <w:sz w:val="22"/>
              <w:szCs w:val="22"/>
            </w:rPr>
            <w:t>-CHI NHÁNH ĐÀ NẴNG</w:t>
          </w:r>
        </w:p>
        <w:p w:rsidR="00DC087C" w:rsidRPr="00BB241E" w:rsidRDefault="00DC087C" w:rsidP="002D73D7">
          <w:pPr>
            <w:spacing w:before="60" w:line="280" w:lineRule="exact"/>
            <w:jc w:val="center"/>
            <w:rPr>
              <w:rFonts w:ascii="Arial" w:hAnsi="Arial" w:cs="Arial"/>
              <w:b/>
              <w:color w:val="000096"/>
              <w:sz w:val="18"/>
              <w:szCs w:val="18"/>
            </w:rPr>
          </w:pPr>
          <w:r w:rsidRPr="00BB241E">
            <w:rPr>
              <w:rFonts w:ascii="Arial" w:hAnsi="Arial" w:cs="Arial"/>
              <w:b/>
              <w:color w:val="000096"/>
              <w:sz w:val="18"/>
              <w:szCs w:val="18"/>
            </w:rPr>
            <w:t xml:space="preserve">Địa chỉ: </w:t>
          </w:r>
          <w:r w:rsidR="001F5AF2">
            <w:rPr>
              <w:rFonts w:ascii="Arial" w:hAnsi="Arial" w:cs="Arial"/>
              <w:b/>
              <w:color w:val="000096"/>
              <w:sz w:val="18"/>
              <w:szCs w:val="18"/>
            </w:rPr>
            <w:t xml:space="preserve">100 Quang Trung, </w:t>
          </w:r>
          <w:proofErr w:type="gramStart"/>
          <w:r w:rsidR="001F5AF2">
            <w:rPr>
              <w:rFonts w:ascii="Arial" w:hAnsi="Arial" w:cs="Arial"/>
              <w:b/>
              <w:color w:val="000096"/>
              <w:sz w:val="18"/>
              <w:szCs w:val="18"/>
            </w:rPr>
            <w:t>P.Thạch</w:t>
          </w:r>
          <w:proofErr w:type="gramEnd"/>
          <w:r w:rsidR="001F5AF2">
            <w:rPr>
              <w:rFonts w:ascii="Arial" w:hAnsi="Arial" w:cs="Arial"/>
              <w:b/>
              <w:color w:val="000096"/>
              <w:sz w:val="18"/>
              <w:szCs w:val="18"/>
            </w:rPr>
            <w:t xml:space="preserve"> Thang, Q.Hải Châu, Tp Đà Nẵng</w:t>
          </w:r>
          <w:r>
            <w:rPr>
              <w:rFonts w:ascii="Arial" w:hAnsi="Arial" w:cs="Arial"/>
              <w:b/>
              <w:color w:val="000096"/>
              <w:sz w:val="18"/>
              <w:szCs w:val="18"/>
            </w:rPr>
            <w:t>.</w:t>
          </w:r>
        </w:p>
        <w:p w:rsidR="00DC087C" w:rsidRDefault="0040206B" w:rsidP="002D73D7">
          <w:pPr>
            <w:pStyle w:val="Header"/>
            <w:spacing w:before="60"/>
            <w:jc w:val="center"/>
          </w:pPr>
          <w:r>
            <w:rPr>
              <w:rFonts w:ascii="Arial" w:hAnsi="Arial" w:cs="Arial"/>
              <w:b/>
              <w:color w:val="000096"/>
              <w:sz w:val="16"/>
              <w:szCs w:val="16"/>
              <w:u w:val="single"/>
            </w:rPr>
            <w:t>Tel: (84.0236</w:t>
          </w:r>
          <w:r w:rsidR="001F5AF2">
            <w:rPr>
              <w:rFonts w:ascii="Arial" w:hAnsi="Arial" w:cs="Arial"/>
              <w:b/>
              <w:color w:val="000096"/>
              <w:sz w:val="16"/>
              <w:szCs w:val="16"/>
              <w:u w:val="single"/>
            </w:rPr>
            <w:t>)3553666</w:t>
          </w:r>
          <w:r w:rsidR="00DC087C" w:rsidRPr="00BB241E">
            <w:rPr>
              <w:rFonts w:ascii="Arial" w:hAnsi="Arial" w:cs="Arial"/>
              <w:b/>
              <w:color w:val="000096"/>
              <w:sz w:val="16"/>
              <w:szCs w:val="16"/>
              <w:u w:val="single"/>
            </w:rPr>
            <w:t xml:space="preserve"> –  Fax: </w:t>
          </w:r>
          <w:r>
            <w:rPr>
              <w:rFonts w:ascii="Arial" w:hAnsi="Arial" w:cs="Arial"/>
              <w:b/>
              <w:color w:val="000096"/>
              <w:sz w:val="16"/>
              <w:szCs w:val="16"/>
              <w:u w:val="single"/>
            </w:rPr>
            <w:t>(84.2363</w:t>
          </w:r>
          <w:r w:rsidR="00DC087C" w:rsidRPr="00BB241E">
            <w:rPr>
              <w:rFonts w:ascii="Arial" w:hAnsi="Arial" w:cs="Arial"/>
              <w:b/>
              <w:color w:val="000096"/>
              <w:sz w:val="16"/>
              <w:szCs w:val="16"/>
              <w:u w:val="single"/>
            </w:rPr>
            <w:t>)</w:t>
          </w:r>
          <w:r w:rsidR="001F5AF2">
            <w:rPr>
              <w:rFonts w:ascii="Arial" w:hAnsi="Arial" w:cs="Arial"/>
              <w:b/>
              <w:color w:val="000096"/>
              <w:sz w:val="16"/>
              <w:szCs w:val="16"/>
              <w:u w:val="single"/>
            </w:rPr>
            <w:t>3553888</w:t>
          </w:r>
          <w:r w:rsidR="00DC087C">
            <w:rPr>
              <w:rFonts w:ascii="Arial" w:hAnsi="Arial" w:cs="Arial"/>
              <w:b/>
              <w:color w:val="000096"/>
              <w:sz w:val="16"/>
              <w:szCs w:val="16"/>
              <w:u w:val="single"/>
            </w:rPr>
            <w:t xml:space="preserve"> </w:t>
          </w:r>
          <w:r w:rsidR="00DC087C" w:rsidRPr="00BB241E">
            <w:rPr>
              <w:rFonts w:ascii="Arial" w:hAnsi="Arial" w:cs="Arial"/>
              <w:b/>
              <w:color w:val="000096"/>
              <w:sz w:val="16"/>
              <w:szCs w:val="16"/>
              <w:u w:val="single"/>
            </w:rPr>
            <w:t>–  Website: www.fpts.com.vn</w:t>
          </w:r>
        </w:p>
      </w:tc>
    </w:tr>
  </w:tbl>
  <w:p w:rsidR="00DC087C" w:rsidRDefault="00635165" w:rsidP="00AD6E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7681" o:spid="_x0000_s2051" type="#_x0000_t75" style="position:absolute;margin-left:0;margin-top:0;width:494.6pt;height:371.15pt;z-index:-251655680;mso-position-horizontal:center;mso-position-horizontal-relative:margin;mso-position-vertical:center;mso-position-vertical-relative:margin" o:allowincell="f">
          <v:imagedata r:id="rId2" o:title="FPT Securities Doc"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A0" w:rsidRDefault="006351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7679" o:spid="_x0000_s2049" type="#_x0000_t75" style="position:absolute;margin-left:0;margin-top:0;width:494.6pt;height:371.15pt;z-index:-251657728;mso-position-horizontal:center;mso-position-horizontal-relative:margin;mso-position-vertical:center;mso-position-vertical-relative:margin" o:allowincell="f">
          <v:imagedata r:id="rId1" o:title="FPT Securities D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4CF"/>
    <w:multiLevelType w:val="multilevel"/>
    <w:tmpl w:val="934C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D1CDD"/>
    <w:multiLevelType w:val="multilevel"/>
    <w:tmpl w:val="404C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6000D"/>
    <w:multiLevelType w:val="multilevel"/>
    <w:tmpl w:val="3FBE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B3B86"/>
    <w:multiLevelType w:val="multilevel"/>
    <w:tmpl w:val="843209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25D36"/>
    <w:multiLevelType w:val="hybridMultilevel"/>
    <w:tmpl w:val="493AA1C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130AC"/>
    <w:multiLevelType w:val="hybridMultilevel"/>
    <w:tmpl w:val="F7D2B94E"/>
    <w:lvl w:ilvl="0" w:tplc="3FF2B4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A7F6464"/>
    <w:multiLevelType w:val="multilevel"/>
    <w:tmpl w:val="1A5A4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4763B4"/>
    <w:multiLevelType w:val="multilevel"/>
    <w:tmpl w:val="64045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DAB0650"/>
    <w:multiLevelType w:val="multilevel"/>
    <w:tmpl w:val="A0A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E2A57"/>
    <w:multiLevelType w:val="multilevel"/>
    <w:tmpl w:val="0254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06C43"/>
    <w:multiLevelType w:val="multilevel"/>
    <w:tmpl w:val="38A4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E85EC9"/>
    <w:multiLevelType w:val="multilevel"/>
    <w:tmpl w:val="17AA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80E0D"/>
    <w:multiLevelType w:val="multilevel"/>
    <w:tmpl w:val="53DECE32"/>
    <w:lvl w:ilvl="0">
      <w:start w:val="1"/>
      <w:numFmt w:val="upperRoman"/>
      <w:lvlText w:val="%1."/>
      <w:lvlJc w:val="right"/>
      <w:pPr>
        <w:tabs>
          <w:tab w:val="num" w:pos="180"/>
        </w:tabs>
        <w:ind w:left="180" w:hanging="180"/>
      </w:pPr>
      <w:rPr>
        <w:rFonts w:ascii="Times New Roman" w:hAnsi="Times New Roman" w:cs="Times New Roman" w:hint="default"/>
      </w:rPr>
    </w:lvl>
    <w:lvl w:ilvl="1">
      <w:start w:val="1"/>
      <w:numFmt w:val="decimal"/>
      <w:lvlText w:val="%1.%2"/>
      <w:lvlJc w:val="left"/>
      <w:pPr>
        <w:tabs>
          <w:tab w:val="num" w:pos="2376"/>
        </w:tabs>
        <w:ind w:left="2376" w:hanging="576"/>
      </w:p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3204"/>
        </w:tabs>
        <w:ind w:left="3204" w:hanging="1584"/>
      </w:pPr>
    </w:lvl>
  </w:abstractNum>
  <w:abstractNum w:abstractNumId="13" w15:restartNumberingAfterBreak="0">
    <w:nsid w:val="1E6D6159"/>
    <w:multiLevelType w:val="multilevel"/>
    <w:tmpl w:val="DF08F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E43B94"/>
    <w:multiLevelType w:val="multilevel"/>
    <w:tmpl w:val="B9EE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0677C"/>
    <w:multiLevelType w:val="multilevel"/>
    <w:tmpl w:val="B538D74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313B4"/>
    <w:multiLevelType w:val="multilevel"/>
    <w:tmpl w:val="325A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95C80"/>
    <w:multiLevelType w:val="multilevel"/>
    <w:tmpl w:val="C3F89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40602"/>
    <w:multiLevelType w:val="multilevel"/>
    <w:tmpl w:val="44D6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42A17"/>
    <w:multiLevelType w:val="multilevel"/>
    <w:tmpl w:val="00400C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CF34B06"/>
    <w:multiLevelType w:val="multilevel"/>
    <w:tmpl w:val="CB3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BC2E83"/>
    <w:multiLevelType w:val="multilevel"/>
    <w:tmpl w:val="62AC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9B511C"/>
    <w:multiLevelType w:val="multilevel"/>
    <w:tmpl w:val="F038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60151"/>
    <w:multiLevelType w:val="multilevel"/>
    <w:tmpl w:val="644044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CFB625F"/>
    <w:multiLevelType w:val="multilevel"/>
    <w:tmpl w:val="3B8E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46BE6"/>
    <w:multiLevelType w:val="multilevel"/>
    <w:tmpl w:val="4934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00AD1"/>
    <w:multiLevelType w:val="multilevel"/>
    <w:tmpl w:val="47B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30025D"/>
    <w:multiLevelType w:val="multilevel"/>
    <w:tmpl w:val="C4C692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695374F3"/>
    <w:multiLevelType w:val="multilevel"/>
    <w:tmpl w:val="B2B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F06AF4"/>
    <w:multiLevelType w:val="multilevel"/>
    <w:tmpl w:val="C1D46F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16106A"/>
    <w:multiLevelType w:val="multilevel"/>
    <w:tmpl w:val="D23E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AC39D6"/>
    <w:multiLevelType w:val="hybridMultilevel"/>
    <w:tmpl w:val="E974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E1D95"/>
    <w:multiLevelType w:val="hybridMultilevel"/>
    <w:tmpl w:val="C93488C8"/>
    <w:lvl w:ilvl="0" w:tplc="93DCEBD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12"/>
  </w:num>
  <w:num w:numId="3">
    <w:abstractNumId w:val="32"/>
  </w:num>
  <w:num w:numId="4">
    <w:abstractNumId w:val="27"/>
  </w:num>
  <w:num w:numId="5">
    <w:abstractNumId w:val="23"/>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0"/>
  </w:num>
  <w:num w:numId="11">
    <w:abstractNumId w:val="8"/>
  </w:num>
  <w:num w:numId="12">
    <w:abstractNumId w:val="2"/>
  </w:num>
  <w:num w:numId="13">
    <w:abstractNumId w:val="15"/>
  </w:num>
  <w:num w:numId="14">
    <w:abstractNumId w:val="28"/>
  </w:num>
  <w:num w:numId="15">
    <w:abstractNumId w:val="30"/>
  </w:num>
  <w:num w:numId="16">
    <w:abstractNumId w:val="18"/>
  </w:num>
  <w:num w:numId="17">
    <w:abstractNumId w:val="26"/>
  </w:num>
  <w:num w:numId="18">
    <w:abstractNumId w:val="1"/>
  </w:num>
  <w:num w:numId="19">
    <w:abstractNumId w:val="11"/>
  </w:num>
  <w:num w:numId="20">
    <w:abstractNumId w:val="16"/>
  </w:num>
  <w:num w:numId="21">
    <w:abstractNumId w:val="14"/>
  </w:num>
  <w:num w:numId="22">
    <w:abstractNumId w:val="3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6"/>
  </w:num>
  <w:num w:numId="29">
    <w:abstractNumId w:val="19"/>
  </w:num>
  <w:num w:numId="30">
    <w:abstractNumId w:val="7"/>
  </w:num>
  <w:num w:numId="31">
    <w:abstractNumId w:val="13"/>
  </w:num>
  <w:num w:numId="32">
    <w:abstractNumId w:val="22"/>
  </w:num>
  <w:num w:numId="33">
    <w:abstractNumId w:val="24"/>
  </w:num>
  <w:num w:numId="34">
    <w:abstractNumId w:val="3"/>
  </w:num>
  <w:num w:numId="35">
    <w:abstractNumId w:val="20"/>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2F"/>
    <w:rsid w:val="00005BF0"/>
    <w:rsid w:val="00021D83"/>
    <w:rsid w:val="00023176"/>
    <w:rsid w:val="000303EF"/>
    <w:rsid w:val="00031416"/>
    <w:rsid w:val="00042531"/>
    <w:rsid w:val="00064E20"/>
    <w:rsid w:val="0008335B"/>
    <w:rsid w:val="000861BA"/>
    <w:rsid w:val="00087AC6"/>
    <w:rsid w:val="00090CE9"/>
    <w:rsid w:val="000947A8"/>
    <w:rsid w:val="000964FB"/>
    <w:rsid w:val="000B0619"/>
    <w:rsid w:val="000B4038"/>
    <w:rsid w:val="000C0D54"/>
    <w:rsid w:val="000D65BF"/>
    <w:rsid w:val="000E15CD"/>
    <w:rsid w:val="0010158D"/>
    <w:rsid w:val="00104193"/>
    <w:rsid w:val="0010672D"/>
    <w:rsid w:val="001079AB"/>
    <w:rsid w:val="00110D16"/>
    <w:rsid w:val="001127FC"/>
    <w:rsid w:val="00131105"/>
    <w:rsid w:val="00143ADA"/>
    <w:rsid w:val="001552F7"/>
    <w:rsid w:val="00167B89"/>
    <w:rsid w:val="00182635"/>
    <w:rsid w:val="001B69F1"/>
    <w:rsid w:val="001C18D0"/>
    <w:rsid w:val="001D6280"/>
    <w:rsid w:val="001F0FF9"/>
    <w:rsid w:val="001F5AF2"/>
    <w:rsid w:val="00206956"/>
    <w:rsid w:val="0021204E"/>
    <w:rsid w:val="00217924"/>
    <w:rsid w:val="00220A66"/>
    <w:rsid w:val="00223862"/>
    <w:rsid w:val="00224515"/>
    <w:rsid w:val="00231C68"/>
    <w:rsid w:val="00253023"/>
    <w:rsid w:val="00255CD5"/>
    <w:rsid w:val="00257C69"/>
    <w:rsid w:val="002667CF"/>
    <w:rsid w:val="002765B5"/>
    <w:rsid w:val="00280581"/>
    <w:rsid w:val="002821CD"/>
    <w:rsid w:val="00285A2B"/>
    <w:rsid w:val="002944C5"/>
    <w:rsid w:val="002950D7"/>
    <w:rsid w:val="00296887"/>
    <w:rsid w:val="002A6123"/>
    <w:rsid w:val="002B0FB7"/>
    <w:rsid w:val="002B71FD"/>
    <w:rsid w:val="002D128C"/>
    <w:rsid w:val="002D73D7"/>
    <w:rsid w:val="002E1D7D"/>
    <w:rsid w:val="00304670"/>
    <w:rsid w:val="0031667E"/>
    <w:rsid w:val="003214DD"/>
    <w:rsid w:val="00324BFB"/>
    <w:rsid w:val="003440CF"/>
    <w:rsid w:val="00365638"/>
    <w:rsid w:val="00371113"/>
    <w:rsid w:val="003807C2"/>
    <w:rsid w:val="00387B09"/>
    <w:rsid w:val="00391498"/>
    <w:rsid w:val="003915DE"/>
    <w:rsid w:val="00396E89"/>
    <w:rsid w:val="003D4083"/>
    <w:rsid w:val="0040206B"/>
    <w:rsid w:val="004211DD"/>
    <w:rsid w:val="00423DF7"/>
    <w:rsid w:val="00443056"/>
    <w:rsid w:val="00450323"/>
    <w:rsid w:val="0046302F"/>
    <w:rsid w:val="00465043"/>
    <w:rsid w:val="00470E23"/>
    <w:rsid w:val="00482EFD"/>
    <w:rsid w:val="00487504"/>
    <w:rsid w:val="00491788"/>
    <w:rsid w:val="004A060A"/>
    <w:rsid w:val="004B2637"/>
    <w:rsid w:val="004C4C09"/>
    <w:rsid w:val="004C769C"/>
    <w:rsid w:val="004F10DB"/>
    <w:rsid w:val="004F4541"/>
    <w:rsid w:val="00503614"/>
    <w:rsid w:val="00535422"/>
    <w:rsid w:val="00536D44"/>
    <w:rsid w:val="00542761"/>
    <w:rsid w:val="00542D22"/>
    <w:rsid w:val="00562DEF"/>
    <w:rsid w:val="00580156"/>
    <w:rsid w:val="005878DF"/>
    <w:rsid w:val="005A0A8C"/>
    <w:rsid w:val="005A663C"/>
    <w:rsid w:val="005A7F1E"/>
    <w:rsid w:val="005B066B"/>
    <w:rsid w:val="005B28A7"/>
    <w:rsid w:val="005C6129"/>
    <w:rsid w:val="005D05EE"/>
    <w:rsid w:val="005D4F53"/>
    <w:rsid w:val="005D6F0C"/>
    <w:rsid w:val="005E0456"/>
    <w:rsid w:val="005E3872"/>
    <w:rsid w:val="005F6F5B"/>
    <w:rsid w:val="00600D4D"/>
    <w:rsid w:val="00602DF9"/>
    <w:rsid w:val="00613870"/>
    <w:rsid w:val="0062238E"/>
    <w:rsid w:val="00635165"/>
    <w:rsid w:val="00636829"/>
    <w:rsid w:val="006413BE"/>
    <w:rsid w:val="0064549E"/>
    <w:rsid w:val="00651CC4"/>
    <w:rsid w:val="00682FF0"/>
    <w:rsid w:val="00692640"/>
    <w:rsid w:val="006A0B7E"/>
    <w:rsid w:val="006A3E5C"/>
    <w:rsid w:val="006A64C7"/>
    <w:rsid w:val="006B7583"/>
    <w:rsid w:val="006C3A31"/>
    <w:rsid w:val="006D40F9"/>
    <w:rsid w:val="006E3F68"/>
    <w:rsid w:val="006E476E"/>
    <w:rsid w:val="006E49CD"/>
    <w:rsid w:val="00723D8B"/>
    <w:rsid w:val="007375D2"/>
    <w:rsid w:val="007425FF"/>
    <w:rsid w:val="00757ED6"/>
    <w:rsid w:val="007619F5"/>
    <w:rsid w:val="00762A35"/>
    <w:rsid w:val="007755FD"/>
    <w:rsid w:val="00782739"/>
    <w:rsid w:val="00784B0A"/>
    <w:rsid w:val="007943E4"/>
    <w:rsid w:val="007963CA"/>
    <w:rsid w:val="007A5593"/>
    <w:rsid w:val="007E3140"/>
    <w:rsid w:val="008003D2"/>
    <w:rsid w:val="0080719B"/>
    <w:rsid w:val="008128EA"/>
    <w:rsid w:val="0082114C"/>
    <w:rsid w:val="0082130C"/>
    <w:rsid w:val="00822631"/>
    <w:rsid w:val="00837526"/>
    <w:rsid w:val="00841F4B"/>
    <w:rsid w:val="008624A0"/>
    <w:rsid w:val="00864F60"/>
    <w:rsid w:val="00866946"/>
    <w:rsid w:val="0087617F"/>
    <w:rsid w:val="0088144B"/>
    <w:rsid w:val="008A1768"/>
    <w:rsid w:val="008D0977"/>
    <w:rsid w:val="008F4096"/>
    <w:rsid w:val="009118FC"/>
    <w:rsid w:val="00911C8D"/>
    <w:rsid w:val="0091626A"/>
    <w:rsid w:val="009201A3"/>
    <w:rsid w:val="0093606A"/>
    <w:rsid w:val="00941CBE"/>
    <w:rsid w:val="009679CC"/>
    <w:rsid w:val="00981D64"/>
    <w:rsid w:val="00984491"/>
    <w:rsid w:val="00994B24"/>
    <w:rsid w:val="009A5E29"/>
    <w:rsid w:val="009B214E"/>
    <w:rsid w:val="009D0D30"/>
    <w:rsid w:val="009D2F74"/>
    <w:rsid w:val="00A15B27"/>
    <w:rsid w:val="00A41C3D"/>
    <w:rsid w:val="00A45E33"/>
    <w:rsid w:val="00A47CBA"/>
    <w:rsid w:val="00A542C3"/>
    <w:rsid w:val="00A63F67"/>
    <w:rsid w:val="00AA216D"/>
    <w:rsid w:val="00AA524A"/>
    <w:rsid w:val="00AB16FB"/>
    <w:rsid w:val="00AB3C2E"/>
    <w:rsid w:val="00AD024B"/>
    <w:rsid w:val="00AD48C8"/>
    <w:rsid w:val="00AD6E2F"/>
    <w:rsid w:val="00AE6F55"/>
    <w:rsid w:val="00B475D3"/>
    <w:rsid w:val="00B50276"/>
    <w:rsid w:val="00B60968"/>
    <w:rsid w:val="00B648E0"/>
    <w:rsid w:val="00B6553C"/>
    <w:rsid w:val="00B72B7D"/>
    <w:rsid w:val="00BB241E"/>
    <w:rsid w:val="00BE3225"/>
    <w:rsid w:val="00BE3F9A"/>
    <w:rsid w:val="00BE588B"/>
    <w:rsid w:val="00BF5D97"/>
    <w:rsid w:val="00BF668F"/>
    <w:rsid w:val="00C04B8B"/>
    <w:rsid w:val="00C15B4C"/>
    <w:rsid w:val="00C170B6"/>
    <w:rsid w:val="00C23C2C"/>
    <w:rsid w:val="00C32B32"/>
    <w:rsid w:val="00C34ADF"/>
    <w:rsid w:val="00C41535"/>
    <w:rsid w:val="00C44CFC"/>
    <w:rsid w:val="00C56A08"/>
    <w:rsid w:val="00C60E9A"/>
    <w:rsid w:val="00C663EA"/>
    <w:rsid w:val="00C73340"/>
    <w:rsid w:val="00C76158"/>
    <w:rsid w:val="00C80048"/>
    <w:rsid w:val="00CA113E"/>
    <w:rsid w:val="00CA2726"/>
    <w:rsid w:val="00CB4308"/>
    <w:rsid w:val="00CD19D2"/>
    <w:rsid w:val="00CD68CD"/>
    <w:rsid w:val="00CF698E"/>
    <w:rsid w:val="00D0611F"/>
    <w:rsid w:val="00D1027B"/>
    <w:rsid w:val="00D14FE5"/>
    <w:rsid w:val="00D174CB"/>
    <w:rsid w:val="00D2528E"/>
    <w:rsid w:val="00D273A0"/>
    <w:rsid w:val="00D34EC3"/>
    <w:rsid w:val="00D35902"/>
    <w:rsid w:val="00D36B3C"/>
    <w:rsid w:val="00D44865"/>
    <w:rsid w:val="00D452E7"/>
    <w:rsid w:val="00D533AE"/>
    <w:rsid w:val="00D5455C"/>
    <w:rsid w:val="00D6718E"/>
    <w:rsid w:val="00D71E31"/>
    <w:rsid w:val="00D74325"/>
    <w:rsid w:val="00D83645"/>
    <w:rsid w:val="00D96CDB"/>
    <w:rsid w:val="00DA0090"/>
    <w:rsid w:val="00DA4424"/>
    <w:rsid w:val="00DB1A39"/>
    <w:rsid w:val="00DB3412"/>
    <w:rsid w:val="00DC087C"/>
    <w:rsid w:val="00DE6E40"/>
    <w:rsid w:val="00E120F7"/>
    <w:rsid w:val="00E26326"/>
    <w:rsid w:val="00E32660"/>
    <w:rsid w:val="00E56A3A"/>
    <w:rsid w:val="00E724E9"/>
    <w:rsid w:val="00E728D3"/>
    <w:rsid w:val="00E81AF5"/>
    <w:rsid w:val="00E81B44"/>
    <w:rsid w:val="00E901A2"/>
    <w:rsid w:val="00E9092B"/>
    <w:rsid w:val="00EA5E25"/>
    <w:rsid w:val="00EB58D0"/>
    <w:rsid w:val="00EB7C6C"/>
    <w:rsid w:val="00EC095A"/>
    <w:rsid w:val="00ED10A2"/>
    <w:rsid w:val="00ED6022"/>
    <w:rsid w:val="00EE1544"/>
    <w:rsid w:val="00F0324E"/>
    <w:rsid w:val="00F035AE"/>
    <w:rsid w:val="00F11C4E"/>
    <w:rsid w:val="00F13D23"/>
    <w:rsid w:val="00F35039"/>
    <w:rsid w:val="00F45DAB"/>
    <w:rsid w:val="00F569F3"/>
    <w:rsid w:val="00F63A9D"/>
    <w:rsid w:val="00F85E97"/>
    <w:rsid w:val="00F935DC"/>
    <w:rsid w:val="00F9360B"/>
    <w:rsid w:val="00FA0A29"/>
    <w:rsid w:val="00FB0C3A"/>
    <w:rsid w:val="00FB3739"/>
    <w:rsid w:val="00FB5DB9"/>
    <w:rsid w:val="00FD6B41"/>
    <w:rsid w:val="00FE14E8"/>
    <w:rsid w:val="00FF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45F34D"/>
  <w15:docId w15:val="{B9E86729-EA1D-4CBA-AF7E-52372B43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E2F"/>
    <w:rPr>
      <w:sz w:val="24"/>
      <w:szCs w:val="24"/>
      <w:lang w:val="en-US" w:eastAsia="en-US"/>
    </w:rPr>
  </w:style>
  <w:style w:type="paragraph" w:styleId="Heading1">
    <w:name w:val="heading 1"/>
    <w:basedOn w:val="Normal"/>
    <w:next w:val="Normal"/>
    <w:link w:val="Heading1Char"/>
    <w:qFormat/>
    <w:rsid w:val="00482E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5D05EE"/>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5D05EE"/>
    <w:pPr>
      <w:keepNext/>
      <w:numPr>
        <w:ilvl w:val="3"/>
        <w:numId w:val="2"/>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4TimesNewRomanBoldLeft">
    <w:name w:val="Style Heading 4 + Times New Roman Bold Left"/>
    <w:basedOn w:val="Heading4"/>
    <w:autoRedefine/>
    <w:rsid w:val="005D05EE"/>
    <w:pPr>
      <w:spacing w:before="0" w:after="0"/>
    </w:pPr>
    <w:rPr>
      <w:i/>
      <w:iCs/>
      <w:sz w:val="24"/>
      <w:szCs w:val="20"/>
      <w:lang w:eastAsia="en-AU"/>
    </w:rPr>
  </w:style>
  <w:style w:type="paragraph" w:customStyle="1" w:styleId="StyleHeading3TimesNewRoman12ptNotItalic">
    <w:name w:val="Style Heading 3 + Times New Roman 12 pt Not Italic"/>
    <w:basedOn w:val="Heading3"/>
    <w:rsid w:val="005D05EE"/>
    <w:pPr>
      <w:spacing w:before="0" w:after="0"/>
      <w:jc w:val="both"/>
    </w:pPr>
    <w:rPr>
      <w:rFonts w:ascii="Times New Roman" w:hAnsi="Times New Roman" w:cs="Times New Roman"/>
      <w:b w:val="0"/>
      <w:bCs w:val="0"/>
      <w:sz w:val="24"/>
      <w:szCs w:val="20"/>
      <w:lang w:eastAsia="en-AU"/>
    </w:rPr>
  </w:style>
  <w:style w:type="paragraph" w:styleId="Header">
    <w:name w:val="header"/>
    <w:basedOn w:val="Normal"/>
    <w:rsid w:val="00AD6E2F"/>
    <w:pPr>
      <w:tabs>
        <w:tab w:val="center" w:pos="4320"/>
        <w:tab w:val="right" w:pos="8640"/>
      </w:tabs>
    </w:pPr>
  </w:style>
  <w:style w:type="paragraph" w:styleId="Footer">
    <w:name w:val="footer"/>
    <w:basedOn w:val="Normal"/>
    <w:rsid w:val="00AD6E2F"/>
    <w:pPr>
      <w:tabs>
        <w:tab w:val="center" w:pos="4320"/>
        <w:tab w:val="right" w:pos="8640"/>
      </w:tabs>
    </w:pPr>
  </w:style>
  <w:style w:type="table" w:styleId="TableGrid">
    <w:name w:val="Table Grid"/>
    <w:basedOn w:val="TableNormal"/>
    <w:rsid w:val="00AD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D6E2F"/>
    <w:rPr>
      <w:color w:val="0000FF"/>
      <w:u w:val="single"/>
    </w:rPr>
  </w:style>
  <w:style w:type="paragraph" w:customStyle="1" w:styleId="Normal1">
    <w:name w:val="Normal1"/>
    <w:basedOn w:val="Normal"/>
    <w:rsid w:val="00AD6E2F"/>
    <w:pPr>
      <w:spacing w:before="100" w:beforeAutospacing="1" w:after="100" w:afterAutospacing="1" w:line="312" w:lineRule="auto"/>
    </w:pPr>
    <w:rPr>
      <w:rFonts w:ascii="Arial" w:hAnsi="Arial" w:cs="Arial"/>
      <w:color w:val="000000"/>
      <w:sz w:val="20"/>
      <w:szCs w:val="20"/>
    </w:rPr>
  </w:style>
  <w:style w:type="character" w:styleId="Strong">
    <w:name w:val="Strong"/>
    <w:qFormat/>
    <w:rsid w:val="00AD6E2F"/>
    <w:rPr>
      <w:b/>
      <w:bCs/>
    </w:rPr>
  </w:style>
  <w:style w:type="paragraph" w:customStyle="1" w:styleId="Title1">
    <w:name w:val="Title1"/>
    <w:basedOn w:val="Normal"/>
    <w:rsid w:val="00296887"/>
    <w:pPr>
      <w:spacing w:after="100" w:afterAutospacing="1"/>
    </w:pPr>
    <w:rPr>
      <w:rFonts w:ascii="Arial" w:hAnsi="Arial" w:cs="Arial"/>
      <w:b/>
      <w:bCs/>
      <w:color w:val="015396"/>
    </w:rPr>
  </w:style>
  <w:style w:type="paragraph" w:customStyle="1" w:styleId="normal2">
    <w:name w:val="normal2"/>
    <w:basedOn w:val="Normal"/>
    <w:rsid w:val="00296887"/>
    <w:pPr>
      <w:spacing w:before="100" w:beforeAutospacing="1" w:after="100" w:afterAutospacing="1" w:line="312" w:lineRule="auto"/>
      <w:jc w:val="both"/>
    </w:pPr>
    <w:rPr>
      <w:rFonts w:ascii="Arial" w:hAnsi="Arial" w:cs="Arial"/>
      <w:color w:val="000000"/>
      <w:sz w:val="20"/>
      <w:szCs w:val="20"/>
    </w:rPr>
  </w:style>
  <w:style w:type="paragraph" w:customStyle="1" w:styleId="lead">
    <w:name w:val="lead"/>
    <w:basedOn w:val="Normal"/>
    <w:rsid w:val="00296887"/>
    <w:pPr>
      <w:spacing w:before="100" w:beforeAutospacing="1" w:after="100" w:afterAutospacing="1"/>
      <w:jc w:val="both"/>
    </w:pPr>
    <w:rPr>
      <w:rFonts w:ascii="Arial" w:hAnsi="Arial" w:cs="Arial"/>
      <w:b/>
      <w:bCs/>
      <w:color w:val="000000"/>
      <w:sz w:val="20"/>
      <w:szCs w:val="20"/>
    </w:rPr>
  </w:style>
  <w:style w:type="character" w:styleId="Emphasis">
    <w:name w:val="Emphasis"/>
    <w:qFormat/>
    <w:rsid w:val="00296887"/>
    <w:rPr>
      <w:i/>
      <w:iCs/>
    </w:rPr>
  </w:style>
  <w:style w:type="paragraph" w:styleId="NormalWeb">
    <w:name w:val="Normal (Web)"/>
    <w:basedOn w:val="Normal"/>
    <w:uiPriority w:val="99"/>
    <w:unhideWhenUsed/>
    <w:rsid w:val="00C15B4C"/>
    <w:pPr>
      <w:spacing w:before="100" w:beforeAutospacing="1" w:after="100" w:afterAutospacing="1"/>
    </w:pPr>
    <w:rPr>
      <w:rFonts w:eastAsia="Calibri"/>
    </w:rPr>
  </w:style>
  <w:style w:type="character" w:customStyle="1" w:styleId="Heading1Char">
    <w:name w:val="Heading 1 Char"/>
    <w:basedOn w:val="DefaultParagraphFont"/>
    <w:link w:val="Heading1"/>
    <w:rsid w:val="00482EFD"/>
    <w:rPr>
      <w:rFonts w:asciiTheme="majorHAnsi" w:eastAsiaTheme="majorEastAsia" w:hAnsiTheme="majorHAnsi" w:cstheme="majorBidi"/>
      <w:color w:val="2E74B5" w:themeColor="accent1" w:themeShade="BF"/>
      <w:sz w:val="32"/>
      <w:szCs w:val="32"/>
      <w:lang w:val="en-US" w:eastAsia="en-US"/>
    </w:rPr>
  </w:style>
  <w:style w:type="paragraph" w:styleId="IntenseQuote">
    <w:name w:val="Intense Quote"/>
    <w:basedOn w:val="Normal"/>
    <w:next w:val="Normal"/>
    <w:link w:val="IntenseQuoteChar"/>
    <w:uiPriority w:val="30"/>
    <w:qFormat/>
    <w:rsid w:val="004F10D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F10DB"/>
    <w:rPr>
      <w:i/>
      <w:iCs/>
      <w:color w:val="5B9BD5" w:themeColor="accent1"/>
      <w:sz w:val="24"/>
      <w:szCs w:val="24"/>
      <w:lang w:val="en-US" w:eastAsia="en-US"/>
    </w:rPr>
  </w:style>
  <w:style w:type="paragraph" w:styleId="BalloonText">
    <w:name w:val="Balloon Text"/>
    <w:basedOn w:val="Normal"/>
    <w:link w:val="BalloonTextChar"/>
    <w:semiHidden/>
    <w:unhideWhenUsed/>
    <w:rsid w:val="004F10DB"/>
    <w:rPr>
      <w:rFonts w:ascii="Segoe UI" w:hAnsi="Segoe UI" w:cs="Segoe UI"/>
      <w:sz w:val="18"/>
      <w:szCs w:val="18"/>
    </w:rPr>
  </w:style>
  <w:style w:type="character" w:customStyle="1" w:styleId="BalloonTextChar">
    <w:name w:val="Balloon Text Char"/>
    <w:basedOn w:val="DefaultParagraphFont"/>
    <w:link w:val="BalloonText"/>
    <w:semiHidden/>
    <w:rsid w:val="004F10D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6163">
      <w:bodyDiv w:val="1"/>
      <w:marLeft w:val="0"/>
      <w:marRight w:val="0"/>
      <w:marTop w:val="0"/>
      <w:marBottom w:val="0"/>
      <w:divBdr>
        <w:top w:val="none" w:sz="0" w:space="0" w:color="auto"/>
        <w:left w:val="none" w:sz="0" w:space="0" w:color="auto"/>
        <w:bottom w:val="none" w:sz="0" w:space="0" w:color="auto"/>
        <w:right w:val="none" w:sz="0" w:space="0" w:color="auto"/>
      </w:divBdr>
    </w:div>
    <w:div w:id="856113606">
      <w:bodyDiv w:val="1"/>
      <w:marLeft w:val="0"/>
      <w:marRight w:val="0"/>
      <w:marTop w:val="0"/>
      <w:marBottom w:val="0"/>
      <w:divBdr>
        <w:top w:val="none" w:sz="0" w:space="0" w:color="auto"/>
        <w:left w:val="none" w:sz="0" w:space="0" w:color="auto"/>
        <w:bottom w:val="none" w:sz="0" w:space="0" w:color="auto"/>
        <w:right w:val="none" w:sz="0" w:space="0" w:color="auto"/>
      </w:divBdr>
      <w:divsChild>
        <w:div w:id="245581086">
          <w:marLeft w:val="0"/>
          <w:marRight w:val="0"/>
          <w:marTop w:val="0"/>
          <w:marBottom w:val="0"/>
          <w:divBdr>
            <w:top w:val="none" w:sz="0" w:space="0" w:color="auto"/>
            <w:left w:val="none" w:sz="0" w:space="0" w:color="auto"/>
            <w:bottom w:val="none" w:sz="0" w:space="0" w:color="auto"/>
            <w:right w:val="none" w:sz="0" w:space="0" w:color="auto"/>
          </w:divBdr>
          <w:divsChild>
            <w:div w:id="191378342">
              <w:marLeft w:val="0"/>
              <w:marRight w:val="0"/>
              <w:marTop w:val="0"/>
              <w:marBottom w:val="0"/>
              <w:divBdr>
                <w:top w:val="none" w:sz="0" w:space="0" w:color="auto"/>
                <w:left w:val="none" w:sz="0" w:space="0" w:color="auto"/>
                <w:bottom w:val="none" w:sz="0" w:space="0" w:color="auto"/>
                <w:right w:val="none" w:sz="0" w:space="0" w:color="auto"/>
              </w:divBdr>
              <w:divsChild>
                <w:div w:id="897399305">
                  <w:marLeft w:val="0"/>
                  <w:marRight w:val="0"/>
                  <w:marTop w:val="0"/>
                  <w:marBottom w:val="0"/>
                  <w:divBdr>
                    <w:top w:val="none" w:sz="0" w:space="0" w:color="auto"/>
                    <w:left w:val="none" w:sz="0" w:space="0" w:color="auto"/>
                    <w:bottom w:val="none" w:sz="0" w:space="0" w:color="auto"/>
                    <w:right w:val="none" w:sz="0" w:space="0" w:color="auto"/>
                  </w:divBdr>
                  <w:divsChild>
                    <w:div w:id="232398278">
                      <w:marLeft w:val="0"/>
                      <w:marRight w:val="0"/>
                      <w:marTop w:val="0"/>
                      <w:marBottom w:val="0"/>
                      <w:divBdr>
                        <w:top w:val="none" w:sz="0" w:space="0" w:color="auto"/>
                        <w:left w:val="none" w:sz="0" w:space="0" w:color="auto"/>
                        <w:bottom w:val="none" w:sz="0" w:space="0" w:color="auto"/>
                        <w:right w:val="none" w:sz="0" w:space="0" w:color="auto"/>
                      </w:divBdr>
                      <w:divsChild>
                        <w:div w:id="1788963931">
                          <w:marLeft w:val="0"/>
                          <w:marRight w:val="0"/>
                          <w:marTop w:val="0"/>
                          <w:marBottom w:val="0"/>
                          <w:divBdr>
                            <w:top w:val="none" w:sz="0" w:space="0" w:color="auto"/>
                            <w:left w:val="none" w:sz="0" w:space="0" w:color="auto"/>
                            <w:bottom w:val="none" w:sz="0" w:space="0" w:color="auto"/>
                            <w:right w:val="none" w:sz="0" w:space="0" w:color="auto"/>
                          </w:divBdr>
                          <w:divsChild>
                            <w:div w:id="1824202310">
                              <w:marLeft w:val="0"/>
                              <w:marRight w:val="0"/>
                              <w:marTop w:val="0"/>
                              <w:marBottom w:val="0"/>
                              <w:divBdr>
                                <w:top w:val="none" w:sz="0" w:space="0" w:color="auto"/>
                                <w:left w:val="none" w:sz="0" w:space="0" w:color="auto"/>
                                <w:bottom w:val="none" w:sz="0" w:space="0" w:color="auto"/>
                                <w:right w:val="none" w:sz="0" w:space="0" w:color="auto"/>
                              </w:divBdr>
                              <w:divsChild>
                                <w:div w:id="1285192295">
                                  <w:marLeft w:val="0"/>
                                  <w:marRight w:val="0"/>
                                  <w:marTop w:val="0"/>
                                  <w:marBottom w:val="0"/>
                                  <w:divBdr>
                                    <w:top w:val="none" w:sz="0" w:space="0" w:color="auto"/>
                                    <w:left w:val="none" w:sz="0" w:space="0" w:color="auto"/>
                                    <w:bottom w:val="none" w:sz="0" w:space="0" w:color="auto"/>
                                    <w:right w:val="none" w:sz="0" w:space="0" w:color="auto"/>
                                  </w:divBdr>
                                  <w:divsChild>
                                    <w:div w:id="386613091">
                                      <w:marLeft w:val="0"/>
                                      <w:marRight w:val="0"/>
                                      <w:marTop w:val="0"/>
                                      <w:marBottom w:val="0"/>
                                      <w:divBdr>
                                        <w:top w:val="none" w:sz="0" w:space="0" w:color="auto"/>
                                        <w:left w:val="none" w:sz="0" w:space="0" w:color="auto"/>
                                        <w:bottom w:val="none" w:sz="0" w:space="0" w:color="auto"/>
                                        <w:right w:val="none" w:sz="0" w:space="0" w:color="auto"/>
                                      </w:divBdr>
                                    </w:div>
                                    <w:div w:id="394666451">
                                      <w:marLeft w:val="0"/>
                                      <w:marRight w:val="0"/>
                                      <w:marTop w:val="0"/>
                                      <w:marBottom w:val="0"/>
                                      <w:divBdr>
                                        <w:top w:val="none" w:sz="0" w:space="0" w:color="auto"/>
                                        <w:left w:val="none" w:sz="0" w:space="0" w:color="auto"/>
                                        <w:bottom w:val="none" w:sz="0" w:space="0" w:color="auto"/>
                                        <w:right w:val="none" w:sz="0" w:space="0" w:color="auto"/>
                                      </w:divBdr>
                                    </w:div>
                                    <w:div w:id="1018774046">
                                      <w:marLeft w:val="0"/>
                                      <w:marRight w:val="0"/>
                                      <w:marTop w:val="0"/>
                                      <w:marBottom w:val="0"/>
                                      <w:divBdr>
                                        <w:top w:val="none" w:sz="0" w:space="0" w:color="auto"/>
                                        <w:left w:val="none" w:sz="0" w:space="0" w:color="auto"/>
                                        <w:bottom w:val="none" w:sz="0" w:space="0" w:color="auto"/>
                                        <w:right w:val="none" w:sz="0" w:space="0" w:color="auto"/>
                                      </w:divBdr>
                                    </w:div>
                                    <w:div w:id="11100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1951">
      <w:bodyDiv w:val="1"/>
      <w:marLeft w:val="0"/>
      <w:marRight w:val="0"/>
      <w:marTop w:val="0"/>
      <w:marBottom w:val="0"/>
      <w:divBdr>
        <w:top w:val="none" w:sz="0" w:space="0" w:color="auto"/>
        <w:left w:val="none" w:sz="0" w:space="0" w:color="auto"/>
        <w:bottom w:val="none" w:sz="0" w:space="0" w:color="auto"/>
        <w:right w:val="none" w:sz="0" w:space="0" w:color="auto"/>
      </w:divBdr>
    </w:div>
    <w:div w:id="985626336">
      <w:bodyDiv w:val="1"/>
      <w:marLeft w:val="0"/>
      <w:marRight w:val="0"/>
      <w:marTop w:val="0"/>
      <w:marBottom w:val="0"/>
      <w:divBdr>
        <w:top w:val="none" w:sz="0" w:space="0" w:color="auto"/>
        <w:left w:val="none" w:sz="0" w:space="0" w:color="auto"/>
        <w:bottom w:val="none" w:sz="0" w:space="0" w:color="auto"/>
        <w:right w:val="none" w:sz="0" w:space="0" w:color="auto"/>
      </w:divBdr>
    </w:div>
    <w:div w:id="1022244556">
      <w:bodyDiv w:val="1"/>
      <w:marLeft w:val="0"/>
      <w:marRight w:val="0"/>
      <w:marTop w:val="0"/>
      <w:marBottom w:val="0"/>
      <w:divBdr>
        <w:top w:val="none" w:sz="0" w:space="0" w:color="auto"/>
        <w:left w:val="none" w:sz="0" w:space="0" w:color="auto"/>
        <w:bottom w:val="none" w:sz="0" w:space="0" w:color="auto"/>
        <w:right w:val="none" w:sz="0" w:space="0" w:color="auto"/>
      </w:divBdr>
    </w:div>
    <w:div w:id="205954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chl@fpts.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77047-D7E3-444C-9D53-BF367A43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TRƯỞNG NHÓM LƯU KÝ VÀ QUẢN LÝ CỔ ĐÔNG</vt:lpstr>
    </vt:vector>
  </TitlesOfParts>
  <Company/>
  <LinksUpToDate>false</LinksUpToDate>
  <CharactersWithSpaces>2459</CharactersWithSpaces>
  <SharedDoc>false</SharedDoc>
  <HLinks>
    <vt:vector size="12" baseType="variant">
      <vt:variant>
        <vt:i4>6619161</vt:i4>
      </vt:variant>
      <vt:variant>
        <vt:i4>3</vt:i4>
      </vt:variant>
      <vt:variant>
        <vt:i4>0</vt:i4>
      </vt:variant>
      <vt:variant>
        <vt:i4>5</vt:i4>
      </vt:variant>
      <vt:variant>
        <vt:lpwstr>mailto:fhr@fpts.com.vn</vt:lpwstr>
      </vt:variant>
      <vt:variant>
        <vt:lpwstr/>
      </vt:variant>
      <vt:variant>
        <vt:i4>5111901</vt:i4>
      </vt:variant>
      <vt:variant>
        <vt:i4>0</vt:i4>
      </vt:variant>
      <vt:variant>
        <vt:i4>0</vt:i4>
      </vt:variant>
      <vt:variant>
        <vt:i4>5</vt:i4>
      </vt:variant>
      <vt:variant>
        <vt:lpwstr>http://www.fshare.vn/file/QSO5EGLD89/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TRƯỞNG NHÓM LƯU KÝ VÀ QUẢN LÝ CỔ ĐÔNG</dc:title>
  <dc:creator>user</dc:creator>
  <cp:lastModifiedBy>clientDN-06</cp:lastModifiedBy>
  <cp:revision>12</cp:revision>
  <cp:lastPrinted>2017-11-14T01:41:00Z</cp:lastPrinted>
  <dcterms:created xsi:type="dcterms:W3CDTF">2017-11-06T09:54:00Z</dcterms:created>
  <dcterms:modified xsi:type="dcterms:W3CDTF">2018-11-20T06:41:00Z</dcterms:modified>
</cp:coreProperties>
</file>