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31" w:rsidRPr="000F6F0F" w:rsidRDefault="000F6F0F" w:rsidP="000F6F0F">
      <w:pPr>
        <w:jc w:val="center"/>
        <w:rPr>
          <w:rFonts w:ascii="Times New Roman" w:hAnsi="Times New Roman" w:cs="Times New Roman"/>
          <w:b/>
        </w:rPr>
      </w:pPr>
      <w:r w:rsidRPr="000F6F0F">
        <w:rPr>
          <w:rFonts w:ascii="Times New Roman" w:hAnsi="Times New Roman" w:cs="Times New Roman"/>
          <w:b/>
        </w:rPr>
        <w:t>SỰ HỢP TÁC GIỮA BỘ PHẬN THU MUA VÀ BỘ PHẬN SẢN XUẤT</w:t>
      </w:r>
    </w:p>
    <w:p w:rsidR="00447684" w:rsidRDefault="00447684" w:rsidP="0091164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51E48" w:rsidRDefault="00DA743B" w:rsidP="0091164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7A6231" w:rsidRPr="00DA7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lưỡng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Watts, et al. (1992)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nhấn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6231" w:rsidRPr="00DA743B" w:rsidRDefault="007A6231" w:rsidP="0091164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A74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A743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cốt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lõi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225F5">
        <w:rPr>
          <w:rFonts w:ascii="Times New Roman" w:hAnsi="Times New Roman" w:cs="Times New Roman"/>
          <w:sz w:val="26"/>
          <w:szCs w:val="26"/>
        </w:rPr>
        <w:t>C</w:t>
      </w:r>
      <w:r w:rsidRPr="00DA743B">
        <w:rPr>
          <w:rFonts w:ascii="Times New Roman" w:hAnsi="Times New Roman" w:cs="Times New Roman"/>
          <w:sz w:val="26"/>
          <w:szCs w:val="26"/>
        </w:rPr>
        <w:t>hiến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A6231" w:rsidRPr="00DA743B" w:rsidRDefault="000453E4" w:rsidP="00DA74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BE771" wp14:editId="659AB5D6">
                <wp:simplePos x="0" y="0"/>
                <wp:positionH relativeFrom="column">
                  <wp:posOffset>1257935</wp:posOffset>
                </wp:positionH>
                <wp:positionV relativeFrom="paragraph">
                  <wp:posOffset>241300</wp:posOffset>
                </wp:positionV>
                <wp:extent cx="1170305" cy="731520"/>
                <wp:effectExtent l="0" t="0" r="1079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3E4" w:rsidRDefault="000453E4" w:rsidP="000453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453E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HOẠT ĐỘNG MUA BÁN</w:t>
                            </w:r>
                          </w:p>
                          <w:p w:rsidR="009E260B" w:rsidRPr="000453E4" w:rsidRDefault="009E260B" w:rsidP="000453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9.05pt;margin-top:19pt;width:92.1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ftkgIAALIFAAAOAAAAZHJzL2Uyb0RvYy54bWysVN9P2zAQfp+0/8Hy+0gKFLaKFHUgpkkI&#10;0GDi2XVsauH4PNtt0v31u3PS0jJemPaSnH3f/fp8d2fnXWPZSoVowFV8dFByppyE2riniv98uPr0&#10;mbOYhKuFBacqvlaRn08/fjhr/UQdwgJsrQJDJy5OWl/xRUp+UhRRLlQj4gF45VCpITQi4TE8FXUQ&#10;LXpvbHFYlidFC6H2AaSKEW8veyWfZv9aK5lutY4qMVtxzC3lb8jfOX2L6ZmYPAXhF0YOaYh/yKIR&#10;xmHQratLkQRbBvOXq8bIABF0OpDQFKC1kSrXgNWMylfV3C+EV7kWJCf6LU3x/7mVN6u7wEyNb8eZ&#10;Ew0+0YPqEvsKHRsRO62PEwTde4SlDq8JOdxHvKSiOx0a+mM5DPXI83rLLTmTZDQ6LY/KMWcSdadH&#10;o/FhJr94sfYhpm8KGkZCxQO+XaZUrK5jwogI3UAoWARr6itjbT5Qv6gLG9hK4EvblHNEiz2Udayt&#10;+MnRuMyO93Tkems/t0I+U5X7HvBkHYVTubOGtIihnokspbVVhLHuh9LIbCbkjRyFlMpt88xoQmms&#10;6D2GA/4lq/cY93WgRY4MLm2NG+Mg9CztU1s/b6jVPR5J2qmbxNTNu6FD5lCvsXEC9IMXvbwySPS1&#10;iOlOBJw07BXcHukWP9oCvg4MEmcLCL/fuic8DgBqOWtxcisefy1FUJzZ7w5H48vo+JhGPR+Ox6fY&#10;aCzsaua7GrdsLgBbBtsfs8si4ZPdiDpA84hLZkZRUSWcxNgVTxvxIvX7BJeUVLNZBuFwe5Gu3b2X&#10;5JropQZ76B5F8EODJxyNG9jMuJi86vMeS5YOZssE2uQhIIJ7VgficTHkPh2WGG2e3XNGvaza6R8A&#10;AAD//wMAUEsDBBQABgAIAAAAIQD8qnkm3AAAAAoBAAAPAAAAZHJzL2Rvd25yZXYueG1sTI8xT8Mw&#10;FIR3JP6D9ZDYqNMEkJvGqQAVFqYWxPwau7bV2I5iNw3/nscE4+lOd981m9n3bNJjcjFIWC4KYDp0&#10;UblgJHx+vN4JYCljUNjHoCV86wSb9vqqwVrFS9jpaZ8No5KQapRgcx5qzlNntce0iIMO5B3j6DGT&#10;HA1XI16o3Pe8LIpH7tEFWrA46Beru9P+7CVsn83KdAJHuxXKuWn+Or6bNylvb+anNbCs5/wXhl98&#10;QoeWmA7xHFRiPemVWFJUQiXoEwUqUd4DO5DzUJXA24b/v9D+AAAA//8DAFBLAQItABQABgAIAAAA&#10;IQC2gziS/gAAAOEBAAATAAAAAAAAAAAAAAAAAAAAAABbQ29udGVudF9UeXBlc10ueG1sUEsBAi0A&#10;FAAGAAgAAAAhADj9If/WAAAAlAEAAAsAAAAAAAAAAAAAAAAALwEAAF9yZWxzLy5yZWxzUEsBAi0A&#10;FAAGAAgAAAAhABs2h+2SAgAAsgUAAA4AAAAAAAAAAAAAAAAALgIAAGRycy9lMm9Eb2MueG1sUEsB&#10;Ai0AFAAGAAgAAAAhAPyqeSbcAAAACgEAAA8AAAAAAAAAAAAAAAAA7AQAAGRycy9kb3ducmV2Lnht&#10;bFBLBQYAAAAABAAEAPMAAAD1BQAAAAA=&#10;" fillcolor="white [3201]" strokeweight=".5pt">
                <v:textbox>
                  <w:txbxContent>
                    <w:p w:rsidR="000453E4" w:rsidRDefault="000453E4" w:rsidP="000453E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453E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HOẠT ĐỘNG MUA BÁN</w:t>
                      </w:r>
                    </w:p>
                    <w:p w:rsidR="009E260B" w:rsidRPr="000453E4" w:rsidRDefault="009E260B" w:rsidP="000453E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231" w:rsidRPr="00DA743B">
        <w:rPr>
          <w:rFonts w:ascii="Times New Roman" w:hAnsi="Times New Roman" w:cs="Times New Roman"/>
          <w:sz w:val="26"/>
          <w:szCs w:val="26"/>
        </w:rPr>
        <w:t> </w:t>
      </w:r>
    </w:p>
    <w:p w:rsidR="000453E4" w:rsidRDefault="000453E4" w:rsidP="00DA74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3E4" w:rsidRDefault="000453E4" w:rsidP="00DA74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BAA0A" wp14:editId="0ED70C7D">
                <wp:simplePos x="0" y="0"/>
                <wp:positionH relativeFrom="column">
                  <wp:posOffset>3862197</wp:posOffset>
                </wp:positionH>
                <wp:positionV relativeFrom="paragraph">
                  <wp:posOffset>155143</wp:posOffset>
                </wp:positionV>
                <wp:extent cx="1170305" cy="731520"/>
                <wp:effectExtent l="0" t="0" r="1079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3E4" w:rsidRPr="000453E4" w:rsidRDefault="000453E4" w:rsidP="000453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HIỆU SUẤT SẢN XUẤT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04.1pt;margin-top:12.2pt;width:92.15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N0lQIAALkFAAAOAAAAZHJzL2Uyb0RvYy54bWysVN9P2zAQfp+0/8Hy+0haKGxVU9SBmCYh&#10;QIOJZ9exqYXt82y3SffX7+ykoWW8MO0lOfu++/X57mbnrdFkI3xQYCs6OiopEZZDrexTRX8+XH36&#10;TEmIzNZMgxUV3YpAz+cfP8waNxVjWIGuhSfoxIZp4yq6itFNiyLwlTAsHIETFpUSvGERj/6pqD1r&#10;0LvRxbgsT4sGfO08cBEC3l52SjrP/qUUPN5KGUQkuqKYW8xfn7/L9C3mMzZ98sytFO/TYP+QhWHK&#10;YtDB1SWLjKy9+suVUdxDABmPOJgCpFRc5BqwmlH5qpr7FXMi14LkBDfQFP6fW36zufNE1RWdUGKZ&#10;wSd6EG0kX6Elk8RO48IUQfcOYbHFa3zl3X3Ay1R0K71JfyyHoB553g7cJmc8GY3OyuMSg3DUnR2P&#10;JuNMfvFi7XyI3wQYkoSKeny7TCnbXIeImSB0B0nBAmhVXymt8yH1i7jQnmwYvrSOOUe0OEBpS5qK&#10;nh5Pyuz4QJdcD/ZLzfhzqvLQA560TeFE7qw+rcRQx0SW4laLhNH2h5DIbCbkjRwZ58IOeWZ0Qkms&#10;6D2GPf4lq/cYd3WgRY4MNg7GRlnwHUuH1NbPO2plh0eS9upOYmyXbW6poVGWUG+xfzx08xccv1LI&#10;9zUL8Y55HDhsGVwi8RY/UgM+EvQSJSvwv9+6T3icA9RS0uAAVzT8WjMvKNHfLU7Il9HJSZr4fDiZ&#10;nGG/Eb+vWe5r7NpcAHbOCNeV41lM+Kh3ovRgHnHXLFJUVDHLMXZF4068iN1awV3FxWKRQTjjjsVr&#10;e+94cp1YTn320D4y7/o+jzghN7AbdTZ91e4dNllaWKwjSJVnIfHcsdrzj/sht2u/y9IC2j9n1MvG&#10;nf8BAAD//wMAUEsDBBQABgAIAAAAIQAyQfW/3QAAAAoBAAAPAAAAZHJzL2Rvd25yZXYueG1sTI/B&#10;TsMwEETvSPyDtUjcqEMoIQlxKkCFCycK4uzGW9sitiPbTcPfs5zguJqnmbfdZnEjmzEmG7yA61UB&#10;DP0QlPVawMf781UNLGXplRyDRwHfmGDTn591slXh5N9w3mXNqMSnVgowOU8t52kw6GRahQk9ZYcQ&#10;ncx0Rs1VlCcqdyMvi6LiTlpPC0ZO+GRw+NodnYDto270UMtotrWydl4+D6/6RYjLi+XhHljGJf/B&#10;8KtP6tCT0z4cvUpsFFAVdUmogHK9BkbAXVPeAtsTedNUwPuO/3+h/wEAAP//AwBQSwECLQAUAAYA&#10;CAAAACEAtoM4kv4AAADhAQAAEwAAAAAAAAAAAAAAAAAAAAAAW0NvbnRlbnRfVHlwZXNdLnhtbFBL&#10;AQItABQABgAIAAAAIQA4/SH/1gAAAJQBAAALAAAAAAAAAAAAAAAAAC8BAABfcmVscy8ucmVsc1BL&#10;AQItABQABgAIAAAAIQAq9kN0lQIAALkFAAAOAAAAAAAAAAAAAAAAAC4CAABkcnMvZTJvRG9jLnht&#10;bFBLAQItABQABgAIAAAAIQAyQfW/3QAAAAoBAAAPAAAAAAAAAAAAAAAAAO8EAABkcnMvZG93bnJl&#10;di54bWxQSwUGAAAAAAQABADzAAAA+QUAAAAA&#10;" fillcolor="white [3201]" strokeweight=".5pt">
                <v:textbox>
                  <w:txbxContent>
                    <w:p w:rsidR="000453E4" w:rsidRPr="000453E4" w:rsidRDefault="000453E4" w:rsidP="000453E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HIỆU SUẤT SẢN XUẤT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2428518</wp:posOffset>
                </wp:positionH>
                <wp:positionV relativeFrom="paragraph">
                  <wp:posOffset>31293</wp:posOffset>
                </wp:positionV>
                <wp:extent cx="1433907" cy="431597"/>
                <wp:effectExtent l="19050" t="19050" r="13970" b="831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3907" cy="43159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91.2pt;margin-top:2.45pt;width:112.9pt;height:3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sG7wEAAD8EAAAOAAAAZHJzL2Uyb0RvYy54bWysU9uO0zAQfUfiHyy/0yTtlu5WTVeoy/KC&#10;oGLhA7yO3VjyTWPTJH/P2ElTbhIC8eLEnjlz5hyPd/e90eQsIChna1otSkqE5a5R9lTTL58fX91S&#10;EiKzDdPOipoOItD7/csXu85vxdK1TjcCCBaxYdv5mrYx+m1RBN4Kw8LCeWExKB0YFnELp6IB1mF1&#10;o4tlWb4uOgeNB8dFCHj6MAbpPteXUvD4UcogItE1xd5iXiGvz2kt9ju2PQHzreJTG+wfujBMWSSd&#10;Sz2wyMhXUL+UMoqDC07GBXemcFIqLrIGVFOVP6l5apkXWQuaE/xsU/h/ZfmH8xGIamq6osQyg1f0&#10;FIGpUxvJGwDXkYOzFm10QFbJrc6HLYIO9gjTLvgjJOm9BJO+KIr02eFhdlj0kXA8rG5Wq7tyQwnH&#10;2M2qWt9tUtHiivYQ4jvhDEk/NQ1TM3MXVbaZnd+HOAIvgEStLelqurxdb9Y5LTitmkeldQrmmRIH&#10;DeTMcBpiX03UP2RFpvRb25A4ePSCJQumNG2x0SR/FJz/4qDFSPxJSLQxSRyZ0wBfyRjnwsYLobaY&#10;nWASW5uB5Z+BU36CijzcfwOeEZnZ2TiDjbIOfsd+9UiO+RcHRt3JgmfXDHkUsjU4pfk2pxeVnsH3&#10;+wy/vvv9NwAAAP//AwBQSwMEFAAGAAgAAAAhAI/5NTfeAAAACAEAAA8AAABkcnMvZG93bnJldi54&#10;bWxMj8FOwzAQRO9I/IO1SL1Rp2lp05BNhYJASIgDhQ9w420cYa+j2G3D32NOcBzNaOZNtZucFWca&#10;Q+8ZYTHPQBC3XvfcIXx+PN0WIEJUrJX1TAjfFGBXX19VqtT+wu903sdOpBIOpUIwMQ6llKE15FSY&#10;+4E4eUc/OhWTHDupR3VJ5c7KPMvW0qme04JRAzWG2q/9ySHo5tl0j693x4Vz3BgbNm8vdkSc3UwP&#10;9yAiTfEvDL/4CR3qxHTwJ9ZBWIRlka9SFGG1BZH8dVbkIA4Im3wLsq7k/wP1DwAAAP//AwBQSwEC&#10;LQAUAAYACAAAACEAtoM4kv4AAADhAQAAEwAAAAAAAAAAAAAAAAAAAAAAW0NvbnRlbnRfVHlwZXNd&#10;LnhtbFBLAQItABQABgAIAAAAIQA4/SH/1gAAAJQBAAALAAAAAAAAAAAAAAAAAC8BAABfcmVscy8u&#10;cmVsc1BLAQItABQABgAIAAAAIQCnZ+sG7wEAAD8EAAAOAAAAAAAAAAAAAAAAAC4CAABkcnMvZTJv&#10;RG9jLnhtbFBLAQItABQABgAIAAAAIQCP+TU33gAAAAgBAAAPAAAAAAAAAAAAAAAAAEkEAABkcnMv&#10;ZG93bnJldi54bWxQSwUGAAAAAAQABADzAAAAVAUAAAAA&#10;" strokecolor="black [3213]" strokeweight="2.25pt">
                <v:stroke endarrow="open"/>
              </v:shape>
            </w:pict>
          </mc:Fallback>
        </mc:AlternateContent>
      </w:r>
    </w:p>
    <w:p w:rsidR="000453E4" w:rsidRDefault="000453E4" w:rsidP="00DA74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3E4" w:rsidRDefault="000453E4" w:rsidP="00DA74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2443277</wp:posOffset>
                </wp:positionH>
                <wp:positionV relativeFrom="paragraph">
                  <wp:posOffset>39599</wp:posOffset>
                </wp:positionV>
                <wp:extent cx="1382623" cy="548640"/>
                <wp:effectExtent l="19050" t="57150" r="8255" b="228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2623" cy="5486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92.4pt;margin-top:3.1pt;width:108.85pt;height:43.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4D+QEAAEkEAAAOAAAAZHJzL2Uyb0RvYy54bWysVE2P2yAQvVfqf0DcGyfZJI2iOKsq2+2l&#10;ale7be8shhgJGDTQOPn3HbDj9EuqWvWCgJn3Zt5j7O3tyVl2VBgN+JrPJlPOlJfQGH+o+edP96/W&#10;nMUkfCMseFXzs4r8dvfyxbYLGzWHFmyjkBGJj5su1LxNKWyqKspWOREnEJSnoAZ0ItERD1WDoiN2&#10;Z6v5dLqqOsAmIEgVI93e9UG+K/xaK5k+ah1VYrbm1FsqK5b1Oa/Vbis2BxShNXJoQ/xDF04YT0VH&#10;qjuRBPuK5hcqZyRCBJ0mElwFWhupigZSM5v+pOapFUEVLWRODKNN8f/Ryg/HB2SmqfmCMy8cPdFT&#10;QmEObWJvEKFje/CebARki+xWF+KGQHv/gMMphgfM0k8aHdPWhC80CMUMksdOxevz6LU6JSbpcnaz&#10;nq/mN5xJii0X69WiPEbV82S+gDG9U+BY3tQ8Dm2N/fQ1xPF9TNQJAS+ADLaedTWfr5evl6WVCNY0&#10;98baHCzTpfYW2VHQXKTTLCsjhh+ykjD2rW9YOgdyRWQzhjTrKTsb0Usvu3S2qi/8qDQZmiX2lfMo&#10;X4sJKZVPl4LWU3aGaWptBE7/DBzyM1SVMf8b8IgolcGnEeyMB/xd9atHus+/ONDrzhY8Q3MuQ1Gs&#10;oXktlg7fVv4gvj8X+PUPsPsGAAD//wMAUEsDBBQABgAIAAAAIQAv/S4w3wAAAAgBAAAPAAAAZHJz&#10;L2Rvd25yZXYueG1sTI8xT8MwFIR3JP6D9ZDYqIMLJg15qWhVJCSmFoaObmySKPFziJ0m8OsxE4yn&#10;O919l69n27GzGXzjCOF2kQAzVDrdUIXw/vZ8kwLzQZFWnSOD8GU8rIvLi1xl2k20N+dDqFgsIZ8p&#10;hDqEPuPcl7Wxyi9cbyh6H26wKkQ5VFwPaorltuMiSSS3qqG4UKvebGtTtofRIoyt3Labz4cpfM+v&#10;L+nuuNmJ5R7x+mp+egQWzBz+wvCLH9GhiEwnN5L2rENYpncRPSBIASz6MhH3wE4IKyGBFzn/f6D4&#10;AQAA//8DAFBLAQItABQABgAIAAAAIQC2gziS/gAAAOEBAAATAAAAAAAAAAAAAAAAAAAAAABbQ29u&#10;dGVudF9UeXBlc10ueG1sUEsBAi0AFAAGAAgAAAAhADj9If/WAAAAlAEAAAsAAAAAAAAAAAAAAAAA&#10;LwEAAF9yZWxzLy5yZWxzUEsBAi0AFAAGAAgAAAAhAO3obgP5AQAASQQAAA4AAAAAAAAAAAAAAAAA&#10;LgIAAGRycy9lMm9Eb2MueG1sUEsBAi0AFAAGAAgAAAAhAC/9LjDfAAAACAEAAA8AAAAAAAAAAAAA&#10;AAAAUwQAAGRycy9kb3ducmV2LnhtbFBLBQYAAAAABAAEAPMAAABfBQAAAAA=&#10;" strokecolor="black [3213]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5A053" wp14:editId="75A4778D">
                <wp:simplePos x="0" y="0"/>
                <wp:positionH relativeFrom="column">
                  <wp:posOffset>1257935</wp:posOffset>
                </wp:positionH>
                <wp:positionV relativeFrom="paragraph">
                  <wp:posOffset>229286</wp:posOffset>
                </wp:positionV>
                <wp:extent cx="1170305" cy="731520"/>
                <wp:effectExtent l="0" t="0" r="1079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3E4" w:rsidRPr="000453E4" w:rsidRDefault="000453E4" w:rsidP="000453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HỘI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NHẬP  MUA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HÀNG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99.05pt;margin-top:18.05pt;width:92.1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/JlgIAALkFAAAOAAAAZHJzL2Uyb0RvYy54bWysVE1PGzEQvVfqf7B8L7tJCLQRG5SCqCoh&#10;QA0VZ8drJxa2x7Wd7Ka/vmPvJiSUC1Uvu2PPm6/nmbm4bI0mG+GDAlvRwUlJibAcamWXFf35ePPp&#10;MyUhMlszDVZUdCsCvZx+/HDRuIkYwgp0LTxBJzZMGlfRVYxuUhSBr4Rh4QScsKiU4A2LePTLovas&#10;Qe9GF8OyPCsa8LXzwEUIeHvdKek0+5dS8HgvZRCR6IpibjF/ff4u0reYXrDJ0jO3UrxPg/1DFoYp&#10;i0H3rq5ZZGTt1V+ujOIeAsh4wsEUIKXiIteA1QzKV9XMV8yJXAuSE9yepvD/3PK7zYMnqq7okBLL&#10;DD7Ro2gj+QotGSZ2GhcmCJo7hMUWr/GVd/cBL1PRrfQm/bEcgnrkebvnNjnjyWhwXo7KMSUcdeej&#10;wXiYyS9erJ0P8ZsAQ5JQUY9vlyllm9sQMROE7iApWACt6huldT6kfhFX2pMNw5fWMeeIFkcobUlT&#10;0bPRuMyOj3TJ9d5+oRl/TlUee8CTtimcyJ3Vp5UY6pjIUtxqkTDa/hASmc2EvJEj41zYfZ4ZnVAS&#10;K3qPYY9/yeo9xl0daJEjg417Y6Ms+I6lY2rr5x21ssMjSQd1JzG2i7Zvqb6BFlBvsX88dPMXHL9R&#10;yPctC/GBeRw4bBlcIvEeP1IDPhL0EiUr8L/fuk94nAPUUtLgAFc0/FozLyjR3y1OyJfB6Wma+Hw4&#10;HZ9jvxF/qFkcauzaXAF2zgDXleNZTPiod6L0YJ5w18xSVFQxyzF2ReNOvIrdWsFdxcVslkE4447F&#10;Wzt3PLlOLKc+e2yfmHd9n0eckDvYjTqbvGr3DpssLczWEaTKs5B47ljt+cf9kNu132VpAR2eM+pl&#10;407/AAAA//8DAFBLAwQUAAYACAAAACEAb7EUl90AAAAKAQAADwAAAGRycy9kb3ducmV2LnhtbEyP&#10;wU7DMBBE70j8g7VI3KiTBio3jVMBKlw4UVDPbuzaFvE6it00/D3LCU6r0TzNzjTbOfRsMmPyESWU&#10;iwKYwS5qj1bC58fLnQCWskKt+ohGwrdJsG2vrxpV63jBdzPts2UUgqlWElzOQ8156pwJKi3iYJC8&#10;UxyDyiRHy/WoLhQeer4sihUPyiN9cGowz850X/tzkLB7smvbCTW6ndDeT/Ph9GZfpby9mR83wLKZ&#10;8x8Mv/WpOrTU6RjPqBPrSa9FSaiEakWXgEos74EdyXkoK+Btw/9PaH8AAAD//wMAUEsBAi0AFAAG&#10;AAgAAAAhALaDOJL+AAAA4QEAABMAAAAAAAAAAAAAAAAAAAAAAFtDb250ZW50X1R5cGVzXS54bWxQ&#10;SwECLQAUAAYACAAAACEAOP0h/9YAAACUAQAACwAAAAAAAAAAAAAAAAAvAQAAX3JlbHMvLnJlbHNQ&#10;SwECLQAUAAYACAAAACEAG7E/yZYCAAC5BQAADgAAAAAAAAAAAAAAAAAuAgAAZHJzL2Uyb0RvYy54&#10;bWxQSwECLQAUAAYACAAAACEAb7EUl90AAAAKAQAADwAAAAAAAAAAAAAAAADwBAAAZHJzL2Rvd25y&#10;ZXYueG1sUEsFBgAAAAAEAAQA8wAAAPoFAAAAAA==&#10;" fillcolor="white [3201]" strokeweight=".5pt">
                <v:textbox>
                  <w:txbxContent>
                    <w:p w:rsidR="000453E4" w:rsidRPr="000453E4" w:rsidRDefault="000453E4" w:rsidP="000453E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HỘI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NHẬP  MUA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HÀNG</w:t>
                      </w:r>
                    </w:p>
                  </w:txbxContent>
                </v:textbox>
              </v:shape>
            </w:pict>
          </mc:Fallback>
        </mc:AlternateContent>
      </w:r>
    </w:p>
    <w:p w:rsidR="000453E4" w:rsidRDefault="000453E4" w:rsidP="00DA74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3E4" w:rsidRDefault="000453E4" w:rsidP="00DA74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3E4" w:rsidRDefault="000453E4" w:rsidP="00DA74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3E4" w:rsidRDefault="000453E4" w:rsidP="00DA74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524C" w:rsidRDefault="0083524C" w:rsidP="0083524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7A6231" w:rsidRPr="00DA743B">
        <w:rPr>
          <w:rFonts w:ascii="Times New Roman" w:hAnsi="Times New Roman" w:cs="Times New Roman"/>
          <w:sz w:val="26"/>
          <w:szCs w:val="26"/>
        </w:rPr>
        <w:t xml:space="preserve"> - Thu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6231" w:rsidRPr="00DA743B" w:rsidRDefault="007A6231" w:rsidP="0083524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DA743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Narasimhan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>, et al, 2001)</w:t>
      </w:r>
    </w:p>
    <w:p w:rsidR="00236B8F" w:rsidRDefault="007A6231" w:rsidP="00236B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nhậ</w:t>
      </w:r>
      <w:r w:rsidR="00E53EE9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E53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3EE9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E53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3EE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835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DA743B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E53E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cấ</w:t>
      </w:r>
      <w:r w:rsidR="009E260B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9E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60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E26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giữ</w:t>
      </w:r>
      <w:r w:rsidR="002730D6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2730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="002730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0D6">
        <w:rPr>
          <w:rFonts w:ascii="Times New Roman" w:hAnsi="Times New Roman" w:cs="Times New Roman"/>
          <w:sz w:val="26"/>
          <w:szCs w:val="26"/>
        </w:rPr>
        <w:t>dàng</w:t>
      </w:r>
      <w:proofErr w:type="spellEnd"/>
      <w:r w:rsidR="002730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0D6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2730D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730D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2730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6231" w:rsidRPr="00DA743B" w:rsidRDefault="00236B8F" w:rsidP="00483D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Bên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đẩ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C96D7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96D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A6231" w:rsidRPr="00DA7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DC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83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DC5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483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DC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483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DC5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483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DC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R &amp; D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cự</w:t>
      </w:r>
      <w:r w:rsidR="00483DC5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483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231" w:rsidRPr="00DA743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7A6231" w:rsidRPr="00DA743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A6231" w:rsidRPr="00DA74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6231" w:rsidRPr="00DA743B" w:rsidRDefault="007A6231" w:rsidP="00483D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A743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>,</w:t>
      </w:r>
      <w:r w:rsidR="00483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xuấ</w:t>
      </w:r>
      <w:r w:rsidR="00483DC5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483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DC5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r w:rsidRPr="00DA743B">
        <w:rPr>
          <w:rFonts w:ascii="Cambria Math" w:hAnsi="Cambria Math" w:cs="Cambria Math"/>
          <w:sz w:val="26"/>
          <w:szCs w:val="26"/>
        </w:rPr>
        <w:t>​​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vớ</w:t>
      </w:r>
      <w:r w:rsidR="00483DC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483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DC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483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DC5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483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DA743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nghiệ</w:t>
      </w:r>
      <w:r w:rsidR="00483DC5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483DC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3DC5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="00483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DC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483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A6231" w:rsidRPr="00DA743B" w:rsidRDefault="007A6231" w:rsidP="002F2F9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743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xu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DC5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483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DC5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483DC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xu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chuỗi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="004A0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đợi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củ</w:t>
      </w:r>
      <w:r w:rsidR="004A058A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4A0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58A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4A0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58A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4A058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A743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r w:rsidR="004A05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cho</w:t>
      </w:r>
      <w:proofErr w:type="spellEnd"/>
      <w:proofErr w:type="gram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xu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>,</w:t>
      </w:r>
      <w:r w:rsidR="002F2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sắm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A743B">
        <w:rPr>
          <w:rFonts w:ascii="Times New Roman" w:hAnsi="Times New Roman" w:cs="Times New Roman"/>
          <w:sz w:val="26"/>
          <w:szCs w:val="26"/>
        </w:rPr>
        <w:t>Narasimhan</w:t>
      </w:r>
      <w:proofErr w:type="spellEnd"/>
      <w:r w:rsidRPr="00DA743B">
        <w:rPr>
          <w:rFonts w:ascii="Times New Roman" w:hAnsi="Times New Roman" w:cs="Times New Roman"/>
          <w:sz w:val="26"/>
          <w:szCs w:val="26"/>
        </w:rPr>
        <w:t>, et al., 2001).</w:t>
      </w:r>
    </w:p>
    <w:p w:rsidR="007A6231" w:rsidRPr="00DA743B" w:rsidRDefault="007A6231" w:rsidP="00DA74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231" w:rsidRPr="009C24D7" w:rsidRDefault="00FE4229" w:rsidP="00FE422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proofErr w:type="spellStart"/>
      <w:r w:rsidRPr="009C24D7">
        <w:rPr>
          <w:rFonts w:ascii="Times New Roman" w:hAnsi="Times New Roman" w:cs="Times New Roman"/>
          <w:b/>
          <w:i/>
          <w:sz w:val="26"/>
          <w:szCs w:val="26"/>
        </w:rPr>
        <w:t>Hồng</w:t>
      </w:r>
      <w:proofErr w:type="spellEnd"/>
      <w:r w:rsidRPr="009C24D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C24D7">
        <w:rPr>
          <w:rFonts w:ascii="Times New Roman" w:hAnsi="Times New Roman" w:cs="Times New Roman"/>
          <w:b/>
          <w:i/>
          <w:sz w:val="26"/>
          <w:szCs w:val="26"/>
        </w:rPr>
        <w:t>Nhung</w:t>
      </w:r>
      <w:proofErr w:type="spellEnd"/>
    </w:p>
    <w:bookmarkEnd w:id="0"/>
    <w:p w:rsidR="007A6231" w:rsidRPr="00DA743B" w:rsidRDefault="007A6231" w:rsidP="00DA74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A6231" w:rsidRPr="00DA7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31"/>
    <w:rsid w:val="000453E4"/>
    <w:rsid w:val="000F6F0F"/>
    <w:rsid w:val="00236B8F"/>
    <w:rsid w:val="002730D6"/>
    <w:rsid w:val="002F2F90"/>
    <w:rsid w:val="003225F5"/>
    <w:rsid w:val="00447684"/>
    <w:rsid w:val="00483DC5"/>
    <w:rsid w:val="004A058A"/>
    <w:rsid w:val="00681AF3"/>
    <w:rsid w:val="007A6231"/>
    <w:rsid w:val="0083524C"/>
    <w:rsid w:val="0091164C"/>
    <w:rsid w:val="009C24D7"/>
    <w:rsid w:val="009E260B"/>
    <w:rsid w:val="00C96D7C"/>
    <w:rsid w:val="00DA743B"/>
    <w:rsid w:val="00E51E48"/>
    <w:rsid w:val="00E53EE9"/>
    <w:rsid w:val="00FE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394</Words>
  <Characters>2247</Characters>
  <Application>Microsoft Office Word</Application>
  <DocSecurity>0</DocSecurity>
  <Lines>18</Lines>
  <Paragraphs>5</Paragraphs>
  <ScaleCrop>false</ScaleCrop>
  <Company>Microsoft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dcterms:created xsi:type="dcterms:W3CDTF">2017-12-13T11:55:00Z</dcterms:created>
  <dcterms:modified xsi:type="dcterms:W3CDTF">2017-12-13T13:06:00Z</dcterms:modified>
</cp:coreProperties>
</file>