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A27" w:rsidRPr="00D45A27" w:rsidRDefault="00D45A27" w:rsidP="00D45A27">
      <w:pPr>
        <w:spacing w:line="360" w:lineRule="auto"/>
        <w:jc w:val="center"/>
        <w:rPr>
          <w:rFonts w:ascii="Times New Roman" w:hAnsi="Times New Roman" w:cs="Times New Roman"/>
          <w:sz w:val="28"/>
          <w:szCs w:val="28"/>
        </w:rPr>
      </w:pPr>
      <w:r w:rsidRPr="00D45A27">
        <w:rPr>
          <w:rFonts w:ascii="Times New Roman" w:hAnsi="Times New Roman" w:cs="Times New Roman"/>
          <w:b/>
          <w:sz w:val="28"/>
          <w:szCs w:val="28"/>
        </w:rPr>
        <w:t>CÁC NGUYÊN TẮC VÀ MỤC TIÊU CỦA MARKETING</w:t>
      </w:r>
    </w:p>
    <w:p w:rsidR="00D45A27" w:rsidRPr="00D45A27" w:rsidRDefault="00D45A27" w:rsidP="00D45A27">
      <w:pPr>
        <w:tabs>
          <w:tab w:val="left" w:pos="360"/>
        </w:tabs>
        <w:spacing w:line="360" w:lineRule="auto"/>
        <w:jc w:val="both"/>
        <w:rPr>
          <w:rFonts w:ascii="Times New Roman" w:hAnsi="Times New Roman" w:cs="Times New Roman"/>
          <w:sz w:val="28"/>
          <w:szCs w:val="28"/>
        </w:rPr>
      </w:pPr>
      <w:r w:rsidRPr="00D45A27">
        <w:rPr>
          <w:rFonts w:ascii="Times New Roman" w:hAnsi="Times New Roman" w:cs="Times New Roman"/>
          <w:sz w:val="28"/>
          <w:szCs w:val="28"/>
        </w:rPr>
        <w:t>Marketing có rất nhiều nguyên tắc, Capond &amp; Hulbert ( Marketing Management in the  21 century – 2001) đã đưa ra các nguyên tắc cơ bản nhất của marketing như sau:</w:t>
      </w:r>
    </w:p>
    <w:p w:rsidR="00D45A27" w:rsidRPr="00D45A27" w:rsidRDefault="00D45A27" w:rsidP="00D45A27">
      <w:pPr>
        <w:numPr>
          <w:ilvl w:val="0"/>
          <w:numId w:val="3"/>
        </w:numPr>
        <w:tabs>
          <w:tab w:val="left" w:pos="360"/>
        </w:tabs>
        <w:spacing w:after="0" w:line="360" w:lineRule="auto"/>
        <w:ind w:hanging="720"/>
        <w:jc w:val="both"/>
        <w:rPr>
          <w:rFonts w:ascii="Times New Roman" w:hAnsi="Times New Roman" w:cs="Times New Roman"/>
          <w:b/>
          <w:sz w:val="28"/>
          <w:szCs w:val="28"/>
        </w:rPr>
      </w:pPr>
      <w:r w:rsidRPr="00D45A27">
        <w:rPr>
          <w:rFonts w:ascii="Times New Roman" w:hAnsi="Times New Roman" w:cs="Times New Roman"/>
          <w:b/>
          <w:sz w:val="28"/>
          <w:szCs w:val="28"/>
        </w:rPr>
        <w:t>Nguyên tắc 1: Nguyên tắc chọn lọc</w:t>
      </w:r>
    </w:p>
    <w:p w:rsidR="00D45A27" w:rsidRPr="00D45A27" w:rsidRDefault="00D45A27" w:rsidP="00D45A27">
      <w:pPr>
        <w:tabs>
          <w:tab w:val="left" w:pos="360"/>
        </w:tabs>
        <w:spacing w:line="360" w:lineRule="auto"/>
        <w:jc w:val="both"/>
        <w:rPr>
          <w:rFonts w:ascii="Times New Roman" w:hAnsi="Times New Roman" w:cs="Times New Roman"/>
          <w:sz w:val="28"/>
          <w:szCs w:val="28"/>
        </w:rPr>
      </w:pPr>
      <w:r w:rsidRPr="00D45A27">
        <w:rPr>
          <w:rFonts w:ascii="Times New Roman" w:hAnsi="Times New Roman" w:cs="Times New Roman"/>
          <w:sz w:val="28"/>
          <w:szCs w:val="28"/>
        </w:rPr>
        <w:t>Đây là nguyên tắc mang tính chủ đạo trong marketing. Doanh nghiệp cần xác định thị trường nào mình sẽ hướng vào kinh doanh chứ không phải tập trung toàn bộ thị trường.</w:t>
      </w:r>
    </w:p>
    <w:p w:rsidR="00D45A27" w:rsidRPr="00D45A27" w:rsidRDefault="00D45A27" w:rsidP="00D45A27">
      <w:pPr>
        <w:numPr>
          <w:ilvl w:val="0"/>
          <w:numId w:val="3"/>
        </w:numPr>
        <w:tabs>
          <w:tab w:val="left" w:pos="360"/>
        </w:tabs>
        <w:spacing w:after="0" w:line="360" w:lineRule="auto"/>
        <w:ind w:hanging="720"/>
        <w:jc w:val="both"/>
        <w:rPr>
          <w:rFonts w:ascii="Times New Roman" w:hAnsi="Times New Roman" w:cs="Times New Roman"/>
          <w:b/>
          <w:sz w:val="28"/>
          <w:szCs w:val="28"/>
        </w:rPr>
      </w:pPr>
      <w:r w:rsidRPr="00D45A27">
        <w:rPr>
          <w:rFonts w:ascii="Times New Roman" w:hAnsi="Times New Roman" w:cs="Times New Roman"/>
          <w:b/>
          <w:sz w:val="28"/>
          <w:szCs w:val="28"/>
        </w:rPr>
        <w:t>Nguyên tắc 2: Nguyên tắc tập trung</w:t>
      </w:r>
    </w:p>
    <w:p w:rsidR="00D45A27" w:rsidRPr="00D45A27" w:rsidRDefault="00D45A27" w:rsidP="00D45A27">
      <w:pPr>
        <w:tabs>
          <w:tab w:val="left" w:pos="360"/>
        </w:tabs>
        <w:spacing w:line="360" w:lineRule="auto"/>
        <w:jc w:val="both"/>
        <w:rPr>
          <w:rFonts w:ascii="Times New Roman" w:hAnsi="Times New Roman" w:cs="Times New Roman"/>
          <w:sz w:val="28"/>
          <w:szCs w:val="28"/>
        </w:rPr>
      </w:pPr>
      <w:r w:rsidRPr="00D45A27">
        <w:rPr>
          <w:rFonts w:ascii="Times New Roman" w:hAnsi="Times New Roman" w:cs="Times New Roman"/>
          <w:sz w:val="28"/>
          <w:szCs w:val="28"/>
        </w:rPr>
        <w:t>Nguyên tắc này hướng doanh nghiệp tập trung mọi nỗ lực đáp ứng thị trường mục tiêu đã chọn.</w:t>
      </w:r>
    </w:p>
    <w:p w:rsidR="00D45A27" w:rsidRPr="00D45A27" w:rsidRDefault="00D45A27" w:rsidP="00D45A27">
      <w:pPr>
        <w:numPr>
          <w:ilvl w:val="0"/>
          <w:numId w:val="3"/>
        </w:numPr>
        <w:tabs>
          <w:tab w:val="left" w:pos="360"/>
        </w:tabs>
        <w:spacing w:after="0" w:line="360" w:lineRule="auto"/>
        <w:ind w:hanging="720"/>
        <w:jc w:val="both"/>
        <w:rPr>
          <w:rFonts w:ascii="Times New Roman" w:hAnsi="Times New Roman" w:cs="Times New Roman"/>
          <w:b/>
          <w:sz w:val="28"/>
          <w:szCs w:val="28"/>
        </w:rPr>
      </w:pPr>
      <w:r w:rsidRPr="00D45A27">
        <w:rPr>
          <w:rFonts w:ascii="Times New Roman" w:hAnsi="Times New Roman" w:cs="Times New Roman"/>
          <w:b/>
          <w:sz w:val="28"/>
          <w:szCs w:val="28"/>
        </w:rPr>
        <w:t>Nguyên tắc 3: Nguyên tắc giá trị khách hàng.</w:t>
      </w:r>
    </w:p>
    <w:p w:rsidR="00D45A27" w:rsidRPr="00D45A27" w:rsidRDefault="00D45A27" w:rsidP="00D45A27">
      <w:pPr>
        <w:tabs>
          <w:tab w:val="left" w:pos="360"/>
        </w:tabs>
        <w:spacing w:line="360" w:lineRule="auto"/>
        <w:jc w:val="both"/>
        <w:rPr>
          <w:rFonts w:ascii="Times New Roman" w:hAnsi="Times New Roman" w:cs="Times New Roman"/>
          <w:sz w:val="28"/>
          <w:szCs w:val="28"/>
        </w:rPr>
      </w:pPr>
      <w:r w:rsidRPr="00D45A27">
        <w:rPr>
          <w:rFonts w:ascii="Times New Roman" w:hAnsi="Times New Roman" w:cs="Times New Roman"/>
          <w:sz w:val="28"/>
          <w:szCs w:val="28"/>
        </w:rPr>
        <w:t>Biểu thị sự thành công của doanh nghiệp trong thị trường mục tiêu khi nó có thể thỏa mãn nhu cầu của khách hàng cả về chức năng cũng như cảm xúc, nghĩa là khách hàng cảm nhận được giá trị mà sản phầm, dịch vụ cung ứng cho họ (cao hoặc tốt hơn đối thủ cạnh tranh).</w:t>
      </w:r>
    </w:p>
    <w:p w:rsidR="00D45A27" w:rsidRPr="00D45A27" w:rsidRDefault="00D45A27" w:rsidP="00D45A27">
      <w:pPr>
        <w:numPr>
          <w:ilvl w:val="0"/>
          <w:numId w:val="3"/>
        </w:numPr>
        <w:tabs>
          <w:tab w:val="left" w:pos="360"/>
        </w:tabs>
        <w:spacing w:after="0" w:line="360" w:lineRule="auto"/>
        <w:ind w:hanging="720"/>
        <w:jc w:val="both"/>
        <w:rPr>
          <w:rFonts w:ascii="Times New Roman" w:hAnsi="Times New Roman" w:cs="Times New Roman"/>
          <w:b/>
          <w:sz w:val="28"/>
          <w:szCs w:val="28"/>
        </w:rPr>
      </w:pPr>
      <w:r w:rsidRPr="00D45A27">
        <w:rPr>
          <w:rFonts w:ascii="Times New Roman" w:hAnsi="Times New Roman" w:cs="Times New Roman"/>
          <w:b/>
          <w:sz w:val="28"/>
          <w:szCs w:val="28"/>
        </w:rPr>
        <w:t>Nguyên tắc 4: Nguyên tắc lợi thế khác biệt/ dị biệt</w:t>
      </w:r>
    </w:p>
    <w:p w:rsidR="00D45A27" w:rsidRPr="00D45A27" w:rsidRDefault="00D45A27" w:rsidP="00D45A27">
      <w:pPr>
        <w:tabs>
          <w:tab w:val="left" w:pos="360"/>
        </w:tabs>
        <w:spacing w:line="360" w:lineRule="auto"/>
        <w:jc w:val="both"/>
        <w:rPr>
          <w:rFonts w:ascii="Times New Roman" w:hAnsi="Times New Roman" w:cs="Times New Roman"/>
          <w:sz w:val="28"/>
          <w:szCs w:val="28"/>
        </w:rPr>
      </w:pPr>
      <w:r w:rsidRPr="00D45A27">
        <w:rPr>
          <w:rFonts w:ascii="Times New Roman" w:hAnsi="Times New Roman" w:cs="Times New Roman"/>
          <w:sz w:val="28"/>
          <w:szCs w:val="28"/>
        </w:rPr>
        <w:t>Nguyên tắc này đặt nền móng cho Marketing. Nói đến marketing là nói đến sự khác biệt hóa. Sự khác biệt làm cho khách hàng có ấn tượng và chú ý sản phẩm của mình so với người khác.</w:t>
      </w:r>
    </w:p>
    <w:p w:rsidR="00D45A27" w:rsidRPr="00D45A27" w:rsidRDefault="00D45A27" w:rsidP="00D45A27">
      <w:pPr>
        <w:numPr>
          <w:ilvl w:val="0"/>
          <w:numId w:val="3"/>
        </w:numPr>
        <w:tabs>
          <w:tab w:val="left" w:pos="360"/>
        </w:tabs>
        <w:spacing w:after="0" w:line="360" w:lineRule="auto"/>
        <w:ind w:hanging="720"/>
        <w:jc w:val="both"/>
        <w:rPr>
          <w:rFonts w:ascii="Times New Roman" w:hAnsi="Times New Roman" w:cs="Times New Roman"/>
          <w:b/>
          <w:sz w:val="28"/>
          <w:szCs w:val="28"/>
        </w:rPr>
      </w:pPr>
      <w:r w:rsidRPr="00D45A27">
        <w:rPr>
          <w:rFonts w:ascii="Times New Roman" w:hAnsi="Times New Roman" w:cs="Times New Roman"/>
          <w:b/>
          <w:sz w:val="28"/>
          <w:szCs w:val="28"/>
        </w:rPr>
        <w:t>Nguyên tắc 5: Nguyên tắc phối hợp</w:t>
      </w:r>
    </w:p>
    <w:p w:rsidR="00D45A27" w:rsidRPr="00D45A27" w:rsidRDefault="00D45A27" w:rsidP="00D45A27">
      <w:pPr>
        <w:tabs>
          <w:tab w:val="left" w:pos="360"/>
        </w:tabs>
        <w:spacing w:line="360" w:lineRule="auto"/>
        <w:jc w:val="both"/>
        <w:rPr>
          <w:rFonts w:ascii="Times New Roman" w:hAnsi="Times New Roman" w:cs="Times New Roman"/>
          <w:sz w:val="28"/>
          <w:szCs w:val="28"/>
        </w:rPr>
      </w:pPr>
      <w:r w:rsidRPr="00D45A27">
        <w:rPr>
          <w:rFonts w:ascii="Times New Roman" w:hAnsi="Times New Roman" w:cs="Times New Roman"/>
          <w:sz w:val="28"/>
          <w:szCs w:val="28"/>
        </w:rPr>
        <w:t xml:space="preserve">Nói lên cách thức thực hiện Marketing để đạt được những nguyên tắc đã nêu. Marketing không phải là công việc riêng của nội phận Marketing mà là công việc </w:t>
      </w:r>
      <w:r w:rsidRPr="00D45A27">
        <w:rPr>
          <w:rFonts w:ascii="Times New Roman" w:hAnsi="Times New Roman" w:cs="Times New Roman"/>
          <w:sz w:val="28"/>
          <w:szCs w:val="28"/>
        </w:rPr>
        <w:lastRenderedPageBreak/>
        <w:t>của tất cả các thành viên trong tổ chức, để cùng nhau tạo ra khách hàng thông qua việc tạo ra giá trị hoàn hảo cho họ</w:t>
      </w:r>
    </w:p>
    <w:p w:rsidR="00D45A27" w:rsidRPr="00D45A27" w:rsidRDefault="00D45A27" w:rsidP="00D45A27">
      <w:pPr>
        <w:numPr>
          <w:ilvl w:val="0"/>
          <w:numId w:val="3"/>
        </w:numPr>
        <w:tabs>
          <w:tab w:val="left" w:pos="360"/>
        </w:tabs>
        <w:spacing w:after="0" w:line="360" w:lineRule="auto"/>
        <w:ind w:hanging="720"/>
        <w:jc w:val="both"/>
        <w:rPr>
          <w:rFonts w:ascii="Times New Roman" w:hAnsi="Times New Roman" w:cs="Times New Roman"/>
          <w:b/>
          <w:sz w:val="28"/>
          <w:szCs w:val="28"/>
        </w:rPr>
      </w:pPr>
      <w:r w:rsidRPr="00D45A27">
        <w:rPr>
          <w:rFonts w:ascii="Times New Roman" w:hAnsi="Times New Roman" w:cs="Times New Roman"/>
          <w:b/>
          <w:sz w:val="28"/>
          <w:szCs w:val="28"/>
        </w:rPr>
        <w:t>Nguyên tắc 6: Nguyên tắc quá trình</w:t>
      </w:r>
    </w:p>
    <w:p w:rsidR="00D45A27" w:rsidRPr="00D45A27" w:rsidRDefault="00D45A27" w:rsidP="00D45A27">
      <w:pPr>
        <w:tabs>
          <w:tab w:val="left" w:pos="360"/>
        </w:tabs>
        <w:spacing w:line="360" w:lineRule="auto"/>
        <w:jc w:val="both"/>
        <w:rPr>
          <w:rFonts w:ascii="Times New Roman" w:hAnsi="Times New Roman" w:cs="Times New Roman"/>
          <w:sz w:val="28"/>
          <w:szCs w:val="28"/>
        </w:rPr>
      </w:pPr>
      <w:r w:rsidRPr="00D45A27">
        <w:rPr>
          <w:rFonts w:ascii="Times New Roman" w:hAnsi="Times New Roman" w:cs="Times New Roman"/>
          <w:sz w:val="28"/>
          <w:szCs w:val="28"/>
        </w:rPr>
        <w:t>Sự thay đổi nhanh chóng của môi trường Marketing và khách hàng mục tiêu ( nhu cầu, quan điểm, nhận thức về giá trị) sẽ làm cho những lợi thế hiện tại của doanh nghiệp khó bền vững. Thị trường luôn biến động, những gì tạo nên giá trị cao cho khách hàng hôm nay có thể thay đổi trong ngày mai. Vì vậy, phải xác định Marketing là một quá trình chứ không phải là một biến cố, sự kiện.</w:t>
      </w:r>
    </w:p>
    <w:p w:rsidR="00D45A27" w:rsidRDefault="006B054A" w:rsidP="00D45A27">
      <w:pPr>
        <w:spacing w:line="360" w:lineRule="auto"/>
        <w:jc w:val="both"/>
        <w:rPr>
          <w:rFonts w:ascii="Times New Roman" w:hAnsi="Times New Roman" w:cs="Times New Roman"/>
          <w:sz w:val="28"/>
          <w:szCs w:val="28"/>
        </w:rPr>
      </w:pPr>
      <w:r>
        <w:rPr>
          <w:rFonts w:ascii="Times New Roman" w:hAnsi="Times New Roman" w:cs="Times New Roman"/>
          <w:noProof/>
          <w:sz w:val="28"/>
          <w:szCs w:val="28"/>
        </w:rPr>
        <w:pict>
          <v:oval id="_x0000_s1075" style="position:absolute;left:0;text-align:left;margin-left:202.1pt;margin-top:59.95pt;width:1in;height:63pt;z-index:251674624">
            <v:textbox style="mso-next-textbox:#_x0000_s1075">
              <w:txbxContent>
                <w:p w:rsidR="006B054A" w:rsidRPr="006B054A" w:rsidRDefault="006B054A" w:rsidP="006B054A">
                  <w:pPr>
                    <w:jc w:val="center"/>
                    <w:rPr>
                      <w:rFonts w:ascii="Times New Roman" w:hAnsi="Times New Roman" w:cs="Times New Roman"/>
                      <w:b/>
                      <w:sz w:val="26"/>
                      <w:szCs w:val="26"/>
                    </w:rPr>
                  </w:pPr>
                  <w:r w:rsidRPr="006B054A">
                    <w:rPr>
                      <w:rFonts w:ascii="Times New Roman" w:hAnsi="Times New Roman" w:cs="Times New Roman"/>
                      <w:b/>
                      <w:sz w:val="26"/>
                      <w:szCs w:val="26"/>
                    </w:rPr>
                    <w:t>Qúa trình</w:t>
                  </w:r>
                </w:p>
              </w:txbxContent>
            </v:textbox>
          </v:oval>
        </w:pict>
      </w:r>
      <w:r>
        <w:rPr>
          <w:rFonts w:ascii="Times New Roman" w:hAnsi="Times New Roman" w:cs="Times New Roman"/>
          <w:noProof/>
          <w:sz w:val="28"/>
          <w:szCs w:val="28"/>
        </w:rPr>
        <w:pict>
          <v:line id="_x0000_s1069" style="position:absolute;left:0;text-align:left;flip:x;z-index:251668480" from="240.8pt,89.75pt" to="240.8pt,170.75pt" o:regroupid="1">
            <v:stroke dashstyle="dash" endarrow="block"/>
          </v:line>
        </w:pict>
      </w:r>
      <w:r>
        <w:rPr>
          <w:rFonts w:ascii="Times New Roman" w:hAnsi="Times New Roman" w:cs="Times New Roman"/>
          <w:noProof/>
          <w:sz w:val="28"/>
          <w:szCs w:val="28"/>
        </w:rPr>
        <w:pict>
          <v:line id="_x0000_s1068" style="position:absolute;left:0;text-align:left;z-index:251667456" from="240.8pt,89.75pt" to="393.8pt,206.75pt" o:regroupid="1">
            <v:stroke endarrow="block"/>
          </v:line>
        </w:pict>
      </w:r>
      <w:r>
        <w:rPr>
          <w:rFonts w:ascii="Times New Roman" w:hAnsi="Times New Roman" w:cs="Times New Roman"/>
          <w:noProof/>
          <w:sz w:val="28"/>
          <w:szCs w:val="28"/>
        </w:rPr>
        <w:pict>
          <v:line id="_x0000_s1067" style="position:absolute;left:0;text-align:left;z-index:251666432" from="240.8pt,89.75pt" to="375.8pt,143.75pt" o:regroupid="1">
            <v:stroke endarrow="block"/>
          </v:line>
        </w:pict>
      </w:r>
      <w:r>
        <w:rPr>
          <w:rFonts w:ascii="Times New Roman" w:hAnsi="Times New Roman" w:cs="Times New Roman"/>
          <w:noProof/>
          <w:sz w:val="28"/>
          <w:szCs w:val="28"/>
        </w:rPr>
        <w:pict>
          <v:line id="_x0000_s1066" style="position:absolute;left:0;text-align:left;flip:x;z-index:251665408" from="87.8pt,89.75pt" to="240.8pt,215.75pt" o:regroupid="1">
            <v:stroke endarrow="block"/>
          </v:line>
        </w:pict>
      </w:r>
      <w:r>
        <w:rPr>
          <w:rFonts w:ascii="Times New Roman" w:hAnsi="Times New Roman" w:cs="Times New Roman"/>
          <w:noProof/>
          <w:sz w:val="28"/>
          <w:szCs w:val="28"/>
        </w:rPr>
        <w:pict>
          <v:line id="_x0000_s1065" style="position:absolute;left:0;text-align:left;flip:x;z-index:251664384" from="96.8pt,89.75pt" to="240.8pt,143.75pt" o:regroupid="1">
            <v:stroke endarrow="block"/>
          </v:line>
        </w:pict>
      </w:r>
      <w:r>
        <w:rPr>
          <w:rFonts w:ascii="Times New Roman" w:hAnsi="Times New Roman" w:cs="Times New Roman"/>
          <w:noProof/>
          <w:sz w:val="28"/>
          <w:szCs w:val="28"/>
        </w:rPr>
        <w:pict>
          <v:oval id="_x0000_s1062" style="position:absolute;left:0;text-align:left;margin-left:375.8pt;margin-top:103.85pt;width:1in;height:1in;z-index:251661312" o:regroupid="1">
            <v:textbox style="mso-next-textbox:#_x0000_s1062">
              <w:txbxContent>
                <w:p w:rsidR="006B054A" w:rsidRPr="006B054A" w:rsidRDefault="006B054A" w:rsidP="006B054A">
                  <w:pPr>
                    <w:jc w:val="center"/>
                    <w:rPr>
                      <w:rFonts w:ascii="Times New Roman" w:hAnsi="Times New Roman" w:cs="Times New Roman"/>
                      <w:b/>
                      <w:sz w:val="26"/>
                      <w:szCs w:val="26"/>
                    </w:rPr>
                  </w:pPr>
                  <w:r w:rsidRPr="006B054A">
                    <w:rPr>
                      <w:rFonts w:ascii="Times New Roman" w:hAnsi="Times New Roman" w:cs="Times New Roman"/>
                      <w:b/>
                      <w:sz w:val="26"/>
                      <w:szCs w:val="26"/>
                    </w:rPr>
                    <w:t>Tập trung</w:t>
                  </w:r>
                </w:p>
              </w:txbxContent>
            </v:textbox>
          </v:oval>
        </w:pict>
      </w:r>
      <w:r w:rsidR="00D45A27" w:rsidRPr="00D45A27">
        <w:rPr>
          <w:rFonts w:ascii="Times New Roman" w:hAnsi="Times New Roman" w:cs="Times New Roman"/>
          <w:sz w:val="28"/>
          <w:szCs w:val="28"/>
        </w:rPr>
        <w:t>Các nguyên tắc trên cần được các doanh nghiệp vận dụng và phối hợp trong quá trình tìm hiểu và đáp ứng nhu cầu. Trong đó, nguyên tắc giá trị khách hàng luôn là trọng tâm. Mối quan hệ giữa các nguyên tắc Marketing được trình bày trong mô hình như sau:</w:t>
      </w:r>
      <w:r>
        <w:rPr>
          <w:rFonts w:ascii="Times New Roman" w:hAnsi="Times New Roman" w:cs="Times New Roman"/>
          <w:sz w:val="28"/>
          <w:szCs w:val="28"/>
        </w:rPr>
        <w:t xml:space="preserve"> </w:t>
      </w:r>
    </w:p>
    <w:p w:rsidR="006B054A" w:rsidRDefault="006B054A" w:rsidP="00D45A27">
      <w:pPr>
        <w:spacing w:line="360" w:lineRule="auto"/>
        <w:jc w:val="both"/>
        <w:rPr>
          <w:rFonts w:ascii="Times New Roman" w:hAnsi="Times New Roman" w:cs="Times New Roman"/>
          <w:sz w:val="28"/>
          <w:szCs w:val="28"/>
        </w:rPr>
      </w:pPr>
      <w:r>
        <w:rPr>
          <w:rFonts w:ascii="Times New Roman" w:hAnsi="Times New Roman" w:cs="Times New Roman"/>
          <w:noProof/>
          <w:sz w:val="28"/>
          <w:szCs w:val="28"/>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74" type="#_x0000_t120" style="position:absolute;left:0;text-align:left;margin-left:60.8pt;margin-top:1.15pt;width:351pt;height:171pt;z-index:-251642880" o:regroupid="1" filled="f">
            <v:stroke dashstyle="1 1"/>
          </v:shape>
        </w:pict>
      </w:r>
      <w:r>
        <w:rPr>
          <w:rFonts w:ascii="Times New Roman" w:hAnsi="Times New Roman" w:cs="Times New Roman"/>
          <w:noProof/>
          <w:sz w:val="28"/>
          <w:szCs w:val="28"/>
        </w:rPr>
        <w:pict>
          <v:oval id="_x0000_s1060" style="position:absolute;left:0;text-align:left;margin-left:24.8pt;margin-top:1.15pt;width:1in;height:1in;z-index:251659264" o:regroupid="1">
            <v:textbox style="mso-next-textbox:#_x0000_s1060">
              <w:txbxContent>
                <w:p w:rsidR="006B054A" w:rsidRPr="006B054A" w:rsidRDefault="006B054A" w:rsidP="006B054A">
                  <w:pPr>
                    <w:jc w:val="center"/>
                    <w:rPr>
                      <w:rFonts w:ascii="Times New Roman" w:hAnsi="Times New Roman" w:cs="Times New Roman"/>
                      <w:b/>
                      <w:sz w:val="26"/>
                      <w:szCs w:val="26"/>
                    </w:rPr>
                  </w:pPr>
                  <w:r w:rsidRPr="006B054A">
                    <w:rPr>
                      <w:rFonts w:ascii="Times New Roman" w:hAnsi="Times New Roman" w:cs="Times New Roman"/>
                      <w:b/>
                      <w:sz w:val="26"/>
                      <w:szCs w:val="26"/>
                    </w:rPr>
                    <w:t>Chọn lọc</w:t>
                  </w:r>
                </w:p>
              </w:txbxContent>
            </v:textbox>
          </v:oval>
        </w:pict>
      </w:r>
    </w:p>
    <w:p w:rsidR="006B054A" w:rsidRPr="00D45A27" w:rsidRDefault="006B054A" w:rsidP="00D45A27">
      <w:pPr>
        <w:spacing w:line="360" w:lineRule="auto"/>
        <w:jc w:val="both"/>
        <w:rPr>
          <w:rFonts w:ascii="Times New Roman" w:hAnsi="Times New Roman" w:cs="Times New Roman"/>
          <w:sz w:val="28"/>
          <w:szCs w:val="28"/>
        </w:rPr>
      </w:pPr>
      <w:r>
        <w:rPr>
          <w:rFonts w:ascii="Times New Roman" w:hAnsi="Times New Roman" w:cs="Times New Roman"/>
          <w:noProof/>
          <w:sz w:val="28"/>
          <w:szCs w:val="28"/>
        </w:rPr>
        <w:pict>
          <v:line id="_x0000_s1071" style="position:absolute;left:0;text-align:left;z-index:251670528" from="96.8pt,12.05pt" to="159.8pt,48.05pt" o:regroupid="1">
            <v:stroke dashstyle="dash" endarrow="block"/>
          </v:line>
        </w:pict>
      </w:r>
      <w:r>
        <w:rPr>
          <w:rFonts w:ascii="Times New Roman" w:hAnsi="Times New Roman" w:cs="Times New Roman"/>
          <w:noProof/>
          <w:sz w:val="28"/>
          <w:szCs w:val="28"/>
        </w:rPr>
        <w:pict>
          <v:line id="_x0000_s1070" style="position:absolute;left:0;text-align:left;flip:x;z-index:251669504" from="321.8pt,12.05pt" to="375.8pt,42.05pt" o:regroupid="1">
            <v:stroke dashstyle="dash" endarrow="block"/>
          </v:line>
        </w:pict>
      </w:r>
      <w:r>
        <w:rPr>
          <w:rFonts w:ascii="Times New Roman" w:hAnsi="Times New Roman" w:cs="Times New Roman"/>
          <w:noProof/>
          <w:sz w:val="28"/>
          <w:szCs w:val="28"/>
        </w:rPr>
        <w:pict>
          <v:oval id="_x0000_s1063" style="position:absolute;left:0;text-align:left;margin-left:150.8pt;margin-top:30.05pt;width:189pt;height:1in;z-index:251662336" o:regroupid="1">
            <v:textbox style="mso-next-textbox:#_x0000_s1063">
              <w:txbxContent>
                <w:p w:rsidR="006B054A" w:rsidRPr="006B054A" w:rsidRDefault="006B054A" w:rsidP="006B054A">
                  <w:pPr>
                    <w:jc w:val="center"/>
                    <w:rPr>
                      <w:rFonts w:ascii="Times New Roman" w:hAnsi="Times New Roman" w:cs="Times New Roman"/>
                      <w:b/>
                      <w:sz w:val="26"/>
                      <w:szCs w:val="26"/>
                    </w:rPr>
                  </w:pPr>
                  <w:r w:rsidRPr="006B054A">
                    <w:rPr>
                      <w:rFonts w:ascii="Times New Roman" w:hAnsi="Times New Roman" w:cs="Times New Roman"/>
                      <w:b/>
                      <w:sz w:val="26"/>
                      <w:szCs w:val="26"/>
                    </w:rPr>
                    <w:t>GIÁ TRỊ KHÁCH HÀNG</w:t>
                  </w:r>
                </w:p>
              </w:txbxContent>
            </v:textbox>
          </v:oval>
        </w:pict>
      </w:r>
    </w:p>
    <w:p w:rsidR="006B054A" w:rsidRDefault="006B054A" w:rsidP="00663178">
      <w:pPr>
        <w:ind w:left="720" w:firstLine="720"/>
        <w:rPr>
          <w:rFonts w:ascii="Times New Roman" w:hAnsi="Times New Roman" w:cs="Times New Roman"/>
          <w:b/>
          <w:sz w:val="28"/>
          <w:szCs w:val="28"/>
        </w:rPr>
      </w:pPr>
      <w:r>
        <w:rPr>
          <w:rFonts w:ascii="Times New Roman" w:hAnsi="Times New Roman" w:cs="Times New Roman"/>
          <w:b/>
          <w:noProof/>
          <w:sz w:val="28"/>
          <w:szCs w:val="28"/>
        </w:rPr>
        <w:pict>
          <v:oval id="_x0000_s1064" style="position:absolute;left:0;text-align:left;margin-left:384.8pt;margin-top:20.25pt;width:1in;height:1in;z-index:251663360" o:regroupid="1">
            <v:textbox style="mso-next-textbox:#_x0000_s1064">
              <w:txbxContent>
                <w:p w:rsidR="006B054A" w:rsidRPr="006B054A" w:rsidRDefault="006B054A" w:rsidP="006B054A">
                  <w:pPr>
                    <w:jc w:val="center"/>
                    <w:rPr>
                      <w:rFonts w:ascii="Times New Roman" w:hAnsi="Times New Roman" w:cs="Times New Roman"/>
                      <w:b/>
                      <w:sz w:val="26"/>
                      <w:szCs w:val="26"/>
                    </w:rPr>
                  </w:pPr>
                  <w:r w:rsidRPr="006B054A">
                    <w:rPr>
                      <w:rFonts w:ascii="Times New Roman" w:hAnsi="Times New Roman" w:cs="Times New Roman"/>
                      <w:b/>
                      <w:sz w:val="26"/>
                      <w:szCs w:val="26"/>
                    </w:rPr>
                    <w:t>Khác biệt</w:t>
                  </w:r>
                </w:p>
              </w:txbxContent>
            </v:textbox>
          </v:oval>
        </w:pict>
      </w:r>
      <w:r>
        <w:rPr>
          <w:rFonts w:ascii="Times New Roman" w:hAnsi="Times New Roman" w:cs="Times New Roman"/>
          <w:b/>
          <w:noProof/>
          <w:sz w:val="28"/>
          <w:szCs w:val="28"/>
        </w:rPr>
        <w:pict>
          <v:oval id="_x0000_s1061" style="position:absolute;left:0;text-align:left;margin-left:21.55pt;margin-top:24.8pt;width:1in;height:1in;z-index:251660288" o:regroupid="1">
            <v:textbox style="mso-next-textbox:#_x0000_s1061">
              <w:txbxContent>
                <w:p w:rsidR="006B054A" w:rsidRPr="006B054A" w:rsidRDefault="006B054A" w:rsidP="006B054A">
                  <w:pPr>
                    <w:jc w:val="center"/>
                    <w:rPr>
                      <w:rFonts w:ascii="Times New Roman" w:hAnsi="Times New Roman" w:cs="Times New Roman"/>
                      <w:b/>
                      <w:sz w:val="26"/>
                      <w:szCs w:val="26"/>
                    </w:rPr>
                  </w:pPr>
                  <w:r w:rsidRPr="006B054A">
                    <w:rPr>
                      <w:rFonts w:ascii="Times New Roman" w:hAnsi="Times New Roman" w:cs="Times New Roman"/>
                      <w:b/>
                      <w:sz w:val="26"/>
                      <w:szCs w:val="26"/>
                    </w:rPr>
                    <w:t>Phối hợp</w:t>
                  </w:r>
                </w:p>
              </w:txbxContent>
            </v:textbox>
          </v:oval>
        </w:pict>
      </w:r>
    </w:p>
    <w:p w:rsidR="006B054A" w:rsidRDefault="006B054A" w:rsidP="00663178">
      <w:pPr>
        <w:ind w:left="720" w:firstLine="720"/>
        <w:rPr>
          <w:rFonts w:ascii="Times New Roman" w:hAnsi="Times New Roman" w:cs="Times New Roman"/>
          <w:b/>
          <w:sz w:val="28"/>
          <w:szCs w:val="28"/>
        </w:rPr>
      </w:pPr>
      <w:r>
        <w:rPr>
          <w:rFonts w:ascii="Times New Roman" w:hAnsi="Times New Roman" w:cs="Times New Roman"/>
          <w:b/>
          <w:noProof/>
          <w:sz w:val="28"/>
          <w:szCs w:val="28"/>
        </w:rPr>
        <w:pict>
          <v:line id="_x0000_s1073" style="position:absolute;left:0;text-align:left;flip:y;z-index:251672576" from="96.8pt,21.3pt" to="159.8pt,39.3pt" o:regroupid="1">
            <v:stroke dashstyle="dash" endarrow="block"/>
          </v:line>
        </w:pict>
      </w:r>
      <w:r>
        <w:rPr>
          <w:rFonts w:ascii="Times New Roman" w:hAnsi="Times New Roman" w:cs="Times New Roman"/>
          <w:b/>
          <w:noProof/>
          <w:sz w:val="28"/>
          <w:szCs w:val="28"/>
        </w:rPr>
        <w:pict>
          <v:line id="_x0000_s1072" style="position:absolute;left:0;text-align:left;flip:x y;z-index:251671552" from="330.8pt,21.3pt" to="384.8pt,30.3pt" o:regroupid="1">
            <v:stroke dashstyle="dash" endarrow="block"/>
          </v:line>
        </w:pict>
      </w:r>
    </w:p>
    <w:p w:rsidR="006B054A" w:rsidRDefault="006B054A" w:rsidP="00663178">
      <w:pPr>
        <w:ind w:left="720" w:firstLine="720"/>
        <w:rPr>
          <w:rFonts w:ascii="Times New Roman" w:hAnsi="Times New Roman" w:cs="Times New Roman"/>
          <w:b/>
          <w:sz w:val="28"/>
          <w:szCs w:val="28"/>
        </w:rPr>
      </w:pPr>
    </w:p>
    <w:p w:rsidR="006B054A" w:rsidRDefault="006B054A" w:rsidP="00663178">
      <w:pPr>
        <w:ind w:left="720" w:firstLine="720"/>
        <w:rPr>
          <w:rFonts w:ascii="Times New Roman" w:hAnsi="Times New Roman" w:cs="Times New Roman"/>
          <w:b/>
          <w:sz w:val="28"/>
          <w:szCs w:val="28"/>
        </w:rPr>
      </w:pPr>
    </w:p>
    <w:p w:rsidR="006B054A" w:rsidRDefault="006B054A" w:rsidP="00663178">
      <w:pPr>
        <w:ind w:left="720" w:firstLine="720"/>
        <w:rPr>
          <w:rFonts w:ascii="Times New Roman" w:hAnsi="Times New Roman" w:cs="Times New Roman"/>
          <w:b/>
          <w:sz w:val="28"/>
          <w:szCs w:val="28"/>
        </w:rPr>
      </w:pPr>
    </w:p>
    <w:p w:rsidR="0090597D" w:rsidRPr="00D45A27" w:rsidRDefault="00F644F9" w:rsidP="00663178">
      <w:pPr>
        <w:ind w:left="720" w:firstLine="720"/>
        <w:rPr>
          <w:rFonts w:ascii="Times New Roman" w:hAnsi="Times New Roman" w:cs="Times New Roman"/>
          <w:b/>
          <w:sz w:val="28"/>
          <w:szCs w:val="28"/>
        </w:rPr>
      </w:pPr>
      <w:r w:rsidRPr="00D45A27">
        <w:rPr>
          <w:rFonts w:ascii="Times New Roman" w:hAnsi="Times New Roman" w:cs="Times New Roman"/>
          <w:b/>
          <w:sz w:val="28"/>
          <w:szCs w:val="28"/>
        </w:rPr>
        <w:t>TRẦN THANH HẢI – KHOA QUẢN TRỊ KINH DOANH</w:t>
      </w:r>
    </w:p>
    <w:sectPr w:rsidR="0090597D" w:rsidRPr="00D45A27" w:rsidSect="003B0D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AD2DCE"/>
    <w:multiLevelType w:val="hybridMultilevel"/>
    <w:tmpl w:val="97309D7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84A1937"/>
    <w:multiLevelType w:val="hybridMultilevel"/>
    <w:tmpl w:val="5B46F064"/>
    <w:lvl w:ilvl="0" w:tplc="B096EE3C">
      <w:start w:val="1"/>
      <w:numFmt w:val="decimal"/>
      <w:lvlText w:val="%1."/>
      <w:lvlJc w:val="left"/>
      <w:pPr>
        <w:tabs>
          <w:tab w:val="num" w:pos="720"/>
        </w:tabs>
        <w:ind w:left="720" w:hanging="360"/>
      </w:pPr>
      <w:rPr>
        <w:rFonts w:hint="default"/>
      </w:rPr>
    </w:lvl>
    <w:lvl w:ilvl="1" w:tplc="1414B56A">
      <w:numFmt w:val="none"/>
      <w:lvlText w:val=""/>
      <w:lvlJc w:val="left"/>
      <w:pPr>
        <w:tabs>
          <w:tab w:val="num" w:pos="360"/>
        </w:tabs>
      </w:pPr>
    </w:lvl>
    <w:lvl w:ilvl="2" w:tplc="43E07C3E">
      <w:numFmt w:val="none"/>
      <w:lvlText w:val=""/>
      <w:lvlJc w:val="left"/>
      <w:pPr>
        <w:tabs>
          <w:tab w:val="num" w:pos="360"/>
        </w:tabs>
      </w:pPr>
    </w:lvl>
    <w:lvl w:ilvl="3" w:tplc="E418EF7C">
      <w:numFmt w:val="none"/>
      <w:lvlText w:val=""/>
      <w:lvlJc w:val="left"/>
      <w:pPr>
        <w:tabs>
          <w:tab w:val="num" w:pos="360"/>
        </w:tabs>
      </w:pPr>
    </w:lvl>
    <w:lvl w:ilvl="4" w:tplc="EC5E615A">
      <w:numFmt w:val="none"/>
      <w:lvlText w:val=""/>
      <w:lvlJc w:val="left"/>
      <w:pPr>
        <w:tabs>
          <w:tab w:val="num" w:pos="360"/>
        </w:tabs>
      </w:pPr>
    </w:lvl>
    <w:lvl w:ilvl="5" w:tplc="3830E682">
      <w:numFmt w:val="none"/>
      <w:lvlText w:val=""/>
      <w:lvlJc w:val="left"/>
      <w:pPr>
        <w:tabs>
          <w:tab w:val="num" w:pos="360"/>
        </w:tabs>
      </w:pPr>
    </w:lvl>
    <w:lvl w:ilvl="6" w:tplc="BEF2D494">
      <w:numFmt w:val="none"/>
      <w:lvlText w:val=""/>
      <w:lvlJc w:val="left"/>
      <w:pPr>
        <w:tabs>
          <w:tab w:val="num" w:pos="360"/>
        </w:tabs>
      </w:pPr>
    </w:lvl>
    <w:lvl w:ilvl="7" w:tplc="CDB07A5C">
      <w:numFmt w:val="none"/>
      <w:lvlText w:val=""/>
      <w:lvlJc w:val="left"/>
      <w:pPr>
        <w:tabs>
          <w:tab w:val="num" w:pos="360"/>
        </w:tabs>
      </w:pPr>
    </w:lvl>
    <w:lvl w:ilvl="8" w:tplc="ABC8C754">
      <w:numFmt w:val="none"/>
      <w:lvlText w:val=""/>
      <w:lvlJc w:val="left"/>
      <w:pPr>
        <w:tabs>
          <w:tab w:val="num" w:pos="360"/>
        </w:tabs>
      </w:pPr>
    </w:lvl>
  </w:abstractNum>
  <w:abstractNum w:abstractNumId="2">
    <w:nsid w:val="7C255BF0"/>
    <w:multiLevelType w:val="hybridMultilevel"/>
    <w:tmpl w:val="3F121418"/>
    <w:lvl w:ilvl="0" w:tplc="6284CCF2">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defaultTabStop w:val="720"/>
  <w:characterSpacingControl w:val="doNotCompress"/>
  <w:compat>
    <w:useFELayout/>
  </w:compat>
  <w:rsids>
    <w:rsidRoot w:val="0090597D"/>
    <w:rsid w:val="003B0D83"/>
    <w:rsid w:val="00663178"/>
    <w:rsid w:val="006A19DF"/>
    <w:rsid w:val="006B054A"/>
    <w:rsid w:val="0090597D"/>
    <w:rsid w:val="00C250D7"/>
    <w:rsid w:val="00D45A27"/>
    <w:rsid w:val="00F644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D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315</Words>
  <Characters>1797</Characters>
  <Application>Microsoft Office Word</Application>
  <DocSecurity>0</DocSecurity>
  <Lines>14</Lines>
  <Paragraphs>4</Paragraphs>
  <ScaleCrop>false</ScaleCrop>
  <Company/>
  <LinksUpToDate>false</LinksUpToDate>
  <CharactersWithSpaces>2108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2015-11-18T00:26:00Z</dcterms:created>
  <dcterms:modified xsi:type="dcterms:W3CDTF">2016-01-17T15:27:00Z</dcterms:modified>
</cp:coreProperties>
</file>