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D14D" w14:textId="375076CE" w:rsidR="00D04025" w:rsidRPr="004B0E88" w:rsidRDefault="00D04025" w:rsidP="00D04025">
      <w:pPr>
        <w:widowControl w:val="0"/>
        <w:autoSpaceDE w:val="0"/>
        <w:autoSpaceDN w:val="0"/>
        <w:adjustRightInd w:val="0"/>
        <w:spacing w:after="0" w:line="240" w:lineRule="auto"/>
        <w:jc w:val="center"/>
        <w:rPr>
          <w:rFonts w:ascii="Times" w:hAnsi="Times" w:cs="Times"/>
          <w:b/>
          <w:color w:val="646464"/>
          <w:szCs w:val="26"/>
        </w:rPr>
      </w:pPr>
      <w:r w:rsidRPr="004B0E88">
        <w:rPr>
          <w:rFonts w:ascii="Times" w:hAnsi="Times" w:cs="Times"/>
          <w:b/>
          <w:color w:val="646464"/>
          <w:szCs w:val="26"/>
        </w:rPr>
        <w:t>NGÂN SÁCH CÔNG NGHỆ TIẾP THỊ TIẾP TỤC MỞ RỘNG</w:t>
      </w:r>
    </w:p>
    <w:p w14:paraId="70AC7047" w14:textId="77777777" w:rsidR="00D04025" w:rsidRPr="004B0E88" w:rsidRDefault="00D04025" w:rsidP="00D04025">
      <w:pPr>
        <w:widowControl w:val="0"/>
        <w:autoSpaceDE w:val="0"/>
        <w:autoSpaceDN w:val="0"/>
        <w:adjustRightInd w:val="0"/>
        <w:spacing w:after="0" w:line="240" w:lineRule="auto"/>
        <w:jc w:val="left"/>
        <w:rPr>
          <w:rFonts w:ascii="Times" w:hAnsi="Times" w:cs="Times"/>
          <w:b/>
          <w:i/>
          <w:color w:val="646464"/>
          <w:szCs w:val="26"/>
        </w:rPr>
      </w:pPr>
      <w:r w:rsidRPr="004B0E88">
        <w:rPr>
          <w:rFonts w:ascii="Times" w:hAnsi="Times" w:cs="Times"/>
          <w:b/>
          <w:i/>
          <w:color w:val="646464"/>
          <w:szCs w:val="26"/>
        </w:rPr>
        <w:t>Đô la tiếp tục chảy bất chấp sự hỗn loạn của ngành công nghiệp</w:t>
      </w:r>
    </w:p>
    <w:p w14:paraId="24EAA13E"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p>
    <w:p w14:paraId="225C56EB" w14:textId="51D2DE02"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proofErr w:type="gramStart"/>
      <w:r w:rsidRPr="004B0E88">
        <w:rPr>
          <w:rFonts w:ascii="Times" w:hAnsi="Times" w:cs="Times"/>
          <w:color w:val="646464"/>
          <w:szCs w:val="26"/>
        </w:rPr>
        <w:t>Mỗi năm ai đó dự đoán rằng mùa đông đang đến với công nghệ tiếp thị.</w:t>
      </w:r>
      <w:proofErr w:type="gramEnd"/>
      <w:r w:rsidRPr="004B0E88">
        <w:rPr>
          <w:rFonts w:ascii="Times" w:hAnsi="Times" w:cs="Times"/>
          <w:color w:val="646464"/>
          <w:szCs w:val="26"/>
        </w:rPr>
        <w:t xml:space="preserve"> </w:t>
      </w:r>
      <w:proofErr w:type="gramStart"/>
      <w:r w:rsidRPr="004B0E88">
        <w:rPr>
          <w:rFonts w:ascii="Times" w:hAnsi="Times" w:cs="Times"/>
          <w:color w:val="646464"/>
          <w:szCs w:val="26"/>
        </w:rPr>
        <w:t xml:space="preserve">Tuy nhiên, các nhà tiếp thị tiếp tục </w:t>
      </w:r>
      <w:r w:rsidR="00FA057A" w:rsidRPr="004B0E88">
        <w:rPr>
          <w:rFonts w:ascii="Times" w:hAnsi="Times" w:cs="Times"/>
          <w:color w:val="646464"/>
          <w:szCs w:val="26"/>
        </w:rPr>
        <w:t>đầu tư</w:t>
      </w:r>
      <w:r w:rsidRPr="004B0E88">
        <w:rPr>
          <w:rFonts w:ascii="Times" w:hAnsi="Times" w:cs="Times"/>
          <w:color w:val="646464"/>
          <w:szCs w:val="26"/>
        </w:rPr>
        <w:t xml:space="preserve"> nhiều đô la hơn cho công nghệ.</w:t>
      </w:r>
      <w:proofErr w:type="gramEnd"/>
    </w:p>
    <w:p w14:paraId="4B7F4A6A" w14:textId="71CCDF4B"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r w:rsidRPr="004B0E88">
        <w:rPr>
          <w:rFonts w:ascii="Times" w:hAnsi="Times" w:cs="Times"/>
          <w:color w:val="646464"/>
          <w:szCs w:val="26"/>
        </w:rPr>
        <w:t xml:space="preserve">Trong một cuộc khảo sát tháng tư của 500 giám đốc điều hành tiếp thị tại Anh và Mỹ bởi Wipro và Coleman Parkes Research, chỉ 8% người được hỏi cho biết họ có kế hoạch giảm số tiền họ đầu tư </w:t>
      </w:r>
      <w:r w:rsidR="00FA057A" w:rsidRPr="004B0E88">
        <w:rPr>
          <w:rFonts w:ascii="Times" w:hAnsi="Times" w:cs="Times"/>
          <w:color w:val="646464"/>
          <w:szCs w:val="26"/>
        </w:rPr>
        <w:t>cho</w:t>
      </w:r>
      <w:r w:rsidRPr="004B0E88">
        <w:rPr>
          <w:rFonts w:ascii="Times" w:hAnsi="Times" w:cs="Times"/>
          <w:color w:val="646464"/>
          <w:szCs w:val="26"/>
        </w:rPr>
        <w:t xml:space="preserve"> công nghệ tiếp thị vào năm tới. </w:t>
      </w:r>
      <w:proofErr w:type="gramStart"/>
      <w:r w:rsidRPr="004B0E88">
        <w:rPr>
          <w:rFonts w:ascii="Times" w:hAnsi="Times" w:cs="Times"/>
          <w:color w:val="646464"/>
          <w:szCs w:val="26"/>
        </w:rPr>
        <w:t>Ngược lại, gần hai phần ba cho biết họ có kế hoạch chi tiêu nhiều hơn vào công nghệ tiếp thị vào năm tới.</w:t>
      </w:r>
      <w:proofErr w:type="gramEnd"/>
    </w:p>
    <w:p w14:paraId="6D79AB16" w14:textId="77777777" w:rsidR="0017312F" w:rsidRPr="004B0E88" w:rsidRDefault="00D04025" w:rsidP="0017312F">
      <w:pPr>
        <w:widowControl w:val="0"/>
        <w:autoSpaceDE w:val="0"/>
        <w:autoSpaceDN w:val="0"/>
        <w:adjustRightInd w:val="0"/>
        <w:spacing w:after="0" w:line="240" w:lineRule="auto"/>
        <w:jc w:val="left"/>
        <w:rPr>
          <w:rFonts w:ascii="Times" w:hAnsi="Times" w:cs="Times"/>
          <w:szCs w:val="26"/>
        </w:rPr>
      </w:pPr>
      <w:r w:rsidRPr="004B0E88">
        <w:rPr>
          <w:rFonts w:ascii="Times" w:hAnsi="Times" w:cs="Times"/>
          <w:color w:val="646464"/>
          <w:szCs w:val="26"/>
        </w:rPr>
        <w:t> </w:t>
      </w:r>
      <w:r w:rsidR="0017312F" w:rsidRPr="004B0E88">
        <w:rPr>
          <w:rFonts w:ascii="Times" w:hAnsi="Times" w:cs="Times"/>
          <w:szCs w:val="26"/>
        </w:rPr>
        <w:fldChar w:fldCharType="begin"/>
      </w:r>
      <w:r w:rsidR="0017312F" w:rsidRPr="004B0E88">
        <w:rPr>
          <w:rFonts w:ascii="Times" w:hAnsi="Times" w:cs="Times"/>
          <w:szCs w:val="26"/>
        </w:rPr>
        <w:instrText>HYPERLINK "https://www.emarketer.com/api/RedirectAsset?a=chart&amp;r=243835"</w:instrText>
      </w:r>
      <w:r w:rsidR="0017312F" w:rsidRPr="004B0E88">
        <w:rPr>
          <w:rFonts w:ascii="Times" w:hAnsi="Times" w:cs="Times"/>
          <w:szCs w:val="26"/>
        </w:rPr>
        <w:fldChar w:fldCharType="separate"/>
      </w:r>
      <w:r w:rsidR="0017312F" w:rsidRPr="004B0E88">
        <w:rPr>
          <w:rFonts w:ascii="Times" w:hAnsi="Times" w:cs="Times"/>
          <w:noProof/>
          <w:szCs w:val="26"/>
        </w:rPr>
        <w:drawing>
          <wp:inline distT="0" distB="0" distL="0" distR="0" wp14:anchorId="377015F3" wp14:editId="6206E138">
            <wp:extent cx="5969000" cy="4417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0" cy="4417695"/>
                    </a:xfrm>
                    <a:prstGeom prst="rect">
                      <a:avLst/>
                    </a:prstGeom>
                    <a:noFill/>
                    <a:ln>
                      <a:noFill/>
                    </a:ln>
                  </pic:spPr>
                </pic:pic>
              </a:graphicData>
            </a:graphic>
          </wp:inline>
        </w:drawing>
      </w:r>
    </w:p>
    <w:p w14:paraId="6D56A490" w14:textId="6FA56712" w:rsidR="00D04025" w:rsidRPr="004B0E88" w:rsidRDefault="0017312F" w:rsidP="0017312F">
      <w:pPr>
        <w:widowControl w:val="0"/>
        <w:autoSpaceDE w:val="0"/>
        <w:autoSpaceDN w:val="0"/>
        <w:adjustRightInd w:val="0"/>
        <w:spacing w:after="0" w:line="240" w:lineRule="auto"/>
        <w:jc w:val="left"/>
        <w:rPr>
          <w:rFonts w:ascii="Times" w:hAnsi="Times" w:cs="Times"/>
          <w:color w:val="646464"/>
          <w:szCs w:val="26"/>
        </w:rPr>
      </w:pPr>
      <w:r w:rsidRPr="004B0E88">
        <w:rPr>
          <w:rFonts w:ascii="Times" w:hAnsi="Times" w:cs="Times"/>
          <w:szCs w:val="26"/>
        </w:rPr>
        <w:fldChar w:fldCharType="end"/>
      </w:r>
    </w:p>
    <w:p w14:paraId="68C7EAD6"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proofErr w:type="gramStart"/>
      <w:r w:rsidRPr="004B0E88">
        <w:rPr>
          <w:rFonts w:ascii="Times" w:hAnsi="Times" w:cs="Times"/>
          <w:color w:val="646464"/>
          <w:szCs w:val="26"/>
        </w:rPr>
        <w:t>Thảo luận về những cách mà kỹ thuật số đang chuyển đổi phương tiện, tiếp thị, kinh doanh và thậm chí cả cuộc sống.</w:t>
      </w:r>
      <w:proofErr w:type="gramEnd"/>
      <w:r w:rsidRPr="004B0E88">
        <w:rPr>
          <w:rFonts w:ascii="Times" w:hAnsi="Times" w:cs="Times"/>
          <w:color w:val="646464"/>
          <w:szCs w:val="26"/>
        </w:rPr>
        <w:t xml:space="preserve"> Mỗi tập phim có các cuộc hội thoại với các nhà dự báo và nhà phân tích eMarketer về những câu chuyện "đằng sau những con số" của kỹ thuật số.</w:t>
      </w:r>
    </w:p>
    <w:p w14:paraId="5888F320"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r w:rsidRPr="004B0E88">
        <w:rPr>
          <w:rFonts w:ascii="Times" w:hAnsi="Times" w:cs="Times"/>
          <w:color w:val="646464"/>
          <w:szCs w:val="26"/>
        </w:rPr>
        <w:t>Lắng nghe!</w:t>
      </w:r>
    </w:p>
    <w:p w14:paraId="18E3F53C"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proofErr w:type="gramStart"/>
      <w:r w:rsidRPr="004B0E88">
        <w:rPr>
          <w:rFonts w:ascii="Times" w:hAnsi="Times" w:cs="Times"/>
          <w:color w:val="646464"/>
          <w:szCs w:val="26"/>
        </w:rPr>
        <w:t>Và số tiền mà các nhà tiếp thị cam kết với công nghệ không phải là nhỏ.</w:t>
      </w:r>
      <w:proofErr w:type="gramEnd"/>
      <w:r w:rsidRPr="004B0E88">
        <w:rPr>
          <w:rFonts w:ascii="Times" w:hAnsi="Times" w:cs="Times"/>
          <w:color w:val="646464"/>
          <w:szCs w:val="26"/>
        </w:rPr>
        <w:t xml:space="preserve"> </w:t>
      </w:r>
      <w:proofErr w:type="gramStart"/>
      <w:r w:rsidRPr="004B0E88">
        <w:rPr>
          <w:rFonts w:ascii="Times" w:hAnsi="Times" w:cs="Times"/>
          <w:color w:val="646464"/>
          <w:szCs w:val="26"/>
        </w:rPr>
        <w:t>Trung bình, người trả lời trong cuộc khảo sát đã chi $ 682,000 cho công nghệ tiếp thị.</w:t>
      </w:r>
      <w:proofErr w:type="gramEnd"/>
    </w:p>
    <w:p w14:paraId="7C43B3C5"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r w:rsidRPr="004B0E88">
        <w:rPr>
          <w:rFonts w:ascii="Times" w:hAnsi="Times" w:cs="Times"/>
          <w:color w:val="646464"/>
          <w:szCs w:val="26"/>
        </w:rPr>
        <w:t xml:space="preserve">Theo một báo cáo tháng 4 của Forrester Research, các phân khu công nghệ tiếp thị có </w:t>
      </w:r>
      <w:r w:rsidRPr="004B0E88">
        <w:rPr>
          <w:rFonts w:ascii="Times" w:hAnsi="Times" w:cs="Times"/>
          <w:color w:val="646464"/>
          <w:szCs w:val="26"/>
        </w:rPr>
        <w:lastRenderedPageBreak/>
        <w:t>khả năng thấy sự tăng trưởng lớn nhất về đầu tư là dữ liệu, công nghệ quảng cáo và tự động tiếp thị, mỗi loại có tỷ lệ tăng trưởng hàng năm (CAGR) dự kiến ​​khoảng 10</w:t>
      </w:r>
      <w:proofErr w:type="gramStart"/>
      <w:r w:rsidRPr="004B0E88">
        <w:rPr>
          <w:rFonts w:ascii="Times" w:hAnsi="Times" w:cs="Times"/>
          <w:color w:val="646464"/>
          <w:szCs w:val="26"/>
        </w:rPr>
        <w:t>% .</w:t>
      </w:r>
      <w:proofErr w:type="gramEnd"/>
      <w:r w:rsidRPr="004B0E88">
        <w:rPr>
          <w:rFonts w:ascii="Times" w:hAnsi="Times" w:cs="Times"/>
          <w:color w:val="646464"/>
          <w:szCs w:val="26"/>
        </w:rPr>
        <w:t xml:space="preserve"> </w:t>
      </w:r>
      <w:proofErr w:type="gramStart"/>
      <w:r w:rsidRPr="004B0E88">
        <w:rPr>
          <w:rFonts w:ascii="Times" w:hAnsi="Times" w:cs="Times"/>
          <w:color w:val="646464"/>
          <w:szCs w:val="26"/>
        </w:rPr>
        <w:t>Forrester dự đoán rằng các nhà tiếp thị sẽ chi tiêu 17,35 tỷ đô la cho tự động hóa tiếp thị một mình vào năm 2018.</w:t>
      </w:r>
      <w:proofErr w:type="gramEnd"/>
    </w:p>
    <w:p w14:paraId="4C547684" w14:textId="77777777" w:rsidR="00D04025" w:rsidRPr="004B0E88" w:rsidRDefault="00D04025" w:rsidP="00D04025">
      <w:pPr>
        <w:widowControl w:val="0"/>
        <w:autoSpaceDE w:val="0"/>
        <w:autoSpaceDN w:val="0"/>
        <w:adjustRightInd w:val="0"/>
        <w:spacing w:after="0" w:line="240" w:lineRule="auto"/>
        <w:jc w:val="left"/>
        <w:rPr>
          <w:rFonts w:ascii="Times" w:hAnsi="Times" w:cs="Times"/>
          <w:color w:val="646464"/>
          <w:szCs w:val="26"/>
        </w:rPr>
      </w:pPr>
      <w:proofErr w:type="gramStart"/>
      <w:r w:rsidRPr="004B0E88">
        <w:rPr>
          <w:rFonts w:ascii="Times" w:hAnsi="Times" w:cs="Times"/>
          <w:color w:val="646464"/>
          <w:szCs w:val="26"/>
        </w:rPr>
        <w:t>Lumascape cồng kềnh với hàng nghìn logo và công ty tiếp tục thường xuyên bị phá sản.</w:t>
      </w:r>
      <w:proofErr w:type="gramEnd"/>
      <w:r w:rsidRPr="004B0E88">
        <w:rPr>
          <w:rFonts w:ascii="Times" w:hAnsi="Times" w:cs="Times"/>
          <w:color w:val="646464"/>
          <w:szCs w:val="26"/>
        </w:rPr>
        <w:t xml:space="preserve"> </w:t>
      </w:r>
      <w:proofErr w:type="gramStart"/>
      <w:r w:rsidRPr="004B0E88">
        <w:rPr>
          <w:rFonts w:ascii="Times" w:hAnsi="Times" w:cs="Times"/>
          <w:color w:val="646464"/>
          <w:szCs w:val="26"/>
        </w:rPr>
        <w:t>Các nhà tiếp thị cũng đang giảm số lượng nhà cung cấp mà họ sử dụng ở một số khu vực nhất định nhằm giảm chi phí công nghệ của họ.</w:t>
      </w:r>
      <w:proofErr w:type="gramEnd"/>
      <w:r w:rsidRPr="004B0E88">
        <w:rPr>
          <w:rFonts w:ascii="Times" w:hAnsi="Times" w:cs="Times"/>
          <w:color w:val="646464"/>
          <w:szCs w:val="26"/>
        </w:rPr>
        <w:t xml:space="preserve"> Ví dụ, số lượng nền tảng bên cầu (DSP) mà các nhà quảng cáo sử dụng đã giảm khoảng 40% kể từ đầu năm 2016, </w:t>
      </w:r>
      <w:proofErr w:type="gramStart"/>
      <w:r w:rsidRPr="004B0E88">
        <w:rPr>
          <w:rFonts w:ascii="Times" w:hAnsi="Times" w:cs="Times"/>
          <w:color w:val="646464"/>
          <w:szCs w:val="26"/>
        </w:rPr>
        <w:t>theo</w:t>
      </w:r>
      <w:proofErr w:type="gramEnd"/>
      <w:r w:rsidRPr="004B0E88">
        <w:rPr>
          <w:rFonts w:ascii="Times" w:hAnsi="Times" w:cs="Times"/>
          <w:color w:val="646464"/>
          <w:szCs w:val="26"/>
        </w:rPr>
        <w:t xml:space="preserve"> Pathmatics.</w:t>
      </w:r>
    </w:p>
    <w:p w14:paraId="2C0ADE44" w14:textId="298A0AE8" w:rsidR="00D04025" w:rsidRPr="004B0E88" w:rsidRDefault="00D04025" w:rsidP="00D04025">
      <w:pPr>
        <w:rPr>
          <w:rFonts w:ascii="Times" w:hAnsi="Times"/>
          <w:szCs w:val="26"/>
        </w:rPr>
      </w:pPr>
      <w:r w:rsidRPr="004B0E88">
        <w:rPr>
          <w:rFonts w:ascii="Times" w:hAnsi="Times" w:cs="Times"/>
          <w:color w:val="646464"/>
          <w:szCs w:val="26"/>
        </w:rPr>
        <w:t xml:space="preserve">Mặc dù </w:t>
      </w:r>
      <w:r w:rsidR="004B0E88" w:rsidRPr="004B0E88">
        <w:rPr>
          <w:rFonts w:ascii="Times" w:hAnsi="Times" w:cs="Times"/>
          <w:color w:val="646464"/>
          <w:szCs w:val="26"/>
        </w:rPr>
        <w:t>có “</w:t>
      </w:r>
      <w:r w:rsidRPr="004B0E88">
        <w:rPr>
          <w:rFonts w:ascii="Times" w:hAnsi="Times" w:cs="Times"/>
          <w:color w:val="646464"/>
          <w:szCs w:val="26"/>
        </w:rPr>
        <w:t>những rung lắc</w:t>
      </w:r>
      <w:r w:rsidR="004B0E88" w:rsidRPr="004B0E88">
        <w:rPr>
          <w:rFonts w:ascii="Times" w:hAnsi="Times" w:cs="Times"/>
          <w:color w:val="646464"/>
          <w:szCs w:val="26"/>
        </w:rPr>
        <w:t>”</w:t>
      </w:r>
      <w:r w:rsidRPr="004B0E88">
        <w:rPr>
          <w:rFonts w:ascii="Times" w:hAnsi="Times" w:cs="Times"/>
          <w:color w:val="646464"/>
          <w:szCs w:val="26"/>
        </w:rPr>
        <w:t xml:space="preserve"> này, ngân sách công nghệ tiếp thị đang sẵn sàng tiếp tục phát triển vì xu hướng công nghiệp rộng hơn. Chúng tôi dự đoán tổng chi tiêu quảng cáo ở Hoa Kỳ sẽ tăng 24% trong khoảng thời gian từ năm 2018 đến năm 2022 và hơn 80% quảng cáo hiển thị hình ảnh sẽ được mua theo chương trình trong năm nay. </w:t>
      </w:r>
      <w:proofErr w:type="gramStart"/>
      <w:r w:rsidRPr="004B0E88">
        <w:rPr>
          <w:rFonts w:ascii="Times" w:hAnsi="Times" w:cs="Times"/>
          <w:color w:val="646464"/>
          <w:szCs w:val="26"/>
        </w:rPr>
        <w:t>Các nhà cung cấp công nghệ tiếp thị đứng hưởng lợi từ ngân sách tiếp thị mở rộng ở cùng mức mà việc mua quảng cáo trở nên tự động hơn.</w:t>
      </w:r>
      <w:proofErr w:type="gramEnd"/>
    </w:p>
    <w:p w14:paraId="2CF16FB5" w14:textId="12E4F533" w:rsidR="00857958" w:rsidRPr="004B0E88" w:rsidRDefault="00857958" w:rsidP="008A0AF0">
      <w:pPr>
        <w:rPr>
          <w:rFonts w:ascii="Times" w:hAnsi="Times"/>
          <w:szCs w:val="26"/>
        </w:rPr>
      </w:pPr>
      <w:r w:rsidRPr="004B0E88">
        <w:rPr>
          <w:rFonts w:ascii="Times" w:hAnsi="Times"/>
          <w:szCs w:val="26"/>
        </w:rPr>
        <w:t>Nguyễn Thị Tuyên Ngôn – Khoa QTKD</w:t>
      </w:r>
    </w:p>
    <w:p w14:paraId="70412730" w14:textId="01EE2CAA" w:rsidR="00D04025" w:rsidRDefault="00857958" w:rsidP="00D04025">
      <w:pPr>
        <w:widowControl w:val="0"/>
        <w:autoSpaceDE w:val="0"/>
        <w:autoSpaceDN w:val="0"/>
        <w:adjustRightInd w:val="0"/>
        <w:spacing w:after="500" w:line="240" w:lineRule="auto"/>
        <w:ind w:right="500"/>
        <w:jc w:val="left"/>
      </w:pPr>
      <w:r w:rsidRPr="004B0E88">
        <w:rPr>
          <w:rFonts w:ascii="Times" w:hAnsi="Times"/>
          <w:szCs w:val="26"/>
        </w:rPr>
        <w:t>Nguồn</w:t>
      </w:r>
      <w:r w:rsidR="008A0AF0" w:rsidRPr="004B0E88">
        <w:rPr>
          <w:rFonts w:ascii="Times" w:hAnsi="Times"/>
          <w:szCs w:val="26"/>
        </w:rPr>
        <w:t xml:space="preserve">: </w:t>
      </w:r>
      <w:hyperlink r:id="rId7" w:history="1">
        <w:r w:rsidR="00CF153E" w:rsidRPr="00A3049F">
          <w:rPr>
            <w:rStyle w:val="Hyperlink"/>
          </w:rPr>
          <w:t>https://www.emarketer.com/content/fewer-than-10-of-marketers-plan-to-decrease-their-martech-budgets</w:t>
        </w:r>
      </w:hyperlink>
    </w:p>
    <w:p w14:paraId="2D7551AF" w14:textId="77777777" w:rsidR="00CF153E" w:rsidRPr="004B0E88" w:rsidRDefault="00CF153E" w:rsidP="00D04025">
      <w:pPr>
        <w:widowControl w:val="0"/>
        <w:autoSpaceDE w:val="0"/>
        <w:autoSpaceDN w:val="0"/>
        <w:adjustRightInd w:val="0"/>
        <w:spacing w:after="500" w:line="240" w:lineRule="auto"/>
        <w:ind w:right="500"/>
        <w:jc w:val="left"/>
        <w:rPr>
          <w:rStyle w:val="Hyperlink"/>
          <w:color w:val="auto"/>
          <w:szCs w:val="26"/>
        </w:rPr>
      </w:pPr>
      <w:bookmarkStart w:id="0" w:name="_GoBack"/>
      <w:bookmarkEnd w:id="0"/>
    </w:p>
    <w:sectPr w:rsidR="00CF153E" w:rsidRPr="004B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58"/>
    <w:rsid w:val="000142E4"/>
    <w:rsid w:val="000E284B"/>
    <w:rsid w:val="000E2B1D"/>
    <w:rsid w:val="001523A1"/>
    <w:rsid w:val="001631BE"/>
    <w:rsid w:val="0017312F"/>
    <w:rsid w:val="001D43A8"/>
    <w:rsid w:val="00240AAC"/>
    <w:rsid w:val="0027546E"/>
    <w:rsid w:val="00387986"/>
    <w:rsid w:val="00394A5D"/>
    <w:rsid w:val="0042018C"/>
    <w:rsid w:val="004B0E88"/>
    <w:rsid w:val="006314AF"/>
    <w:rsid w:val="006365AE"/>
    <w:rsid w:val="0069304D"/>
    <w:rsid w:val="006E1B1A"/>
    <w:rsid w:val="0073227B"/>
    <w:rsid w:val="00735C5F"/>
    <w:rsid w:val="00751FD1"/>
    <w:rsid w:val="00857958"/>
    <w:rsid w:val="0088278B"/>
    <w:rsid w:val="008A0AF0"/>
    <w:rsid w:val="008D7F04"/>
    <w:rsid w:val="009E046A"/>
    <w:rsid w:val="00B33668"/>
    <w:rsid w:val="00BF0028"/>
    <w:rsid w:val="00C773BC"/>
    <w:rsid w:val="00C8393A"/>
    <w:rsid w:val="00CF153E"/>
    <w:rsid w:val="00D04025"/>
    <w:rsid w:val="00DB6C9D"/>
    <w:rsid w:val="00E54E4E"/>
    <w:rsid w:val="00E82B72"/>
    <w:rsid w:val="00EA2ED1"/>
    <w:rsid w:val="00EF107E"/>
    <w:rsid w:val="00FA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emarketer.com/content/fewer-than-10-of-marketers-plan-to-decrease-their-martech-budge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375</Words>
  <Characters>2143</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Ngon Nguyen</cp:lastModifiedBy>
  <cp:revision>26</cp:revision>
  <dcterms:created xsi:type="dcterms:W3CDTF">2017-11-14T12:46:00Z</dcterms:created>
  <dcterms:modified xsi:type="dcterms:W3CDTF">2018-06-08T08:26:00Z</dcterms:modified>
</cp:coreProperties>
</file>