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19C41" w14:textId="24E34721" w:rsidR="001523A1" w:rsidRPr="001523A1" w:rsidRDefault="001523A1" w:rsidP="001523A1">
      <w:pPr>
        <w:jc w:val="center"/>
        <w:rPr>
          <w:b/>
        </w:rPr>
      </w:pPr>
      <w:r w:rsidRPr="001523A1">
        <w:rPr>
          <w:b/>
        </w:rPr>
        <w:t xml:space="preserve">HƠN 75% LƯỢT XEM VIDEO </w:t>
      </w:r>
      <w:r>
        <w:rPr>
          <w:b/>
        </w:rPr>
        <w:t xml:space="preserve">TRÊN </w:t>
      </w:r>
      <w:r w:rsidRPr="001523A1">
        <w:rPr>
          <w:b/>
        </w:rPr>
        <w:t xml:space="preserve">TOÀN CẦU </w:t>
      </w:r>
      <w:r>
        <w:rPr>
          <w:b/>
        </w:rPr>
        <w:t>SỬ DỤNG</w:t>
      </w:r>
      <w:r w:rsidRPr="001523A1">
        <w:rPr>
          <w:b/>
        </w:rPr>
        <w:t xml:space="preserve"> ĐIỆN THOẠI DI ĐỘNG</w:t>
      </w:r>
    </w:p>
    <w:p w14:paraId="4F544A7F" w14:textId="77777777" w:rsidR="001523A1" w:rsidRPr="001523A1" w:rsidRDefault="001523A1" w:rsidP="001523A1">
      <w:pPr>
        <w:rPr>
          <w:b/>
          <w:i/>
        </w:rPr>
      </w:pPr>
      <w:r w:rsidRPr="001523A1">
        <w:rPr>
          <w:b/>
          <w:i/>
        </w:rPr>
        <w:t xml:space="preserve">YouTube </w:t>
      </w:r>
      <w:proofErr w:type="spellStart"/>
      <w:r w:rsidRPr="001523A1">
        <w:rPr>
          <w:b/>
          <w:i/>
        </w:rPr>
        <w:t>hiện</w:t>
      </w:r>
      <w:proofErr w:type="spellEnd"/>
      <w:r w:rsidRPr="001523A1">
        <w:rPr>
          <w:b/>
          <w:i/>
        </w:rPr>
        <w:t xml:space="preserve"> </w:t>
      </w:r>
      <w:proofErr w:type="spellStart"/>
      <w:r w:rsidRPr="001523A1">
        <w:rPr>
          <w:b/>
          <w:i/>
        </w:rPr>
        <w:t>được</w:t>
      </w:r>
      <w:proofErr w:type="spellEnd"/>
      <w:r w:rsidRPr="001523A1">
        <w:rPr>
          <w:b/>
          <w:i/>
        </w:rPr>
        <w:t xml:space="preserve"> </w:t>
      </w:r>
      <w:proofErr w:type="spellStart"/>
      <w:r w:rsidRPr="001523A1">
        <w:rPr>
          <w:b/>
          <w:i/>
        </w:rPr>
        <w:t>xem</w:t>
      </w:r>
      <w:proofErr w:type="spellEnd"/>
      <w:r w:rsidRPr="001523A1">
        <w:rPr>
          <w:b/>
          <w:i/>
        </w:rPr>
        <w:t xml:space="preserve"> </w:t>
      </w:r>
      <w:proofErr w:type="spellStart"/>
      <w:r w:rsidRPr="001523A1">
        <w:rPr>
          <w:b/>
          <w:i/>
        </w:rPr>
        <w:t>bởi</w:t>
      </w:r>
      <w:proofErr w:type="spellEnd"/>
      <w:r w:rsidRPr="001523A1">
        <w:rPr>
          <w:b/>
          <w:i/>
        </w:rPr>
        <w:t xml:space="preserve"> </w:t>
      </w:r>
      <w:proofErr w:type="spellStart"/>
      <w:r w:rsidRPr="001523A1">
        <w:rPr>
          <w:b/>
          <w:i/>
        </w:rPr>
        <w:t>gần</w:t>
      </w:r>
      <w:proofErr w:type="spellEnd"/>
      <w:r w:rsidRPr="001523A1">
        <w:rPr>
          <w:b/>
          <w:i/>
        </w:rPr>
        <w:t xml:space="preserve"> </w:t>
      </w:r>
      <w:proofErr w:type="spellStart"/>
      <w:r w:rsidRPr="001523A1">
        <w:rPr>
          <w:b/>
          <w:i/>
        </w:rPr>
        <w:t>hai</w:t>
      </w:r>
      <w:proofErr w:type="spellEnd"/>
      <w:r w:rsidRPr="001523A1">
        <w:rPr>
          <w:b/>
          <w:i/>
        </w:rPr>
        <w:t xml:space="preserve"> </w:t>
      </w:r>
      <w:proofErr w:type="spellStart"/>
      <w:r w:rsidRPr="001523A1">
        <w:rPr>
          <w:b/>
          <w:i/>
        </w:rPr>
        <w:t>phần</w:t>
      </w:r>
      <w:proofErr w:type="spellEnd"/>
      <w:r w:rsidRPr="001523A1">
        <w:rPr>
          <w:b/>
          <w:i/>
        </w:rPr>
        <w:t xml:space="preserve"> </w:t>
      </w:r>
      <w:proofErr w:type="spellStart"/>
      <w:r w:rsidRPr="001523A1">
        <w:rPr>
          <w:b/>
          <w:i/>
        </w:rPr>
        <w:t>ba</w:t>
      </w:r>
      <w:proofErr w:type="spellEnd"/>
      <w:r w:rsidRPr="001523A1">
        <w:rPr>
          <w:b/>
          <w:i/>
        </w:rPr>
        <w:t xml:space="preserve"> </w:t>
      </w:r>
      <w:proofErr w:type="spellStart"/>
      <w:r w:rsidRPr="001523A1">
        <w:rPr>
          <w:b/>
          <w:i/>
        </w:rPr>
        <w:t>số</w:t>
      </w:r>
      <w:proofErr w:type="spellEnd"/>
      <w:r w:rsidRPr="001523A1">
        <w:rPr>
          <w:b/>
          <w:i/>
        </w:rPr>
        <w:t xml:space="preserve"> </w:t>
      </w:r>
      <w:proofErr w:type="spellStart"/>
      <w:r w:rsidRPr="001523A1">
        <w:rPr>
          <w:b/>
          <w:i/>
        </w:rPr>
        <w:t>người</w:t>
      </w:r>
      <w:proofErr w:type="spellEnd"/>
      <w:r w:rsidRPr="001523A1">
        <w:rPr>
          <w:b/>
          <w:i/>
        </w:rPr>
        <w:t xml:space="preserve"> </w:t>
      </w:r>
      <w:proofErr w:type="spellStart"/>
      <w:r w:rsidRPr="001523A1">
        <w:rPr>
          <w:b/>
          <w:i/>
        </w:rPr>
        <w:t>xem</w:t>
      </w:r>
      <w:proofErr w:type="spellEnd"/>
      <w:r w:rsidRPr="001523A1">
        <w:rPr>
          <w:b/>
          <w:i/>
        </w:rPr>
        <w:t xml:space="preserve"> video </w:t>
      </w:r>
      <w:proofErr w:type="spellStart"/>
      <w:r w:rsidRPr="001523A1">
        <w:rPr>
          <w:b/>
          <w:i/>
        </w:rPr>
        <w:t>trên</w:t>
      </w:r>
      <w:proofErr w:type="spellEnd"/>
      <w:r w:rsidRPr="001523A1">
        <w:rPr>
          <w:b/>
          <w:i/>
        </w:rPr>
        <w:t xml:space="preserve"> </w:t>
      </w:r>
      <w:proofErr w:type="spellStart"/>
      <w:r w:rsidRPr="001523A1">
        <w:rPr>
          <w:b/>
          <w:i/>
        </w:rPr>
        <w:t>toàn</w:t>
      </w:r>
      <w:proofErr w:type="spellEnd"/>
      <w:r w:rsidRPr="001523A1">
        <w:rPr>
          <w:b/>
          <w:i/>
        </w:rPr>
        <w:t xml:space="preserve"> </w:t>
      </w:r>
      <w:proofErr w:type="spellStart"/>
      <w:r w:rsidRPr="001523A1">
        <w:rPr>
          <w:b/>
          <w:i/>
        </w:rPr>
        <w:t>thế</w:t>
      </w:r>
      <w:proofErr w:type="spellEnd"/>
      <w:r w:rsidRPr="001523A1">
        <w:rPr>
          <w:b/>
          <w:i/>
        </w:rPr>
        <w:t xml:space="preserve"> </w:t>
      </w:r>
      <w:proofErr w:type="spellStart"/>
      <w:r w:rsidRPr="001523A1">
        <w:rPr>
          <w:b/>
          <w:i/>
        </w:rPr>
        <w:t>giới</w:t>
      </w:r>
      <w:proofErr w:type="spellEnd"/>
    </w:p>
    <w:p w14:paraId="6FBABEA7" w14:textId="77777777" w:rsidR="001523A1" w:rsidRDefault="001523A1" w:rsidP="001523A1">
      <w:r>
        <w:t xml:space="preserve">London, </w:t>
      </w:r>
      <w:proofErr w:type="spellStart"/>
      <w:r>
        <w:t>ngày</w:t>
      </w:r>
      <w:proofErr w:type="spellEnd"/>
      <w:r>
        <w:t xml:space="preserve"> 7 </w:t>
      </w:r>
      <w:proofErr w:type="spellStart"/>
      <w:r>
        <w:t>tháng</w:t>
      </w:r>
      <w:proofErr w:type="spellEnd"/>
      <w:r>
        <w:t xml:space="preserve"> 2 </w:t>
      </w:r>
      <w:proofErr w:type="spellStart"/>
      <w:r>
        <w:t>năm</w:t>
      </w:r>
      <w:proofErr w:type="spellEnd"/>
      <w:r>
        <w:t xml:space="preserve"> 2018: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2018, 2.38 </w:t>
      </w:r>
      <w:proofErr w:type="spellStart"/>
      <w:r>
        <w:t>tỷ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streaming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video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tải</w:t>
      </w:r>
      <w:proofErr w:type="spellEnd"/>
      <w:r>
        <w:t xml:space="preserve"> </w:t>
      </w:r>
      <w:proofErr w:type="spellStart"/>
      <w:r>
        <w:t>xuống</w:t>
      </w:r>
      <w:proofErr w:type="spellEnd"/>
      <w:r>
        <w:t xml:space="preserve"> qua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,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video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eMarketer</w:t>
      </w:r>
      <w:proofErr w:type="spellEnd"/>
      <w:r>
        <w:t>.</w:t>
      </w:r>
    </w:p>
    <w:p w14:paraId="6A3108AC" w14:textId="77777777" w:rsidR="001523A1" w:rsidRDefault="001523A1" w:rsidP="001523A1"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di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gramStart"/>
      <w:r>
        <w:t>internet</w:t>
      </w:r>
      <w:proofErr w:type="gramEnd"/>
      <w:r>
        <w:t xml:space="preserve"> ở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, </w:t>
      </w:r>
      <w:proofErr w:type="spellStart"/>
      <w:r>
        <w:t>nó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video. </w:t>
      </w:r>
      <w:proofErr w:type="spellStart"/>
      <w:proofErr w:type="gramStart"/>
      <w:r>
        <w:t>eMarketer</w:t>
      </w:r>
      <w:proofErr w:type="spellEnd"/>
      <w:proofErr w:type="gram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​​</w:t>
      </w:r>
      <w:proofErr w:type="spellStart"/>
      <w:r>
        <w:t>hơn</w:t>
      </w:r>
      <w:proofErr w:type="spellEnd"/>
      <w:r>
        <w:t xml:space="preserve"> 3/4 (78,4%)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video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di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tuyến</w:t>
      </w:r>
      <w:proofErr w:type="spellEnd"/>
      <w:r>
        <w:t>.</w:t>
      </w:r>
    </w:p>
    <w:p w14:paraId="4F495D4B" w14:textId="4C75D1F6" w:rsidR="001523A1" w:rsidRDefault="001523A1" w:rsidP="001523A1">
      <w:r>
        <w:rPr>
          <w:rFonts w:ascii="Helvetica" w:hAnsi="Helvetica" w:cs="Helvetica"/>
          <w:noProof/>
          <w:sz w:val="24"/>
          <w:szCs w:val="24"/>
        </w:rPr>
        <w:drawing>
          <wp:inline distT="0" distB="0" distL="0" distR="0" wp14:anchorId="5F04B849" wp14:editId="531EB444">
            <wp:extent cx="4896738" cy="4705716"/>
            <wp:effectExtent l="0" t="0" r="571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278" cy="470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292A5" w14:textId="77777777" w:rsidR="001523A1" w:rsidRDefault="001523A1" w:rsidP="001523A1">
      <w:proofErr w:type="spellStart"/>
      <w:proofErr w:type="gramStart"/>
      <w:r>
        <w:t>Tổng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,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video qua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di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nay -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gấp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2014.</w:t>
      </w:r>
      <w:proofErr w:type="gramEnd"/>
    </w:p>
    <w:p w14:paraId="60AFFA80" w14:textId="77777777" w:rsidR="001523A1" w:rsidRDefault="001523A1" w:rsidP="001523A1">
      <w:proofErr w:type="spellStart"/>
      <w:proofErr w:type="gramStart"/>
      <w:r>
        <w:t>Vào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2018, 1,58 </w:t>
      </w:r>
      <w:proofErr w:type="spellStart"/>
      <w:r>
        <w:t>tỷ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video </w:t>
      </w:r>
      <w:proofErr w:type="spellStart"/>
      <w:r>
        <w:t>trên</w:t>
      </w:r>
      <w:proofErr w:type="spellEnd"/>
      <w:r>
        <w:t xml:space="preserve"> YouTube </w:t>
      </w:r>
      <w:proofErr w:type="spellStart"/>
      <w:r>
        <w:t>ít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, </w:t>
      </w:r>
      <w:proofErr w:type="spellStart"/>
      <w:r>
        <w:t>tăng</w:t>
      </w:r>
      <w:proofErr w:type="spellEnd"/>
      <w:r>
        <w:t xml:space="preserve"> 9,2% so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>.</w:t>
      </w:r>
      <w:proofErr w:type="gramEnd"/>
    </w:p>
    <w:p w14:paraId="5A29D95D" w14:textId="77777777" w:rsidR="001523A1" w:rsidRDefault="001523A1" w:rsidP="001523A1">
      <w:proofErr w:type="spellStart"/>
      <w:proofErr w:type="gramStart"/>
      <w:r>
        <w:lastRenderedPageBreak/>
        <w:t>Gần</w:t>
      </w:r>
      <w:proofErr w:type="spellEnd"/>
      <w:r>
        <w:t xml:space="preserve"> 2/3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video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YouTube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nay, </w:t>
      </w:r>
      <w:proofErr w:type="spellStart"/>
      <w:r>
        <w:t>ước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eMarketer</w:t>
      </w:r>
      <w:proofErr w:type="spellEnd"/>
      <w:r>
        <w:t>.</w:t>
      </w:r>
      <w:proofErr w:type="gramEnd"/>
    </w:p>
    <w:p w14:paraId="5F69BF4E" w14:textId="50270F86" w:rsidR="001523A1" w:rsidRDefault="001523A1" w:rsidP="001523A1">
      <w:r>
        <w:rPr>
          <w:rFonts w:ascii="Helvetica" w:hAnsi="Helvetica" w:cs="Helvetica"/>
          <w:noProof/>
          <w:sz w:val="24"/>
          <w:szCs w:val="24"/>
        </w:rPr>
        <w:drawing>
          <wp:inline distT="0" distB="0" distL="0" distR="0" wp14:anchorId="058B57EF" wp14:editId="4DB90D8B">
            <wp:extent cx="4717883" cy="4647829"/>
            <wp:effectExtent l="0" t="0" r="698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892" cy="464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6BFE5" w14:textId="4F277A3F" w:rsidR="001523A1" w:rsidRDefault="001523A1" w:rsidP="001523A1">
      <w:r>
        <w:t xml:space="preserve">Oscar Orozco,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eMarketer</w:t>
      </w:r>
      <w:proofErr w:type="spellEnd"/>
      <w:r>
        <w:t xml:space="preserve">, </w:t>
      </w:r>
      <w:proofErr w:type="spellStart"/>
      <w:proofErr w:type="gramStart"/>
      <w:r>
        <w:t>nói</w:t>
      </w:r>
      <w:proofErr w:type="spellEnd"/>
      <w:proofErr w:type="gramEnd"/>
      <w:r>
        <w:t>: "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video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tảng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(OTT)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video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>. "</w:t>
      </w:r>
      <w:proofErr w:type="spellStart"/>
      <w:proofErr w:type="gramStart"/>
      <w:r>
        <w:t>Tuy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khiển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video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>.</w:t>
      </w:r>
      <w:proofErr w:type="gram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đoán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55%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gramStart"/>
      <w:r>
        <w:t>internet</w:t>
      </w:r>
      <w:proofErr w:type="gram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2018. </w:t>
      </w:r>
      <w:proofErr w:type="spellStart"/>
      <w:r>
        <w:t>Xem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chia </w:t>
      </w:r>
      <w:proofErr w:type="spellStart"/>
      <w:r>
        <w:t>sẻ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video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Facebook Messenger, </w:t>
      </w:r>
      <w:proofErr w:type="spellStart"/>
      <w:r>
        <w:t>WhatsApp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WeChat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internet,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video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. </w:t>
      </w:r>
      <w:proofErr w:type="spellStart"/>
      <w:proofErr w:type="gram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hy</w:t>
      </w:r>
      <w:proofErr w:type="spellEnd"/>
      <w:r>
        <w:t xml:space="preserve"> </w:t>
      </w:r>
      <w:proofErr w:type="spellStart"/>
      <w:r>
        <w:t>vọng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thụ</w:t>
      </w:r>
      <w:proofErr w:type="spellEnd"/>
      <w:r>
        <w:t xml:space="preserve"> video di </w:t>
      </w:r>
      <w:proofErr w:type="spellStart"/>
      <w:r>
        <w:t>động</w:t>
      </w:r>
      <w:proofErr w:type="spellEnd"/>
      <w:r>
        <w:t>.</w:t>
      </w:r>
      <w:proofErr w:type="gramEnd"/>
      <w:r>
        <w:t xml:space="preserve"> "</w:t>
      </w:r>
    </w:p>
    <w:p w14:paraId="4CBC0659" w14:textId="77777777" w:rsidR="001523A1" w:rsidRPr="001523A1" w:rsidRDefault="001523A1" w:rsidP="001523A1">
      <w:pPr>
        <w:rPr>
          <w:b/>
        </w:rPr>
      </w:pPr>
      <w:proofErr w:type="spellStart"/>
      <w:r w:rsidRPr="001523A1">
        <w:rPr>
          <w:b/>
        </w:rPr>
        <w:t>Phương</w:t>
      </w:r>
      <w:proofErr w:type="spellEnd"/>
      <w:r w:rsidRPr="001523A1">
        <w:rPr>
          <w:b/>
        </w:rPr>
        <w:t xml:space="preserve"> </w:t>
      </w:r>
      <w:proofErr w:type="spellStart"/>
      <w:r w:rsidRPr="001523A1">
        <w:rPr>
          <w:b/>
        </w:rPr>
        <w:t>pháp</w:t>
      </w:r>
      <w:proofErr w:type="spellEnd"/>
      <w:r w:rsidRPr="001523A1">
        <w:rPr>
          <w:b/>
        </w:rPr>
        <w:t xml:space="preserve"> </w:t>
      </w:r>
      <w:proofErr w:type="spellStart"/>
      <w:r w:rsidRPr="001523A1">
        <w:rPr>
          <w:b/>
        </w:rPr>
        <w:t>luận</w:t>
      </w:r>
      <w:proofErr w:type="spellEnd"/>
    </w:p>
    <w:p w14:paraId="7C2EE54F" w14:textId="644C551A" w:rsidR="001523A1" w:rsidRDefault="001523A1" w:rsidP="001523A1">
      <w:proofErr w:type="spellStart"/>
      <w:r>
        <w:t>Các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ước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eMarketer</w:t>
      </w:r>
      <w:proofErr w:type="spellEnd"/>
      <w:r>
        <w:t xml:space="preserve">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phỏng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, </w:t>
      </w:r>
      <w:proofErr w:type="spellStart"/>
      <w:r>
        <w:lastRenderedPageBreak/>
        <w:t>người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quảng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. </w:t>
      </w:r>
      <w:proofErr w:type="spellStart"/>
      <w:proofErr w:type="gram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lý</w:t>
      </w:r>
      <w:proofErr w:type="spellEnd"/>
      <w:r>
        <w:t>.</w:t>
      </w:r>
      <w:proofErr w:type="gram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eMarketer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ma </w:t>
      </w:r>
      <w:proofErr w:type="spellStart"/>
      <w:r>
        <w:t>trận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,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khuôn</w:t>
      </w:r>
      <w:proofErr w:type="spellEnd"/>
      <w:r>
        <w:t xml:space="preserve"> </w:t>
      </w:r>
      <w:proofErr w:type="spellStart"/>
      <w:r>
        <w:t>khổ</w:t>
      </w:r>
      <w:proofErr w:type="spellEnd"/>
      <w:r>
        <w:t xml:space="preserve"> </w:t>
      </w:r>
      <w:proofErr w:type="spellStart"/>
      <w:proofErr w:type="gramStart"/>
      <w:r>
        <w:t>chung</w:t>
      </w:r>
      <w:proofErr w:type="spellEnd"/>
      <w:proofErr w:type="gram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. </w:t>
      </w:r>
      <w:proofErr w:type="spellStart"/>
      <w:proofErr w:type="gram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, </w:t>
      </w:r>
      <w:proofErr w:type="spellStart"/>
      <w:r>
        <w:t>xu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>.</w:t>
      </w:r>
      <w:proofErr w:type="gramEnd"/>
    </w:p>
    <w:p w14:paraId="2CF16FB5" w14:textId="15CC5506" w:rsidR="00857958" w:rsidRPr="001631BE" w:rsidRDefault="00857958" w:rsidP="001523A1">
      <w:pPr>
        <w:rPr>
          <w:rFonts w:ascii="Times" w:hAnsi="Times"/>
          <w:szCs w:val="26"/>
        </w:rPr>
      </w:pPr>
      <w:bookmarkStart w:id="0" w:name="_GoBack"/>
      <w:bookmarkEnd w:id="0"/>
      <w:proofErr w:type="spellStart"/>
      <w:r w:rsidRPr="001631BE">
        <w:rPr>
          <w:rFonts w:ascii="Times" w:hAnsi="Times"/>
          <w:szCs w:val="26"/>
        </w:rPr>
        <w:t>Nguyễn</w:t>
      </w:r>
      <w:proofErr w:type="spellEnd"/>
      <w:r w:rsidRPr="001631BE">
        <w:rPr>
          <w:rFonts w:ascii="Times" w:hAnsi="Times"/>
          <w:szCs w:val="26"/>
        </w:rPr>
        <w:t xml:space="preserve"> </w:t>
      </w:r>
      <w:proofErr w:type="spellStart"/>
      <w:r w:rsidRPr="001631BE">
        <w:rPr>
          <w:rFonts w:ascii="Times" w:hAnsi="Times"/>
          <w:szCs w:val="26"/>
        </w:rPr>
        <w:t>Thị</w:t>
      </w:r>
      <w:proofErr w:type="spellEnd"/>
      <w:r w:rsidRPr="001631BE">
        <w:rPr>
          <w:rFonts w:ascii="Times" w:hAnsi="Times"/>
          <w:szCs w:val="26"/>
        </w:rPr>
        <w:t xml:space="preserve"> </w:t>
      </w:r>
      <w:proofErr w:type="spellStart"/>
      <w:r w:rsidRPr="001631BE">
        <w:rPr>
          <w:rFonts w:ascii="Times" w:hAnsi="Times"/>
          <w:szCs w:val="26"/>
        </w:rPr>
        <w:t>Tuyên</w:t>
      </w:r>
      <w:proofErr w:type="spellEnd"/>
      <w:r w:rsidRPr="001631BE">
        <w:rPr>
          <w:rFonts w:ascii="Times" w:hAnsi="Times"/>
          <w:szCs w:val="26"/>
        </w:rPr>
        <w:t xml:space="preserve"> </w:t>
      </w:r>
      <w:proofErr w:type="spellStart"/>
      <w:r w:rsidRPr="001631BE">
        <w:rPr>
          <w:rFonts w:ascii="Times" w:hAnsi="Times"/>
          <w:szCs w:val="26"/>
        </w:rPr>
        <w:t>Ngôn</w:t>
      </w:r>
      <w:proofErr w:type="spellEnd"/>
      <w:r w:rsidRPr="001631BE">
        <w:rPr>
          <w:rFonts w:ascii="Times" w:hAnsi="Times"/>
          <w:szCs w:val="26"/>
        </w:rPr>
        <w:t xml:space="preserve"> – </w:t>
      </w:r>
      <w:proofErr w:type="spellStart"/>
      <w:r w:rsidRPr="001631BE">
        <w:rPr>
          <w:rFonts w:ascii="Times" w:hAnsi="Times"/>
          <w:szCs w:val="26"/>
        </w:rPr>
        <w:t>Khoa</w:t>
      </w:r>
      <w:proofErr w:type="spellEnd"/>
      <w:r w:rsidRPr="001631BE">
        <w:rPr>
          <w:rFonts w:ascii="Times" w:hAnsi="Times"/>
          <w:szCs w:val="26"/>
        </w:rPr>
        <w:t xml:space="preserve"> QTKD</w:t>
      </w:r>
    </w:p>
    <w:p w14:paraId="2E114E2F" w14:textId="67A36CB8" w:rsidR="001523A1" w:rsidRDefault="00857958" w:rsidP="00EF107E">
      <w:pPr>
        <w:widowControl w:val="0"/>
        <w:autoSpaceDE w:val="0"/>
        <w:autoSpaceDN w:val="0"/>
        <w:adjustRightInd w:val="0"/>
        <w:spacing w:after="500" w:line="240" w:lineRule="auto"/>
        <w:ind w:right="500"/>
        <w:jc w:val="left"/>
        <w:rPr>
          <w:rFonts w:ascii="Times" w:hAnsi="Times" w:cs="Times"/>
          <w:b/>
          <w:color w:val="FF0000"/>
          <w:szCs w:val="26"/>
        </w:rPr>
      </w:pPr>
      <w:proofErr w:type="spellStart"/>
      <w:r w:rsidRPr="001631BE">
        <w:rPr>
          <w:rFonts w:ascii="Times" w:hAnsi="Times"/>
          <w:szCs w:val="26"/>
        </w:rPr>
        <w:t>Nguồn</w:t>
      </w:r>
      <w:proofErr w:type="spellEnd"/>
      <w:r w:rsidRPr="001631BE">
        <w:rPr>
          <w:rFonts w:ascii="Times" w:hAnsi="Times"/>
          <w:szCs w:val="26"/>
        </w:rPr>
        <w:t>:</w:t>
      </w:r>
      <w:r w:rsidR="00EA2ED1">
        <w:rPr>
          <w:rFonts w:ascii="Times" w:hAnsi="Times"/>
          <w:szCs w:val="26"/>
        </w:rPr>
        <w:t xml:space="preserve"> </w:t>
      </w:r>
      <w:hyperlink r:id="rId8" w:history="1">
        <w:r w:rsidR="001523A1" w:rsidRPr="00605904">
          <w:rPr>
            <w:rStyle w:val="Hyperlink"/>
            <w:rFonts w:ascii="Times" w:hAnsi="Times" w:cs="Times"/>
            <w:b/>
            <w:szCs w:val="26"/>
          </w:rPr>
          <w:t>https://www.emarketer.com/newsroom/index.php/younger-audiences-moving-off-facebook/</w:t>
        </w:r>
      </w:hyperlink>
    </w:p>
    <w:p w14:paraId="658479F4" w14:textId="50AB089A" w:rsidR="001523A1" w:rsidRDefault="001523A1" w:rsidP="00EF107E">
      <w:pPr>
        <w:widowControl w:val="0"/>
        <w:autoSpaceDE w:val="0"/>
        <w:autoSpaceDN w:val="0"/>
        <w:adjustRightInd w:val="0"/>
        <w:spacing w:after="500" w:line="240" w:lineRule="auto"/>
        <w:ind w:right="500"/>
        <w:jc w:val="left"/>
        <w:rPr>
          <w:rFonts w:ascii="Times" w:hAnsi="Times"/>
          <w:szCs w:val="26"/>
        </w:rPr>
      </w:pPr>
    </w:p>
    <w:p w14:paraId="6A423A12" w14:textId="26476986" w:rsidR="00735C5F" w:rsidRDefault="001523A1" w:rsidP="00EF107E">
      <w:pPr>
        <w:widowControl w:val="0"/>
        <w:autoSpaceDE w:val="0"/>
        <w:autoSpaceDN w:val="0"/>
        <w:adjustRightInd w:val="0"/>
        <w:spacing w:after="500" w:line="240" w:lineRule="auto"/>
        <w:ind w:right="500"/>
        <w:jc w:val="left"/>
        <w:rPr>
          <w:rFonts w:ascii="Times" w:hAnsi="Times"/>
          <w:szCs w:val="26"/>
        </w:rPr>
      </w:pPr>
      <w:r w:rsidRPr="001631BE">
        <w:rPr>
          <w:rFonts w:ascii="Times" w:hAnsi="Times"/>
          <w:szCs w:val="26"/>
        </w:rPr>
        <w:t xml:space="preserve"> </w:t>
      </w:r>
      <w:r w:rsidR="00735C5F" w:rsidRPr="001631BE">
        <w:rPr>
          <w:rFonts w:ascii="Times" w:hAnsi="Times"/>
          <w:szCs w:val="26"/>
        </w:rPr>
        <w:br w:type="column"/>
      </w:r>
    </w:p>
    <w:p w14:paraId="71FCC0CB" w14:textId="421F91BE" w:rsidR="001523A1" w:rsidRPr="001631BE" w:rsidRDefault="001523A1" w:rsidP="00EF107E">
      <w:pPr>
        <w:widowControl w:val="0"/>
        <w:autoSpaceDE w:val="0"/>
        <w:autoSpaceDN w:val="0"/>
        <w:adjustRightInd w:val="0"/>
        <w:spacing w:after="500" w:line="240" w:lineRule="auto"/>
        <w:ind w:right="500"/>
        <w:jc w:val="left"/>
        <w:rPr>
          <w:rFonts w:ascii="Times" w:hAnsi="Times" w:cs="Times"/>
          <w:b/>
          <w:color w:val="FF0000"/>
          <w:szCs w:val="26"/>
        </w:rPr>
      </w:pPr>
    </w:p>
    <w:p w14:paraId="7C3A3F62" w14:textId="77777777" w:rsidR="00735C5F" w:rsidRPr="001631BE" w:rsidRDefault="00735C5F" w:rsidP="00735C5F">
      <w:pPr>
        <w:widowControl w:val="0"/>
        <w:autoSpaceDE w:val="0"/>
        <w:autoSpaceDN w:val="0"/>
        <w:adjustRightInd w:val="0"/>
        <w:spacing w:after="500" w:line="240" w:lineRule="auto"/>
        <w:ind w:right="500"/>
        <w:jc w:val="left"/>
        <w:rPr>
          <w:rFonts w:ascii="Times" w:hAnsi="Times"/>
          <w:szCs w:val="26"/>
        </w:rPr>
      </w:pPr>
    </w:p>
    <w:sectPr w:rsidR="00735C5F" w:rsidRPr="00163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58"/>
    <w:rsid w:val="000142E4"/>
    <w:rsid w:val="001523A1"/>
    <w:rsid w:val="001631BE"/>
    <w:rsid w:val="001D43A8"/>
    <w:rsid w:val="00240AAC"/>
    <w:rsid w:val="00387986"/>
    <w:rsid w:val="006314AF"/>
    <w:rsid w:val="006365AE"/>
    <w:rsid w:val="0069304D"/>
    <w:rsid w:val="006E1B1A"/>
    <w:rsid w:val="00735C5F"/>
    <w:rsid w:val="00751FD1"/>
    <w:rsid w:val="00857958"/>
    <w:rsid w:val="00BF0028"/>
    <w:rsid w:val="00C8393A"/>
    <w:rsid w:val="00DB6C9D"/>
    <w:rsid w:val="00E82B72"/>
    <w:rsid w:val="00EA2ED1"/>
    <w:rsid w:val="00EF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6B8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C9D"/>
    <w:pPr>
      <w:spacing w:after="120" w:line="276" w:lineRule="auto"/>
      <w:jc w:val="both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9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93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93A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8393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C9D"/>
    <w:pPr>
      <w:spacing w:after="120" w:line="276" w:lineRule="auto"/>
      <w:jc w:val="both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9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93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93A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839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s://www.emarketer.com/newsroom/index.php/younger-audiences-moving-off-facebook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397</Words>
  <Characters>2264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NGON</dc:creator>
  <cp:keywords/>
  <dc:description/>
  <cp:lastModifiedBy>Ngon Nguyen</cp:lastModifiedBy>
  <cp:revision>12</cp:revision>
  <dcterms:created xsi:type="dcterms:W3CDTF">2017-11-14T12:46:00Z</dcterms:created>
  <dcterms:modified xsi:type="dcterms:W3CDTF">2018-03-06T07:45:00Z</dcterms:modified>
</cp:coreProperties>
</file>